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81139" w14:textId="77777777" w:rsidR="00DC77AD" w:rsidRPr="00DE7689" w:rsidRDefault="00E121F0" w:rsidP="00384A86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บริษัทหลักทรัพย์ ฟินันซ่า จำกัด</w:t>
      </w:r>
    </w:p>
    <w:p w14:paraId="4DF98F73" w14:textId="77777777" w:rsidR="00DA2908" w:rsidRPr="00DE7689" w:rsidRDefault="00DA2908" w:rsidP="00384A86">
      <w:pPr>
        <w:tabs>
          <w:tab w:val="left" w:pos="72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7A00FD26" w14:textId="30E2ADEB" w:rsidR="00D91D4F" w:rsidRPr="00DE7689" w:rsidRDefault="00205C44" w:rsidP="00384A86">
      <w:pPr>
        <w:tabs>
          <w:tab w:val="left" w:pos="72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F03067">
        <w:rPr>
          <w:rFonts w:asciiTheme="majorBidi" w:hAnsiTheme="majorBidi" w:cstheme="majorBidi" w:hint="cs"/>
          <w:b/>
          <w:bCs/>
          <w:sz w:val="32"/>
          <w:szCs w:val="32"/>
          <w:cs/>
        </w:rPr>
        <w:t>ปี</w:t>
      </w:r>
      <w:r w:rsidR="00687C15"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F03067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F03067">
        <w:rPr>
          <w:rFonts w:asciiTheme="majorBidi" w:hAnsiTheme="majorBidi" w:cstheme="majorBidi" w:hint="cs"/>
          <w:b/>
          <w:bCs/>
          <w:sz w:val="32"/>
          <w:szCs w:val="32"/>
          <w:cs/>
        </w:rPr>
        <w:t>ธันวาคม</w:t>
      </w:r>
      <w:r w:rsidR="00687C15"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87C15" w:rsidRPr="00DE7689">
        <w:rPr>
          <w:rFonts w:asciiTheme="majorBidi" w:hAnsiTheme="majorBidi" w:cstheme="majorBidi"/>
          <w:b/>
          <w:bCs/>
          <w:sz w:val="32"/>
          <w:szCs w:val="32"/>
        </w:rPr>
        <w:t>2567</w:t>
      </w:r>
    </w:p>
    <w:p w14:paraId="12FC9ADC" w14:textId="10715A94" w:rsidR="009A060F" w:rsidRPr="00DE7689" w:rsidRDefault="00DC77AD" w:rsidP="00900375">
      <w:pPr>
        <w:tabs>
          <w:tab w:val="left" w:pos="900"/>
        </w:tabs>
        <w:spacing w:before="36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0375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ข้อมูลบริษัทฯ</w:t>
      </w:r>
    </w:p>
    <w:p w14:paraId="108EC789" w14:textId="3401F620" w:rsidR="00E121F0" w:rsidRPr="00DE7689" w:rsidRDefault="00E121F0" w:rsidP="00900375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Toc421889636"/>
      <w:r w:rsidRPr="00DE7689">
        <w:rPr>
          <w:rFonts w:asciiTheme="majorBidi" w:hAnsiTheme="majorBidi" w:cstheme="majorBidi"/>
          <w:sz w:val="32"/>
          <w:szCs w:val="32"/>
          <w:cs/>
        </w:rPr>
        <w:t>บริษัทหลักทรัพย์ ฟินันซ่า จำกัด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 xml:space="preserve"> (“บริษัทฯ”) จดทะเบียนเป็นบริษัทจำกัดภายใต้กฎหมายไทยเมื่อวันที่</w:t>
      </w:r>
      <w:r w:rsidR="00CE00E6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42B91" w:rsidRPr="00DE7689">
        <w:rPr>
          <w:rFonts w:asciiTheme="majorBidi" w:hAnsiTheme="majorBidi" w:cstheme="majorBidi"/>
          <w:sz w:val="32"/>
          <w:szCs w:val="32"/>
        </w:rPr>
        <w:t>13</w:t>
      </w:r>
      <w:r w:rsidR="00C841E7" w:rsidRPr="00DE7689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042B91" w:rsidRPr="00DE7689">
        <w:rPr>
          <w:rFonts w:asciiTheme="majorBidi" w:hAnsiTheme="majorBidi" w:cstheme="majorBidi"/>
          <w:sz w:val="32"/>
          <w:szCs w:val="32"/>
        </w:rPr>
        <w:t>2536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 xml:space="preserve"> และมีภูมิลำเนาในประเทศไทย </w:t>
      </w:r>
      <w:r w:rsidRPr="00DE7689">
        <w:rPr>
          <w:rFonts w:asciiTheme="majorBidi" w:hAnsiTheme="majorBidi" w:cstheme="majorBidi"/>
          <w:sz w:val="32"/>
          <w:szCs w:val="32"/>
          <w:cs/>
        </w:rPr>
        <w:t>โดยมี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>บริษัท ฟินันเซีย เอกซ์ จำกัด (มหาชน) ซึ่งเป็นบริษัท</w:t>
      </w:r>
      <w:r w:rsidR="00900375" w:rsidRPr="00DE7689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มหาชนที่จดทะเบียนจัดตั้งในประเทศไทยเป็นบริษัทใหญ่ของบริษัทฯ </w:t>
      </w:r>
      <w:r w:rsidRPr="00DE7689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205C44" w:rsidRPr="00DE7689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205C44" w:rsidRPr="00DE7689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205C44" w:rsidRPr="00DE7689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A245B9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DE7689">
        <w:rPr>
          <w:rFonts w:asciiTheme="majorBidi" w:hAnsiTheme="majorBidi" w:cstheme="majorBidi"/>
          <w:spacing w:val="-2"/>
          <w:sz w:val="32"/>
          <w:szCs w:val="32"/>
          <w:cs/>
        </w:rPr>
        <w:t xml:space="preserve"> บริษัท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ใหญ่ถือหุ้นในอัตราร้อยละ </w:t>
      </w:r>
      <w:r w:rsidRPr="00DE7689">
        <w:rPr>
          <w:rFonts w:asciiTheme="majorBidi" w:hAnsiTheme="majorBidi" w:cstheme="majorBidi"/>
          <w:sz w:val="32"/>
          <w:szCs w:val="32"/>
        </w:rPr>
        <w:t>100</w:t>
      </w:r>
      <w:r w:rsidRPr="00DE7689">
        <w:rPr>
          <w:rFonts w:asciiTheme="majorBidi" w:hAnsiTheme="majorBidi" w:cstheme="majorBidi"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sz w:val="32"/>
          <w:szCs w:val="32"/>
        </w:rPr>
        <w:t>00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ของทุนที่ออกและชำระแล้วของบริษัทฯ </w:t>
      </w:r>
    </w:p>
    <w:p w14:paraId="3DE8D23E" w14:textId="20F5337C" w:rsidR="00362FAF" w:rsidRPr="00DE7689" w:rsidRDefault="00E121F0" w:rsidP="00900375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 ประกอบกิจการในประเทศไทยโดยได้รับอนุญาตให้ประกอบธุรกิจหลักทรัพย์ คือ การค้าหลักทรัพย์ การจัดจำหน่ายหลักทรัพย์ การเป็นที่ปรึกษาทางการเงินและการลงทุน โดยบริษัทดำเนินธุรกิจวาณิชธนกิจ ธุรกิจจัดจำหน่ายหลักทรัพย์ ธุรกิจการเป็นตัวแทนซื้อขายหน่วยลงทุน การค้าตราสารหนี้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การลงทุนในหลักทรัพย์ </w:t>
      </w:r>
    </w:p>
    <w:p w14:paraId="50899C20" w14:textId="36DBA4E1" w:rsidR="009A060F" w:rsidRPr="00DE7689" w:rsidRDefault="00EA7A1D" w:rsidP="00900375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687C15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บริษัทฯมีที่อยู่ตามที่</w:t>
      </w:r>
      <w:r w:rsidR="00E121F0" w:rsidRPr="00DE7689">
        <w:rPr>
          <w:rFonts w:asciiTheme="majorBidi" w:hAnsiTheme="majorBidi" w:cstheme="majorBidi"/>
          <w:sz w:val="32"/>
          <w:szCs w:val="32"/>
          <w:cs/>
        </w:rPr>
        <w:t>อยู่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จดทะเบียนตั้งอยู่ </w:t>
      </w:r>
      <w:r w:rsidR="00E121F0" w:rsidRPr="00DE7689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042B91" w:rsidRPr="00DE7689">
        <w:rPr>
          <w:rFonts w:asciiTheme="majorBidi" w:hAnsiTheme="majorBidi" w:cstheme="majorBidi"/>
          <w:sz w:val="32"/>
          <w:szCs w:val="32"/>
        </w:rPr>
        <w:t>48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>/</w:t>
      </w:r>
      <w:r w:rsidR="00042B91" w:rsidRPr="00DE7689">
        <w:rPr>
          <w:rFonts w:asciiTheme="majorBidi" w:hAnsiTheme="majorBidi" w:cstheme="majorBidi"/>
          <w:sz w:val="32"/>
          <w:szCs w:val="32"/>
        </w:rPr>
        <w:t>45</w:t>
      </w:r>
      <w:r w:rsidR="00E121F0" w:rsidRPr="00DE7689">
        <w:rPr>
          <w:rFonts w:asciiTheme="majorBidi" w:hAnsiTheme="majorBidi" w:cstheme="majorBidi"/>
          <w:sz w:val="32"/>
          <w:szCs w:val="32"/>
          <w:cs/>
        </w:rPr>
        <w:t xml:space="preserve"> อาคารทิสโก้ทาวเวอร์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E121F0" w:rsidRPr="00DE7689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="00042B91" w:rsidRPr="00DE7689">
        <w:rPr>
          <w:rFonts w:asciiTheme="majorBidi" w:hAnsiTheme="majorBidi" w:cstheme="majorBidi"/>
          <w:sz w:val="32"/>
          <w:szCs w:val="32"/>
        </w:rPr>
        <w:t>20</w:t>
      </w:r>
      <w:r w:rsidR="00E121F0" w:rsidRPr="00DE7689">
        <w:rPr>
          <w:rFonts w:asciiTheme="majorBidi" w:hAnsiTheme="majorBidi" w:cstheme="majorBidi"/>
          <w:sz w:val="32"/>
          <w:szCs w:val="32"/>
          <w:cs/>
        </w:rPr>
        <w:t xml:space="preserve"> ถนนสาทรเหนือ แขวงสีลม เขตบางรัก กรุงเทพมหานคร</w:t>
      </w:r>
    </w:p>
    <w:bookmarkEnd w:id="0"/>
    <w:p w14:paraId="36B68E0A" w14:textId="7D64A507" w:rsidR="009A060F" w:rsidRPr="00DE7689" w:rsidRDefault="009A060F" w:rsidP="00900375">
      <w:pPr>
        <w:tabs>
          <w:tab w:val="left" w:pos="900"/>
          <w:tab w:val="left" w:pos="2160"/>
        </w:tabs>
        <w:spacing w:before="120" w:after="120"/>
        <w:ind w:left="54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</w:t>
      </w:r>
    </w:p>
    <w:p w14:paraId="1473E8E2" w14:textId="77777777" w:rsidR="009A060F" w:rsidRPr="00DE7689" w:rsidRDefault="009A060F" w:rsidP="00900375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               พ.ศ. </w:t>
      </w:r>
      <w:r w:rsidRPr="00DE7689">
        <w:rPr>
          <w:rFonts w:asciiTheme="majorBidi" w:hAnsiTheme="majorBidi" w:cstheme="majorBidi"/>
          <w:sz w:val="32"/>
          <w:szCs w:val="32"/>
        </w:rPr>
        <w:t>2547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และการแสดงรายการในงบการเงินนี้ได้ทำขึ้นเพื่อให้เป็นไปตามข้อกำหนดของประกาศสำนักงานคณะกรรมการกำกับหลักทรัพย์และตลาดหลักทรัพย์ ที่ สธ. </w:t>
      </w:r>
      <w:r w:rsidRPr="00DE7689">
        <w:rPr>
          <w:rFonts w:asciiTheme="majorBidi" w:hAnsiTheme="majorBidi" w:cstheme="majorBidi"/>
          <w:sz w:val="32"/>
          <w:szCs w:val="32"/>
        </w:rPr>
        <w:t>6</w:t>
      </w:r>
      <w:r w:rsidRPr="00DE7689">
        <w:rPr>
          <w:rFonts w:asciiTheme="majorBidi" w:hAnsiTheme="majorBidi" w:cstheme="majorBidi"/>
          <w:sz w:val="32"/>
          <w:szCs w:val="32"/>
          <w:cs/>
        </w:rPr>
        <w:t>/</w:t>
      </w:r>
      <w:r w:rsidRPr="00DE7689">
        <w:rPr>
          <w:rFonts w:asciiTheme="majorBidi" w:hAnsiTheme="majorBidi" w:cstheme="majorBidi"/>
          <w:sz w:val="32"/>
          <w:szCs w:val="32"/>
        </w:rPr>
        <w:t>2562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เรื่อง แบบงบการเงินสำหรับบริษัทหลักทรัพย์ (ฉบับที่ </w:t>
      </w:r>
      <w:r w:rsidRPr="00DE7689">
        <w:rPr>
          <w:rFonts w:asciiTheme="majorBidi" w:hAnsiTheme="majorBidi" w:cstheme="majorBidi"/>
          <w:sz w:val="32"/>
          <w:szCs w:val="32"/>
        </w:rPr>
        <w:t>3</w:t>
      </w:r>
      <w:r w:rsidRPr="00DE7689">
        <w:rPr>
          <w:rFonts w:asciiTheme="majorBidi" w:hAnsiTheme="majorBidi" w:cstheme="majorBidi"/>
          <w:sz w:val="32"/>
          <w:szCs w:val="32"/>
          <w:cs/>
        </w:rPr>
        <w:t>) ลงวันที่</w:t>
      </w:r>
      <w:r w:rsidRPr="00DE7689">
        <w:rPr>
          <w:rFonts w:asciiTheme="majorBidi" w:hAnsiTheme="majorBidi" w:cstheme="majorBidi"/>
          <w:sz w:val="32"/>
          <w:szCs w:val="32"/>
        </w:rPr>
        <w:t xml:space="preserve"> 8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DE7689">
        <w:rPr>
          <w:rFonts w:asciiTheme="majorBidi" w:hAnsiTheme="majorBidi" w:cstheme="majorBidi"/>
          <w:sz w:val="32"/>
          <w:szCs w:val="32"/>
        </w:rPr>
        <w:t>2562</w:t>
      </w:r>
    </w:p>
    <w:p w14:paraId="3DB9D203" w14:textId="0A7EC285" w:rsidR="009A060F" w:rsidRPr="00DE7689" w:rsidRDefault="009A060F" w:rsidP="00900375">
      <w:pPr>
        <w:tabs>
          <w:tab w:val="left" w:pos="900"/>
        </w:tabs>
        <w:spacing w:before="120" w:after="120"/>
        <w:ind w:left="544" w:right="-45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  <w:r w:rsidR="0049526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ในกรณีที่มีเนื้อความขัดแย้งกันหรือมีการตีความแตกต่างกัน</w:t>
      </w:r>
      <w:r w:rsidR="00D953F3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>ให้ใช้งบการเงินฉบับภาษาไทยเป็นหลัก</w:t>
      </w:r>
    </w:p>
    <w:p w14:paraId="1CBA8180" w14:textId="77777777" w:rsidR="009A060F" w:rsidRPr="00DE7689" w:rsidRDefault="009A060F" w:rsidP="00900375">
      <w:pPr>
        <w:tabs>
          <w:tab w:val="left" w:pos="54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2676D226" w14:textId="77777777" w:rsidR="00CE00E6" w:rsidRPr="00DE7689" w:rsidRDefault="00CE00E6" w:rsidP="00900375">
      <w:p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3C256F5" w14:textId="77777777" w:rsidR="006B0E55" w:rsidRPr="006B0E55" w:rsidRDefault="006B0E55" w:rsidP="006B0E55">
      <w:pPr>
        <w:tabs>
          <w:tab w:val="left" w:pos="900"/>
          <w:tab w:val="left" w:pos="2160"/>
        </w:tabs>
        <w:spacing w:before="120" w:after="120"/>
        <w:ind w:left="540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B0E55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Pr="006B0E5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B0E55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มาตรฐานการรายงานทางการเงินใหม่ </w:t>
      </w:r>
    </w:p>
    <w:p w14:paraId="3E180C59" w14:textId="77777777" w:rsidR="006B0E55" w:rsidRPr="006B0E55" w:rsidRDefault="006B0E55" w:rsidP="006B0E55">
      <w:pPr>
        <w:spacing w:before="120" w:after="120"/>
        <w:ind w:left="540" w:hanging="540"/>
        <w:jc w:val="thaiDistribute"/>
        <w:rPr>
          <w:rFonts w:asciiTheme="majorBidi" w:hAnsiTheme="majorBidi" w:cstheme="majorBidi"/>
          <w:bCs/>
          <w:sz w:val="32"/>
          <w:szCs w:val="32"/>
        </w:rPr>
      </w:pPr>
      <w:r w:rsidRPr="006B0E55">
        <w:rPr>
          <w:rFonts w:asciiTheme="majorBidi" w:hAnsiTheme="majorBidi" w:cstheme="majorBidi"/>
          <w:b/>
          <w:sz w:val="32"/>
          <w:szCs w:val="32"/>
        </w:rPr>
        <w:t>3.1</w:t>
      </w:r>
      <w:r w:rsidRPr="006B0E55">
        <w:rPr>
          <w:rFonts w:asciiTheme="majorBidi" w:hAnsiTheme="majorBidi" w:cstheme="majorBidi"/>
          <w:bCs/>
          <w:sz w:val="32"/>
          <w:szCs w:val="32"/>
        </w:rPr>
        <w:tab/>
      </w:r>
      <w:r w:rsidRPr="006B0E55">
        <w:rPr>
          <w:rFonts w:asciiTheme="majorBidi" w:hAnsiTheme="majorBidi" w:cstheme="majorBidi"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  <w:r w:rsidRPr="006B0E55">
        <w:rPr>
          <w:rFonts w:asciiTheme="majorBidi" w:hAnsiTheme="majorBidi" w:cstheme="majorBidi"/>
          <w:bCs/>
          <w:sz w:val="32"/>
          <w:szCs w:val="32"/>
        </w:rPr>
        <w:t xml:space="preserve"> </w:t>
      </w:r>
    </w:p>
    <w:p w14:paraId="3B9E91B7" w14:textId="011E1477" w:rsidR="006B0E55" w:rsidRPr="006B0E55" w:rsidRDefault="006B0E55" w:rsidP="006B0E55">
      <w:pPr>
        <w:tabs>
          <w:tab w:val="left" w:pos="54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6B0E55">
        <w:rPr>
          <w:rFonts w:asciiTheme="majorBidi" w:hAnsiTheme="majorBidi" w:cstheme="majorBidi"/>
          <w:sz w:val="32"/>
          <w:szCs w:val="32"/>
        </w:rPr>
        <w:tab/>
      </w:r>
      <w:r w:rsidRPr="006B0E55">
        <w:rPr>
          <w:rFonts w:asciiTheme="majorBidi" w:hAnsiTheme="majorBidi" w:cstheme="majorBidi"/>
          <w:sz w:val="32"/>
          <w:szCs w:val="32"/>
          <w:cs/>
        </w:rPr>
        <w:t>ในระหว่างปี บริษัท</w:t>
      </w:r>
      <w:r w:rsidRPr="006B0E55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6B0E55">
        <w:rPr>
          <w:rFonts w:asciiTheme="majorBidi" w:hAnsiTheme="majorBidi" w:cstheme="majorBidi"/>
          <w:sz w:val="32"/>
          <w:szCs w:val="32"/>
          <w:cs/>
        </w:rPr>
        <w:t xml:space="preserve">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6B0E55">
        <w:rPr>
          <w:rFonts w:asciiTheme="majorBidi" w:hAnsiTheme="majorBidi" w:cstheme="majorBidi"/>
          <w:sz w:val="32"/>
          <w:szCs w:val="32"/>
        </w:rPr>
        <w:t>1</w:t>
      </w:r>
      <w:r w:rsidRPr="006B0E55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6B0E55">
        <w:rPr>
          <w:rFonts w:asciiTheme="majorBidi" w:hAnsiTheme="majorBidi" w:cstheme="majorBidi"/>
          <w:sz w:val="32"/>
          <w:szCs w:val="32"/>
        </w:rPr>
        <w:t>2567</w:t>
      </w:r>
      <w:r w:rsidRPr="006B0E55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</w:t>
      </w:r>
      <w:r w:rsidRPr="006B0E55">
        <w:rPr>
          <w:rFonts w:asciiTheme="majorBidi" w:hAnsiTheme="majorBidi" w:cstheme="majorBidi"/>
          <w:sz w:val="32"/>
          <w:szCs w:val="32"/>
        </w:rPr>
        <w:t xml:space="preserve"> </w:t>
      </w:r>
      <w:r w:rsidRPr="006B0E55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Pr="006B0E55">
        <w:rPr>
          <w:rFonts w:asciiTheme="majorBidi" w:hAnsiTheme="majorBidi" w:cstheme="majorBidi"/>
          <w:sz w:val="32"/>
          <w:szCs w:val="32"/>
        </w:rPr>
        <w:t xml:space="preserve">           </w:t>
      </w:r>
      <w:r w:rsidRPr="006B0E55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โดยส่วนใหญ่เป็นการอธิบายให้ชัดเจนเกี่ยวกับวิธีปฏิบัติทาง</w:t>
      </w:r>
      <w:r w:rsidR="009E517D">
        <w:rPr>
          <w:rFonts w:asciiTheme="majorBidi" w:hAnsiTheme="majorBidi" w:cstheme="majorBidi"/>
          <w:sz w:val="32"/>
          <w:szCs w:val="32"/>
        </w:rPr>
        <w:t xml:space="preserve">          </w:t>
      </w:r>
      <w:r w:rsidRPr="006B0E55">
        <w:rPr>
          <w:rFonts w:asciiTheme="majorBidi" w:hAnsiTheme="majorBidi" w:cstheme="majorBidi"/>
          <w:sz w:val="32"/>
          <w:szCs w:val="32"/>
          <w:cs/>
        </w:rPr>
        <w:t xml:space="preserve">การบัญชีและการให้แนวปฏิบัติทางการบัญชีกับผู้ใช้มาตรฐาน </w:t>
      </w:r>
    </w:p>
    <w:p w14:paraId="03FBB355" w14:textId="7E9DFC37" w:rsidR="006B0E55" w:rsidRPr="006B0E55" w:rsidRDefault="006B0E55" w:rsidP="006B0E55">
      <w:pPr>
        <w:tabs>
          <w:tab w:val="left" w:pos="54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6B0E55">
        <w:rPr>
          <w:rFonts w:asciiTheme="majorBidi" w:hAnsiTheme="majorBidi" w:cstheme="majorBidi"/>
          <w:sz w:val="32"/>
          <w:szCs w:val="32"/>
        </w:rPr>
        <w:tab/>
      </w:r>
      <w:r w:rsidRPr="006B0E55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9E517D">
        <w:rPr>
          <w:rFonts w:asciiTheme="majorBidi" w:hAnsiTheme="majorBidi" w:cstheme="majorBidi"/>
          <w:sz w:val="32"/>
          <w:szCs w:val="32"/>
        </w:rPr>
        <w:t xml:space="preserve">         </w:t>
      </w:r>
      <w:r w:rsidRPr="006B0E55">
        <w:rPr>
          <w:rFonts w:asciiTheme="majorBidi" w:hAnsiTheme="majorBidi" w:cstheme="majorBidi"/>
          <w:sz w:val="32"/>
          <w:szCs w:val="32"/>
          <w:cs/>
        </w:rPr>
        <w:t>งบการเงินของบริษัท</w:t>
      </w:r>
      <w:r w:rsidRPr="006B0E55">
        <w:rPr>
          <w:rFonts w:asciiTheme="majorBidi" w:hAnsiTheme="majorBidi" w:cstheme="majorBidi" w:hint="cs"/>
          <w:sz w:val="32"/>
          <w:szCs w:val="32"/>
          <w:cs/>
        </w:rPr>
        <w:t>ฯ</w:t>
      </w:r>
    </w:p>
    <w:p w14:paraId="3D28B3ED" w14:textId="4F63DAA8" w:rsidR="006B0E55" w:rsidRPr="006B0E55" w:rsidRDefault="006B0E55" w:rsidP="006B0E55">
      <w:pPr>
        <w:spacing w:before="120" w:after="120"/>
        <w:ind w:left="540" w:hanging="540"/>
        <w:jc w:val="thaiDistribute"/>
        <w:rPr>
          <w:rFonts w:asciiTheme="majorBidi" w:hAnsiTheme="majorBidi" w:cstheme="majorBidi"/>
          <w:bCs/>
          <w:sz w:val="32"/>
          <w:szCs w:val="32"/>
        </w:rPr>
      </w:pPr>
      <w:bookmarkStart w:id="1" w:name="_Hlk54204386"/>
      <w:r w:rsidRPr="006B0E55">
        <w:rPr>
          <w:rFonts w:asciiTheme="majorBidi" w:hAnsiTheme="majorBidi" w:cstheme="majorBidi"/>
          <w:b/>
          <w:sz w:val="32"/>
          <w:szCs w:val="32"/>
        </w:rPr>
        <w:t>3.2</w:t>
      </w:r>
      <w:r w:rsidRPr="006B0E55">
        <w:rPr>
          <w:rFonts w:asciiTheme="majorBidi" w:hAnsiTheme="majorBidi" w:cstheme="majorBidi"/>
          <w:bCs/>
          <w:sz w:val="32"/>
          <w:szCs w:val="32"/>
        </w:rPr>
        <w:tab/>
      </w:r>
      <w:r w:rsidRPr="006B0E55">
        <w:rPr>
          <w:rFonts w:asciiTheme="majorBidi" w:hAnsiTheme="majorBidi" w:cstheme="majorBidi"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6B0E55">
        <w:rPr>
          <w:rFonts w:asciiTheme="majorBidi" w:hAnsiTheme="majorBidi" w:cstheme="majorBidi"/>
          <w:b/>
          <w:sz w:val="32"/>
          <w:szCs w:val="32"/>
        </w:rPr>
        <w:t>1</w:t>
      </w:r>
      <w:r w:rsidRPr="006B0E55">
        <w:rPr>
          <w:rFonts w:asciiTheme="majorBidi" w:hAnsiTheme="majorBidi" w:cstheme="majorBidi"/>
          <w:bCs/>
          <w:sz w:val="32"/>
          <w:szCs w:val="32"/>
          <w:cs/>
        </w:rPr>
        <w:t xml:space="preserve"> มกราคม </w:t>
      </w:r>
      <w:r w:rsidRPr="006B0E55">
        <w:rPr>
          <w:rFonts w:asciiTheme="majorBidi" w:hAnsiTheme="majorBidi" w:cstheme="majorBidi"/>
          <w:b/>
          <w:sz w:val="32"/>
          <w:szCs w:val="32"/>
        </w:rPr>
        <w:t>2568</w:t>
      </w:r>
    </w:p>
    <w:bookmarkEnd w:id="1"/>
    <w:p w14:paraId="5D8B60D0" w14:textId="0BE18FAC" w:rsidR="006B0E55" w:rsidRPr="006B0E55" w:rsidRDefault="006B0E55" w:rsidP="006B0E55">
      <w:pPr>
        <w:tabs>
          <w:tab w:val="left" w:pos="54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6B0E55">
        <w:rPr>
          <w:rFonts w:asciiTheme="majorBidi" w:hAnsiTheme="majorBidi" w:cstheme="majorBidi"/>
          <w:sz w:val="32"/>
          <w:szCs w:val="32"/>
        </w:rPr>
        <w:tab/>
      </w:r>
      <w:r w:rsidRPr="006B0E55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6B0E55">
        <w:rPr>
          <w:rFonts w:asciiTheme="majorBidi" w:hAnsiTheme="majorBidi" w:cstheme="majorBidi"/>
          <w:sz w:val="32"/>
          <w:szCs w:val="32"/>
        </w:rPr>
        <w:t xml:space="preserve"> 1 </w:t>
      </w:r>
      <w:r w:rsidRPr="006B0E55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6B0E55">
        <w:rPr>
          <w:rFonts w:asciiTheme="majorBidi" w:hAnsiTheme="majorBidi" w:cstheme="majorBidi"/>
          <w:sz w:val="32"/>
          <w:szCs w:val="32"/>
        </w:rPr>
        <w:t xml:space="preserve"> 2568 </w:t>
      </w:r>
      <w:r w:rsidRPr="006B0E55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6B0E55">
        <w:rPr>
          <w:rFonts w:asciiTheme="majorBidi" w:hAnsiTheme="majorBidi" w:cstheme="majorBidi"/>
          <w:sz w:val="32"/>
          <w:szCs w:val="32"/>
        </w:rPr>
        <w:t xml:space="preserve"> </w:t>
      </w:r>
    </w:p>
    <w:p w14:paraId="470E03F9" w14:textId="7A03CD87" w:rsidR="006B0E55" w:rsidRPr="006B0E55" w:rsidRDefault="006B0E55" w:rsidP="006B0E55">
      <w:pPr>
        <w:tabs>
          <w:tab w:val="left" w:pos="54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6B0E55">
        <w:rPr>
          <w:rFonts w:asciiTheme="majorBidi" w:hAnsiTheme="majorBidi" w:cstheme="majorBidi"/>
          <w:sz w:val="32"/>
          <w:szCs w:val="32"/>
        </w:rPr>
        <w:tab/>
      </w:r>
      <w:r w:rsidRPr="006B0E55">
        <w:rPr>
          <w:rFonts w:asciiTheme="majorBidi" w:hAnsiTheme="majorBidi" w:cstheme="majorBidi"/>
          <w:sz w:val="32"/>
          <w:szCs w:val="32"/>
          <w:cs/>
        </w:rPr>
        <w:t>ฝ่ายบริหารของบริษัท</w:t>
      </w:r>
      <w:r w:rsidRPr="006B0E55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6B0E55">
        <w:rPr>
          <w:rFonts w:asciiTheme="majorBidi" w:hAnsiTheme="majorBidi" w:cstheme="majorBidi"/>
          <w:sz w:val="32"/>
          <w:szCs w:val="32"/>
          <w:cs/>
        </w:rPr>
        <w:t>เชื่อว่าการปรับปรุงมาตรฐานนี้จะไม่มีผลกระทบอย่างเป็นสาระสำคัญต่องบการเงินของบริษัท</w:t>
      </w:r>
      <w:r w:rsidRPr="006B0E55">
        <w:rPr>
          <w:rFonts w:asciiTheme="majorBidi" w:hAnsiTheme="majorBidi" w:cstheme="majorBidi" w:hint="cs"/>
          <w:sz w:val="32"/>
          <w:szCs w:val="32"/>
          <w:cs/>
        </w:rPr>
        <w:t>ฯ</w:t>
      </w:r>
    </w:p>
    <w:p w14:paraId="1E75B81A" w14:textId="21EA795C" w:rsidR="009A060F" w:rsidRPr="00DE7689" w:rsidRDefault="009A060F" w:rsidP="00550BDA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4.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14:paraId="25247951" w14:textId="77777777" w:rsidR="009A060F" w:rsidRPr="00DE7689" w:rsidRDefault="009A060F" w:rsidP="00550BDA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Cs/>
          <w:sz w:val="32"/>
          <w:szCs w:val="32"/>
          <w:cs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sz w:val="32"/>
          <w:szCs w:val="32"/>
        </w:rPr>
        <w:t>1</w:t>
      </w:r>
      <w:r w:rsidRPr="00DE7689">
        <w:rPr>
          <w:rFonts w:asciiTheme="majorBidi" w:hAnsiTheme="majorBidi" w:cstheme="majorBidi"/>
          <w:b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การรับรู้รายได้และค่าใช้จ่าย</w:t>
      </w:r>
    </w:p>
    <w:p w14:paraId="034ED0ED" w14:textId="77777777" w:rsidR="009A060F" w:rsidRPr="00DE7689" w:rsidRDefault="009A060F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ก)</w:t>
      </w:r>
      <w:r w:rsidRPr="00DE7689">
        <w:rPr>
          <w:rFonts w:asciiTheme="majorBidi" w:hAnsiTheme="majorBidi" w:cstheme="majorBidi"/>
          <w:sz w:val="32"/>
          <w:szCs w:val="32"/>
        </w:rPr>
        <w:t>   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รายได้ค่าธรรมเนียมและบริการ</w:t>
      </w:r>
    </w:p>
    <w:p w14:paraId="01B1C5EE" w14:textId="77777777" w:rsidR="009A060F" w:rsidRPr="00DE7689" w:rsidRDefault="009A060F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       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รายได้ค่าธรรมเนียมและบริการรับรู้เมื่อได้ให้บริการแล้วโดยพิจารณาถึงขั้นความสำเร็จของงาน</w:t>
      </w:r>
    </w:p>
    <w:p w14:paraId="1C02E6ED" w14:textId="77777777" w:rsidR="00247D35" w:rsidRPr="00DE7689" w:rsidRDefault="00247D35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ข)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รายได้จากการเป็นตัวแทนซื้อขายหน่วยลงทุน</w:t>
      </w:r>
    </w:p>
    <w:p w14:paraId="7E6A5604" w14:textId="4666DA40" w:rsidR="00665DAE" w:rsidRPr="00DE7689" w:rsidRDefault="0021683F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รายได้จากการเป็นตัวแทนซื้อขายหน่วยลงทุนรับรู้ ณ เวลาใดเวลาหนึ่งในวันที่มีการซื้อขาย 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โดยคิดในอัตราตามที่ระบุไว้ในสัญญา</w:t>
      </w:r>
    </w:p>
    <w:p w14:paraId="3661C3B2" w14:textId="77777777" w:rsidR="00247D35" w:rsidRPr="00DE7689" w:rsidRDefault="00247D35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ค)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รายได้จากการจัดจำหน่ายหลักทรัพย์และรายได้ค่าธรรมเนียมที่ปรึกษาในการจัดหาแหล่งเงินทุน</w:t>
      </w:r>
    </w:p>
    <w:p w14:paraId="75B3CC7D" w14:textId="23343EB2" w:rsidR="00F17428" w:rsidRPr="00DE7689" w:rsidRDefault="00F17428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รายได้จากการจัดจำหน่ายหลักทรัพย์และรายได้ค่าธรรมเนียมที่ปรึกษาในการจัดหาแหล่งเงินทุน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รับรู้ ณ เวลาใดเวลาหนึ่งเมื่อมีการจัดจำหน่ายหลักทรัพย์ หรือจัดหาแหล่งเงินทุนแล้วเสร็จตามสัญญา</w:t>
      </w:r>
    </w:p>
    <w:p w14:paraId="413E83D4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F9D5F4D" w14:textId="5E717265" w:rsidR="00247D35" w:rsidRPr="00DE7689" w:rsidRDefault="00247D35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ง)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รายได้ค่าที่ปรึกษาทางการเงิน</w:t>
      </w:r>
    </w:p>
    <w:p w14:paraId="76AFA931" w14:textId="1E533705" w:rsidR="005A1065" w:rsidRPr="00DE7689" w:rsidRDefault="005A1065" w:rsidP="00550BDA">
      <w:pPr>
        <w:spacing w:before="120" w:after="120"/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รายได้ค่าที่ปรึกษาทางการเงินประกอบด้วยค่าธรรมเนียมเมื่องานสำเร็จ (</w:t>
      </w:r>
      <w:r w:rsidRPr="00DE7689">
        <w:rPr>
          <w:rFonts w:asciiTheme="majorBidi" w:hAnsiTheme="majorBidi" w:cstheme="majorBidi"/>
          <w:sz w:val="32"/>
          <w:szCs w:val="32"/>
        </w:rPr>
        <w:t>Success fee</w:t>
      </w:r>
      <w:r w:rsidRPr="00DE7689">
        <w:rPr>
          <w:rFonts w:asciiTheme="majorBidi" w:hAnsiTheme="majorBidi" w:cstheme="majorBidi"/>
          <w:sz w:val="32"/>
          <w:szCs w:val="32"/>
          <w:cs/>
        </w:rPr>
        <w:t>) รับรู้ ณ เวลาใดเวลาหนึ่งเมื่อบริการเสร็จสิ้น และค่าตอบแทนประจำ (</w:t>
      </w:r>
      <w:r w:rsidRPr="00DE7689">
        <w:rPr>
          <w:rFonts w:asciiTheme="majorBidi" w:hAnsiTheme="majorBidi" w:cstheme="majorBidi"/>
          <w:sz w:val="32"/>
          <w:szCs w:val="32"/>
        </w:rPr>
        <w:t>Retainer fee</w:t>
      </w:r>
      <w:r w:rsidRPr="00DE7689">
        <w:rPr>
          <w:rFonts w:asciiTheme="majorBidi" w:hAnsiTheme="majorBidi" w:cstheme="majorBidi"/>
          <w:sz w:val="32"/>
          <w:szCs w:val="32"/>
          <w:cs/>
        </w:rPr>
        <w:t>) รับรู้ตลอดช่วงเวลาหนึ่ง</w:t>
      </w:r>
      <w:r w:rsidR="00DE79C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เมื่อได้ให้บริการ และรับรู้ตามอัตราที่ระบุไว้ในสัญญา</w:t>
      </w:r>
    </w:p>
    <w:p w14:paraId="335DEC6F" w14:textId="6C455944" w:rsidR="009A060F" w:rsidRPr="00DE7689" w:rsidRDefault="00247D35" w:rsidP="0093137F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จ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)</w:t>
      </w:r>
      <w:r w:rsidR="009A060F" w:rsidRPr="00DE7689">
        <w:rPr>
          <w:rFonts w:asciiTheme="majorBidi" w:hAnsiTheme="majorBidi" w:cstheme="majorBidi"/>
          <w:sz w:val="32"/>
          <w:szCs w:val="32"/>
        </w:rPr>
        <w:tab/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รายได้ดอกเบี้ย</w:t>
      </w:r>
    </w:p>
    <w:p w14:paraId="109AB0FC" w14:textId="77777777" w:rsidR="00042B91" w:rsidRPr="00DE7689" w:rsidRDefault="00042B91" w:rsidP="00042B91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บริษัทฯรับรู้รายได้ดอกเบี้ยตามเกณฑ์คงค้างด้วยวิธีอัตราดอกเบี้ยที่แท้จริง </w:t>
      </w:r>
    </w:p>
    <w:p w14:paraId="19846D18" w14:textId="77777777" w:rsidR="00042B91" w:rsidRPr="00DE7689" w:rsidRDefault="00042B91" w:rsidP="00042B91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บริษัทฯคำนวณรายได้ดอกเบี้ยโดยใช้อัตราดอกเบี้ยที่แท้จริงกับมูลค่าตามบัญชีสุทธิ (มูลค่าตามบัญชีขั้นต้นสุทธิด้วยค่าเผื่อผลขาดทุนด้านเครดิตที่คาดว่าจะเกิดขึ้น) ของสินทรัพย์ทางการเงิน หากสินทรัพย์ทางการเงินดังกล่าวไม่ด้อยค่าด้านเครดิตแล้ว บริษัทฯจะคำนวณรายได้ดอกเบี้ยบนมูลค่าตามบัญชีดังเดิม</w:t>
      </w:r>
    </w:p>
    <w:p w14:paraId="2820BCDF" w14:textId="1C94FE1E" w:rsidR="00247D35" w:rsidRPr="00DE7689" w:rsidRDefault="00247D35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ฉ)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กำไรและผลตอบแทนจากเครื่องมือทางการเงิน</w:t>
      </w:r>
    </w:p>
    <w:p w14:paraId="49D663C3" w14:textId="6A73BD85" w:rsidR="00CE00E6" w:rsidRPr="00DE7689" w:rsidRDefault="000C1A9B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กำไรและผลตอบแทนจากเครื่องมือทางการเงินประกอบด้วยกำไรจากเงินลงทุนและเงินปันผล</w:t>
      </w:r>
    </w:p>
    <w:p w14:paraId="62C56725" w14:textId="2F91FB58" w:rsidR="000C1A9B" w:rsidRPr="00DE7689" w:rsidRDefault="00247D35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ช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)</w:t>
      </w:r>
      <w:r w:rsidR="009A060F" w:rsidRPr="00DE7689">
        <w:rPr>
          <w:rFonts w:asciiTheme="majorBidi" w:hAnsiTheme="majorBidi" w:cstheme="majorBidi"/>
          <w:sz w:val="32"/>
          <w:szCs w:val="32"/>
        </w:rPr>
        <w:t>   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A060F" w:rsidRPr="00DE7689">
        <w:rPr>
          <w:rFonts w:asciiTheme="majorBidi" w:hAnsiTheme="majorBidi" w:cstheme="majorBidi"/>
          <w:sz w:val="32"/>
          <w:szCs w:val="32"/>
        </w:rPr>
        <w:tab/>
      </w:r>
      <w:r w:rsidR="007B545E" w:rsidRPr="00DE7689">
        <w:rPr>
          <w:rFonts w:asciiTheme="majorBidi" w:hAnsiTheme="majorBidi" w:cstheme="majorBidi"/>
          <w:sz w:val="32"/>
          <w:szCs w:val="32"/>
          <w:cs/>
        </w:rPr>
        <w:t>รายได้อื่น</w:t>
      </w:r>
    </w:p>
    <w:p w14:paraId="6FA4CD22" w14:textId="3E389816" w:rsidR="00154BA7" w:rsidRPr="00DE7689" w:rsidRDefault="00154BA7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รายได้อื่นโดยทั่วไปบันทึกด้วยเกณฑ์คงค้าง</w:t>
      </w:r>
    </w:p>
    <w:p w14:paraId="0AFA8730" w14:textId="70251AE3" w:rsidR="009A060F" w:rsidRPr="00DE7689" w:rsidRDefault="00154BA7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ซ)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ค่าใช้จ่าย</w:t>
      </w:r>
    </w:p>
    <w:p w14:paraId="4820FD8D" w14:textId="77777777" w:rsidR="009A060F" w:rsidRPr="00DE7689" w:rsidRDefault="009A060F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ค่าใช้จ่ายรับรู้ตามเกณฑ์คงค้าง</w:t>
      </w:r>
    </w:p>
    <w:p w14:paraId="742B3116" w14:textId="41DC0208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</w:p>
    <w:p w14:paraId="4075F5B4" w14:textId="764B290A" w:rsidR="009A060F" w:rsidRPr="00DE7689" w:rsidRDefault="009A060F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4.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47C0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464357A0" w14:textId="77777777" w:rsidR="00042B91" w:rsidRPr="00DE7689" w:rsidRDefault="00042B91" w:rsidP="00042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หมายถึง เงินสดในมือและเงินฝากธนาคารทุกประเภทที่มีกำหนดจ่ายคืนภายในระยะเวลาไม่เกิน </w:t>
      </w:r>
      <w:r w:rsidRPr="00DE7689">
        <w:rPr>
          <w:rFonts w:asciiTheme="majorBidi" w:hAnsiTheme="majorBidi" w:cstheme="majorBidi"/>
          <w:sz w:val="32"/>
          <w:szCs w:val="32"/>
        </w:rPr>
        <w:t>3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เดือนนับจากวันที่ได้มา รวมถึงตั๋วเงินประเภทเผื่อเรียกและตั๋วเงินที่มีวันถึงกำหนดภายใน </w:t>
      </w:r>
      <w:r w:rsidRPr="00DE7689">
        <w:rPr>
          <w:rFonts w:asciiTheme="majorBidi" w:hAnsiTheme="majorBidi" w:cstheme="majorBidi"/>
          <w:sz w:val="32"/>
          <w:szCs w:val="32"/>
        </w:rPr>
        <w:t>3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เดือน และไม่มีข้อจำกัดในการเบิกใช้ </w:t>
      </w:r>
    </w:p>
    <w:p w14:paraId="2E347EC2" w14:textId="6311CF8A" w:rsidR="0048330B" w:rsidRPr="00DE7689" w:rsidRDefault="0048330B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ลูกหนี้ค่าธรรมเนียมและบริการ</w:t>
      </w:r>
    </w:p>
    <w:p w14:paraId="085FC014" w14:textId="43828A96" w:rsidR="009A060F" w:rsidRPr="00DE7689" w:rsidRDefault="0048330B" w:rsidP="00042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ลูกหนี้ค่าธรรมเนียมและบริการวัดมูลค่าด้วยราคาของรายการหักค่าเผื่อผลขาดทุนด้านเครดิตที่คาดว่า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จะเกิดขึ้น</w:t>
      </w:r>
    </w:p>
    <w:p w14:paraId="368930E8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C586FE5" w14:textId="16542E84" w:rsidR="009A060F" w:rsidRPr="00DE7689" w:rsidRDefault="009A060F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9200A"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05C0BC8C" w14:textId="677F5768" w:rsidR="00042B91" w:rsidRPr="00DE7689" w:rsidRDefault="00042B91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สำหรับรายได้ค่าบริการค้างรับที่ไม่มีองค์ประกอบเกี่ยวกับการจัดหาเงินที่มีนัยสำคัญ บริษัทฯจะรับรู้สินทรัพย์ทางการเงินดังกล่าวด้วยราคาของรายการ ตามที่กล่าวไว้ในนโยบายการบัญชีเรื่อง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การรับรู้รายได้</w:t>
      </w:r>
    </w:p>
    <w:p w14:paraId="4E0DED26" w14:textId="77777777" w:rsidR="00042B91" w:rsidRPr="00DE7689" w:rsidRDefault="00042B91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074F9DAE" w14:textId="77777777" w:rsidR="00042B91" w:rsidRPr="00DE7689" w:rsidRDefault="00042B91" w:rsidP="00042B91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สินทรัพย์ทางการเงินประเภทตราสารหนี้</w:t>
      </w:r>
    </w:p>
    <w:p w14:paraId="1460CBA5" w14:textId="042CFF8D" w:rsidR="00042B91" w:rsidRPr="00DE7689" w:rsidRDefault="00042B91" w:rsidP="00042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บริษัทฯจัดประเภทรายการสินทรัพย์ทางการเงินประเภทตราสารหนี้เป็นสินทรัพย์ทางการเงินที่วัดมูลค่า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ในภายหลังด้วยราคาทุนตัดจำหน่ายหรือด้วยมูลค่ายุติธรรมตามโมเดลธุรกิจ (</w:t>
      </w:r>
      <w:r w:rsidRPr="00DE7689">
        <w:rPr>
          <w:rFonts w:asciiTheme="majorBidi" w:hAnsiTheme="majorBidi" w:cstheme="majorBidi"/>
          <w:sz w:val="32"/>
          <w:szCs w:val="32"/>
        </w:rPr>
        <w:t>Business model</w:t>
      </w:r>
      <w:r w:rsidRPr="00DE7689">
        <w:rPr>
          <w:rFonts w:asciiTheme="majorBidi" w:hAnsiTheme="majorBidi" w:cstheme="majorBidi"/>
          <w:sz w:val="32"/>
          <w:szCs w:val="32"/>
          <w:cs/>
        </w:rPr>
        <w:t>) ของบริษัทฯ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ในการจัดการสินทรัพย์ทางการเงินและตามลักษณะของกระแสเงินสดตามสัญญาของสินทรัพย์ทางการเงิน</w:t>
      </w:r>
      <w:r w:rsidRPr="00DE7689">
        <w:rPr>
          <w:rFonts w:asciiTheme="majorBidi" w:hAnsiTheme="majorBidi" w:cstheme="majorBidi"/>
          <w:sz w:val="32"/>
          <w:szCs w:val="32"/>
          <w:cs/>
        </w:rPr>
        <w:t>นั้น โดยจัดประเภทเป็น:</w:t>
      </w:r>
    </w:p>
    <w:p w14:paraId="60712B97" w14:textId="026B7248" w:rsidR="00042B91" w:rsidRPr="00DE7689" w:rsidRDefault="00042B91" w:rsidP="00042B91">
      <w:pPr>
        <w:numPr>
          <w:ilvl w:val="0"/>
          <w:numId w:val="22"/>
        </w:numPr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DE7689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สินทรัพย์ทางการเงินที่วัดมูลค่าด้วยราคาทุนตัดจำหน่าย</w:t>
      </w:r>
      <w:r w:rsidRPr="00DE7689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 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และข้อกำหนดตามสัญญาของสินทรัพย์ทางการเงิน ทำให้เกิดกระแสเงินสดซึ่ง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 ณ วันที่ทำรายการ (</w:t>
      </w:r>
      <w:r w:rsidRPr="00DE7689">
        <w:rPr>
          <w:rFonts w:asciiTheme="majorBidi" w:hAnsiTheme="majorBidi" w:cstheme="majorBidi"/>
          <w:sz w:val="32"/>
          <w:szCs w:val="32"/>
          <w:lang w:eastAsia="th-TH"/>
        </w:rPr>
        <w:t>Trade date</w:t>
      </w:r>
      <w:r w:rsidRPr="00DE7689">
        <w:rPr>
          <w:rFonts w:asciiTheme="majorBidi" w:hAnsiTheme="majorBidi" w:cstheme="majorBidi"/>
          <w:sz w:val="32"/>
          <w:szCs w:val="32"/>
          <w:cs/>
          <w:lang w:eastAsia="th-TH"/>
        </w:rPr>
        <w:t>) และวัดมูลค่าในภายหลังด้วยราคาทุนตัดจำหน่ายและแสดงมูลค่าสุทธิจาก</w:t>
      </w:r>
      <w:r w:rsidR="003412B0" w:rsidRPr="00DE7689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                  </w:t>
      </w:r>
      <w:r w:rsidRPr="00DE7689">
        <w:rPr>
          <w:rFonts w:asciiTheme="majorBidi" w:hAnsiTheme="majorBidi" w:cstheme="majorBidi"/>
          <w:sz w:val="32"/>
          <w:szCs w:val="32"/>
          <w:cs/>
          <w:lang w:eastAsia="th-TH"/>
        </w:rPr>
        <w:t>ค่าเผื่อผลขาดทุนด้านเครดิตที่คาดว่าจะเกิดขึ้น (ถ้ามี) 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การเปลี่ยนแปลงหรือการด้อยค่าของสินทรัพย์ดังกล่าวจะรับรู้ในส่วนของกำไรหรือขาดทุน</w:t>
      </w:r>
    </w:p>
    <w:p w14:paraId="70A237F6" w14:textId="39922A33" w:rsidR="00042B91" w:rsidRPr="00DE7689" w:rsidRDefault="00042B91" w:rsidP="00900375">
      <w:pPr>
        <w:pStyle w:val="PlainText"/>
        <w:widowControl w:val="0"/>
        <w:numPr>
          <w:ilvl w:val="0"/>
          <w:numId w:val="22"/>
        </w:numPr>
        <w:tabs>
          <w:tab w:val="left" w:pos="900"/>
        </w:tabs>
        <w:suppressAutoHyphens/>
        <w:spacing w:before="120" w:after="120"/>
        <w:ind w:left="900" w:right="-11"/>
        <w:jc w:val="thaiDistribute"/>
        <w:rPr>
          <w:rFonts w:asciiTheme="majorBidi" w:hAnsiTheme="majorBidi" w:cstheme="majorBidi"/>
          <w:sz w:val="32"/>
          <w:szCs w:val="32"/>
          <w:lang w:eastAsia="th-TH"/>
        </w:rPr>
      </w:pP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เมื่อถือครองตามโมเดลธุรกิจ                    ที่ไม่มีวัตถุประสงค์เพื่อรับกระแสเงินสดตามสัญญา หรือข้อกำหนดตามสัญญาของสินทรัพย์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วัดมูลค่าในภายหลังด้วยมูลค่ายุติธรรม กำไรหรือขาดทุนที่ยังไม่เกิดขึ้นจากการเปลี่ยนแปลงมูลค่า</w:t>
      </w:r>
      <w:r w:rsidRPr="00DE7689">
        <w:rPr>
          <w:rFonts w:asciiTheme="majorBidi" w:hAnsiTheme="majorBidi" w:cstheme="majorBidi"/>
          <w:sz w:val="32"/>
          <w:szCs w:val="32"/>
          <w:cs/>
        </w:rPr>
        <w:t>ยุติธรรม และกำไรหรือขาดทุนที่เกิดขึ้นจากการขายจะถูกรับรู้เป็นกำไรขาดทุนและผลตอบแทนจาก                              เครื่องมือทางการเงิน</w:t>
      </w:r>
    </w:p>
    <w:p w14:paraId="742FAD01" w14:textId="77777777" w:rsidR="006B0E55" w:rsidRP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6B0E55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A49DF17" w14:textId="4825FB8A" w:rsidR="00042B91" w:rsidRPr="00DE7689" w:rsidRDefault="00042B91" w:rsidP="0033601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สินทรัพย์ทางการเงินประเภทตราสารทุน</w:t>
      </w:r>
    </w:p>
    <w:p w14:paraId="1F003F9D" w14:textId="639F0E4D" w:rsidR="00042B91" w:rsidRPr="00DE7689" w:rsidRDefault="00042B91" w:rsidP="00336015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จัดประเภทเงินลงทุนในตราสารทุนที่ถือไว้เพื่อค้าเป็นสินทรัพย์ทางการเงินที่วัดมูลค่าด้วยมูลค่ายุติธรรมผ่านกำไรหรือขาดทุนและจัดประเภทเงินลงทุนในตราสารทุนที่มิได้ถือไว้เพื่อค้าแต่ถือเพื่อ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วัตถุประสงค์เชิงกลยุทธ์ เป็นสินทรัพย์ทางการเงินที่วัดมูลค่าด้วยมูลค่ายุติธรรมผ่านกำไรขาดทุนเบ็ดเสร็จ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อื่นโดยไม่สามารถเปลี่ยนการจัดประเภทในภายหลังได้ การจัดประเภทรายการพิจารณาเป็นรายตราสาร 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และจะไม่มีการโอนไปรับรู้เป็นกำไรหรือขาดทุนในงบกำไรขาดทุนในภายหลัง                    เมื่อจำหน่ายเงินลงทุนดังกล่าว โดยจะถูกโอนไปกำไรสะสมแทน เงินปันผลจากเงินลงทุนดังกล่าวรับรู้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ในงบกำไรขาดทุน เว้นแต่เงินปันผลดังกล่าวจะแสดงอย่างชัดเจนว่าเป็นการได้รับคืนของต้นทุนการลงทุน บริษัทฯจะรับรู้รายการนั้นในกำไรขาดทุนเบ็ดเสร็จอื่น</w:t>
      </w:r>
    </w:p>
    <w:p w14:paraId="67951DBC" w14:textId="3CEEE893" w:rsidR="00042B91" w:rsidRPr="00DE7689" w:rsidRDefault="00042B91" w:rsidP="00336015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DE7689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หนี้สินทาง</w:t>
      </w: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t>การเงิน</w:t>
      </w:r>
    </w:p>
    <w:p w14:paraId="5EA29BDF" w14:textId="77777777" w:rsidR="00042B91" w:rsidRPr="00DE7689" w:rsidRDefault="00042B91" w:rsidP="00336015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บริษัทฯจัดประเภทรายการและวัดมูลค่าหนี้สินทางการเงินด้วยราคาทุนตัดจำหน่าย หนี้สินทางการเงินดังกล่าวรับรู้รายการเมื่อเริ่มแรกด้วยมูลค่ายุติธรรมและวัดมูลค่าในภายหลังด้วยราคาทุนตัดจำหน่าย </w:t>
      </w:r>
    </w:p>
    <w:p w14:paraId="1F42AD67" w14:textId="77777777" w:rsidR="00042B91" w:rsidRPr="00DE7689" w:rsidRDefault="00042B91" w:rsidP="00336015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</w:t>
      </w:r>
    </w:p>
    <w:p w14:paraId="5C0317C4" w14:textId="7F9CE828" w:rsidR="00042B91" w:rsidRPr="00DE7689" w:rsidRDefault="00042B91" w:rsidP="0033601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สินทรัพย์ทางการเงินและหนี้สินทางการเงินแสดงหักกลบกันในงบแสดงฐานะทางการเงินเมื่อบริษัทฯ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มีสิทธิตามกฎหมายในการหักกลบจำนวนดังกล่าว และตั้งใจที่จะชำระด้วยเกณฑ์สุทธิ หรือรับรู้สินทรัพย์และชำระหนี้สินพร้อมกัน</w:t>
      </w:r>
    </w:p>
    <w:p w14:paraId="7DB3A1C0" w14:textId="77777777" w:rsidR="00042B91" w:rsidRPr="00DE7689" w:rsidRDefault="00042B91" w:rsidP="0033601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การซื้อหรือขายสินทรัพย์ทางการเงินตามวิธีปกติ</w:t>
      </w:r>
    </w:p>
    <w:p w14:paraId="6F514400" w14:textId="033A3B3D" w:rsidR="00042B91" w:rsidRPr="00DE7689" w:rsidRDefault="00042B91" w:rsidP="0033601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pacing w:val="-6"/>
          <w:sz w:val="32"/>
          <w:szCs w:val="32"/>
          <w:cs/>
        </w:rPr>
        <w:t>การซื้อหรือขายสินทรัพย์ทางการเงินตามวิธีปกติที่มีเงื่อนไขการส่งมอบสินทรัพย์ภายในระยะเวลาที่กำหนด</w:t>
      </w:r>
      <w:r w:rsidRPr="00DE7689">
        <w:rPr>
          <w:rFonts w:asciiTheme="majorBidi" w:hAnsiTheme="majorBidi" w:cstheme="majorBidi"/>
          <w:sz w:val="32"/>
          <w:szCs w:val="32"/>
          <w:cs/>
        </w:rPr>
        <w:t>ขึ้นจากหลักเกณฑ์หรือวิธีปฏิบัติโดยทั่วไปของตลาด จะรับรู้ ณ วันซื้อขาย ซึ่งเป็นวันที่กิจการมีข้อผูกมัด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ที่จะซื้อหรือขายสินทรัพย์นั้น/วันจ่ายชำระ ซึ่งเป็นวันที่ได้มีการส่งมอบสินทรัพย์นั้น</w:t>
      </w:r>
    </w:p>
    <w:p w14:paraId="1BAA9A94" w14:textId="67F4905D" w:rsidR="00042B91" w:rsidRPr="00DE7689" w:rsidRDefault="00042B91" w:rsidP="00336015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การตัดรายการเครื่องมือทางการเงินออกจากบัญชี</w:t>
      </w:r>
    </w:p>
    <w:p w14:paraId="7AF8ECDD" w14:textId="77777777" w:rsidR="00042B91" w:rsidRPr="00DE7689" w:rsidRDefault="00042B91" w:rsidP="0033601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บริษัทฯตัดรายการสินทรัพย์ทางการเงินออกจากบัญชี เมื่อสิทธิตามสัญญาที่จะได้รับกระแสเงินสดจากสินทรัพย์ทางการเงินหมดลง หรือเมื่อโอนสินทรัพย์ทางการเงินและโอนความเสี่ยงและผลตอบแทนของความเป็นเจ้าของทั้งหมดหรือเกือบทั้งหมดของสินทรัพย์ให้กิจการอื่น บริษัทฯรับรู้ส่วนได้เสีย                      ในสินทรัพย์และหนี้สินที่เกี่ยวข้องกับจำนวนเงินที่อาจต้องจ่าย หากบริษัทฯยังคงไว้ซึ่งความเสี่ยงและผลตอบแทนของความเป็นเจ้าของสินทรัพย์ทางการเงินที่โอน บริษัทฯจะยังคงรับรู้สินทรัพย์                        ทางการเงิน</w:t>
      </w:r>
    </w:p>
    <w:p w14:paraId="5F9307FE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AA3D6F7" w14:textId="640CF154" w:rsidR="00042B91" w:rsidRPr="00DE7689" w:rsidRDefault="00042B91" w:rsidP="0090037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บริษัทฯตัดรายการหนี้สินทางการเงินก็ต่อเมื่อได้มีการปฏิบัติตามภาระผูกพันของหนี้สินนั้น                           แล้วมีการยกเลิกภาระผูกพันนั้น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3A7AA529" w14:textId="77777777" w:rsidR="00042B91" w:rsidRPr="00DE7689" w:rsidRDefault="00042B91" w:rsidP="0090037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การตัดจำหน่ายหนี้สูญ</w:t>
      </w:r>
    </w:p>
    <w:p w14:paraId="0E1EF129" w14:textId="7450C32B" w:rsidR="00042B91" w:rsidRPr="00DE7689" w:rsidRDefault="00042B91" w:rsidP="00900375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การตัดจำหน่ายหนี้เป็นสูญกระทำใน</w:t>
      </w:r>
      <w:r w:rsidR="006B0E55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ที่บริษัทฯพิจารณาว่าจะเรียกเก็บหนี้รายนั้นไม่ได้ โดยทั่วไป                          เมื่อบริษัทฯพิจารณาว่าคู่สัญญาไม่มีสินทรัพย์หรือแหล่งของรายได้ที่จะก่อให้เกิดกระแสเงินสด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เพียงพอที่จะจ่ายชำระหนี้ ทั้งนี้ สินทรัพย์ทางการเงินที่ถูกตัดสูญออกจากบัญชี บริษัทฯยังคงดำเนินการบังคับคดี เพื่อให้เป็นไปตามขั้นตอนของบริษัทฯในการเรียกคืนเงินที่ค้างชำระ</w:t>
      </w:r>
    </w:p>
    <w:p w14:paraId="54166E83" w14:textId="7221426E" w:rsidR="00042B91" w:rsidRPr="00DE7689" w:rsidRDefault="00042B91" w:rsidP="00900375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5 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ค่าเผื่อผลขาดทุนด้านเครดิตที่คาดว่าจะเกิดขึ้นของสินทรัพย์ทางการเงิน</w:t>
      </w:r>
    </w:p>
    <w:p w14:paraId="7B9A6F67" w14:textId="789F7CDD" w:rsidR="00042B91" w:rsidRPr="00DE7689" w:rsidRDefault="00042B91" w:rsidP="00900375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รับรู้ค่าเผื่อผลขาดทุนด้านเครดิตที่คาดว่าจะเกิดขึ้นสำหรับสินทรัพย์ทางการเงินประเภทตราสารหนี้ อันได้แก่ รายการเทียบเท่าเงินสด และสินทรัพย์อื่นบางรายการ ซึ่งวัดมูลค่าด้วยราคาทุนตัดจำหน่าย หรือด้วยมูลค่ายุติธรรมผ่านกำไรขาดทุนเบ็ดเสร็จอื่น ตามวิธีการทั่วไป (</w:t>
      </w:r>
      <w:r w:rsidRPr="00DE7689">
        <w:rPr>
          <w:rFonts w:asciiTheme="majorBidi" w:hAnsiTheme="majorBidi" w:cstheme="majorBidi"/>
          <w:sz w:val="32"/>
          <w:szCs w:val="32"/>
        </w:rPr>
        <w:t>General Approach</w:t>
      </w:r>
      <w:r w:rsidRPr="00DE7689">
        <w:rPr>
          <w:rFonts w:asciiTheme="majorBidi" w:hAnsiTheme="majorBidi" w:cstheme="majorBidi"/>
          <w:sz w:val="32"/>
          <w:szCs w:val="32"/>
          <w:cs/>
        </w:rPr>
        <w:t>) โดยบริษัทฯรับรู้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ด้วยจำนวนเงินเท่ากับผลขาดทุนด้านเครดิตที่คาดว่าจะเกิดขึ้นตลอดอายุ เมื่อมีการเพิ่มขึ้นอย่างมีนัยสำคัญของความเสี่ยงด้านเครดิตเมื่อเทียบกับการรับรู้รายการ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เมื่อเริ่มแรกแต่ไม่ด้อยค่าด้านเครดิต หรือเมื่อมีการด้อยค่า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ด้านเครดิต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อย่างไรก็ตามหากความเสี่ยงด้านเครดิตของเครื่องมือทางการเงินไม่มีการเพิ่มขึ้นอย่างมีนัยสำคัญเมื่อเทียบกับการรับรู้รายการเมื่อเริ่มแรก บริษัทฯจะรับรู้ค่าเผื่อผลขาดทุนด้านเครดิตที่คาดว่าจะเกิดขึ้นนั้นด้วยจำนวนเงินที่เท่ากับผลขาดทุนด้านเครดิต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ที่คาดว่าจะเกิดขึ้นใน </w:t>
      </w:r>
      <w:r w:rsidRPr="00DE7689">
        <w:rPr>
          <w:rFonts w:asciiTheme="majorBidi" w:hAnsiTheme="majorBidi" w:cstheme="majorBidi"/>
          <w:sz w:val="32"/>
          <w:szCs w:val="32"/>
        </w:rPr>
        <w:t xml:space="preserve">12 </w:t>
      </w:r>
      <w:r w:rsidRPr="00DE7689">
        <w:rPr>
          <w:rFonts w:asciiTheme="majorBidi" w:hAnsiTheme="majorBidi" w:cstheme="majorBidi"/>
          <w:sz w:val="32"/>
          <w:szCs w:val="32"/>
          <w:cs/>
        </w:rPr>
        <w:t>เดือนข้างหน้า</w:t>
      </w:r>
    </w:p>
    <w:p w14:paraId="6EB0BE1F" w14:textId="3BBA4861" w:rsidR="00042B91" w:rsidRPr="00DE7689" w:rsidRDefault="00042B91" w:rsidP="000616DC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จำนวนเงินของค่าเผื่อผลขาดทุนด้านเครดิตที่คาดว่าจะเกิดขึ้นจะถูกวัดมูลค่าใหม่ทุกวันสิ้นรอบระยะเวลารายงาน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เพื่อให้สะท้อนการเปลี่ยนแปลงของความเสี่ยงด้านเครดิตจากที่เคยรับรู้รายการเมื่อเริ่มแรก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ของเครื่องมือทางการเงินที่เกี่ยวข้อง</w:t>
      </w:r>
    </w:p>
    <w:p w14:paraId="0D7AA745" w14:textId="3D1F547C" w:rsidR="00042B91" w:rsidRPr="00DE7689" w:rsidRDefault="00042B91" w:rsidP="000616DC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การวัดมูลค่าของผลขาดทุนด้านเครดิตที่คาดว่าจะเกิดขึ้นเป็นการคำนวณความน่าจะเป็นของการปฏิบัติ               ผิดสัญญา ร้อยละของความเสียหายที่อาจเกิดขึ้นเมื่อลูกหนี้ปฏิบัติผิดสัญญา และยอดหนี้เมื่อลูกหนี้ปฏิบัติ ผิดสัญญา การประเมินคำนวณความน่าจะเป็นของการปฏิบัติผิดสัญญาและความเสียหายที่อาจจะเกิดขึ้น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มื่อลูกหนี้ปฏิบัติผิดสัญญาอ้างอิงจากข้อมูลในอดีตปรับปรุงด้วยข้อมูลที่สังเกตได้ในปัจจุบันและบวกกับการคาดการณ์เหตุการณ์ในอนาคตที่สนับสนุนได้และมีความสมเหตุสมผล สำหรับยอดหนี้เมื่อลูกหนี้ปฏิบัติ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ผิดสัญญาของสินทรัพย์ทางการเงินแสดงโดยมูลค่าตามบัญชีขั้นต้นของสินทรัพย์ ณ วันที่รายงาน ทั้งนี้บริษัท</w:t>
      </w:r>
      <w:r w:rsidRPr="00DE7689">
        <w:rPr>
          <w:rFonts w:asciiTheme="majorBidi" w:hAnsiTheme="majorBidi" w:cstheme="majorBidi"/>
          <w:sz w:val="32"/>
          <w:szCs w:val="32"/>
          <w:cs/>
        </w:rPr>
        <w:t>ฯจัดให้มีการสอบทานและทบทวนวิธีการ ข้อสมมติฐานและการคาดการณ์เหตุการณ์ในอนาคต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อย่างสม่ำเสมอ</w:t>
      </w:r>
    </w:p>
    <w:p w14:paraId="356FCD38" w14:textId="63C426D4" w:rsidR="00042B91" w:rsidRPr="00DE7689" w:rsidRDefault="00042B91" w:rsidP="00A1218A">
      <w:pPr>
        <w:spacing w:before="120" w:after="120" w:line="40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lastRenderedPageBreak/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บริษัทฯจะทำการประเมินว่าความเสี่ยงด้านเครดิตของสินทรัพย์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การเงินประเภทตราสารหนี้อื่นและรายการเทียบเท่าเงินสดเพิ่มขึ้นอย่างมีนัยสำคัญนับแต่วันที่รับรู้รายการเมื่อเริ่มแรกหรือไม่ โดยพิจารณาจากอันดับความน่าเชื่อถือด้านเครดิตภายในและภายนอกของคู่สัญญาและสถานะคงค้างของการจ่ายชำระเป็นสำคัญ</w:t>
      </w:r>
    </w:p>
    <w:p w14:paraId="1D20BE4E" w14:textId="77777777" w:rsidR="00042B91" w:rsidRPr="00DE7689" w:rsidRDefault="00042B91" w:rsidP="00A1218A">
      <w:pPr>
        <w:spacing w:before="120" w:after="12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ในการประเมินว่าความเสี่ยงด้านเครดิตเพิ่มขึ้นอย่างมีนัยสำคัญนับจากวันที่รับรู้รายการเมื่อเริ่มแรกหรือไม่ จะพิจารณาเป็นรายสัญญาหรือเป็นแบบกลุ่มสินทรัพย์ สำหรับการประเมินการด้อยค่าแบบกลุ่มสินทรัพย์ บริษัทฯจัดกลุ่มสินทรัพย์ทางการเงินตามความเสี่ยงด้านเครดิตที่มีลักษณะร่วมกัน เช่น ประเภทสินทรัพย์ สถานการณ์ค้างชำระ และปัจจัยอื่นที่เกี่ยวข้อง เป็นต้น</w:t>
      </w:r>
    </w:p>
    <w:p w14:paraId="0C316B77" w14:textId="3AB4F5B3" w:rsidR="00042B91" w:rsidRPr="00DE7689" w:rsidRDefault="00042B91" w:rsidP="00A1218A">
      <w:pPr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จะถือว่ามีการด้อยค่าด้านเครดิตเมื่อเกิดเหตุการณ์ใดเหตุการณ์หนึ่งหรือหลายเหตุการณ์ที่ทำให้เกิดผลกระทบต่อประมาณการกระแสเงินสดในอนาคตของคู่สัญญา มีข้อบ่งชี้ว่าคู่สัญญากำลังประสบปัญหาทางการเงินอย่างมีนัยสำคัญหรือมีการฝ่าฝืนข้อกำหนดตามสัญญารวมถึงการค้างชำระ</w:t>
      </w:r>
    </w:p>
    <w:p w14:paraId="5EF45F63" w14:textId="77128C06" w:rsidR="00042B91" w:rsidRPr="00DE7689" w:rsidRDefault="00042B91" w:rsidP="00A1218A">
      <w:pPr>
        <w:spacing w:before="120" w:after="12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สำหรับลูกหนี้ค่าธรรมเนียมและบริการ และสินทรัพย์อื่นบางรายการ บริษัทฯพิจารณาใช้วิธีอย่างง่าย (</w:t>
      </w:r>
      <w:r w:rsidRPr="00DE7689">
        <w:rPr>
          <w:rFonts w:asciiTheme="majorBidi" w:hAnsiTheme="majorBidi" w:cstheme="majorBidi"/>
          <w:sz w:val="32"/>
          <w:szCs w:val="32"/>
        </w:rPr>
        <w:t>Simplified approach</w:t>
      </w:r>
      <w:r w:rsidRPr="00DE7689">
        <w:rPr>
          <w:rFonts w:asciiTheme="majorBidi" w:hAnsiTheme="majorBidi" w:cstheme="majorBidi"/>
          <w:sz w:val="32"/>
          <w:szCs w:val="32"/>
          <w:cs/>
        </w:rPr>
        <w:t>) ในการพิจารณาค่าเผื่อผลขาดทุนด้านเครดิตที่คาดว่าจะเกิดขึ้นตลอดอายุ</w:t>
      </w:r>
    </w:p>
    <w:p w14:paraId="5FFC4AC7" w14:textId="58D42BEF" w:rsidR="00042B91" w:rsidRPr="00DE7689" w:rsidRDefault="00042B91" w:rsidP="00A1218A">
      <w:pPr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ค่าเผื่อผลขาดทุนด้านเครดิตที่คาดว่าจะเกิดขึ้นที่ตั้งเพิ่ม (ลด) บันทึกบัญชีเป็นค่าใช้จ่ายในระหว่าง</w:t>
      </w:r>
      <w:r w:rsidR="006B0E55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 ในงบกำไรขาดทุน ในกรณีที่บริษัทฯได้รับเงินคืนจากลูกหนี้ที่เคยตัดจำหน่าย บริษัทฯจะนำมาลดผลขาดทุนด้านเครดิตที่คาดว่าจะเกิดขึ้นในงบกำไรขาดทุน</w:t>
      </w:r>
    </w:p>
    <w:p w14:paraId="17BD3E26" w14:textId="3D86D78C" w:rsidR="00A67CAF" w:rsidRPr="00DE7689" w:rsidRDefault="00A67CAF" w:rsidP="00A1218A">
      <w:pPr>
        <w:spacing w:before="80" w:after="80" w:line="400" w:lineRule="exact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42B91" w:rsidRPr="00DE76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6563E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5205FBC4" w14:textId="77777777" w:rsidR="00A67CAF" w:rsidRPr="00DE7689" w:rsidRDefault="00A67CAF" w:rsidP="00A1218A">
      <w:pPr>
        <w:tabs>
          <w:tab w:val="left" w:pos="540"/>
        </w:tabs>
        <w:spacing w:before="80" w:after="8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</w:t>
      </w:r>
    </w:p>
    <w:p w14:paraId="4A985E60" w14:textId="4CA6E9DD" w:rsidR="00A67CAF" w:rsidRPr="00DE7689" w:rsidRDefault="00A67CAF" w:rsidP="00A1218A">
      <w:pPr>
        <w:tabs>
          <w:tab w:val="left" w:pos="540"/>
        </w:tabs>
        <w:spacing w:before="80" w:after="8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ค่าเสื่อมราคาคำนวณโดยวิธีเส้นตรงตามอายุการให้ประโยชน์โดยประมาณของอาคารจำนวน </w:t>
      </w:r>
      <w:r w:rsidRPr="00DE7689">
        <w:rPr>
          <w:rFonts w:asciiTheme="majorBidi" w:hAnsiTheme="majorBidi" w:cstheme="majorBidi"/>
          <w:sz w:val="32"/>
          <w:szCs w:val="32"/>
        </w:rPr>
        <w:t xml:space="preserve">20 </w:t>
      </w:r>
      <w:r w:rsidRPr="00DE7689">
        <w:rPr>
          <w:rFonts w:asciiTheme="majorBidi" w:hAnsiTheme="majorBidi" w:cstheme="majorBidi"/>
          <w:sz w:val="32"/>
          <w:szCs w:val="32"/>
          <w:cs/>
        </w:rPr>
        <w:t>ปี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และรับรู้ในกำไรหรือขาดทุน</w:t>
      </w:r>
    </w:p>
    <w:p w14:paraId="5269705A" w14:textId="77777777" w:rsidR="00A67CAF" w:rsidRPr="00DE7689" w:rsidRDefault="00A67CAF" w:rsidP="00A1218A">
      <w:pPr>
        <w:spacing w:before="80" w:after="8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รับรู้ในกำไรหรือขาดทุน</w:t>
      </w:r>
    </w:p>
    <w:p w14:paraId="3208009E" w14:textId="3A8AF060" w:rsidR="00A67CAF" w:rsidRPr="00DE7689" w:rsidRDefault="00A67CAF" w:rsidP="00A1218A">
      <w:pPr>
        <w:spacing w:before="80" w:after="80" w:line="400" w:lineRule="exact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42B91" w:rsidRPr="00DE7689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541F9A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2B91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อาคารชุดและอุปกรณ์และค่าเสื่อมราคา</w:t>
      </w:r>
    </w:p>
    <w:p w14:paraId="3D01E691" w14:textId="77777777" w:rsidR="00042B91" w:rsidRPr="00DE7689" w:rsidRDefault="00042B91" w:rsidP="00A1218A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80" w:after="80" w:line="400" w:lineRule="exact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อาคารชุดและอุปกรณ์แสดงตามราคาทุนหลังหักค่าเสื่อมราคาสะสมและค่าเผื่อการด้อยค่า (ถ้ามี) </w:t>
      </w:r>
    </w:p>
    <w:p w14:paraId="0CF72930" w14:textId="57E5F239" w:rsidR="00042B91" w:rsidRPr="00DE7689" w:rsidRDefault="00042B91" w:rsidP="00A1218A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80" w:after="80" w:line="400" w:lineRule="exact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ค่าเสื่อมราคาของ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>อาคารชุดและ</w:t>
      </w:r>
      <w:r w:rsidRPr="00DE7689">
        <w:rPr>
          <w:rFonts w:asciiTheme="majorBidi" w:hAnsiTheme="majorBidi" w:cstheme="majorBidi"/>
          <w:sz w:val="32"/>
          <w:szCs w:val="32"/>
          <w:cs/>
        </w:rPr>
        <w:t>อุปกรณ์คำนวณจากราคาทุนของอุปกรณ์โดยใช้วิธีเส้นตรงตามอายุการให้ประโยชน์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โดยประมาณดังนี้</w:t>
      </w:r>
    </w:p>
    <w:p w14:paraId="00F3C81E" w14:textId="77777777" w:rsidR="00042B91" w:rsidRPr="00DE7689" w:rsidRDefault="00042B91" w:rsidP="00A1218A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spacing w:line="400" w:lineRule="exact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อาคารชุด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>20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2350EAC9" w14:textId="77777777" w:rsidR="00042B91" w:rsidRPr="00DE7689" w:rsidRDefault="00042B91" w:rsidP="00A1218A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spacing w:line="400" w:lineRule="exact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เครื่องตกแต่งและเครื่องใช้สำนักงาน</w:t>
      </w:r>
      <w:r w:rsidRPr="00DE7689">
        <w:rPr>
          <w:rFonts w:asciiTheme="majorBidi" w:hAnsiTheme="majorBidi" w:cstheme="majorBidi"/>
          <w:sz w:val="32"/>
          <w:szCs w:val="32"/>
        </w:rPr>
        <w:tab/>
        <w:t xml:space="preserve">5 </w:t>
      </w:r>
      <w:r w:rsidRPr="00DE7689">
        <w:rPr>
          <w:rFonts w:asciiTheme="majorBidi" w:hAnsiTheme="majorBidi" w:cstheme="majorBidi"/>
          <w:sz w:val="32"/>
          <w:szCs w:val="32"/>
          <w:cs/>
        </w:rPr>
        <w:t>ปี</w:t>
      </w:r>
    </w:p>
    <w:p w14:paraId="724BEA39" w14:textId="77777777" w:rsidR="00042B91" w:rsidRPr="00DE7689" w:rsidRDefault="00042B91" w:rsidP="00A1218A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spacing w:line="400" w:lineRule="exact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คอมพิวเตอร์และอุปกรณ์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  <w:t>5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656583CE" w14:textId="77777777" w:rsidR="00042B91" w:rsidRPr="00DE7689" w:rsidRDefault="00042B91" w:rsidP="00A1218A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spacing w:line="400" w:lineRule="exact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ยานพาหนะ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 xml:space="preserve">5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E7689">
        <w:rPr>
          <w:rFonts w:asciiTheme="majorBidi" w:hAnsiTheme="majorBidi" w:cstheme="majorBidi"/>
          <w:sz w:val="32"/>
          <w:szCs w:val="32"/>
        </w:rPr>
        <w:t>8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027E5812" w14:textId="77777777" w:rsidR="00042B91" w:rsidRPr="00DE7689" w:rsidRDefault="00042B91" w:rsidP="00336015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ไม่มีการคิดค่าเสื่อมราคาสำหรับสินทรัพย์ระหว่างติดตั้ง</w:t>
      </w:r>
    </w:p>
    <w:p w14:paraId="44056309" w14:textId="77777777" w:rsidR="00042B91" w:rsidRPr="00DE7689" w:rsidRDefault="00042B91" w:rsidP="00336015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lastRenderedPageBreak/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1DB52877" w14:textId="77777777" w:rsidR="00042B91" w:rsidRPr="00DE7689" w:rsidRDefault="00042B91" w:rsidP="00336015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บริษัทฯตัดรายการอาคารชุดและอุปกรณ์ออกจากบัญชี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บริษัทฯตัดรายการสินทรัพย์นั้นออกจากบัญชี</w:t>
      </w:r>
    </w:p>
    <w:p w14:paraId="6B72CE9A" w14:textId="1E41F5D6" w:rsidR="0069154A" w:rsidRPr="00DE7689" w:rsidRDefault="0069154A" w:rsidP="00336015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42B91" w:rsidRPr="00DE7689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4E71A0F2" w14:textId="24C988EC" w:rsidR="00042B91" w:rsidRPr="00DE7689" w:rsidRDefault="00042B91" w:rsidP="0033601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ณ วันเริ่มต้นของสัญญาเช่า บริษัทฯจะประเมินว่าสัญญาเป็นสัญญาเช่าหรือประกอบด้วยสัญญาเช่าหรือไม่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783845FE" w14:textId="77777777" w:rsidR="00042B91" w:rsidRPr="00DE7689" w:rsidRDefault="00042B91" w:rsidP="0033601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บริษัทในฐานะผู้เช่า</w:t>
      </w:r>
    </w:p>
    <w:p w14:paraId="21E21890" w14:textId="77777777" w:rsidR="00042B91" w:rsidRPr="00DE7689" w:rsidRDefault="00042B91" w:rsidP="00336015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ใช้งาน) บริษัทฯบันทึกสินทรัพย์สิทธิการใช้ซึ่งแสดงสิทธิในการใช้สินทรัพย์อ้างอิงและหนี้สินตามสัญญา</w:t>
      </w:r>
      <w:r w:rsidRPr="00DE7689">
        <w:rPr>
          <w:rFonts w:asciiTheme="majorBidi" w:hAnsiTheme="majorBidi" w:cstheme="majorBidi"/>
          <w:sz w:val="32"/>
          <w:szCs w:val="32"/>
          <w:cs/>
        </w:rPr>
        <w:t>เช่าตามการจ่ายชำระตามสัญญาเช่า</w:t>
      </w:r>
    </w:p>
    <w:p w14:paraId="79D50661" w14:textId="26A057C4" w:rsidR="00042B91" w:rsidRPr="00DE7689" w:rsidRDefault="00042B91" w:rsidP="00336015">
      <w:pPr>
        <w:spacing w:before="120" w:after="120"/>
        <w:ind w:left="547" w:hanging="547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ab/>
        <w:t>สินทรัพย์สิทธิการใช้</w:t>
      </w:r>
    </w:p>
    <w:p w14:paraId="7C62AEAC" w14:textId="77777777" w:rsidR="00042B91" w:rsidRPr="00DE7689" w:rsidRDefault="00042B91" w:rsidP="00336015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 xml:space="preserve"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และหักด้วยสิ่งจูงใจตามสัญญาเช่าที่ได้รับ </w:t>
      </w:r>
    </w:p>
    <w:p w14:paraId="70D3EB00" w14:textId="5BC33AB0" w:rsidR="00042B91" w:rsidRPr="00DE7689" w:rsidRDefault="00042B91" w:rsidP="0033601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 โดยวิธีเส้นตรงตามอายุสัญญาเช่าหรืออายุ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77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4"/>
        <w:gridCol w:w="4213"/>
      </w:tblGrid>
      <w:tr w:rsidR="00042B91" w:rsidRPr="00DE7689" w14:paraId="10BA04F3" w14:textId="77777777" w:rsidTr="003412B0">
        <w:tc>
          <w:tcPr>
            <w:tcW w:w="4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B5C35" w14:textId="77777777" w:rsidR="00042B91" w:rsidRPr="00DE7689" w:rsidRDefault="00042B91">
            <w:pPr>
              <w:spacing w:line="252" w:lineRule="auto"/>
              <w:ind w:left="77"/>
              <w:rPr>
                <w:rFonts w:asciiTheme="majorBidi" w:hAnsiTheme="majorBidi" w:cstheme="majorBidi"/>
                <w:sz w:val="32"/>
                <w:szCs w:val="32"/>
              </w:rPr>
            </w:pPr>
            <w:r w:rsidRPr="00DE7689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D24D0" w14:textId="13AFBA9A" w:rsidR="00042B91" w:rsidRPr="00DE7689" w:rsidRDefault="00042B91">
            <w:pPr>
              <w:spacing w:line="252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E7689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7C6190" w:rsidRPr="00DE768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- </w:t>
            </w:r>
            <w:r w:rsidR="007C6190" w:rsidRPr="00DE7689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DE768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 </w:t>
            </w:r>
          </w:p>
        </w:tc>
      </w:tr>
    </w:tbl>
    <w:p w14:paraId="4B5C9965" w14:textId="77777777" w:rsidR="00042B91" w:rsidRPr="00DE7689" w:rsidRDefault="00042B91" w:rsidP="000616DC">
      <w:pPr>
        <w:spacing w:before="24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หากความเป็นเจ้าของในสินทรัพย์อ้างอิงได้โอนให้กับบริษัทฯ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64159FF5" w14:textId="77777777" w:rsidR="00A1218A" w:rsidRDefault="00A1218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br w:type="page"/>
      </w:r>
    </w:p>
    <w:p w14:paraId="3A759D98" w14:textId="226DA9BE" w:rsidR="00042B91" w:rsidRPr="00DE7689" w:rsidRDefault="00042B91" w:rsidP="000616DC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lastRenderedPageBreak/>
        <w:t>หนี้สินตามสัญญาเช่า</w:t>
      </w:r>
    </w:p>
    <w:p w14:paraId="4D2BAB42" w14:textId="4F24CB8F" w:rsidR="00042B91" w:rsidRPr="00DE7689" w:rsidRDefault="00042B91" w:rsidP="000616DC">
      <w:pPr>
        <w:spacing w:before="120" w:after="120"/>
        <w:ind w:left="54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</w:t>
      </w:r>
      <w:r w:rsidR="00D20168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ใช้สิทธิของสิทธิเลือกซื้อซึ่งมีความแน่นอนอย่างสมเหตุสมผลที่บริษัทฯจะใช้สิทธินั้น และการจ่ายค่าปรับ</w:t>
      </w:r>
      <w:r w:rsidR="00D20168" w:rsidRPr="00DE768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เพื่อการยกเลิกสัญญาเช่า หากข้อกำหนดของสัญญาเช่าแสดงให้เห็นว่าบริษัทฯจะใช้สิทธิในการยกเลิก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สัญญาเช่า บริษัทฯบันทึกค่าเช่าผันแปรที่ไม่ขึ้นอยู่กับดัชนีหรืออัตราเป็นค่าใช้จ่ายใน</w:t>
      </w:r>
      <w:r w:rsidR="006B0E55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ที่เหตุการณ์</w:t>
      </w:r>
      <w:r w:rsidR="00D20168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หรือเงื่อนไขซึ่งเกี่ยวข้องกับการจ่ายชำระนั้นได้เกิดขึ้น </w:t>
      </w:r>
    </w:p>
    <w:p w14:paraId="1F55D10E" w14:textId="7FA1CD60" w:rsidR="00042B91" w:rsidRPr="00DE7689" w:rsidRDefault="00042B91" w:rsidP="000616D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บริษัทฯ หลังจากวันที่สัญญาเช่าเริ่มมีผล มูลค่าตามบัญชีของ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หนี้สินตามสัญญาเช่าจะเพิ่มขึ้นจากดอกเบี้ยของหนี้สินตามสัญญาเช่าและลดลงจากการจ่ายชำระ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หนี้สินตามสัญญาเช่า นอกจากนี้ มูลค่าตามบัญชีของหนี้สินตามสัญญาเช่าจะถูกวัดมูลค่าใหม่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เมื่อมีการเปลี่ยนแปลงอายุสัญญาเช่า การเปลี่ยนแปลงการจ่ายชำระตามสัญญาเช่า หรือการเปลี่ยนแปลง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ในการประเมินสิทธิเลือกซื้อสินทรัพย์อ้างอิง</w:t>
      </w:r>
    </w:p>
    <w:p w14:paraId="3A41C3E7" w14:textId="274A37F3" w:rsidR="00042B91" w:rsidRPr="00DE7689" w:rsidRDefault="00042B91" w:rsidP="000616DC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08054924" w14:textId="77777777" w:rsidR="00042B91" w:rsidRPr="00DE7689" w:rsidRDefault="00042B91" w:rsidP="000616D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สัญญาเช่าที่มีอายุสัญญาเช่า </w:t>
      </w:r>
      <w:r w:rsidRPr="00DE7689">
        <w:rPr>
          <w:rFonts w:asciiTheme="majorBidi" w:hAnsiTheme="majorBidi" w:cstheme="majorBidi"/>
          <w:sz w:val="32"/>
          <w:szCs w:val="32"/>
        </w:rPr>
        <w:t>12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เดือนหรือน้อยกว่านับตั้งแต่วันที่สัญญาเช่าเริ่มมีผล หรือสัญญาเช่า                           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4DD3A3D9" w14:textId="77777777" w:rsidR="00042B91" w:rsidRPr="00DE7689" w:rsidRDefault="00042B91" w:rsidP="000616DC">
      <w:pPr>
        <w:spacing w:before="120" w:after="120"/>
        <w:ind w:left="540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บริษัทในฐานะผู้ให้เช่า</w:t>
      </w:r>
    </w:p>
    <w:p w14:paraId="4B419765" w14:textId="088311B0" w:rsidR="00042B91" w:rsidRPr="00DE7689" w:rsidRDefault="00042B91" w:rsidP="000616DC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ถือเป็นสัญญาเช่าดำเนินงาน บริษัทฯ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ได้มาซึ่งสัญญาเช่าดำเนินงานรวมในมูลค่าตามบัญชีของสินทรัพย์อ้างอิงและรับรู้เป็นค่าใช้จ่ายตลอด</w:t>
      </w:r>
      <w:r w:rsidR="000616D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อายุสัญญาเช่าโดยใช้เกณฑ์เดียวกันกับรายได้จากสัญญาเช่า </w:t>
      </w:r>
    </w:p>
    <w:p w14:paraId="7F6F91B9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E59D62F" w14:textId="476EC45A" w:rsidR="00042B91" w:rsidRPr="00DE7689" w:rsidRDefault="00042B91" w:rsidP="000616DC">
      <w:pPr>
        <w:pStyle w:val="ListParagraph"/>
        <w:numPr>
          <w:ilvl w:val="1"/>
          <w:numId w:val="23"/>
        </w:numPr>
        <w:tabs>
          <w:tab w:val="left" w:pos="1440"/>
          <w:tab w:val="left" w:pos="4140"/>
        </w:tabs>
        <w:overflowPunct/>
        <w:autoSpaceDE/>
        <w:autoSpaceDN/>
        <w:spacing w:before="120" w:after="120"/>
        <w:ind w:left="540" w:right="-43" w:hanging="540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สินทรัพย์ไม่มีตัวตนและค่าตัดจำหน่าย</w:t>
      </w:r>
    </w:p>
    <w:p w14:paraId="477A9068" w14:textId="77777777" w:rsidR="00042B91" w:rsidRPr="00DE7689" w:rsidRDefault="00042B91" w:rsidP="000616DC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39" w:right="-45" w:hanging="539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บริษัทฯบันทึกต้นทุนเริ่มแรกของสินทรัพย์ไม่มีตัวตนตามราคาทุน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 (ถ้ามี)                        ของสินทรัพย์นั้น</w:t>
      </w:r>
    </w:p>
    <w:p w14:paraId="4402BCA0" w14:textId="3C739269" w:rsidR="00042B91" w:rsidRPr="00DE7689" w:rsidRDefault="00042B91" w:rsidP="000616DC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33" w:right="-43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</w:rPr>
        <w:tab/>
      </w:r>
      <w:r w:rsidRPr="00DE7689">
        <w:rPr>
          <w:rFonts w:asciiTheme="majorBidi" w:hAnsiTheme="majorBidi" w:cstheme="majorBidi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ตัดจำหน่ายสินทรัพย์ไม่มีตัวตนที่มีอายุการให้ประโยชน์จำกัดโดยวิธีเส้นตรงตาม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ฯ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</w:t>
      </w:r>
      <w:r w:rsidR="00900375" w:rsidRPr="00DE768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หรือขาดทุน</w:t>
      </w:r>
    </w:p>
    <w:p w14:paraId="380B0D9B" w14:textId="77777777" w:rsidR="00042B91" w:rsidRPr="00DE7689" w:rsidRDefault="00042B91" w:rsidP="000616DC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7380"/>
        </w:tabs>
        <w:spacing w:before="120" w:after="120"/>
        <w:ind w:left="533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ค่าตัดจำหน่ายของสินทรัพย์ไม่มีตัวตนที่มีอายุการให้ประโยชน์จำกัดของบริษัทฯคำนวณจากราคาทุนของสินทรัพย์ โดยใช้วิธีเส้นตรงตามอายุการให้ประโยชน์โดยประมาณของสินทรัพย์แต่ละประเภทดังต่อไปนี้</w:t>
      </w:r>
    </w:p>
    <w:p w14:paraId="1B15D817" w14:textId="77777777" w:rsidR="00042B91" w:rsidRPr="00DE7689" w:rsidRDefault="00042B91" w:rsidP="000616DC">
      <w:pPr>
        <w:tabs>
          <w:tab w:val="left" w:pos="360"/>
          <w:tab w:val="left" w:pos="1440"/>
          <w:tab w:val="left" w:pos="2160"/>
          <w:tab w:val="left" w:pos="2880"/>
          <w:tab w:val="right" w:pos="5040"/>
          <w:tab w:val="left" w:pos="6480"/>
          <w:tab w:val="right" w:pos="7380"/>
          <w:tab w:val="left" w:pos="7797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โปรแกรมคอมพิวเตอร์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DE7689">
        <w:rPr>
          <w:rFonts w:asciiTheme="majorBidi" w:hAnsiTheme="majorBidi" w:cstheme="majorBidi"/>
          <w:sz w:val="32"/>
          <w:szCs w:val="32"/>
        </w:rPr>
        <w:t>5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Pr="00DE7689">
        <w:rPr>
          <w:rFonts w:asciiTheme="majorBidi" w:hAnsiTheme="majorBidi" w:cstheme="majorBidi"/>
          <w:sz w:val="32"/>
          <w:szCs w:val="32"/>
        </w:rPr>
        <w:tab/>
      </w:r>
    </w:p>
    <w:p w14:paraId="300FA999" w14:textId="77777777" w:rsidR="00042B91" w:rsidRPr="00DE7689" w:rsidRDefault="00042B91" w:rsidP="000616DC">
      <w:pPr>
        <w:spacing w:before="120" w:after="120"/>
        <w:ind w:left="540"/>
        <w:rPr>
          <w:rFonts w:asciiTheme="majorBidi" w:hAnsiTheme="majorBidi" w:cstheme="majorBidi"/>
          <w:b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sz w:val="32"/>
          <w:szCs w:val="32"/>
          <w:cs/>
        </w:rPr>
        <w:t>ไม่มีการคิดค่าตัดจำหน่ายสำหรับ</w:t>
      </w:r>
      <w:r w:rsidRPr="00DE7689">
        <w:rPr>
          <w:rFonts w:asciiTheme="majorBidi" w:hAnsiTheme="majorBidi" w:cstheme="majorBidi"/>
          <w:sz w:val="32"/>
          <w:szCs w:val="32"/>
          <w:cs/>
        </w:rPr>
        <w:t>โปรแกรมคอมพิวเตอร์</w:t>
      </w:r>
      <w:r w:rsidRPr="00DE7689">
        <w:rPr>
          <w:rFonts w:asciiTheme="majorBidi" w:hAnsiTheme="majorBidi" w:cstheme="majorBidi"/>
          <w:b/>
          <w:sz w:val="32"/>
          <w:szCs w:val="32"/>
          <w:cs/>
        </w:rPr>
        <w:t>ระหว่างพัฒนา</w:t>
      </w:r>
    </w:p>
    <w:p w14:paraId="63EA11BF" w14:textId="77777777" w:rsidR="00042B91" w:rsidRPr="00DE7689" w:rsidRDefault="00042B91" w:rsidP="000616DC">
      <w:pPr>
        <w:pStyle w:val="ListParagraph"/>
        <w:numPr>
          <w:ilvl w:val="1"/>
          <w:numId w:val="23"/>
        </w:numPr>
        <w:tabs>
          <w:tab w:val="left" w:pos="540"/>
          <w:tab w:val="left" w:pos="1440"/>
          <w:tab w:val="left" w:pos="4140"/>
        </w:tabs>
        <w:overflowPunct/>
        <w:autoSpaceDE/>
        <w:autoSpaceDN/>
        <w:spacing w:before="120" w:after="120"/>
        <w:ind w:left="540" w:right="-43" w:hanging="540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การด้อยค่าของสินทรัพย์ที่ไม่ใช่สินทรัพย์ทางการเงิน</w:t>
      </w:r>
    </w:p>
    <w:p w14:paraId="25B7AAF3" w14:textId="2BE873A3" w:rsidR="00042B91" w:rsidRPr="00DE7689" w:rsidRDefault="00042B91" w:rsidP="000616D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ทุกวันสิ้นรอบระยะเวลารายงาน บริษัทฯจะทำการประเมินการด้อยค่าของอาคารชุดและอุปกรณ์ สินทรัพย์ไม่มีตัวตนของบริษัทฯ หรือสินทรัพย์สิทธิการใช้หากมีข้อบ่งชี้ว่าสินทรัพย์ดังกล่าวอาจด้อยค่า                   บริษัทฯ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14:paraId="1225E899" w14:textId="0FA8FCF9" w:rsidR="00042B91" w:rsidRPr="00DE7689" w:rsidRDefault="00042B91" w:rsidP="000616D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บริษัทฯจะรับรู้รายการขาดทุนจากการด้อยค่าในส่วนของกำไรหรือขาดทุน</w:t>
      </w:r>
    </w:p>
    <w:p w14:paraId="5358F186" w14:textId="23C546DA" w:rsidR="00042B91" w:rsidRPr="00DE7689" w:rsidRDefault="00042B91" w:rsidP="00042B91">
      <w:pPr>
        <w:pStyle w:val="ListParagraph"/>
        <w:numPr>
          <w:ilvl w:val="1"/>
          <w:numId w:val="23"/>
        </w:numPr>
        <w:tabs>
          <w:tab w:val="left" w:pos="540"/>
          <w:tab w:val="left" w:pos="1440"/>
          <w:tab w:val="left" w:pos="4140"/>
        </w:tabs>
        <w:overflowPunct/>
        <w:autoSpaceDE/>
        <w:autoSpaceDN/>
        <w:spacing w:before="120" w:after="120"/>
        <w:ind w:left="540" w:right="-43" w:hanging="540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16368783" w14:textId="05B9F1C7" w:rsidR="00042B91" w:rsidRPr="00DE7689" w:rsidRDefault="00042B91" w:rsidP="00042B91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</w:t>
      </w:r>
    </w:p>
    <w:p w14:paraId="44F95A4C" w14:textId="77777777" w:rsidR="00042B91" w:rsidRPr="00DE7689" w:rsidRDefault="00042B91" w:rsidP="00042B91">
      <w:pPr>
        <w:tabs>
          <w:tab w:val="left" w:pos="851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ภาษีเงินได้ปัจจุบัน</w:t>
      </w:r>
    </w:p>
    <w:p w14:paraId="2D09E7CF" w14:textId="77777777" w:rsidR="00042B91" w:rsidRPr="00DE7689" w:rsidRDefault="00042B91" w:rsidP="00042B91">
      <w:pPr>
        <w:tabs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บริษัทฯบันทึกภาษีเงินได้ปัจจุบันตามจำนวนที่คาดว่าจะจ่ายให้กับหน่วยงานจัดเก็บภาษีของรัฐ                  โดยคำนวณจากกำไรทางภาษีตามหลักเกณฑ์ที่กำหนดในกฎหมายภาษีอากร</w:t>
      </w:r>
    </w:p>
    <w:p w14:paraId="700EADA3" w14:textId="7E61BA7E" w:rsidR="00042B91" w:rsidRPr="00DE7689" w:rsidRDefault="00042B91" w:rsidP="00042B91">
      <w:pPr>
        <w:tabs>
          <w:tab w:val="left" w:pos="851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</w:t>
      </w:r>
      <w:r w:rsidR="000A72B9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</w:t>
      </w:r>
    </w:p>
    <w:p w14:paraId="7E284451" w14:textId="3EB680CD" w:rsidR="00042B91" w:rsidRPr="00DE7689" w:rsidRDefault="00042B91" w:rsidP="00042B91">
      <w:pPr>
        <w:tabs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บริษัทฯบันทึกภาษีเงินได้รอ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69D1CC3D" w14:textId="38C48CF4" w:rsidR="00042B91" w:rsidRPr="00DE7689" w:rsidRDefault="00042B91" w:rsidP="00042B91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บริษัทฯรับรู้หนี้สินภาษีเงินได้รอ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ตัดบัญชีของผลแตกต่างชั่วคราวที่ต้องเสียภาษีทุกรายการ แต่รับรู้สินทรัพย์ภาษีเงินได้รอ</w:t>
      </w:r>
      <w:r w:rsidR="00B03E6E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ตัดบัญชีสำหรับผลแตกต่างชั่วคราวที่ใช้หักภาษี รวมทั้งผลขาดทุนทางภาษี                               ที่ยังไม่ได้ใช้ในจำนวนเท่าที่มีความเป็นไปได้ค่อนข้างแน่ที่บริษัทฯจะมีกำไรทางภาษีในอนาคต                   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309520E5" w14:textId="4B7DBD91" w:rsidR="00042B91" w:rsidRPr="00DE7689" w:rsidRDefault="00042B91" w:rsidP="00042B91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บริษัทฯจะทบทวนมูลค่าตามบัญชีของสินทรัพย์ภาษีเงินได้รอ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ตัดบัญชีทุก</w:t>
      </w:r>
      <w:r w:rsidR="00A245B9">
        <w:rPr>
          <w:rFonts w:asciiTheme="majorBidi" w:hAnsiTheme="majorBidi" w:cstheme="majorBidi" w:hint="cs"/>
          <w:sz w:val="32"/>
          <w:szCs w:val="32"/>
          <w:cs/>
        </w:rPr>
        <w:t>วัน</w:t>
      </w:r>
      <w:r w:rsidRPr="00DE7689">
        <w:rPr>
          <w:rFonts w:asciiTheme="majorBidi" w:hAnsiTheme="majorBidi" w:cstheme="majorBidi"/>
          <w:sz w:val="32"/>
          <w:szCs w:val="32"/>
          <w:cs/>
        </w:rPr>
        <w:t>สิ้นรอบระยะเวลารายงานและจะทำการปรับลดมูลค่าตามบัญชีดังกล่าว หากมีความเป็นไปได้ค่อนข้างแน่ว่าบริษัทฯจะไม่มีกำไร</w:t>
      </w:r>
      <w:r w:rsidR="00A245B9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ทางภาษีเพียงพอต่อการนำสินทรัพย์ภาษีเงินได้รอ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ตัดบัญชีทั้งหมดหรือบางส่วนมาใช้ประโยชน์</w:t>
      </w:r>
    </w:p>
    <w:p w14:paraId="641BB7C6" w14:textId="6BAA5747" w:rsidR="00042B91" w:rsidRPr="00DE7689" w:rsidRDefault="00042B91" w:rsidP="005D7263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บริษัทฯจะบันทึกภาษีเงินได้รอ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</w:t>
      </w:r>
    </w:p>
    <w:p w14:paraId="166604D1" w14:textId="68E1854A" w:rsidR="00042B91" w:rsidRPr="00DE7689" w:rsidRDefault="00042B91" w:rsidP="00A245B9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12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</w:t>
      </w:r>
      <w:r w:rsidR="00A245B9">
        <w:rPr>
          <w:rFonts w:asciiTheme="majorBidi" w:hAnsiTheme="majorBidi" w:cstheme="majorBidi" w:hint="cs"/>
          <w:b/>
          <w:bCs/>
          <w:sz w:val="32"/>
          <w:szCs w:val="32"/>
          <w:cs/>
        </w:rPr>
        <w:t>ของ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พนักงาน</w:t>
      </w:r>
    </w:p>
    <w:p w14:paraId="62D39041" w14:textId="77777777" w:rsidR="00042B91" w:rsidRPr="00DE7689" w:rsidRDefault="00042B91" w:rsidP="00042B91">
      <w:pPr>
        <w:spacing w:before="120" w:after="120"/>
        <w:ind w:left="1080" w:hanging="540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ก)</w:t>
      </w:r>
      <w:r w:rsidRPr="00DE7689">
        <w:rPr>
          <w:rFonts w:asciiTheme="majorBidi" w:hAnsiTheme="majorBidi" w:cstheme="majorBidi"/>
          <w:sz w:val="32"/>
          <w:szCs w:val="32"/>
        </w:rPr>
        <w:t>  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ผลประโยชน์ระยะสั้นของพนักงาน</w:t>
      </w:r>
    </w:p>
    <w:p w14:paraId="6951EEA5" w14:textId="71B0364D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บริษัทฯรับรู้เงินเดือน ค่าจ้าง โบนัส</w:t>
      </w:r>
      <w:r w:rsidR="00DE79C1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และเงินสมทบกองทุนประกันสังคมเป็นค่าใช้จ่ายเมื่อเกิดรายการ </w:t>
      </w:r>
    </w:p>
    <w:p w14:paraId="073D1267" w14:textId="77777777" w:rsidR="00042B91" w:rsidRPr="00DE7689" w:rsidRDefault="00042B91" w:rsidP="00042B91">
      <w:pPr>
        <w:spacing w:before="120" w:after="120"/>
        <w:ind w:left="1080" w:hanging="540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ข)</w:t>
      </w:r>
      <w:r w:rsidRPr="00DE7689">
        <w:rPr>
          <w:rFonts w:asciiTheme="majorBidi" w:hAnsiTheme="majorBidi" w:cstheme="majorBidi"/>
          <w:sz w:val="32"/>
          <w:szCs w:val="32"/>
        </w:rPr>
        <w:t>  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4CF7A075" w14:textId="77777777" w:rsidR="00042B91" w:rsidRPr="00DE7689" w:rsidRDefault="00042B91" w:rsidP="00042B91">
      <w:pPr>
        <w:spacing w:before="120" w:after="120"/>
        <w:ind w:left="1080" w:hanging="540"/>
        <w:rPr>
          <w:rFonts w:asciiTheme="majorBidi" w:hAnsiTheme="majorBidi" w:cstheme="majorBidi"/>
          <w:sz w:val="32"/>
          <w:szCs w:val="32"/>
          <w:u w:val="single"/>
        </w:rPr>
      </w:pPr>
      <w:r w:rsidRPr="00DE7689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t>โครงการสมทบเงิน</w:t>
      </w:r>
    </w:p>
    <w:p w14:paraId="52D37455" w14:textId="1BC9ED65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</w:t>
      </w:r>
      <w:r w:rsidR="006B0E55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DE79C1" w:rsidRPr="00DE7689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ที่เกิดรายการ</w:t>
      </w:r>
    </w:p>
    <w:p w14:paraId="1522B3D4" w14:textId="13658467" w:rsidR="00042B91" w:rsidRPr="00DE7689" w:rsidRDefault="00042B91" w:rsidP="00042B91">
      <w:pPr>
        <w:spacing w:before="120" w:after="120"/>
        <w:ind w:left="1080" w:hanging="54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E7689">
        <w:rPr>
          <w:rFonts w:asciiTheme="majorBidi" w:hAnsiTheme="majorBidi" w:cstheme="majorBidi"/>
          <w:sz w:val="32"/>
          <w:szCs w:val="32"/>
        </w:rPr>
        <w:t>     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Pr="00DE7689">
        <w:rPr>
          <w:rFonts w:asciiTheme="majorBidi" w:hAnsiTheme="majorBidi" w:cstheme="majorBidi"/>
          <w:sz w:val="32"/>
          <w:szCs w:val="32"/>
          <w:u w:val="single"/>
          <w:cs/>
        </w:rPr>
        <w:t>โครงการผลประโยชน์</w:t>
      </w:r>
    </w:p>
    <w:p w14:paraId="6F598269" w14:textId="77777777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บริษัทฯมีภาระสำหรับเงินชดเชยที่ต้องจ่ายให้แก่พนักงานเมื่อออกจากงานตามกฎหมายแรงงาน                        ซึ่งบริษัทฯถือว่าเงินชดเชยพนักงานเนื่องจากเกษียณอายุดังกล่าวเป็นโครงการผลประโยชน์</w:t>
      </w:r>
    </w:p>
    <w:p w14:paraId="57ECF167" w14:textId="77777777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บริษัทฯคำนวณหนี้สินตามโครงการผลประโยชน์ โดยใช้วิธีคิดลดแต่ละหน่วยที่ประมาณการไว้ (</w:t>
      </w:r>
      <w:r w:rsidRPr="00DE7689">
        <w:rPr>
          <w:rFonts w:asciiTheme="majorBidi" w:hAnsiTheme="majorBidi" w:cstheme="majorBidi"/>
          <w:sz w:val="32"/>
          <w:szCs w:val="32"/>
        </w:rPr>
        <w:t>Projected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</w:rPr>
        <w:t>Unit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</w:rPr>
        <w:t>Credit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</w:rPr>
        <w:t>Method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) โดยผู้เชี่ยวชาญอิสระได้ทำการประเมินภาระผูกพันดังกล่าว                                ตามหลักคณิตศาสตร์ประกันภัย </w:t>
      </w:r>
    </w:p>
    <w:p w14:paraId="37F5CE9D" w14:textId="77777777" w:rsidR="00042B91" w:rsidRPr="00DE7689" w:rsidRDefault="00042B91" w:rsidP="00042B91">
      <w:pPr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>     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521B6C64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C0440D6" w14:textId="2CA50772" w:rsidR="00042B91" w:rsidRPr="00DE7689" w:rsidRDefault="00042B91" w:rsidP="00042B91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C0C24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ประมาณการหนี้สิน</w:t>
      </w:r>
    </w:p>
    <w:p w14:paraId="7A384FD8" w14:textId="77777777" w:rsidR="00042B91" w:rsidRPr="00DE7689" w:rsidRDefault="00042B91" w:rsidP="00042B91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บริษัทฯจะบันทึกประมาณการหนี้สินไว้ในบัญชีเมื่อภาระผูกพันซึ่งเป็นผลมาจากเหตุการณ์ในอดีต                         ได้เกิดขึ้นแล้ว และมีความเป็นไปได้ค่อนข้างแน่ว่าบริษัทฯจะเสียทรัพยากรเชิงเศรษฐกิจไปเพื่อปลดเปลื้องภาระผูกพันนั้น และบริษัทฯสามารถประมาณมูลค่าภาระผูกพันนั้นได้อย่างน่าเชื่อถือ</w:t>
      </w:r>
    </w:p>
    <w:p w14:paraId="56873C55" w14:textId="2AD77033" w:rsidR="009A060F" w:rsidRPr="00DE7689" w:rsidRDefault="009A060F" w:rsidP="00042B91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4.1</w:t>
      </w:r>
      <w:r w:rsidR="00042B91"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532A6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6FE05942" w14:textId="0B067202" w:rsidR="009A060F" w:rsidRPr="00DE7689" w:rsidRDefault="002C2599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 xml:space="preserve">บุคคลหรือกิจการที่เกี่ยวข้องกันกับบริษัทฯ หมายถึง บุคคลหรือกิจการที่มีอำนาจควบคุมบริษัทฯ 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0CCD1C43" w14:textId="77777777" w:rsidR="009A060F" w:rsidRPr="00DE7689" w:rsidRDefault="002C2599" w:rsidP="00042B91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9A060F" w:rsidRPr="00DE7689">
        <w:rPr>
          <w:rFonts w:asciiTheme="majorBidi" w:hAnsiTheme="majorBidi" w:cstheme="majorBidi"/>
          <w:sz w:val="32"/>
          <w:szCs w:val="32"/>
          <w:cs/>
        </w:rPr>
        <w:t>นอกจากนี้ บุคคลหรือกิจการที่เกี่ยวข้องกันยังหมายรวมถึงบริษัทร่วมและบุคคลที่มีสิทธิออกเสียงโดยทางตรงหรือทางอ้อมซึ่ง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ตลอดทั้งสมาชิกในครอบครัวที่ใกล้ชิดกับบุคคลดังกล่าวและกิจการที่บุคคลดังกล่าวมีอำนาจควบคุมหรือมีอิทธิพลอย่างเป็นสาระสำคัญไม่ว่าโดยทางตรงหรือทางอ้อม</w:t>
      </w:r>
    </w:p>
    <w:p w14:paraId="05EABF7F" w14:textId="77777777" w:rsidR="00042B91" w:rsidRPr="00DE7689" w:rsidRDefault="00042B91" w:rsidP="00336015">
      <w:pPr>
        <w:pStyle w:val="ListParagraph"/>
        <w:numPr>
          <w:ilvl w:val="1"/>
          <w:numId w:val="24"/>
        </w:numPr>
        <w:tabs>
          <w:tab w:val="left" w:pos="540"/>
          <w:tab w:val="left" w:pos="1440"/>
          <w:tab w:val="left" w:pos="4140"/>
        </w:tabs>
        <w:overflowPunct/>
        <w:autoSpaceDE/>
        <w:autoSpaceDN/>
        <w:spacing w:before="120" w:after="120"/>
        <w:ind w:left="540" w:right="-43" w:hanging="540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เงินตราต่างประเทศ</w:t>
      </w:r>
    </w:p>
    <w:p w14:paraId="19C11613" w14:textId="77777777" w:rsidR="00042B91" w:rsidRPr="00DE7689" w:rsidRDefault="00042B91" w:rsidP="00336015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บริษัทฯแสดงงบการเงินเป็นสกุลเงินบาท ซึ่งเป็นสกุลเงินที่ใช้ในการดำเนินงานของบริษัทฯ </w:t>
      </w:r>
    </w:p>
    <w:p w14:paraId="1F788D74" w14:textId="5BFD92B3" w:rsidR="00042B91" w:rsidRPr="00DE7689" w:rsidRDefault="00042B91" w:rsidP="00336015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ณ วันสิ้นรอบระยะ</w:t>
      </w:r>
      <w:r w:rsidR="002F6E8C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DE7689">
        <w:rPr>
          <w:rFonts w:asciiTheme="majorBidi" w:hAnsiTheme="majorBidi" w:cstheme="majorBidi"/>
          <w:sz w:val="32"/>
          <w:szCs w:val="32"/>
          <w:cs/>
        </w:rPr>
        <w:t>วลารายงาน</w:t>
      </w:r>
    </w:p>
    <w:p w14:paraId="6ED7579B" w14:textId="77777777" w:rsidR="00042B91" w:rsidRPr="00DE7689" w:rsidRDefault="00042B91" w:rsidP="00336015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กําไรและขาดทุนที่เกิดจากการเปลี่ยนแปลงในอัตราแลกเปลี่ยนได้แสดงรวมอยู่ในส่วนของกำไรหรือขาดทุน</w:t>
      </w:r>
    </w:p>
    <w:p w14:paraId="5648C58D" w14:textId="716575DA" w:rsidR="00042B91" w:rsidRPr="00DE7689" w:rsidRDefault="00042B91" w:rsidP="000616DC">
      <w:pPr>
        <w:pStyle w:val="ListParagraph"/>
        <w:numPr>
          <w:ilvl w:val="1"/>
          <w:numId w:val="24"/>
        </w:numPr>
        <w:tabs>
          <w:tab w:val="left" w:pos="540"/>
          <w:tab w:val="left" w:pos="1440"/>
          <w:tab w:val="left" w:pos="4140"/>
        </w:tabs>
        <w:overflowPunct/>
        <w:autoSpaceDE/>
        <w:autoSpaceDN/>
        <w:spacing w:before="120" w:after="120"/>
        <w:ind w:left="540" w:right="-43" w:hanging="540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การวัดมูลค่ายุติธรรม</w:t>
      </w:r>
    </w:p>
    <w:p w14:paraId="40CF8FF5" w14:textId="66DE7196" w:rsidR="00042B91" w:rsidRPr="00DE7689" w:rsidRDefault="00042B91" w:rsidP="000616DC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บริษัท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                          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บริษัทฯจะประมาณมูลค่ายุติธรรมโดยใช้เทคนิคการประเมินมูลค่าที่เหมาะสมกับแต่ละสถานการณ์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                       ที่เกี่ยวข้องกับสินทรัพย์หรือหนี้สินที่จะวัดมูลค่ายุติธรรมนั้นให้มากที่สุด </w:t>
      </w:r>
    </w:p>
    <w:p w14:paraId="61460122" w14:textId="77777777" w:rsidR="006B0E55" w:rsidRDefault="006B0E5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75D28CC2" w14:textId="011A1937" w:rsidR="00042B91" w:rsidRPr="00DE7689" w:rsidRDefault="00042B91" w:rsidP="000616DC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lastRenderedPageBreak/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296ED7C1" w14:textId="77777777" w:rsidR="00042B91" w:rsidRPr="00DE7689" w:rsidRDefault="00042B91" w:rsidP="000616DC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 xml:space="preserve">ระดับ </w:t>
      </w:r>
      <w:r w:rsidRPr="00DE7689">
        <w:rPr>
          <w:rFonts w:asciiTheme="majorBidi" w:hAnsiTheme="majorBidi" w:cstheme="majorBidi"/>
          <w:sz w:val="32"/>
          <w:szCs w:val="32"/>
        </w:rPr>
        <w:t xml:space="preserve">1 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1C57C289" w14:textId="77777777" w:rsidR="00042B91" w:rsidRPr="00DE7689" w:rsidRDefault="00042B91" w:rsidP="000616DC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 xml:space="preserve">ระดับ </w:t>
      </w:r>
      <w:r w:rsidRPr="00DE7689">
        <w:rPr>
          <w:rFonts w:asciiTheme="majorBidi" w:hAnsiTheme="majorBidi" w:cstheme="majorBidi"/>
          <w:sz w:val="32"/>
          <w:szCs w:val="32"/>
        </w:rPr>
        <w:t>2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</w:t>
      </w:r>
      <w:r w:rsidRPr="00DE7689">
        <w:rPr>
          <w:rFonts w:asciiTheme="majorBidi" w:hAnsiTheme="majorBidi" w:cstheme="majorBidi"/>
          <w:sz w:val="32"/>
          <w:szCs w:val="32"/>
          <w:cs/>
        </w:rPr>
        <w:tab/>
        <w:t>ทางอ้อม</w:t>
      </w:r>
    </w:p>
    <w:p w14:paraId="6DCEB6D1" w14:textId="77777777" w:rsidR="00042B91" w:rsidRPr="00DE7689" w:rsidRDefault="00042B91" w:rsidP="000616DC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 xml:space="preserve">ระดับ </w:t>
      </w:r>
      <w:r w:rsidRPr="00DE7689">
        <w:rPr>
          <w:rFonts w:asciiTheme="majorBidi" w:hAnsiTheme="majorBidi" w:cstheme="majorBidi"/>
          <w:sz w:val="32"/>
          <w:szCs w:val="32"/>
        </w:rPr>
        <w:t>3</w:t>
      </w: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2E4860D8" w14:textId="77777777" w:rsidR="00042B91" w:rsidRPr="00DE7689" w:rsidRDefault="00042B91" w:rsidP="000616DC">
      <w:pPr>
        <w:tabs>
          <w:tab w:val="left" w:pos="360"/>
          <w:tab w:val="left" w:pos="2880"/>
        </w:tabs>
        <w:spacing w:before="120" w:after="120"/>
        <w:ind w:left="547"/>
        <w:jc w:val="thaiDistribute"/>
        <w:rPr>
          <w:rFonts w:asciiTheme="majorBidi" w:hAnsiTheme="majorBidi" w:cstheme="majorBidi"/>
          <w:sz w:val="22"/>
          <w:szCs w:val="2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บริษัท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0012A88F" w14:textId="7368A7E5" w:rsidR="009A060F" w:rsidRPr="00DE7689" w:rsidRDefault="009A060F" w:rsidP="000616DC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66D918CA" w14:textId="12C9F243" w:rsidR="009A060F" w:rsidRPr="00DE7689" w:rsidRDefault="009A060F" w:rsidP="000616D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            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ส่งผลกระทบต่อจำนวนเงินที่แสดงในงบการเงินและข้อมูลที่แสดงในหมายเหตุประกอบงบการเงิน</w:t>
      </w:r>
      <w:r w:rsidR="002C2599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การใช้ดุลยพินิจและการประมาณการที่สำคัญ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3198E8FC" w14:textId="221B9E80" w:rsidR="009A060F" w:rsidRPr="00DE7689" w:rsidRDefault="009A060F" w:rsidP="000616DC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ค่าเผื่อผลขาดทุนด้านเครดิตที่คาดว่าจะเกิดขึ้นของสินทรัพย์ทางการเงิน</w:t>
      </w:r>
    </w:p>
    <w:p w14:paraId="522EC65D" w14:textId="3083DDE6" w:rsidR="009A060F" w:rsidRPr="00DE7689" w:rsidRDefault="009A060F" w:rsidP="000616D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ฝ่ายบริหารจำเป็นต้องใช้ดุลยพินิจในการประมาณการค่าเผื่อผลขาดทุนด้านเครดิตสำหรับสินทรัพย์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ทางการเงิน การคำนวณค่าเผื่อผลขาดทุนด้านเครดิตที่คาดว่าจะเกิดขึ้นของบริษัทฯขึ้นอยู่กับเงื่อนไข</w:t>
      </w:r>
      <w:r w:rsidR="002C2599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Pr="00DE7689">
        <w:rPr>
          <w:rFonts w:asciiTheme="majorBidi" w:hAnsiTheme="majorBidi" w:cstheme="majorBidi"/>
          <w:spacing w:val="-4"/>
          <w:sz w:val="32"/>
          <w:szCs w:val="32"/>
          <w:cs/>
        </w:rPr>
        <w:t>การประเมินการเพิ่มขึ้นของความเสี่ยงด้านเครดิต การวิเคราะห์สถานะของลูกหนี้รายตัว และความน่าจะ</w:t>
      </w:r>
      <w:r w:rsidRPr="00DE7689">
        <w:rPr>
          <w:rFonts w:asciiTheme="majorBidi" w:hAnsiTheme="majorBidi" w:cstheme="majorBidi"/>
          <w:sz w:val="32"/>
          <w:szCs w:val="32"/>
          <w:cs/>
        </w:rPr>
        <w:t>เป็นของการได้รับชำระหนี้ อย่างไรก็ตาม การใช้ประมาณการและข้อสมมติฐานที่แตกต่างกันอาจมีผลต่อจำนวนค่าเผื่อผลขาดทุนด้านเครดิต ดังนั้นการปรับปรุงค่าเผื่อผลขาดทุนด้านเครดิตที่คาดว่าจะเกิดขึ้น</w:t>
      </w:r>
      <w:r w:rsidR="002C2599" w:rsidRPr="00DE7689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อาจมีขึ้นได้ในอนาคต</w:t>
      </w:r>
    </w:p>
    <w:p w14:paraId="677CCE2D" w14:textId="77777777" w:rsidR="009A060F" w:rsidRPr="00DE7689" w:rsidRDefault="009A060F" w:rsidP="000616DC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39FE7FDF" w14:textId="056400E2" w:rsidR="009A060F" w:rsidRPr="00DE7689" w:rsidRDefault="009A060F" w:rsidP="000616DC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ในการประเมินมูลค่ายุติธรรมของเครื่องมือทางการเงินที่บันทึกในงบฐานะการเงินที่ไม่มีการซื้อขาย</w:t>
      </w:r>
      <w:r w:rsidR="00725109">
        <w:rPr>
          <w:rFonts w:asciiTheme="majorBidi" w:hAnsiTheme="majorBidi" w:cstheme="majorBidi" w:hint="cs"/>
          <w:sz w:val="32"/>
          <w:szCs w:val="32"/>
          <w:cs/>
        </w:rPr>
        <w:t xml:space="preserve">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ในตลาดและไม่สามารถหาราคาได้ในตลาดซื้อขายคล่อง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ทั้งนี้การเปลี่ยนแปลงของสมมติฐานที่เกี่ยวข้องกับตัวแปรที่ใช้ในการคำนวณ อาจมีผลกระทบต่อมูลค่ายุติธรรมที่แสดงอยู่ในงบฐานะการเงิน และการเปิดเผยลำดับชั้นของมูลค่ายุติธรรม</w:t>
      </w:r>
    </w:p>
    <w:p w14:paraId="737C5A96" w14:textId="5684CA0D" w:rsidR="009A060F" w:rsidRPr="00DE7689" w:rsidRDefault="009A060F" w:rsidP="000616DC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.3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</w:t>
      </w:r>
    </w:p>
    <w:p w14:paraId="04AC1EC3" w14:textId="77777777" w:rsidR="009A060F" w:rsidRPr="00DE7689" w:rsidRDefault="009A060F" w:rsidP="000616D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บริษัทฯ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บริษัทฯ</w:t>
      </w:r>
      <w:r w:rsidR="002C2599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ในการใช้หรือไม่ใช้สิทธิเลือกนั้น</w:t>
      </w:r>
    </w:p>
    <w:p w14:paraId="5A24D277" w14:textId="77777777" w:rsidR="009A060F" w:rsidRPr="00DE7689" w:rsidRDefault="009A060F" w:rsidP="000616DC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การกำหนดอัตราดอกเบี้ยการกู้ยืมส่วนเพิ่ม </w:t>
      </w:r>
    </w:p>
    <w:p w14:paraId="51AAFED7" w14:textId="14908395" w:rsidR="009A060F" w:rsidRPr="00DE7689" w:rsidRDefault="009A060F" w:rsidP="000616D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บริษัทฯไม่สามารถกำหนดอัตราดอกเบี้ยตามนัยของสัญญาเช่า ดังนั้น ฝ่ายบริหารจำเป็นต้องใช้ดุลยพินิจ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ในการกำหนดอัตราดอกเบี้ยการกู้ยืมส่วนเพิ่มของบริษัทในการคิดลดหนี้สินตามสัญญาเช่า โดยอัตราดอกเบี้ยการกู้ยืมส่วนเพิ่มเป็นอัตราดอกเบี้ยที่บริษัทฯจะต้องจ่ายในการกู้ยืมเงินที่จำเป็นเพื่อให้ได้มา</w:t>
      </w:r>
      <w:r w:rsidR="003412B0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ซึ่งสินทรัพย์ที่มีมูลค่าใกล้เคียงกับสินทรัพย์สิทธิการใช้ในสภาพแวดล้อมทางเศรษฐกิจที่คล้ายคลึง </w:t>
      </w:r>
      <w:r w:rsidR="00042B91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โดยมีระยะเวลาการกู้ยืมและหลักประกันที่คล้ายคลึง </w:t>
      </w:r>
    </w:p>
    <w:p w14:paraId="27FF4F41" w14:textId="586D674A" w:rsidR="009A060F" w:rsidRPr="00DE7689" w:rsidRDefault="009A060F" w:rsidP="000616DC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สินทรัพย์ภาษีเงินได้รอ</w:t>
      </w:r>
      <w:r w:rsidR="000A72B9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</w:t>
      </w:r>
    </w:p>
    <w:p w14:paraId="08903F97" w14:textId="6564AAA8" w:rsidR="009A060F" w:rsidRPr="00DE7689" w:rsidRDefault="009A060F" w:rsidP="000616DC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บริษัทฯจะรับรู้สินทรัพย์ภาษีเงินได้รอ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บริษัทฯ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ในการนี้ฝ่ายบริหารจำเป็นต้องประมาณการว่าบริษัทฯควรรับรู้จำนวนสินทรัพย์ภาษีเงินได้รอ</w:t>
      </w:r>
      <w:r w:rsidR="000A72B9" w:rsidRPr="00DE7689">
        <w:rPr>
          <w:rFonts w:asciiTheme="majorBidi" w:hAnsiTheme="majorBidi" w:cstheme="majorBidi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20E44891" w14:textId="77777777" w:rsidR="009A060F" w:rsidRPr="00DE7689" w:rsidRDefault="009A060F" w:rsidP="000616DC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ผลประโยชน์หลังออกจากงานของพนักงานตามโครงการผลประโยชน์</w:t>
      </w:r>
    </w:p>
    <w:p w14:paraId="70C0ABCE" w14:textId="27A5B6F2" w:rsidR="009A060F" w:rsidRPr="00DE7689" w:rsidRDefault="009A060F" w:rsidP="000616DC">
      <w:pPr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หนี้สินตามโครงการผลประโยชน์หลังออกจากงานของพนักงานประมาณขึ้นตามหลักคณิตศาสตร์ประกันภัย ซึ่งต้องอาศัยข้อสมมติฐานต่าง ๆในการประมาณการนั้น เช่น อัตราคิดลด อัตราการขึ้นเงินเดือนในอนาคต อัตรามรณะ อัตราการลาออกของพนักงาน และอัตราเงินเฟ้อ เป็นต้น </w:t>
      </w:r>
    </w:p>
    <w:p w14:paraId="2A8BE277" w14:textId="01E9D6E7" w:rsidR="00DC77AD" w:rsidRPr="00DE7689" w:rsidRDefault="00445834" w:rsidP="000616DC">
      <w:pPr>
        <w:spacing w:before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C77A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C77A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051E"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270" w:type="dxa"/>
        <w:tblInd w:w="450" w:type="dxa"/>
        <w:tblLook w:val="0000" w:firstRow="0" w:lastRow="0" w:firstColumn="0" w:lastColumn="0" w:noHBand="0" w:noVBand="0"/>
      </w:tblPr>
      <w:tblGrid>
        <w:gridCol w:w="5220"/>
        <w:gridCol w:w="2025"/>
        <w:gridCol w:w="2025"/>
      </w:tblGrid>
      <w:tr w:rsidR="00F56B0D" w:rsidRPr="00DE7689" w14:paraId="622B7346" w14:textId="77777777" w:rsidTr="00550BDA">
        <w:tc>
          <w:tcPr>
            <w:tcW w:w="5220" w:type="dxa"/>
          </w:tcPr>
          <w:p w14:paraId="537BC6F8" w14:textId="77777777" w:rsidR="00D534D3" w:rsidRPr="00DE7689" w:rsidRDefault="00D534D3" w:rsidP="00384A86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</w:tcPr>
          <w:p w14:paraId="4E8D0CD5" w14:textId="77777777" w:rsidR="00D534D3" w:rsidRPr="00DE7689" w:rsidRDefault="00D534D3" w:rsidP="00384A86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5" w:type="dxa"/>
          </w:tcPr>
          <w:p w14:paraId="14322112" w14:textId="77777777" w:rsidR="00D534D3" w:rsidRPr="00DE7689" w:rsidRDefault="00D534D3" w:rsidP="00384A86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(หน่วย: </w:t>
            </w:r>
            <w:r w:rsidR="00CF051A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687C15" w:rsidRPr="00DE7689" w14:paraId="1B6D500A" w14:textId="77777777" w:rsidTr="00550BDA">
        <w:tc>
          <w:tcPr>
            <w:tcW w:w="5220" w:type="dxa"/>
          </w:tcPr>
          <w:p w14:paraId="37F22610" w14:textId="77777777" w:rsidR="00687C15" w:rsidRPr="00DE7689" w:rsidRDefault="00687C15" w:rsidP="00687C15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14:paraId="5FAB0149" w14:textId="13EA1302" w:rsidR="00687C15" w:rsidRPr="00DE7689" w:rsidRDefault="00571263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025" w:type="dxa"/>
            <w:vAlign w:val="bottom"/>
          </w:tcPr>
          <w:p w14:paraId="3E5D46AE" w14:textId="3E33A325" w:rsidR="00687C15" w:rsidRPr="00DE7689" w:rsidRDefault="00687C15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87C15" w:rsidRPr="00DE7689" w14:paraId="56023425" w14:textId="77777777" w:rsidTr="007C6190">
        <w:tc>
          <w:tcPr>
            <w:tcW w:w="5220" w:type="dxa"/>
          </w:tcPr>
          <w:p w14:paraId="4BA44668" w14:textId="77777777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</w:t>
            </w:r>
          </w:p>
        </w:tc>
        <w:tc>
          <w:tcPr>
            <w:tcW w:w="2025" w:type="dxa"/>
            <w:vAlign w:val="bottom"/>
          </w:tcPr>
          <w:p w14:paraId="782DD526" w14:textId="5B8598F0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025" w:type="dxa"/>
            <w:vAlign w:val="bottom"/>
          </w:tcPr>
          <w:p w14:paraId="11571D0D" w14:textId="3CEE7B9E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687C15" w:rsidRPr="00DE7689" w14:paraId="2C8971D3" w14:textId="77777777" w:rsidTr="007C6190">
        <w:tc>
          <w:tcPr>
            <w:tcW w:w="5220" w:type="dxa"/>
          </w:tcPr>
          <w:p w14:paraId="22F2017F" w14:textId="5E91011B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เงินฝากกระแสรายวัน</w:t>
            </w:r>
          </w:p>
        </w:tc>
        <w:tc>
          <w:tcPr>
            <w:tcW w:w="2025" w:type="dxa"/>
            <w:vAlign w:val="bottom"/>
          </w:tcPr>
          <w:p w14:paraId="39302739" w14:textId="48C1748E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901</w:t>
            </w:r>
          </w:p>
        </w:tc>
        <w:tc>
          <w:tcPr>
            <w:tcW w:w="2025" w:type="dxa"/>
            <w:vAlign w:val="bottom"/>
          </w:tcPr>
          <w:p w14:paraId="075D977E" w14:textId="0D2299FD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9,626</w:t>
            </w:r>
          </w:p>
        </w:tc>
      </w:tr>
      <w:tr w:rsidR="00687C15" w:rsidRPr="00DE7689" w14:paraId="3671E2B0" w14:textId="77777777" w:rsidTr="007C6190">
        <w:tc>
          <w:tcPr>
            <w:tcW w:w="5220" w:type="dxa"/>
          </w:tcPr>
          <w:p w14:paraId="2D9740AA" w14:textId="400B1F74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เงินฝากออมทรัพย์</w:t>
            </w:r>
          </w:p>
        </w:tc>
        <w:tc>
          <w:tcPr>
            <w:tcW w:w="2025" w:type="dxa"/>
            <w:vAlign w:val="bottom"/>
          </w:tcPr>
          <w:p w14:paraId="1E988FB4" w14:textId="03DE4019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91,063</w:t>
            </w:r>
          </w:p>
        </w:tc>
        <w:tc>
          <w:tcPr>
            <w:tcW w:w="2025" w:type="dxa"/>
            <w:vAlign w:val="bottom"/>
          </w:tcPr>
          <w:p w14:paraId="5DCDACFA" w14:textId="001186FB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39,076</w:t>
            </w:r>
          </w:p>
        </w:tc>
      </w:tr>
      <w:tr w:rsidR="00687C15" w:rsidRPr="00DE7689" w14:paraId="51094135" w14:textId="77777777" w:rsidTr="007C6190">
        <w:tc>
          <w:tcPr>
            <w:tcW w:w="5220" w:type="dxa"/>
          </w:tcPr>
          <w:p w14:paraId="47A8CEBC" w14:textId="7A86F1EA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เช็คระหว่างทาง</w:t>
            </w:r>
          </w:p>
        </w:tc>
        <w:tc>
          <w:tcPr>
            <w:tcW w:w="2025" w:type="dxa"/>
            <w:vAlign w:val="bottom"/>
          </w:tcPr>
          <w:p w14:paraId="320FD146" w14:textId="7491D25C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025" w:type="dxa"/>
            <w:vAlign w:val="bottom"/>
          </w:tcPr>
          <w:p w14:paraId="23DC2F24" w14:textId="6A56DE14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589</w:t>
            </w:r>
          </w:p>
        </w:tc>
      </w:tr>
      <w:tr w:rsidR="00687C15" w:rsidRPr="00DE7689" w14:paraId="28980961" w14:textId="77777777" w:rsidTr="007C6190">
        <w:tc>
          <w:tcPr>
            <w:tcW w:w="5220" w:type="dxa"/>
          </w:tcPr>
          <w:p w14:paraId="2F99AA62" w14:textId="185FCC92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2025" w:type="dxa"/>
            <w:vAlign w:val="bottom"/>
          </w:tcPr>
          <w:p w14:paraId="352A4B97" w14:textId="48EF0AAE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025" w:type="dxa"/>
            <w:vAlign w:val="bottom"/>
          </w:tcPr>
          <w:p w14:paraId="32A2BF77" w14:textId="0CE9578F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(14)</w:t>
            </w:r>
          </w:p>
        </w:tc>
      </w:tr>
      <w:tr w:rsidR="00687C15" w:rsidRPr="00DE7689" w14:paraId="3AEBBA28" w14:textId="77777777" w:rsidTr="007C6190">
        <w:tc>
          <w:tcPr>
            <w:tcW w:w="5220" w:type="dxa"/>
          </w:tcPr>
          <w:p w14:paraId="4A125B0B" w14:textId="77777777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025" w:type="dxa"/>
            <w:vAlign w:val="bottom"/>
          </w:tcPr>
          <w:p w14:paraId="3D3B9E6C" w14:textId="0FF26417" w:rsidR="00687C15" w:rsidRPr="00DE7689" w:rsidRDefault="0029674D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91,944</w:t>
            </w:r>
          </w:p>
        </w:tc>
        <w:tc>
          <w:tcPr>
            <w:tcW w:w="2025" w:type="dxa"/>
            <w:vAlign w:val="bottom"/>
          </w:tcPr>
          <w:p w14:paraId="33395E84" w14:textId="5C296D1E" w:rsidR="00687C15" w:rsidRPr="00DE7689" w:rsidRDefault="00687C15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49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,284</w:t>
            </w:r>
          </w:p>
        </w:tc>
      </w:tr>
    </w:tbl>
    <w:p w14:paraId="00515FF6" w14:textId="1D73D440" w:rsidR="00DC149A" w:rsidRPr="00DE7689" w:rsidRDefault="0096126A" w:rsidP="00336015">
      <w:pPr>
        <w:tabs>
          <w:tab w:val="left" w:pos="900"/>
          <w:tab w:val="left" w:pos="1440"/>
          <w:tab w:val="left" w:pos="2160"/>
          <w:tab w:val="decimal" w:pos="8550"/>
        </w:tabs>
        <w:spacing w:before="160" w:after="8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Toc365297781"/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DC149A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C149A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C149A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ลูกหนี้ค่าธรรมเนียมและบริการ</w:t>
      </w:r>
    </w:p>
    <w:tbl>
      <w:tblPr>
        <w:tblW w:w="9270" w:type="dxa"/>
        <w:tblInd w:w="450" w:type="dxa"/>
        <w:tblLook w:val="0000" w:firstRow="0" w:lastRow="0" w:firstColumn="0" w:lastColumn="0" w:noHBand="0" w:noVBand="0"/>
      </w:tblPr>
      <w:tblGrid>
        <w:gridCol w:w="5220"/>
        <w:gridCol w:w="2025"/>
        <w:gridCol w:w="2025"/>
      </w:tblGrid>
      <w:tr w:rsidR="00DC149A" w:rsidRPr="00DE7689" w14:paraId="70CB5622" w14:textId="77777777" w:rsidTr="00550BDA">
        <w:tc>
          <w:tcPr>
            <w:tcW w:w="5220" w:type="dxa"/>
          </w:tcPr>
          <w:p w14:paraId="4CDB0229" w14:textId="77777777" w:rsidR="00DC149A" w:rsidRPr="00DE7689" w:rsidRDefault="00DC149A" w:rsidP="00C3209F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</w:tcPr>
          <w:p w14:paraId="08EEB5AB" w14:textId="77777777" w:rsidR="00DC149A" w:rsidRPr="00DE7689" w:rsidRDefault="00DC149A" w:rsidP="00C3209F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5" w:type="dxa"/>
          </w:tcPr>
          <w:p w14:paraId="48BC09A8" w14:textId="77777777" w:rsidR="00DC149A" w:rsidRPr="00DE7689" w:rsidRDefault="00DC149A" w:rsidP="00C3209F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687C15" w:rsidRPr="00DE7689" w14:paraId="4F8DA459" w14:textId="77777777" w:rsidTr="00550BDA">
        <w:tc>
          <w:tcPr>
            <w:tcW w:w="5220" w:type="dxa"/>
          </w:tcPr>
          <w:p w14:paraId="43B449F7" w14:textId="77777777" w:rsidR="00687C15" w:rsidRPr="00DE7689" w:rsidRDefault="00687C15" w:rsidP="00687C15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14:paraId="76866D0E" w14:textId="7C6CA9C2" w:rsidR="00687C15" w:rsidRPr="00DE7689" w:rsidRDefault="00571263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025" w:type="dxa"/>
            <w:vAlign w:val="bottom"/>
          </w:tcPr>
          <w:p w14:paraId="1E12BA9C" w14:textId="5C44A828" w:rsidR="00687C15" w:rsidRPr="00DE7689" w:rsidRDefault="00687C15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87C15" w:rsidRPr="00DE7689" w14:paraId="597E0CDD" w14:textId="77777777" w:rsidTr="00550BDA">
        <w:tc>
          <w:tcPr>
            <w:tcW w:w="5220" w:type="dxa"/>
          </w:tcPr>
          <w:p w14:paraId="07E6D496" w14:textId="77777777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ลูกหนี้ค่าธรรมเนียมและบริการ</w:t>
            </w:r>
          </w:p>
        </w:tc>
        <w:tc>
          <w:tcPr>
            <w:tcW w:w="2025" w:type="dxa"/>
            <w:vAlign w:val="bottom"/>
          </w:tcPr>
          <w:p w14:paraId="3D762156" w14:textId="61E0EE9C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1,957</w:t>
            </w:r>
          </w:p>
        </w:tc>
        <w:tc>
          <w:tcPr>
            <w:tcW w:w="2025" w:type="dxa"/>
            <w:vAlign w:val="bottom"/>
          </w:tcPr>
          <w:p w14:paraId="77E9A579" w14:textId="36A011EF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2,326</w:t>
            </w:r>
          </w:p>
        </w:tc>
      </w:tr>
      <w:tr w:rsidR="00687C15" w:rsidRPr="00DE7689" w14:paraId="030E8E0E" w14:textId="77777777" w:rsidTr="00550BDA">
        <w:tc>
          <w:tcPr>
            <w:tcW w:w="5220" w:type="dxa"/>
          </w:tcPr>
          <w:p w14:paraId="7FA14468" w14:textId="422C6C5C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2025" w:type="dxa"/>
            <w:vAlign w:val="bottom"/>
          </w:tcPr>
          <w:p w14:paraId="68CA3693" w14:textId="5E9E6156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025" w:type="dxa"/>
            <w:vAlign w:val="bottom"/>
          </w:tcPr>
          <w:p w14:paraId="309C9BB7" w14:textId="74E2BF93" w:rsidR="00687C15" w:rsidRPr="00DE7689" w:rsidRDefault="00687C15" w:rsidP="00687C15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1,926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687C15" w:rsidRPr="00DE7689" w14:paraId="0B3638C3" w14:textId="77777777" w:rsidTr="00550BDA">
        <w:tc>
          <w:tcPr>
            <w:tcW w:w="5220" w:type="dxa"/>
          </w:tcPr>
          <w:p w14:paraId="73D1C2E4" w14:textId="77777777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รวมลูกหนี้ค่าธรรมเนียมและบริการ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512EA88D" w14:textId="2E1A759E" w:rsidR="00687C15" w:rsidRPr="00DE7689" w:rsidRDefault="0029674D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1,957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06050FA7" w14:textId="53E4DCD1" w:rsidR="00687C15" w:rsidRPr="00DE7689" w:rsidRDefault="00687C15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</w:tr>
    </w:tbl>
    <w:p w14:paraId="623E4F62" w14:textId="53DA0EDD" w:rsidR="002A53FF" w:rsidRPr="00DE7689" w:rsidRDefault="00A17665" w:rsidP="00336015">
      <w:pPr>
        <w:tabs>
          <w:tab w:val="left" w:pos="900"/>
          <w:tab w:val="left" w:pos="5310"/>
        </w:tabs>
        <w:spacing w:before="160" w:after="80"/>
        <w:ind w:left="547" w:hanging="547"/>
        <w:jc w:val="thaiDistribute"/>
        <w:rPr>
          <w:rFonts w:asciiTheme="majorBidi" w:hAnsiTheme="majorBidi" w:cstheme="majorBidi"/>
          <w:b/>
          <w:sz w:val="32"/>
          <w:szCs w:val="32"/>
        </w:rPr>
      </w:pPr>
      <w:r w:rsidRPr="00DE7689">
        <w:rPr>
          <w:rFonts w:asciiTheme="majorBidi" w:hAnsiTheme="majorBidi" w:cstheme="majorBidi"/>
          <w:b/>
          <w:sz w:val="32"/>
          <w:szCs w:val="32"/>
        </w:rPr>
        <w:tab/>
      </w:r>
      <w:r w:rsidR="002A53FF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tbl>
      <w:tblPr>
        <w:tblW w:w="9270" w:type="dxa"/>
        <w:tblInd w:w="450" w:type="dxa"/>
        <w:tblLook w:val="0000" w:firstRow="0" w:lastRow="0" w:firstColumn="0" w:lastColumn="0" w:noHBand="0" w:noVBand="0"/>
      </w:tblPr>
      <w:tblGrid>
        <w:gridCol w:w="5220"/>
        <w:gridCol w:w="2025"/>
        <w:gridCol w:w="2025"/>
      </w:tblGrid>
      <w:tr w:rsidR="002A53FF" w:rsidRPr="00DE7689" w14:paraId="50A8EA69" w14:textId="77777777" w:rsidTr="00550BDA">
        <w:tc>
          <w:tcPr>
            <w:tcW w:w="5220" w:type="dxa"/>
          </w:tcPr>
          <w:p w14:paraId="0B7840C1" w14:textId="77777777" w:rsidR="002A53FF" w:rsidRPr="00DE7689" w:rsidRDefault="002A53FF" w:rsidP="00C841E7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</w:tcPr>
          <w:p w14:paraId="1F58D553" w14:textId="77777777" w:rsidR="002A53FF" w:rsidRPr="00DE7689" w:rsidRDefault="002A53FF" w:rsidP="00C841E7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5" w:type="dxa"/>
          </w:tcPr>
          <w:p w14:paraId="2DFCA73F" w14:textId="77777777" w:rsidR="002A53FF" w:rsidRPr="00DE7689" w:rsidRDefault="002A53FF" w:rsidP="00C841E7">
            <w:pPr>
              <w:tabs>
                <w:tab w:val="left" w:pos="360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687C15" w:rsidRPr="00DE7689" w14:paraId="10897893" w14:textId="77777777" w:rsidTr="00550BDA">
        <w:tc>
          <w:tcPr>
            <w:tcW w:w="5220" w:type="dxa"/>
          </w:tcPr>
          <w:p w14:paraId="7B35A5C4" w14:textId="77777777" w:rsidR="00687C15" w:rsidRPr="00DE7689" w:rsidRDefault="00687C15" w:rsidP="00687C15">
            <w:pPr>
              <w:tabs>
                <w:tab w:val="left" w:pos="1440"/>
                <w:tab w:val="center" w:pos="6120"/>
                <w:tab w:val="center" w:pos="8280"/>
              </w:tabs>
              <w:ind w:left="-57" w:right="3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14:paraId="5425586C" w14:textId="38200C2B" w:rsidR="00687C15" w:rsidRPr="00DE7689" w:rsidRDefault="00571263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025" w:type="dxa"/>
            <w:vAlign w:val="bottom"/>
          </w:tcPr>
          <w:p w14:paraId="37BE09C4" w14:textId="7DF56DD7" w:rsidR="00687C15" w:rsidRPr="00DE7689" w:rsidRDefault="00687C15" w:rsidP="00687C15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87C15" w:rsidRPr="00DE7689" w14:paraId="5D4D38BD" w14:textId="77777777" w:rsidTr="00205C44">
        <w:trPr>
          <w:trHeight w:val="68"/>
        </w:trPr>
        <w:tc>
          <w:tcPr>
            <w:tcW w:w="5220" w:type="dxa"/>
          </w:tcPr>
          <w:p w14:paraId="04E3671D" w14:textId="6D57ACF6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ต้น</w:t>
            </w:r>
            <w:r w:rsidR="000616D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025" w:type="dxa"/>
            <w:vAlign w:val="bottom"/>
          </w:tcPr>
          <w:p w14:paraId="22F7707F" w14:textId="7050C304" w:rsidR="00687C15" w:rsidRPr="00DE7689" w:rsidRDefault="0029674D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1,926</w:t>
            </w:r>
          </w:p>
        </w:tc>
        <w:tc>
          <w:tcPr>
            <w:tcW w:w="2025" w:type="dxa"/>
            <w:vAlign w:val="bottom"/>
          </w:tcPr>
          <w:p w14:paraId="09A36B04" w14:textId="1907AC36" w:rsidR="00687C15" w:rsidRPr="00DE7689" w:rsidRDefault="00687C15" w:rsidP="00687C15">
            <w:pP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,926</w:t>
            </w:r>
          </w:p>
        </w:tc>
      </w:tr>
      <w:tr w:rsidR="00687C15" w:rsidRPr="00DE7689" w14:paraId="4899AD81" w14:textId="77777777" w:rsidTr="00550BDA">
        <w:tc>
          <w:tcPr>
            <w:tcW w:w="5220" w:type="dxa"/>
          </w:tcPr>
          <w:p w14:paraId="2D900CE7" w14:textId="6F9C4674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ตัดออกจากบัญชี</w:t>
            </w:r>
          </w:p>
        </w:tc>
        <w:tc>
          <w:tcPr>
            <w:tcW w:w="2025" w:type="dxa"/>
            <w:vAlign w:val="bottom"/>
          </w:tcPr>
          <w:p w14:paraId="0A4BBBC9" w14:textId="3F53F3DF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1,926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025" w:type="dxa"/>
            <w:vAlign w:val="bottom"/>
          </w:tcPr>
          <w:p w14:paraId="566DAD2E" w14:textId="2D325059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687C15" w:rsidRPr="00DE7689" w14:paraId="37E942ED" w14:textId="77777777" w:rsidTr="00550BDA">
        <w:tc>
          <w:tcPr>
            <w:tcW w:w="5220" w:type="dxa"/>
          </w:tcPr>
          <w:p w14:paraId="4AA20800" w14:textId="49B23571" w:rsidR="00687C15" w:rsidRPr="00DE7689" w:rsidRDefault="00687C15" w:rsidP="00687C15">
            <w:pPr>
              <w:ind w:right="3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ปลาย</w:t>
            </w:r>
            <w:r w:rsidR="000616D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4519D58C" w14:textId="6BF98221" w:rsidR="00687C15" w:rsidRPr="00DE7689" w:rsidRDefault="0029674D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0B2224C5" w14:textId="271F96FB" w:rsidR="00687C15" w:rsidRPr="00DE7689" w:rsidRDefault="00687C15" w:rsidP="00687C15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1,926</w:t>
            </w:r>
          </w:p>
        </w:tc>
      </w:tr>
    </w:tbl>
    <w:p w14:paraId="3A2C4212" w14:textId="309A7DDA" w:rsidR="00E022FE" w:rsidRPr="00DE7689" w:rsidRDefault="0096126A" w:rsidP="00827922">
      <w:pPr>
        <w:tabs>
          <w:tab w:val="left" w:pos="900"/>
          <w:tab w:val="left" w:pos="531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sz w:val="32"/>
          <w:szCs w:val="32"/>
        </w:rPr>
      </w:pPr>
      <w:r w:rsidRPr="00DE7689">
        <w:rPr>
          <w:rFonts w:asciiTheme="majorBidi" w:hAnsiTheme="majorBidi" w:cstheme="majorBidi"/>
          <w:b/>
          <w:sz w:val="32"/>
          <w:szCs w:val="32"/>
        </w:rPr>
        <w:t>8</w:t>
      </w:r>
      <w:r w:rsidR="00E022FE" w:rsidRPr="00DE7689">
        <w:rPr>
          <w:rFonts w:asciiTheme="majorBidi" w:hAnsiTheme="majorBidi" w:cstheme="majorBidi"/>
          <w:b/>
          <w:sz w:val="32"/>
          <w:szCs w:val="32"/>
          <w:cs/>
        </w:rPr>
        <w:t>.</w:t>
      </w:r>
      <w:r w:rsidR="00E022FE" w:rsidRPr="00DE7689">
        <w:rPr>
          <w:rFonts w:asciiTheme="majorBidi" w:hAnsiTheme="majorBidi" w:cstheme="majorBidi"/>
          <w:b/>
          <w:sz w:val="32"/>
          <w:szCs w:val="32"/>
          <w:cs/>
        </w:rPr>
        <w:tab/>
      </w:r>
      <w:r w:rsidR="00E022FE" w:rsidRPr="00DE7689">
        <w:rPr>
          <w:rFonts w:asciiTheme="majorBidi" w:hAnsiTheme="majorBidi" w:cstheme="majorBidi"/>
          <w:bCs/>
          <w:sz w:val="32"/>
          <w:szCs w:val="32"/>
          <w:cs/>
        </w:rPr>
        <w:t>เงินลงทุน</w:t>
      </w:r>
    </w:p>
    <w:p w14:paraId="4EEF6CFA" w14:textId="08437E36" w:rsidR="00E022FE" w:rsidRPr="00DE7689" w:rsidRDefault="0096126A" w:rsidP="00827922">
      <w:pPr>
        <w:tabs>
          <w:tab w:val="left" w:pos="900"/>
          <w:tab w:val="left" w:pos="531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sz w:val="32"/>
          <w:szCs w:val="32"/>
        </w:rPr>
        <w:t>8</w:t>
      </w:r>
      <w:r w:rsidR="00E022FE" w:rsidRPr="00DE7689">
        <w:rPr>
          <w:rFonts w:asciiTheme="majorBidi" w:hAnsiTheme="majorBidi" w:cstheme="majorBidi"/>
          <w:b/>
          <w:sz w:val="32"/>
          <w:szCs w:val="32"/>
          <w:cs/>
        </w:rPr>
        <w:t>.</w:t>
      </w:r>
      <w:r w:rsidR="00E022FE" w:rsidRPr="00DE7689">
        <w:rPr>
          <w:rFonts w:asciiTheme="majorBidi" w:hAnsiTheme="majorBidi" w:cstheme="majorBidi"/>
          <w:b/>
          <w:sz w:val="32"/>
          <w:szCs w:val="32"/>
        </w:rPr>
        <w:t>1</w:t>
      </w:r>
      <w:r w:rsidR="00E022FE" w:rsidRPr="00DE7689">
        <w:rPr>
          <w:rFonts w:asciiTheme="majorBidi" w:hAnsiTheme="majorBidi" w:cstheme="majorBidi"/>
          <w:b/>
          <w:sz w:val="32"/>
          <w:szCs w:val="32"/>
          <w:cs/>
        </w:rPr>
        <w:tab/>
      </w:r>
      <w:r w:rsidR="00E022FE" w:rsidRPr="00DE7689">
        <w:rPr>
          <w:rFonts w:asciiTheme="majorBidi" w:hAnsiTheme="majorBidi" w:cstheme="majorBidi"/>
          <w:bCs/>
          <w:sz w:val="32"/>
          <w:szCs w:val="32"/>
          <w:cs/>
        </w:rPr>
        <w:t>มูลค่าเงินลงทุนและมูลค่ายุติธรรม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070"/>
        <w:gridCol w:w="1980"/>
      </w:tblGrid>
      <w:tr w:rsidR="00A75459" w:rsidRPr="00DE7689" w14:paraId="3E94D8CD" w14:textId="77777777" w:rsidTr="00550BDA">
        <w:trPr>
          <w:trHeight w:val="80"/>
        </w:trPr>
        <w:tc>
          <w:tcPr>
            <w:tcW w:w="5220" w:type="dxa"/>
          </w:tcPr>
          <w:p w14:paraId="523494C0" w14:textId="77777777" w:rsidR="00A75459" w:rsidRPr="00DE7689" w:rsidRDefault="00A75459" w:rsidP="00C3209F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14:paraId="463B7319" w14:textId="77777777" w:rsidR="00A75459" w:rsidRPr="00DE7689" w:rsidRDefault="00A75459" w:rsidP="00A7545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1BB6EC1" w14:textId="77777777" w:rsidR="00A75459" w:rsidRPr="00DE7689" w:rsidRDefault="00A75459" w:rsidP="00A7545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หน่วย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: พันบาท)</w:t>
            </w:r>
          </w:p>
        </w:tc>
      </w:tr>
      <w:tr w:rsidR="00E022FE" w:rsidRPr="00DE7689" w14:paraId="5FCA91B4" w14:textId="77777777" w:rsidTr="00550BDA">
        <w:trPr>
          <w:trHeight w:val="80"/>
        </w:trPr>
        <w:tc>
          <w:tcPr>
            <w:tcW w:w="5220" w:type="dxa"/>
          </w:tcPr>
          <w:p w14:paraId="6F4DFF85" w14:textId="77777777" w:rsidR="00E022FE" w:rsidRPr="00DE7689" w:rsidRDefault="00E022FE" w:rsidP="00C3209F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14:paraId="1E50835C" w14:textId="7D679E9A" w:rsidR="00E022FE" w:rsidRPr="00DE7689" w:rsidRDefault="00571263" w:rsidP="00C3209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11CC2595" w14:textId="51A095FE" w:rsidR="00E022FE" w:rsidRPr="00DE7689" w:rsidRDefault="00C4365E" w:rsidP="00C3209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="00687C15"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022FE" w:rsidRPr="00DE7689" w14:paraId="6080F6DA" w14:textId="77777777" w:rsidTr="00550BDA">
        <w:trPr>
          <w:trHeight w:val="80"/>
        </w:trPr>
        <w:tc>
          <w:tcPr>
            <w:tcW w:w="5220" w:type="dxa"/>
          </w:tcPr>
          <w:p w14:paraId="794498A7" w14:textId="77777777" w:rsidR="00E022FE" w:rsidRPr="00DE7689" w:rsidRDefault="00E022FE" w:rsidP="00C3209F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vAlign w:val="bottom"/>
          </w:tcPr>
          <w:p w14:paraId="57A13EF2" w14:textId="77777777" w:rsidR="00E022FE" w:rsidRPr="00DE7689" w:rsidRDefault="00E022FE" w:rsidP="00C3209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มูลค่ายุติธรรม/                              ราคาทุนตัดจำหน่าย</w:t>
            </w:r>
          </w:p>
        </w:tc>
        <w:tc>
          <w:tcPr>
            <w:tcW w:w="1980" w:type="dxa"/>
            <w:vAlign w:val="bottom"/>
          </w:tcPr>
          <w:p w14:paraId="5FF8A28D" w14:textId="77777777" w:rsidR="00E022FE" w:rsidRPr="00DE7689" w:rsidRDefault="00E022FE" w:rsidP="00C3209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มูลค่ายุติธรรม/                     ราคาทุนตัดจำหน่าย</w:t>
            </w:r>
          </w:p>
        </w:tc>
      </w:tr>
      <w:tr w:rsidR="00FC659A" w:rsidRPr="00DE7689" w14:paraId="1AB79055" w14:textId="77777777" w:rsidTr="00550BDA">
        <w:tc>
          <w:tcPr>
            <w:tcW w:w="5220" w:type="dxa"/>
            <w:vAlign w:val="bottom"/>
          </w:tcPr>
          <w:p w14:paraId="65B820DA" w14:textId="7BEE8535" w:rsidR="00FC659A" w:rsidRPr="00DE7689" w:rsidRDefault="00FC659A" w:rsidP="00C3209F">
            <w:pPr>
              <w:ind w:left="163" w:hanging="1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2070" w:type="dxa"/>
          </w:tcPr>
          <w:p w14:paraId="63D13ECF" w14:textId="77777777" w:rsidR="00FC659A" w:rsidRPr="00DE7689" w:rsidRDefault="00FC659A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6D636F73" w14:textId="77777777" w:rsidR="00FC659A" w:rsidRPr="00DE7689" w:rsidRDefault="00FC659A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022FE" w:rsidRPr="00DE7689" w14:paraId="16971C2E" w14:textId="77777777" w:rsidTr="00550BDA">
        <w:tc>
          <w:tcPr>
            <w:tcW w:w="5220" w:type="dxa"/>
            <w:vAlign w:val="bottom"/>
          </w:tcPr>
          <w:p w14:paraId="4E8AFE28" w14:textId="77777777" w:rsidR="00E022FE" w:rsidRPr="00DE7689" w:rsidRDefault="00E022FE" w:rsidP="00C3209F">
            <w:pPr>
              <w:ind w:left="163" w:hanging="163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มูลค่ายุติธรรม</w:t>
            </w:r>
          </w:p>
        </w:tc>
        <w:tc>
          <w:tcPr>
            <w:tcW w:w="2070" w:type="dxa"/>
          </w:tcPr>
          <w:p w14:paraId="45453320" w14:textId="77777777" w:rsidR="00E022FE" w:rsidRPr="00DE7689" w:rsidRDefault="00E022FE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AC7305D" w14:textId="77777777" w:rsidR="00E022FE" w:rsidRPr="00DE7689" w:rsidRDefault="00E022FE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022FE" w:rsidRPr="00DE7689" w14:paraId="410F1A4F" w14:textId="77777777" w:rsidTr="00550BDA">
        <w:tc>
          <w:tcPr>
            <w:tcW w:w="5220" w:type="dxa"/>
            <w:vAlign w:val="bottom"/>
          </w:tcPr>
          <w:p w14:paraId="3E20D39F" w14:textId="77777777" w:rsidR="00E022FE" w:rsidRPr="00DE7689" w:rsidRDefault="00E022FE" w:rsidP="00C3209F">
            <w:pPr>
              <w:ind w:left="163" w:hanging="1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เงินลงทุนที่วัดมูลค่าด้วยมูลค่ายุติธรรมผ่านกำไรหรือขาดทุน</w:t>
            </w:r>
          </w:p>
        </w:tc>
        <w:tc>
          <w:tcPr>
            <w:tcW w:w="2070" w:type="dxa"/>
          </w:tcPr>
          <w:p w14:paraId="0C635C79" w14:textId="77777777" w:rsidR="00E022FE" w:rsidRPr="00DE7689" w:rsidRDefault="00E022FE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ADF3C09" w14:textId="77777777" w:rsidR="00E022FE" w:rsidRPr="00DE7689" w:rsidRDefault="00E022FE" w:rsidP="00C3209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7C15" w:rsidRPr="00DE7689" w14:paraId="3DC83B81" w14:textId="77777777" w:rsidTr="00550BDA">
        <w:trPr>
          <w:trHeight w:val="87"/>
        </w:trPr>
        <w:tc>
          <w:tcPr>
            <w:tcW w:w="5220" w:type="dxa"/>
            <w:vAlign w:val="bottom"/>
          </w:tcPr>
          <w:p w14:paraId="7B7117E5" w14:textId="2BEDF952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หน่วยลงทุน                       </w:t>
            </w:r>
          </w:p>
        </w:tc>
        <w:tc>
          <w:tcPr>
            <w:tcW w:w="2070" w:type="dxa"/>
            <w:vAlign w:val="bottom"/>
          </w:tcPr>
          <w:p w14:paraId="3CAEAC2B" w14:textId="43A25FAA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  <w:tc>
          <w:tcPr>
            <w:tcW w:w="1980" w:type="dxa"/>
            <w:vAlign w:val="bottom"/>
          </w:tcPr>
          <w:p w14:paraId="140FD0C1" w14:textId="4EBA9DB2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1,089</w:t>
            </w:r>
          </w:p>
        </w:tc>
      </w:tr>
      <w:tr w:rsidR="00687C15" w:rsidRPr="00DE7689" w14:paraId="011F57AE" w14:textId="77777777" w:rsidTr="00550BDA">
        <w:trPr>
          <w:trHeight w:val="87"/>
        </w:trPr>
        <w:tc>
          <w:tcPr>
            <w:tcW w:w="5220" w:type="dxa"/>
            <w:vAlign w:val="bottom"/>
          </w:tcPr>
          <w:p w14:paraId="0F328130" w14:textId="4752D336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vAlign w:val="bottom"/>
          </w:tcPr>
          <w:p w14:paraId="1F92D7CB" w14:textId="22C7E730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  <w:tc>
          <w:tcPr>
            <w:tcW w:w="1980" w:type="dxa"/>
            <w:vAlign w:val="bottom"/>
          </w:tcPr>
          <w:p w14:paraId="5F6D59EA" w14:textId="0F8EDC62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1,089</w:t>
            </w:r>
          </w:p>
        </w:tc>
      </w:tr>
      <w:tr w:rsidR="00687C15" w:rsidRPr="00DE7689" w14:paraId="2749D43F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39C875EC" w14:textId="77777777" w:rsidR="00687C15" w:rsidRPr="00DE7689" w:rsidRDefault="00687C15" w:rsidP="00687C15">
            <w:pPr>
              <w:tabs>
                <w:tab w:val="decimal" w:pos="1152"/>
              </w:tabs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070" w:type="dxa"/>
            <w:vAlign w:val="bottom"/>
          </w:tcPr>
          <w:p w14:paraId="5A60B68D" w14:textId="77777777" w:rsidR="00687C15" w:rsidRPr="00DE7689" w:rsidRDefault="00687C15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4B481491" w14:textId="77777777" w:rsidR="00687C15" w:rsidRPr="00DE7689" w:rsidRDefault="00687C15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7C15" w:rsidRPr="00DE7689" w14:paraId="226B3A6F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566038FF" w14:textId="77777777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2070" w:type="dxa"/>
            <w:vAlign w:val="bottom"/>
          </w:tcPr>
          <w:p w14:paraId="44776CBF" w14:textId="2CF2DE61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9,484</w:t>
            </w:r>
          </w:p>
        </w:tc>
        <w:tc>
          <w:tcPr>
            <w:tcW w:w="1980" w:type="dxa"/>
            <w:vAlign w:val="bottom"/>
          </w:tcPr>
          <w:p w14:paraId="3493BA9F" w14:textId="5A50ECA8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9,524</w:t>
            </w:r>
          </w:p>
        </w:tc>
      </w:tr>
      <w:tr w:rsidR="00687C15" w:rsidRPr="00DE7689" w14:paraId="21BF35F5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2D240662" w14:textId="53F9B037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vAlign w:val="bottom"/>
          </w:tcPr>
          <w:p w14:paraId="5A15B890" w14:textId="5D3D043E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9,484</w:t>
            </w:r>
          </w:p>
        </w:tc>
        <w:tc>
          <w:tcPr>
            <w:tcW w:w="1980" w:type="dxa"/>
            <w:vAlign w:val="bottom"/>
          </w:tcPr>
          <w:p w14:paraId="0E5659C9" w14:textId="5C6D8B3B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9,524</w:t>
            </w:r>
          </w:p>
        </w:tc>
      </w:tr>
      <w:tr w:rsidR="00687C15" w:rsidRPr="00DE7689" w14:paraId="1B3A21A6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73046172" w14:textId="5EC8D1B3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ราคาทุนตัดจำหน่าย</w:t>
            </w:r>
          </w:p>
        </w:tc>
        <w:tc>
          <w:tcPr>
            <w:tcW w:w="2070" w:type="dxa"/>
            <w:vAlign w:val="bottom"/>
          </w:tcPr>
          <w:p w14:paraId="0A1B5A43" w14:textId="77777777" w:rsidR="00687C15" w:rsidRPr="00DE7689" w:rsidRDefault="00687C15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6627BF4" w14:textId="77777777" w:rsidR="00687C15" w:rsidRPr="00DE7689" w:rsidRDefault="00687C15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7C15" w:rsidRPr="00DE7689" w14:paraId="036498E9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7954AFED" w14:textId="21FAD8EE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เงินฝากประจำ</w:t>
            </w:r>
          </w:p>
        </w:tc>
        <w:tc>
          <w:tcPr>
            <w:tcW w:w="2070" w:type="dxa"/>
            <w:vAlign w:val="bottom"/>
          </w:tcPr>
          <w:p w14:paraId="40EE137B" w14:textId="29EE8DFC" w:rsidR="00687C15" w:rsidRPr="00DE7689" w:rsidRDefault="0029674D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60,679</w:t>
            </w:r>
          </w:p>
        </w:tc>
        <w:tc>
          <w:tcPr>
            <w:tcW w:w="1980" w:type="dxa"/>
            <w:vAlign w:val="bottom"/>
          </w:tcPr>
          <w:p w14:paraId="086E1D3E" w14:textId="504A45D3" w:rsidR="00687C15" w:rsidRPr="00DE7689" w:rsidRDefault="00687C15" w:rsidP="00687C15">
            <w:pP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</w:tr>
      <w:tr w:rsidR="00687C15" w:rsidRPr="00DE7689" w14:paraId="4B3B8FA3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135A6552" w14:textId="57F6D02C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2070" w:type="dxa"/>
            <w:vAlign w:val="bottom"/>
          </w:tcPr>
          <w:p w14:paraId="0DEDA67A" w14:textId="314D19CE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80" w:type="dxa"/>
            <w:vAlign w:val="bottom"/>
          </w:tcPr>
          <w:p w14:paraId="711845D2" w14:textId="71AB522A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687C15" w:rsidRPr="00DE7689" w14:paraId="70A6252F" w14:textId="77777777" w:rsidTr="00550BDA">
        <w:trPr>
          <w:trHeight w:val="80"/>
        </w:trPr>
        <w:tc>
          <w:tcPr>
            <w:tcW w:w="5220" w:type="dxa"/>
            <w:vAlign w:val="bottom"/>
          </w:tcPr>
          <w:p w14:paraId="491FF9FC" w14:textId="03F58DB8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vAlign w:val="bottom"/>
          </w:tcPr>
          <w:p w14:paraId="6AC60246" w14:textId="22BC5E4C" w:rsidR="00687C15" w:rsidRPr="00DE7689" w:rsidRDefault="0029674D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60,668</w:t>
            </w:r>
          </w:p>
        </w:tc>
        <w:tc>
          <w:tcPr>
            <w:tcW w:w="1980" w:type="dxa"/>
            <w:vAlign w:val="bottom"/>
          </w:tcPr>
          <w:p w14:paraId="49522D71" w14:textId="32AA1728" w:rsidR="00687C15" w:rsidRPr="00DE7689" w:rsidRDefault="00687C15" w:rsidP="00687C15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79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,979</w:t>
            </w:r>
          </w:p>
        </w:tc>
      </w:tr>
      <w:tr w:rsidR="00687C15" w:rsidRPr="00DE7689" w14:paraId="476024F7" w14:textId="77777777" w:rsidTr="00550BDA">
        <w:trPr>
          <w:trHeight w:val="189"/>
        </w:trPr>
        <w:tc>
          <w:tcPr>
            <w:tcW w:w="5220" w:type="dxa"/>
            <w:vAlign w:val="bottom"/>
          </w:tcPr>
          <w:p w14:paraId="06AD718B" w14:textId="3B439A2F" w:rsidR="00687C15" w:rsidRPr="00DE7689" w:rsidRDefault="00687C15" w:rsidP="00687C15">
            <w:pPr>
              <w:ind w:left="163" w:hanging="1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2070" w:type="dxa"/>
            <w:vAlign w:val="bottom"/>
          </w:tcPr>
          <w:p w14:paraId="46E9A455" w14:textId="1858C4D6" w:rsidR="00687C15" w:rsidRPr="00DE7689" w:rsidRDefault="0029674D" w:rsidP="00687C15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71,102</w:t>
            </w:r>
          </w:p>
        </w:tc>
        <w:tc>
          <w:tcPr>
            <w:tcW w:w="1980" w:type="dxa"/>
            <w:vAlign w:val="bottom"/>
          </w:tcPr>
          <w:p w14:paraId="0C522B9F" w14:textId="3E7C8CDA" w:rsidR="00687C15" w:rsidRPr="00DE7689" w:rsidRDefault="00687C15" w:rsidP="00687C15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90,592</w:t>
            </w:r>
          </w:p>
        </w:tc>
      </w:tr>
    </w:tbl>
    <w:p w14:paraId="0A775579" w14:textId="7BE81957" w:rsidR="00FC659A" w:rsidRPr="00DE7689" w:rsidRDefault="00FC659A" w:rsidP="006B0E55">
      <w:pPr>
        <w:overflowPunct/>
        <w:autoSpaceDE/>
        <w:autoSpaceDN/>
        <w:adjustRightInd/>
        <w:spacing w:before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2  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proofErr w:type="gramEnd"/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เงินลงทุนในเงินฝากในสถาบันการเงินแยกตามอายุคงเหลือของสัญญา</w:t>
      </w:r>
    </w:p>
    <w:p w14:paraId="1F16C6B2" w14:textId="77777777" w:rsidR="00FC659A" w:rsidRPr="00DE7689" w:rsidRDefault="00FC659A" w:rsidP="00FC659A">
      <w:pPr>
        <w:ind w:left="7200" w:firstLine="720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FC659A" w:rsidRPr="00DE7689" w14:paraId="3986EA9A" w14:textId="77777777" w:rsidTr="00FC659A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C7764" w14:textId="77777777" w:rsidR="00FC659A" w:rsidRPr="00DE7689" w:rsidRDefault="00FC659A" w:rsidP="00FC659A">
            <w:pPr>
              <w:ind w:right="-4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D1476" w14:textId="2B910542" w:rsidR="00FC659A" w:rsidRPr="00DE7689" w:rsidRDefault="00571263" w:rsidP="00FC659A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FC659A" w:rsidRPr="00DE7689" w14:paraId="3BB0938D" w14:textId="77777777" w:rsidTr="00FC659A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E2F9D4" w14:textId="77777777" w:rsidR="00FC659A" w:rsidRPr="00DE7689" w:rsidRDefault="00FC659A" w:rsidP="00FC659A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6F25D" w14:textId="77777777" w:rsidR="00FC659A" w:rsidRPr="00DE7689" w:rsidRDefault="00FC659A" w:rsidP="00FC659A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CA40B" w14:textId="77777777" w:rsidR="00FC659A" w:rsidRPr="00DE7689" w:rsidRDefault="00FC659A" w:rsidP="00FC659A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DEDB3" w14:textId="77777777" w:rsidR="00FC659A" w:rsidRPr="00DE7689" w:rsidRDefault="00FC659A" w:rsidP="00FC659A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ไม่มีกำหนด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4AC3F" w14:textId="77777777" w:rsidR="00FC659A" w:rsidRPr="00DE7689" w:rsidRDefault="00FC659A" w:rsidP="00FC659A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C659A" w:rsidRPr="00DE7689" w14:paraId="1DE22F18" w14:textId="77777777" w:rsidTr="00FC659A">
        <w:trPr>
          <w:trHeight w:val="87"/>
        </w:trPr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95793" w14:textId="77777777" w:rsidR="00FC659A" w:rsidRPr="00DE7689" w:rsidRDefault="00FC659A" w:rsidP="00FC659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เงินลงทุนที่วัดมูลค่าตามราคาทุนตัดจำหน่าย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16396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672BE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BCD729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972E91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C659A" w:rsidRPr="00DE7689" w14:paraId="6260D69A" w14:textId="77777777" w:rsidTr="00205C44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56AF6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เงินฝากประจำ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51E88" w14:textId="23CDF6FF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60,679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125F8" w14:textId="79C6FE5C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A576A" w14:textId="4F1EA895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83973" w14:textId="6D673B12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60,679</w:t>
            </w:r>
          </w:p>
        </w:tc>
      </w:tr>
      <w:tr w:rsidR="00FC659A" w:rsidRPr="00DE7689" w14:paraId="04F54A8B" w14:textId="77777777" w:rsidTr="00205C44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5CC61" w14:textId="43CDD7E3" w:rsidR="00FC659A" w:rsidRPr="00DE7689" w:rsidRDefault="00FC659A" w:rsidP="00900375">
            <w:pPr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</w:t>
            </w:r>
            <w:r w:rsidR="00900375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ด้านเครดิต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E776F" w14:textId="73A407DC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8C121" w14:textId="1DACA159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5E6BA" w14:textId="6A39F213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16250" w14:textId="298503F8" w:rsidR="00FC659A" w:rsidRPr="00DE7689" w:rsidRDefault="0029674D" w:rsidP="00FC659A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FC659A" w:rsidRPr="00DE7689" w14:paraId="260C4F98" w14:textId="77777777" w:rsidTr="00205C44">
        <w:trPr>
          <w:trHeight w:val="80"/>
        </w:trPr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961CE" w14:textId="77777777" w:rsidR="00FC659A" w:rsidRPr="00DE7689" w:rsidRDefault="00FC659A" w:rsidP="00FC65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9F53A" w14:textId="72416D8B" w:rsidR="00FC659A" w:rsidRPr="00DE7689" w:rsidRDefault="0029674D" w:rsidP="00FC659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60,668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1804B" w14:textId="5BA714FC" w:rsidR="00FC659A" w:rsidRPr="00DE7689" w:rsidRDefault="0029674D" w:rsidP="00FC659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3AF5C" w14:textId="3533D764" w:rsidR="00FC659A" w:rsidRPr="00DE7689" w:rsidRDefault="0029674D" w:rsidP="00FC659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B4ED6" w14:textId="375DC0CA" w:rsidR="00FC659A" w:rsidRPr="00DE7689" w:rsidRDefault="0029674D" w:rsidP="009731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60,668</w:t>
            </w:r>
          </w:p>
        </w:tc>
      </w:tr>
    </w:tbl>
    <w:p w14:paraId="151CC639" w14:textId="6D4920B8" w:rsidR="00AD1E23" w:rsidRPr="00DE7689" w:rsidRDefault="00AD1E23" w:rsidP="006B0E55">
      <w:pPr>
        <w:spacing w:before="120"/>
        <w:ind w:left="7200" w:firstLine="720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AD1E23" w:rsidRPr="00DE7689" w14:paraId="385D8234" w14:textId="77777777" w:rsidTr="00E17DD9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D34CE" w14:textId="77777777" w:rsidR="00AD1E23" w:rsidRPr="00DE7689" w:rsidRDefault="00AD1E23" w:rsidP="00E17DD9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F69E0" w14:textId="460E147A" w:rsidR="00AD1E23" w:rsidRPr="00DE7689" w:rsidRDefault="00AD1E23" w:rsidP="00E17DD9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="00687C15"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D1E23" w:rsidRPr="00DE7689" w14:paraId="11261124" w14:textId="77777777" w:rsidTr="00E17DD9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8D7D5" w14:textId="77777777" w:rsidR="00AD1E23" w:rsidRPr="00DE7689" w:rsidRDefault="00AD1E23" w:rsidP="00E17DD9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D0981" w14:textId="77777777" w:rsidR="00AD1E23" w:rsidRPr="00DE7689" w:rsidRDefault="00AD1E23" w:rsidP="00E17DD9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26EE9" w14:textId="77777777" w:rsidR="00AD1E23" w:rsidRPr="00DE7689" w:rsidRDefault="00AD1E23" w:rsidP="00E17DD9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59A57" w14:textId="77777777" w:rsidR="00AD1E23" w:rsidRPr="00DE7689" w:rsidRDefault="00AD1E23" w:rsidP="00E17DD9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ไม่มีกำหนด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ED033" w14:textId="77777777" w:rsidR="00AD1E23" w:rsidRPr="00DE7689" w:rsidRDefault="00AD1E23" w:rsidP="00E17DD9">
            <w:pPr>
              <w:pBdr>
                <w:bottom w:val="single" w:sz="4" w:space="1" w:color="auto"/>
              </w:pBdr>
              <w:ind w:right="-1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D1E23" w:rsidRPr="00DE7689" w14:paraId="73A5358B" w14:textId="77777777" w:rsidTr="00E17DD9">
        <w:trPr>
          <w:trHeight w:val="87"/>
        </w:trPr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C5908" w14:textId="77777777" w:rsidR="00AD1E23" w:rsidRPr="00DE7689" w:rsidRDefault="00AD1E23" w:rsidP="00E17DD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เงินลงทุนที่วัดมูลค่าตามราคาทุนตัดจำหน่าย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088A2" w14:textId="77777777" w:rsidR="00AD1E23" w:rsidRPr="00DE7689" w:rsidRDefault="00AD1E23" w:rsidP="00E17D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68B17" w14:textId="77777777" w:rsidR="00AD1E23" w:rsidRPr="00DE7689" w:rsidRDefault="00AD1E23" w:rsidP="00E17D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32BBD6" w14:textId="77777777" w:rsidR="00AD1E23" w:rsidRPr="00DE7689" w:rsidRDefault="00AD1E23" w:rsidP="00E17DD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CC95A" w14:textId="77777777" w:rsidR="00AD1E23" w:rsidRPr="00DE7689" w:rsidRDefault="00AD1E23" w:rsidP="00E17D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87C15" w:rsidRPr="00DE7689" w14:paraId="500D91AF" w14:textId="77777777" w:rsidTr="00E17DD9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40A03" w14:textId="77777777" w:rsidR="00687C15" w:rsidRPr="00DE7689" w:rsidRDefault="00687C15" w:rsidP="00687C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เงินฝากประจำ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0D9F3" w14:textId="7DA6A84F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61659" w14:textId="2CCCB663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40A5A" w14:textId="28AC30C0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E1D78" w14:textId="0583A546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</w:tr>
      <w:tr w:rsidR="00687C15" w:rsidRPr="00DE7689" w14:paraId="015E1DA6" w14:textId="77777777" w:rsidTr="00E17DD9"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AC19D" w14:textId="5050FACC" w:rsidR="00687C15" w:rsidRPr="00DE7689" w:rsidRDefault="00687C15" w:rsidP="00687C15">
            <w:pPr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2721C" w14:textId="029C21F5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0805A" w14:textId="4456CD9D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8D0EB" w14:textId="0D75DFF0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38125" w14:textId="305B609C" w:rsidR="00687C15" w:rsidRPr="00DE7689" w:rsidRDefault="00687C15" w:rsidP="00687C15">
            <w:pP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687C15" w:rsidRPr="00DE7689" w14:paraId="6E681434" w14:textId="77777777" w:rsidTr="00E17DD9">
        <w:trPr>
          <w:trHeight w:val="80"/>
        </w:trPr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40C13" w14:textId="77777777" w:rsidR="00687C15" w:rsidRPr="00DE7689" w:rsidRDefault="00687C15" w:rsidP="00687C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FF32B" w14:textId="611D17F5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79,979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09BC9" w14:textId="3AF048AD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56A67" w14:textId="1B3E40F6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FB8F9" w14:textId="70EDFD4B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79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,979</w:t>
            </w:r>
          </w:p>
        </w:tc>
      </w:tr>
    </w:tbl>
    <w:p w14:paraId="01234F59" w14:textId="4DB951AC" w:rsidR="00A75459" w:rsidRPr="00DE7689" w:rsidRDefault="0096126A" w:rsidP="006B0E55">
      <w:pPr>
        <w:overflowPunct/>
        <w:autoSpaceDE/>
        <w:autoSpaceDN/>
        <w:adjustRightInd/>
        <w:spacing w:before="24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A75459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C659A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75459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A75459"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เงินลงทุนในตราสารทุนที่กำหนดให้วัดมูลค่าด้วยมูลค่ายุติธรรมผ่านกำไรขาดทุนเบ็ดเสร็จอื่น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2160"/>
        <w:gridCol w:w="2160"/>
        <w:gridCol w:w="2160"/>
      </w:tblGrid>
      <w:tr w:rsidR="00A75459" w:rsidRPr="00DE7689" w14:paraId="69E54F7E" w14:textId="77777777" w:rsidTr="00FC659A">
        <w:trPr>
          <w:trHeight w:val="321"/>
        </w:trPr>
        <w:tc>
          <w:tcPr>
            <w:tcW w:w="2700" w:type="dxa"/>
            <w:vAlign w:val="bottom"/>
          </w:tcPr>
          <w:p w14:paraId="42A7C43A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391FB612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10989D0B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49CD73EE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75459" w:rsidRPr="00DE7689" w14:paraId="6FA46775" w14:textId="77777777" w:rsidTr="00FC659A">
        <w:trPr>
          <w:trHeight w:val="348"/>
        </w:trPr>
        <w:tc>
          <w:tcPr>
            <w:tcW w:w="2700" w:type="dxa"/>
            <w:vAlign w:val="bottom"/>
          </w:tcPr>
          <w:p w14:paraId="1D279368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80" w:type="dxa"/>
            <w:gridSpan w:val="3"/>
            <w:vAlign w:val="bottom"/>
          </w:tcPr>
          <w:p w14:paraId="124EAF36" w14:textId="50F131C8" w:rsidR="00A75459" w:rsidRPr="00DE7689" w:rsidRDefault="00571263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A75459" w:rsidRPr="00DE7689" w14:paraId="572BACBB" w14:textId="77777777" w:rsidTr="00FC659A">
        <w:trPr>
          <w:trHeight w:val="1044"/>
        </w:trPr>
        <w:tc>
          <w:tcPr>
            <w:tcW w:w="2700" w:type="dxa"/>
            <w:vAlign w:val="bottom"/>
          </w:tcPr>
          <w:p w14:paraId="1121E03A" w14:textId="7777777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2160" w:type="dxa"/>
            <w:vAlign w:val="bottom"/>
          </w:tcPr>
          <w:p w14:paraId="5BA3DA20" w14:textId="3EEA63A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2160" w:type="dxa"/>
            <w:vAlign w:val="bottom"/>
          </w:tcPr>
          <w:p w14:paraId="37F3DB49" w14:textId="1753F8CE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160" w:type="dxa"/>
            <w:vAlign w:val="bottom"/>
          </w:tcPr>
          <w:p w14:paraId="21305B4F" w14:textId="7777777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A75459" w:rsidRPr="00DE7689" w14:paraId="081275F5" w14:textId="77777777" w:rsidTr="00900375">
        <w:trPr>
          <w:trHeight w:val="441"/>
        </w:trPr>
        <w:tc>
          <w:tcPr>
            <w:tcW w:w="2700" w:type="dxa"/>
          </w:tcPr>
          <w:p w14:paraId="418E6344" w14:textId="77777777" w:rsidR="00A75459" w:rsidRPr="00DE7689" w:rsidRDefault="00A75459" w:rsidP="00550BDA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เพื่อธุรกิจหลักทรัพย์ จำกัด (มหาชน)</w:t>
            </w:r>
          </w:p>
        </w:tc>
        <w:tc>
          <w:tcPr>
            <w:tcW w:w="2160" w:type="dxa"/>
          </w:tcPr>
          <w:p w14:paraId="0E82FFAC" w14:textId="77777777" w:rsidR="00A75459" w:rsidRPr="00DE7689" w:rsidRDefault="00A75459" w:rsidP="00550B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เพื่อสนับสนุนระบบ</w:t>
            </w:r>
          </w:p>
          <w:p w14:paraId="52972666" w14:textId="77777777" w:rsidR="00A75459" w:rsidRPr="00DE7689" w:rsidRDefault="00A75459" w:rsidP="00550BD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2160" w:type="dxa"/>
            <w:vAlign w:val="bottom"/>
          </w:tcPr>
          <w:p w14:paraId="0BA90ABF" w14:textId="54DCA745" w:rsidR="00A75459" w:rsidRPr="00DE7689" w:rsidRDefault="0029674D" w:rsidP="00FC659A">
            <w:pP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9,484</w:t>
            </w:r>
          </w:p>
        </w:tc>
        <w:tc>
          <w:tcPr>
            <w:tcW w:w="2160" w:type="dxa"/>
            <w:vAlign w:val="bottom"/>
          </w:tcPr>
          <w:p w14:paraId="6F0E063E" w14:textId="7643B85E" w:rsidR="00A75459" w:rsidRPr="00DE7689" w:rsidRDefault="0029674D" w:rsidP="00FC659A">
            <w:pP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</w:tr>
      <w:tr w:rsidR="00A75459" w:rsidRPr="00DE7689" w14:paraId="46045466" w14:textId="77777777" w:rsidTr="00900375">
        <w:trPr>
          <w:trHeight w:val="401"/>
        </w:trPr>
        <w:tc>
          <w:tcPr>
            <w:tcW w:w="2700" w:type="dxa"/>
            <w:vAlign w:val="bottom"/>
          </w:tcPr>
          <w:p w14:paraId="4743EE2D" w14:textId="373B881E" w:rsidR="00A75459" w:rsidRPr="00DE7689" w:rsidRDefault="00A75459" w:rsidP="00550BDA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vAlign w:val="bottom"/>
          </w:tcPr>
          <w:p w14:paraId="14151AB4" w14:textId="77777777" w:rsidR="00A75459" w:rsidRPr="00DE7689" w:rsidRDefault="00A75459" w:rsidP="00550BDA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08AE2384" w14:textId="7D6BD8DA" w:rsidR="00A75459" w:rsidRPr="00DE7689" w:rsidRDefault="0029674D" w:rsidP="00FC659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9,484</w:t>
            </w:r>
          </w:p>
        </w:tc>
        <w:tc>
          <w:tcPr>
            <w:tcW w:w="2160" w:type="dxa"/>
            <w:vAlign w:val="bottom"/>
          </w:tcPr>
          <w:p w14:paraId="1B95344E" w14:textId="6ECBE858" w:rsidR="00A75459" w:rsidRPr="00DE7689" w:rsidRDefault="0029674D" w:rsidP="00FC659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</w:tr>
    </w:tbl>
    <w:p w14:paraId="2F26B282" w14:textId="77777777" w:rsidR="00A75459" w:rsidRPr="00DE7689" w:rsidRDefault="00A75459" w:rsidP="00550BD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2160"/>
        <w:gridCol w:w="2160"/>
        <w:gridCol w:w="2160"/>
      </w:tblGrid>
      <w:tr w:rsidR="00A75459" w:rsidRPr="00DE7689" w14:paraId="51452582" w14:textId="77777777" w:rsidTr="00FC659A">
        <w:trPr>
          <w:trHeight w:val="335"/>
        </w:trPr>
        <w:tc>
          <w:tcPr>
            <w:tcW w:w="2700" w:type="dxa"/>
            <w:vAlign w:val="bottom"/>
          </w:tcPr>
          <w:p w14:paraId="7A9AFCD1" w14:textId="1499E757" w:rsidR="00DF0B18" w:rsidRPr="00DE7689" w:rsidRDefault="00CE00E6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160" w:type="dxa"/>
            <w:vAlign w:val="bottom"/>
          </w:tcPr>
          <w:p w14:paraId="26E1C4BB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3E44F581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768B18D9" w14:textId="77777777" w:rsidR="00A75459" w:rsidRPr="00DE7689" w:rsidRDefault="00A75459" w:rsidP="00827922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75459" w:rsidRPr="00DE7689" w14:paraId="214D7F00" w14:textId="77777777" w:rsidTr="00FC659A">
        <w:trPr>
          <w:trHeight w:val="374"/>
        </w:trPr>
        <w:tc>
          <w:tcPr>
            <w:tcW w:w="2700" w:type="dxa"/>
            <w:vAlign w:val="bottom"/>
          </w:tcPr>
          <w:p w14:paraId="64BCBC9F" w14:textId="77777777" w:rsidR="00A75459" w:rsidRPr="00DE7689" w:rsidRDefault="00A75459" w:rsidP="00550BDA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80" w:type="dxa"/>
            <w:gridSpan w:val="3"/>
            <w:vAlign w:val="bottom"/>
          </w:tcPr>
          <w:p w14:paraId="379D1C25" w14:textId="0B063236" w:rsidR="00A75459" w:rsidRPr="00DE7689" w:rsidRDefault="00C4365E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="00687C15"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75459" w:rsidRPr="00DE7689" w14:paraId="2E548F7E" w14:textId="77777777" w:rsidTr="00FC659A">
        <w:trPr>
          <w:trHeight w:val="963"/>
        </w:trPr>
        <w:tc>
          <w:tcPr>
            <w:tcW w:w="2700" w:type="dxa"/>
            <w:vAlign w:val="bottom"/>
          </w:tcPr>
          <w:p w14:paraId="350DE862" w14:textId="7777777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2160" w:type="dxa"/>
            <w:vAlign w:val="bottom"/>
          </w:tcPr>
          <w:p w14:paraId="7198D915" w14:textId="29018A71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2160" w:type="dxa"/>
            <w:vAlign w:val="bottom"/>
          </w:tcPr>
          <w:p w14:paraId="0FCCE089" w14:textId="7777777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160" w:type="dxa"/>
            <w:vAlign w:val="bottom"/>
          </w:tcPr>
          <w:p w14:paraId="41CE9C72" w14:textId="77777777" w:rsidR="00A75459" w:rsidRPr="00DE7689" w:rsidRDefault="00A75459" w:rsidP="00550BDA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687C15" w:rsidRPr="00DE7689" w14:paraId="140B8449" w14:textId="77777777" w:rsidTr="00900375">
        <w:trPr>
          <w:trHeight w:val="720"/>
        </w:trPr>
        <w:tc>
          <w:tcPr>
            <w:tcW w:w="2700" w:type="dxa"/>
          </w:tcPr>
          <w:p w14:paraId="5BDF520B" w14:textId="77777777" w:rsidR="00687C15" w:rsidRPr="00DE7689" w:rsidRDefault="00687C15" w:rsidP="00687C15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เพื่อธุรกิจหลักทรัพย์ จำกัด (มหาชน)</w:t>
            </w:r>
          </w:p>
        </w:tc>
        <w:tc>
          <w:tcPr>
            <w:tcW w:w="2160" w:type="dxa"/>
          </w:tcPr>
          <w:p w14:paraId="215B54C7" w14:textId="77777777" w:rsidR="00687C15" w:rsidRPr="00DE7689" w:rsidRDefault="00687C15" w:rsidP="00687C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เพื่อสนับสนุนระบบ</w:t>
            </w:r>
          </w:p>
          <w:p w14:paraId="47D01588" w14:textId="77777777" w:rsidR="00687C15" w:rsidRPr="00DE7689" w:rsidRDefault="00687C15" w:rsidP="00687C15">
            <w:pPr>
              <w:tabs>
                <w:tab w:val="decimal" w:pos="972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</w:t>
            </w:r>
          </w:p>
        </w:tc>
        <w:tc>
          <w:tcPr>
            <w:tcW w:w="2160" w:type="dxa"/>
            <w:vAlign w:val="bottom"/>
          </w:tcPr>
          <w:p w14:paraId="14D6E7F0" w14:textId="405B0E23" w:rsidR="00687C15" w:rsidRPr="00DE7689" w:rsidRDefault="00687C15" w:rsidP="00687C15">
            <w:pP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9,524</w:t>
            </w:r>
          </w:p>
        </w:tc>
        <w:tc>
          <w:tcPr>
            <w:tcW w:w="2160" w:type="dxa"/>
            <w:vAlign w:val="bottom"/>
          </w:tcPr>
          <w:p w14:paraId="138C9A63" w14:textId="52669746" w:rsidR="00687C15" w:rsidRPr="00DE7689" w:rsidRDefault="00687C15" w:rsidP="00687C15">
            <w:pP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234</w:t>
            </w:r>
          </w:p>
        </w:tc>
      </w:tr>
      <w:tr w:rsidR="00687C15" w:rsidRPr="00DE7689" w14:paraId="51950F94" w14:textId="77777777" w:rsidTr="00900375">
        <w:trPr>
          <w:trHeight w:val="412"/>
        </w:trPr>
        <w:tc>
          <w:tcPr>
            <w:tcW w:w="2700" w:type="dxa"/>
            <w:vAlign w:val="bottom"/>
          </w:tcPr>
          <w:p w14:paraId="18DEA077" w14:textId="77777777" w:rsidR="00687C15" w:rsidRPr="00DE7689" w:rsidRDefault="00687C15" w:rsidP="00687C15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vAlign w:val="bottom"/>
          </w:tcPr>
          <w:p w14:paraId="2FBEB4B2" w14:textId="77777777" w:rsidR="00687C15" w:rsidRPr="00DE7689" w:rsidRDefault="00687C15" w:rsidP="00687C1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4226E4BC" w14:textId="063DB631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9,524</w:t>
            </w:r>
          </w:p>
        </w:tc>
        <w:tc>
          <w:tcPr>
            <w:tcW w:w="2160" w:type="dxa"/>
            <w:vAlign w:val="bottom"/>
          </w:tcPr>
          <w:p w14:paraId="6921D27E" w14:textId="2BF88D46" w:rsidR="00687C15" w:rsidRPr="00DE7689" w:rsidRDefault="00687C15" w:rsidP="00687C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0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234</w:t>
            </w:r>
          </w:p>
        </w:tc>
      </w:tr>
    </w:tbl>
    <w:p w14:paraId="74B2E199" w14:textId="462E4644" w:rsidR="007F372A" w:rsidRPr="00445741" w:rsidRDefault="0096126A" w:rsidP="00900375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7F372A"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90709E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F372A" w:rsidRPr="00445741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tbl>
      <w:tblPr>
        <w:tblW w:w="908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90"/>
        <w:gridCol w:w="1267"/>
        <w:gridCol w:w="1267"/>
        <w:gridCol w:w="166"/>
        <w:gridCol w:w="876"/>
        <w:gridCol w:w="920"/>
        <w:gridCol w:w="1796"/>
      </w:tblGrid>
      <w:tr w:rsidR="005F6FE3" w:rsidRPr="00445741" w14:paraId="0CB043AC" w14:textId="77777777" w:rsidTr="00D8073A">
        <w:trPr>
          <w:cantSplit/>
          <w:trHeight w:val="146"/>
        </w:trPr>
        <w:tc>
          <w:tcPr>
            <w:tcW w:w="6366" w:type="dxa"/>
            <w:gridSpan w:val="5"/>
          </w:tcPr>
          <w:p w14:paraId="16B2C3F2" w14:textId="77777777" w:rsidR="005F6FE3" w:rsidRPr="00445741" w:rsidRDefault="005F6FE3" w:rsidP="00900375">
            <w:pPr>
              <w:tabs>
                <w:tab w:val="left" w:pos="900"/>
              </w:tabs>
              <w:ind w:left="25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16" w:type="dxa"/>
            <w:gridSpan w:val="2"/>
            <w:vAlign w:val="bottom"/>
          </w:tcPr>
          <w:p w14:paraId="6313E11F" w14:textId="77777777" w:rsidR="005F6FE3" w:rsidRPr="00445741" w:rsidRDefault="005F6FE3" w:rsidP="00900375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3B02E4" w:rsidRPr="00445741" w14:paraId="541FDE46" w14:textId="77777777" w:rsidTr="005445C2">
        <w:tblPrEx>
          <w:tblCellMar>
            <w:left w:w="29" w:type="dxa"/>
            <w:right w:w="29" w:type="dxa"/>
          </w:tblCellMar>
        </w:tblPrEx>
        <w:trPr>
          <w:trHeight w:val="362"/>
          <w:tblHeader/>
        </w:trPr>
        <w:tc>
          <w:tcPr>
            <w:tcW w:w="2790" w:type="dxa"/>
          </w:tcPr>
          <w:p w14:paraId="7E78B0C1" w14:textId="77777777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7721DA70" w14:textId="3E39F5DB" w:rsidR="003B02E4" w:rsidRPr="00445741" w:rsidRDefault="003B02E4" w:rsidP="003B02E4">
            <w:pPr>
              <w:ind w:left="57"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68C6047A" w14:textId="5C62328B" w:rsidR="003B02E4" w:rsidRPr="00445741" w:rsidRDefault="003B02E4" w:rsidP="003B02E4">
            <w:pPr>
              <w:ind w:left="57"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0FA6BE06" w14:textId="1DDDADD3" w:rsidR="003B02E4" w:rsidRPr="00445741" w:rsidRDefault="003B02E4" w:rsidP="003B02E4">
            <w:pPr>
              <w:ind w:left="57"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0AD4AFC5" w14:textId="539DA727" w:rsidR="003B02E4" w:rsidRPr="00445741" w:rsidRDefault="003B02E4" w:rsidP="003B02E4">
            <w:pPr>
              <w:ind w:left="57"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1C67C5E7" w14:textId="0939B706" w:rsidR="003B02E4" w:rsidRPr="00445741" w:rsidRDefault="003B02E4" w:rsidP="003B02E4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อาคารชุด</w:t>
            </w:r>
          </w:p>
        </w:tc>
      </w:tr>
      <w:tr w:rsidR="003B02E4" w:rsidRPr="00445741" w14:paraId="568CC3EB" w14:textId="77777777" w:rsidTr="005445C2">
        <w:tblPrEx>
          <w:tblCellMar>
            <w:left w:w="29" w:type="dxa"/>
            <w:right w:w="29" w:type="dxa"/>
          </w:tblCellMar>
        </w:tblPrEx>
        <w:trPr>
          <w:trHeight w:val="349"/>
        </w:trPr>
        <w:tc>
          <w:tcPr>
            <w:tcW w:w="2790" w:type="dxa"/>
          </w:tcPr>
          <w:p w14:paraId="659EF579" w14:textId="77777777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67" w:type="dxa"/>
            <w:vAlign w:val="bottom"/>
          </w:tcPr>
          <w:p w14:paraId="1E3C1F31" w14:textId="77777777" w:rsidR="003B02E4" w:rsidRPr="00445741" w:rsidRDefault="003B02E4" w:rsidP="003B02E4">
            <w:pPr>
              <w:tabs>
                <w:tab w:val="decimal" w:pos="964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0385546D" w14:textId="77777777" w:rsidR="003B02E4" w:rsidRPr="00445741" w:rsidRDefault="003B02E4" w:rsidP="003B02E4">
            <w:pPr>
              <w:tabs>
                <w:tab w:val="decimal" w:pos="964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2D0480DD" w14:textId="77777777" w:rsidR="003B02E4" w:rsidRPr="00445741" w:rsidRDefault="003B02E4" w:rsidP="003B02E4">
            <w:pPr>
              <w:tabs>
                <w:tab w:val="decimal" w:pos="964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20D058A8" w14:textId="77777777" w:rsidR="003B02E4" w:rsidRPr="00445741" w:rsidRDefault="003B02E4" w:rsidP="003B02E4">
            <w:pPr>
              <w:tabs>
                <w:tab w:val="decimal" w:pos="964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73E5EB9C" w14:textId="77777777" w:rsidR="003B02E4" w:rsidRPr="00445741" w:rsidRDefault="003B02E4" w:rsidP="003B02E4">
            <w:pPr>
              <w:tabs>
                <w:tab w:val="decimal" w:pos="964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B02E4" w:rsidRPr="00445741" w14:paraId="06619510" w14:textId="77777777" w:rsidTr="005445C2">
        <w:tblPrEx>
          <w:tblCellMar>
            <w:left w:w="29" w:type="dxa"/>
            <w:right w:w="29" w:type="dxa"/>
          </w:tblCellMar>
        </w:tblPrEx>
        <w:trPr>
          <w:trHeight w:val="349"/>
        </w:trPr>
        <w:tc>
          <w:tcPr>
            <w:tcW w:w="2790" w:type="dxa"/>
          </w:tcPr>
          <w:p w14:paraId="7144FF23" w14:textId="7DFE7D94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7" w:type="dxa"/>
            <w:vAlign w:val="bottom"/>
          </w:tcPr>
          <w:p w14:paraId="7EFCC9B6" w14:textId="28A7152C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42D34FD1" w14:textId="347FDF52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3FA9D2C7" w14:textId="5099B9F5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</w:tcPr>
          <w:p w14:paraId="7107EB90" w14:textId="62225643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</w:tcPr>
          <w:p w14:paraId="57E4FA42" w14:textId="59578A42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166,414</w:t>
            </w:r>
          </w:p>
        </w:tc>
      </w:tr>
      <w:tr w:rsidR="003B02E4" w:rsidRPr="00445741" w14:paraId="631BC12A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68A04D8B" w14:textId="564D80BE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267" w:type="dxa"/>
            <w:vAlign w:val="bottom"/>
          </w:tcPr>
          <w:p w14:paraId="68CBB951" w14:textId="19DCC581" w:rsidR="003B02E4" w:rsidRPr="00445741" w:rsidRDefault="003B02E4" w:rsidP="003B02E4">
            <w:pPr>
              <w:tabs>
                <w:tab w:val="decimal" w:pos="882"/>
              </w:tabs>
              <w:ind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6A9140E0" w14:textId="419F5DC2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6172B328" w14:textId="2CE3FE4B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084FE0F3" w14:textId="5A543309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7B756E77" w14:textId="130B1935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3B02E4" w:rsidRPr="00445741" w14:paraId="1537A111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13631333" w14:textId="3E6DA01F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7" w:type="dxa"/>
            <w:vAlign w:val="bottom"/>
          </w:tcPr>
          <w:p w14:paraId="5AE45A20" w14:textId="37DB6DF5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05626C39" w14:textId="0858204A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2BDE7E15" w14:textId="05C597AB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1197A806" w14:textId="6B36D348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0215B118" w14:textId="4FCCD9DA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166,414</w:t>
            </w:r>
          </w:p>
        </w:tc>
      </w:tr>
      <w:tr w:rsidR="003B02E4" w:rsidRPr="00445741" w14:paraId="6EFD6B0B" w14:textId="77777777" w:rsidTr="005445C2">
        <w:tblPrEx>
          <w:tblCellMar>
            <w:left w:w="29" w:type="dxa"/>
            <w:right w:w="29" w:type="dxa"/>
          </w:tblCellMar>
        </w:tblPrEx>
        <w:trPr>
          <w:trHeight w:val="375"/>
        </w:trPr>
        <w:tc>
          <w:tcPr>
            <w:tcW w:w="2790" w:type="dxa"/>
          </w:tcPr>
          <w:p w14:paraId="17A2FD10" w14:textId="62DEA28E" w:rsidR="003B02E4" w:rsidRPr="00445741" w:rsidRDefault="003B02E4" w:rsidP="003B02E4">
            <w:pPr>
              <w:tabs>
                <w:tab w:val="left" w:pos="331"/>
              </w:tabs>
              <w:ind w:left="144" w:right="-36" w:hanging="14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267" w:type="dxa"/>
            <w:vAlign w:val="bottom"/>
          </w:tcPr>
          <w:p w14:paraId="62D30F79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56058BCB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2DD0C7BC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3D8B3ABC" w14:textId="31546A64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2159040F" w14:textId="09BF61A8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  <w:tr w:rsidR="003B02E4" w:rsidRPr="00445741" w14:paraId="7BC12B85" w14:textId="77777777" w:rsidTr="005445C2">
        <w:tblPrEx>
          <w:tblCellMar>
            <w:left w:w="29" w:type="dxa"/>
            <w:right w:w="29" w:type="dxa"/>
          </w:tblCellMar>
        </w:tblPrEx>
        <w:trPr>
          <w:trHeight w:val="375"/>
        </w:trPr>
        <w:tc>
          <w:tcPr>
            <w:tcW w:w="2790" w:type="dxa"/>
          </w:tcPr>
          <w:p w14:paraId="0B007CA9" w14:textId="02D997A4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267" w:type="dxa"/>
            <w:vAlign w:val="bottom"/>
          </w:tcPr>
          <w:p w14:paraId="2CBB1605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20488141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18936060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68E4FA78" w14:textId="0E825446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3369C541" w14:textId="69DD2C0F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166,414</w:t>
            </w:r>
          </w:p>
        </w:tc>
      </w:tr>
      <w:tr w:rsidR="003B02E4" w:rsidRPr="00445741" w14:paraId="2673A991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3CAF9683" w14:textId="77777777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267" w:type="dxa"/>
            <w:vAlign w:val="bottom"/>
          </w:tcPr>
          <w:p w14:paraId="372DE98C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77655E0C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06D5E96D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57689FD6" w14:textId="77777777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63C8B925" w14:textId="77777777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B02E4" w:rsidRPr="00445741" w14:paraId="2A8B995E" w14:textId="77777777" w:rsidTr="005445C2">
        <w:tblPrEx>
          <w:tblCellMar>
            <w:left w:w="29" w:type="dxa"/>
            <w:right w:w="29" w:type="dxa"/>
          </w:tblCellMar>
        </w:tblPrEx>
        <w:trPr>
          <w:trHeight w:val="349"/>
        </w:trPr>
        <w:tc>
          <w:tcPr>
            <w:tcW w:w="2790" w:type="dxa"/>
          </w:tcPr>
          <w:p w14:paraId="3E3CF372" w14:textId="6395ADAF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7" w:type="dxa"/>
            <w:vAlign w:val="bottom"/>
          </w:tcPr>
          <w:p w14:paraId="4354391A" w14:textId="70B13934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111F6860" w14:textId="0278D5DD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7CF3DAC0" w14:textId="781616E2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321BFA93" w14:textId="38E7C205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7668B8EF" w14:textId="6D238EC6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5,827</w:t>
            </w:r>
          </w:p>
        </w:tc>
      </w:tr>
      <w:tr w:rsidR="003B02E4" w:rsidRPr="00445741" w14:paraId="416E674E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48877E65" w14:textId="3295D921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267" w:type="dxa"/>
            <w:vAlign w:val="bottom"/>
          </w:tcPr>
          <w:p w14:paraId="1108BAF7" w14:textId="131CDB04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16F95A25" w14:textId="5D9408A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7703EAB2" w14:textId="59EC6964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6C4FA3C6" w14:textId="2E0B0353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464ADF89" w14:textId="2E5FCC31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6,368</w:t>
            </w:r>
          </w:p>
        </w:tc>
      </w:tr>
      <w:tr w:rsidR="003B02E4" w:rsidRPr="00445741" w14:paraId="052DE73C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7F1B24DB" w14:textId="1B2DFF4F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7" w:type="dxa"/>
            <w:vAlign w:val="bottom"/>
          </w:tcPr>
          <w:p w14:paraId="4F61D7E6" w14:textId="41C63891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</w:tcPr>
          <w:p w14:paraId="77A47395" w14:textId="24649574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</w:tcPr>
          <w:p w14:paraId="7AF323F2" w14:textId="31264652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5CB6EED4" w14:textId="778B41E5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70F514DA" w14:textId="4489614C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12,195</w:t>
            </w:r>
          </w:p>
        </w:tc>
      </w:tr>
      <w:tr w:rsidR="003B02E4" w:rsidRPr="00445741" w14:paraId="005E7AAC" w14:textId="77777777" w:rsidTr="005445C2">
        <w:tblPrEx>
          <w:tblCellMar>
            <w:left w:w="29" w:type="dxa"/>
            <w:right w:w="29" w:type="dxa"/>
          </w:tblCellMar>
        </w:tblPrEx>
        <w:trPr>
          <w:trHeight w:val="335"/>
        </w:trPr>
        <w:tc>
          <w:tcPr>
            <w:tcW w:w="2790" w:type="dxa"/>
          </w:tcPr>
          <w:p w14:paraId="4D0C9BF9" w14:textId="2F5D6870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267" w:type="dxa"/>
            <w:vAlign w:val="bottom"/>
          </w:tcPr>
          <w:p w14:paraId="77C87B9E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613B4645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3A03B83B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3BBF903E" w14:textId="346BD79E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3F0D6813" w14:textId="2806F8DB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6,36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3B02E4" w:rsidRPr="00445741" w14:paraId="7BA4F7A8" w14:textId="77777777" w:rsidTr="005445C2">
        <w:tblPrEx>
          <w:tblCellMar>
            <w:left w:w="29" w:type="dxa"/>
            <w:right w:w="29" w:type="dxa"/>
          </w:tblCellMar>
        </w:tblPrEx>
        <w:trPr>
          <w:trHeight w:val="375"/>
        </w:trPr>
        <w:tc>
          <w:tcPr>
            <w:tcW w:w="2790" w:type="dxa"/>
          </w:tcPr>
          <w:p w14:paraId="46CBB4D5" w14:textId="08B01933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267" w:type="dxa"/>
            <w:vAlign w:val="bottom"/>
          </w:tcPr>
          <w:p w14:paraId="0FE52C5E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65E3D595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7085A13F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5187F236" w14:textId="283B91C1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6763D310" w14:textId="59D47230" w:rsidR="003B02E4" w:rsidRPr="00445741" w:rsidRDefault="003B02E4" w:rsidP="003B02E4">
            <w:pPr>
              <w:pBdr>
                <w:bottom w:val="sing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18,56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3B02E4" w:rsidRPr="00445741" w14:paraId="1C823C97" w14:textId="77777777" w:rsidTr="005445C2">
        <w:tblPrEx>
          <w:tblCellMar>
            <w:left w:w="29" w:type="dxa"/>
            <w:right w:w="29" w:type="dxa"/>
          </w:tblCellMar>
        </w:tblPrEx>
        <w:trPr>
          <w:trHeight w:val="349"/>
        </w:trPr>
        <w:tc>
          <w:tcPr>
            <w:tcW w:w="2790" w:type="dxa"/>
          </w:tcPr>
          <w:p w14:paraId="02BDE8FD" w14:textId="77777777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267" w:type="dxa"/>
            <w:vAlign w:val="bottom"/>
          </w:tcPr>
          <w:p w14:paraId="4A9FD640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70EB32C3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0A0747B2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54563E05" w14:textId="77777777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0B96352A" w14:textId="77777777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B02E4" w:rsidRPr="00445741" w14:paraId="4A29097E" w14:textId="77777777" w:rsidTr="005445C2">
        <w:tblPrEx>
          <w:tblCellMar>
            <w:left w:w="29" w:type="dxa"/>
            <w:right w:w="29" w:type="dxa"/>
          </w:tblCellMar>
        </w:tblPrEx>
        <w:trPr>
          <w:trHeight w:val="389"/>
        </w:trPr>
        <w:tc>
          <w:tcPr>
            <w:tcW w:w="2790" w:type="dxa"/>
          </w:tcPr>
          <w:p w14:paraId="4B5B2666" w14:textId="65B40261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7" w:type="dxa"/>
            <w:vAlign w:val="bottom"/>
          </w:tcPr>
          <w:p w14:paraId="02DD0414" w14:textId="3BB1E209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73F231C1" w14:textId="59D0D616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2D6BA5B0" w14:textId="6C74D9B5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15C022FD" w14:textId="10536C49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070AF36B" w14:textId="58B119B2" w:rsidR="003B02E4" w:rsidRPr="00445741" w:rsidRDefault="003B02E4" w:rsidP="003B02E4">
            <w:pPr>
              <w:pBdr>
                <w:bottom w:val="doub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154,219</w:t>
            </w:r>
          </w:p>
        </w:tc>
      </w:tr>
      <w:tr w:rsidR="003B02E4" w:rsidRPr="00445741" w14:paraId="0FDB4E68" w14:textId="77777777" w:rsidTr="005445C2">
        <w:tblPrEx>
          <w:tblCellMar>
            <w:left w:w="29" w:type="dxa"/>
            <w:right w:w="29" w:type="dxa"/>
          </w:tblCellMar>
        </w:tblPrEx>
        <w:trPr>
          <w:trHeight w:val="389"/>
        </w:trPr>
        <w:tc>
          <w:tcPr>
            <w:tcW w:w="2790" w:type="dxa"/>
          </w:tcPr>
          <w:p w14:paraId="235DF467" w14:textId="6FB5AE00" w:rsidR="003B02E4" w:rsidRPr="00445741" w:rsidRDefault="003B02E4" w:rsidP="003B02E4">
            <w:pPr>
              <w:ind w:left="144" w:right="-36" w:hanging="144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267" w:type="dxa"/>
            <w:vAlign w:val="bottom"/>
          </w:tcPr>
          <w:p w14:paraId="6675CDC9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506484F7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" w:type="dxa"/>
            <w:vAlign w:val="bottom"/>
          </w:tcPr>
          <w:p w14:paraId="3B4DD59E" w14:textId="77777777" w:rsidR="003B02E4" w:rsidRPr="00445741" w:rsidRDefault="003B02E4" w:rsidP="003B02E4">
            <w:pPr>
              <w:tabs>
                <w:tab w:val="decimal" w:pos="882"/>
              </w:tabs>
              <w:ind w:left="57" w:right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gridSpan w:val="2"/>
            <w:vAlign w:val="bottom"/>
          </w:tcPr>
          <w:p w14:paraId="3408D8BA" w14:textId="6B6DF7D2" w:rsidR="003B02E4" w:rsidRPr="00445741" w:rsidRDefault="003B02E4" w:rsidP="003B02E4">
            <w:pP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6" w:type="dxa"/>
            <w:vAlign w:val="bottom"/>
          </w:tcPr>
          <w:p w14:paraId="526F389A" w14:textId="63C128EA" w:rsidR="003B02E4" w:rsidRPr="00445741" w:rsidRDefault="003B02E4" w:rsidP="003B02E4">
            <w:pPr>
              <w:pBdr>
                <w:bottom w:val="double" w:sz="4" w:space="1" w:color="auto"/>
              </w:pBdr>
              <w:tabs>
                <w:tab w:val="decimal" w:pos="1500"/>
              </w:tabs>
              <w:ind w:left="58" w:right="5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147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,852</w:t>
            </w:r>
          </w:p>
        </w:tc>
      </w:tr>
    </w:tbl>
    <w:p w14:paraId="4E027101" w14:textId="383AC1EE" w:rsidR="00827922" w:rsidRPr="00445741" w:rsidRDefault="00FC659A" w:rsidP="00FC659A">
      <w:pPr>
        <w:autoSpaceDE/>
        <w:autoSpaceDN/>
        <w:adjustRightInd/>
        <w:spacing w:before="240" w:after="120"/>
        <w:ind w:left="547" w:hanging="547"/>
        <w:jc w:val="thaiDistribute"/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</w:pPr>
      <w:r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ab/>
        <w:t>จำนวนที่รับรู้ในส่วนของกำไรหรือขาดทุนซึ่งเกี่ยวข้องกับอสังหาริมทรัพย์เพื่อการลงทุน 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687C15" w:rsidRPr="00445741" w14:paraId="066D7259" w14:textId="77777777" w:rsidTr="00EB61EF">
        <w:trPr>
          <w:trHeight w:val="60"/>
        </w:trPr>
        <w:tc>
          <w:tcPr>
            <w:tcW w:w="5580" w:type="dxa"/>
            <w:vAlign w:val="bottom"/>
          </w:tcPr>
          <w:p w14:paraId="530E7908" w14:textId="77777777" w:rsidR="00687C15" w:rsidRPr="00445741" w:rsidRDefault="00687C15" w:rsidP="007C6190">
            <w:pPr>
              <w:ind w:left="600" w:hanging="60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D4613F3" w14:textId="77777777" w:rsidR="00687C15" w:rsidRPr="00445741" w:rsidRDefault="00687C15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34784EA2" w14:textId="77777777" w:rsidR="00687C15" w:rsidRPr="00445741" w:rsidRDefault="00687C15" w:rsidP="007C6190">
            <w:pPr>
              <w:ind w:left="12" w:hanging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687C15" w:rsidRPr="00445741" w14:paraId="5BA3A94C" w14:textId="77777777" w:rsidTr="00EB61EF">
        <w:tc>
          <w:tcPr>
            <w:tcW w:w="5580" w:type="dxa"/>
          </w:tcPr>
          <w:p w14:paraId="2FC87D7A" w14:textId="77777777" w:rsidR="00687C15" w:rsidRPr="00445741" w:rsidRDefault="00687C15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39826D30" w14:textId="251547B7" w:rsidR="00687C15" w:rsidRPr="00445741" w:rsidRDefault="00687C15" w:rsidP="00E638E7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="00571263" w:rsidRPr="00445741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E638E7" w:rsidRPr="00445741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="00E638E7" w:rsidRPr="00445741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</w:p>
        </w:tc>
      </w:tr>
      <w:tr w:rsidR="00687C15" w:rsidRPr="00445741" w14:paraId="587E5B62" w14:textId="77777777" w:rsidTr="00EB61EF">
        <w:tc>
          <w:tcPr>
            <w:tcW w:w="5580" w:type="dxa"/>
          </w:tcPr>
          <w:p w14:paraId="30A2A0CD" w14:textId="77777777" w:rsidR="00687C15" w:rsidRPr="00445741" w:rsidRDefault="00687C15" w:rsidP="00687C15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69FFAA4B" w14:textId="5E9F5B0B" w:rsidR="00687C15" w:rsidRPr="00445741" w:rsidRDefault="00687C15" w:rsidP="00687C15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0" w:type="dxa"/>
            <w:vAlign w:val="bottom"/>
          </w:tcPr>
          <w:p w14:paraId="1034E693" w14:textId="05CACD35" w:rsidR="00687C15" w:rsidRPr="00445741" w:rsidRDefault="00687C15" w:rsidP="00687C15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DD727C" w:rsidRPr="00445741" w14:paraId="38903889" w14:textId="77777777" w:rsidTr="00EB61EF">
        <w:trPr>
          <w:trHeight w:val="53"/>
        </w:trPr>
        <w:tc>
          <w:tcPr>
            <w:tcW w:w="5580" w:type="dxa"/>
          </w:tcPr>
          <w:p w14:paraId="0284B179" w14:textId="77777777" w:rsidR="00DD727C" w:rsidRPr="00445741" w:rsidRDefault="00DD727C" w:rsidP="00DD727C">
            <w:pPr>
              <w:ind w:right="-8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800" w:type="dxa"/>
            <w:vAlign w:val="bottom"/>
          </w:tcPr>
          <w:p w14:paraId="37990D87" w14:textId="72EDDC1E" w:rsidR="00DD727C" w:rsidRPr="00445741" w:rsidRDefault="000A6989" w:rsidP="00DD727C">
            <w:pPr>
              <w:tabs>
                <w:tab w:val="decimal" w:pos="1424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4,043</w:t>
            </w:r>
          </w:p>
        </w:tc>
        <w:tc>
          <w:tcPr>
            <w:tcW w:w="1800" w:type="dxa"/>
            <w:vAlign w:val="bottom"/>
          </w:tcPr>
          <w:p w14:paraId="05A8D216" w14:textId="5B58D2A0" w:rsidR="00DD727C" w:rsidRPr="00445741" w:rsidRDefault="00DD727C" w:rsidP="00DD727C">
            <w:pPr>
              <w:tabs>
                <w:tab w:val="decimal" w:pos="1424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4,043</w:t>
            </w:r>
          </w:p>
        </w:tc>
      </w:tr>
      <w:tr w:rsidR="00DD727C" w:rsidRPr="00445741" w14:paraId="2CB17046" w14:textId="77777777" w:rsidTr="00EB61EF">
        <w:tc>
          <w:tcPr>
            <w:tcW w:w="5580" w:type="dxa"/>
          </w:tcPr>
          <w:p w14:paraId="0FD5AF7F" w14:textId="77777777" w:rsidR="00DD727C" w:rsidRPr="00445741" w:rsidRDefault="00DD727C" w:rsidP="00DD727C">
            <w:pPr>
              <w:ind w:right="-8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13BA58CE" w14:textId="6D8D2DFB" w:rsidR="00DD727C" w:rsidRPr="00445741" w:rsidRDefault="000A6989" w:rsidP="00DD727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4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4,043</w:t>
            </w:r>
          </w:p>
        </w:tc>
        <w:tc>
          <w:tcPr>
            <w:tcW w:w="1800" w:type="dxa"/>
            <w:vAlign w:val="bottom"/>
          </w:tcPr>
          <w:p w14:paraId="6EED9D1E" w14:textId="6C4BD4A1" w:rsidR="00DD727C" w:rsidRPr="00445741" w:rsidRDefault="00DD727C" w:rsidP="00DD727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4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445741">
              <w:rPr>
                <w:rFonts w:asciiTheme="majorBidi" w:hAnsiTheme="majorBidi" w:cstheme="majorBidi"/>
                <w:sz w:val="28"/>
                <w:szCs w:val="28"/>
              </w:rPr>
              <w:t>4,043</w:t>
            </w:r>
          </w:p>
        </w:tc>
      </w:tr>
    </w:tbl>
    <w:p w14:paraId="6E679A4F" w14:textId="11BA1108" w:rsidR="00960358" w:rsidRPr="00445741" w:rsidRDefault="00827922" w:rsidP="00827922">
      <w:pPr>
        <w:autoSpaceDE/>
        <w:autoSpaceDN/>
        <w:adjustRightInd/>
        <w:spacing w:before="240" w:after="120"/>
        <w:ind w:left="547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ab/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มูลค่ายุติธรรมของอสังหาริมทรัพย์เพื่อการลงทุน ณ วันที่ </w:t>
      </w:r>
      <w:r w:rsidR="00C4365E" w:rsidRPr="00445741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EB6D86" w:rsidRPr="00445741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4365E" w:rsidRPr="00445741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EB6D86" w:rsidRPr="00445741">
        <w:rPr>
          <w:rFonts w:asciiTheme="majorBidi" w:hAnsiTheme="majorBidi" w:cstheme="majorBidi"/>
          <w:sz w:val="32"/>
          <w:szCs w:val="32"/>
          <w:cs/>
          <w:lang w:val="en-GB"/>
        </w:rPr>
        <w:t>ธันวาคม</w:t>
      </w:r>
      <w:r w:rsidR="00C4365E" w:rsidRPr="00445741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C4365E" w:rsidRPr="00445741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CE5505">
        <w:rPr>
          <w:rFonts w:asciiTheme="majorBidi" w:hAnsiTheme="majorBidi" w:cstheme="majorBidi"/>
          <w:sz w:val="32"/>
          <w:szCs w:val="32"/>
        </w:rPr>
        <w:t>7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มีจำนวน </w:t>
      </w:r>
      <w:r w:rsidR="007A31FF" w:rsidRPr="00445741">
        <w:rPr>
          <w:rFonts w:asciiTheme="majorBidi" w:hAnsiTheme="majorBidi" w:cstheme="majorBidi"/>
          <w:snapToGrid w:val="0"/>
          <w:sz w:val="32"/>
          <w:szCs w:val="32"/>
          <w:lang w:eastAsia="th-TH"/>
        </w:rPr>
        <w:t>167</w:t>
      </w:r>
      <w:r w:rsidR="0068212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ล้านบาท</w:t>
      </w:r>
      <w:r w:rsidR="0057013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                            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8E1413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(</w:t>
      </w:r>
      <w:r w:rsidR="00570135" w:rsidRPr="00445741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570135" w:rsidRPr="00445741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="008E1413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2566: </w:t>
      </w:r>
      <w:r w:rsidR="008E1413" w:rsidRPr="00445741">
        <w:rPr>
          <w:rFonts w:asciiTheme="majorBidi" w:hAnsiTheme="majorBidi" w:cstheme="majorBidi"/>
          <w:snapToGrid w:val="0"/>
          <w:sz w:val="32"/>
          <w:szCs w:val="32"/>
          <w:lang w:eastAsia="th-TH"/>
        </w:rPr>
        <w:t>167</w:t>
      </w:r>
      <w:r w:rsidR="008E1413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</w:t>
      </w:r>
      <w:r w:rsidR="008E1413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) </w:t>
      </w:r>
      <w:r w:rsidR="00960358" w:rsidRPr="00445741">
        <w:rPr>
          <w:rFonts w:asciiTheme="majorBidi" w:hAnsiTheme="majorBidi" w:cstheme="majorBidi"/>
          <w:sz w:val="32"/>
          <w:szCs w:val="32"/>
          <w:cs/>
        </w:rPr>
        <w:t>(ไม่รวมค่าใช้จ่าย ค่าธรรมเนียมและภาษีที่เกี่ยวข้อง)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8E1413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>ซึ่ง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ประเมินราคาโดยผู้ประเมินราคาอิสระโดยวิธีเปรียบเทียบราคาตลาด มูลค่ายุติธรรมของอสังหาริมทรัพย์เพื่อการลงทุน</w:t>
      </w:r>
      <w:r w:rsidR="00570135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                </w:t>
      </w:r>
      <w:r w:rsidR="00960358" w:rsidRPr="00445741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ถูกจัดลำดับชั้นการวัดมูลค่ายุติธรรมอยู่ในระดับที่ </w:t>
      </w:r>
      <w:r w:rsidR="003A0198" w:rsidRPr="00445741">
        <w:rPr>
          <w:rFonts w:asciiTheme="majorBidi" w:hAnsiTheme="majorBidi" w:cstheme="majorBidi"/>
          <w:snapToGrid w:val="0"/>
          <w:sz w:val="32"/>
          <w:szCs w:val="32"/>
          <w:lang w:eastAsia="th-TH"/>
        </w:rPr>
        <w:t>3</w:t>
      </w:r>
    </w:p>
    <w:p w14:paraId="5696CFD1" w14:textId="77777777" w:rsidR="00FC659A" w:rsidRPr="00445741" w:rsidRDefault="00FC659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445741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42E613C" w14:textId="107EB18C" w:rsidR="00960358" w:rsidRPr="00445741" w:rsidRDefault="0096126A" w:rsidP="00827922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445741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960358" w:rsidRPr="00445741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8E0779" w:rsidRPr="00445741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0358" w:rsidRPr="00445741">
        <w:rPr>
          <w:rFonts w:asciiTheme="majorBidi" w:hAnsiTheme="majorBidi" w:cstheme="majorBidi"/>
          <w:b/>
          <w:bCs/>
          <w:sz w:val="32"/>
          <w:szCs w:val="32"/>
          <w:cs/>
        </w:rPr>
        <w:t>อาคาร</w:t>
      </w:r>
      <w:r w:rsidR="00FC659A" w:rsidRPr="00445741">
        <w:rPr>
          <w:rFonts w:asciiTheme="majorBidi" w:hAnsiTheme="majorBidi" w:cstheme="majorBidi"/>
          <w:b/>
          <w:bCs/>
          <w:sz w:val="32"/>
          <w:szCs w:val="32"/>
          <w:cs/>
        </w:rPr>
        <w:t>ชุด</w:t>
      </w:r>
      <w:r w:rsidR="00960358" w:rsidRPr="00445741">
        <w:rPr>
          <w:rFonts w:asciiTheme="majorBidi" w:hAnsiTheme="majorBidi" w:cstheme="majorBidi"/>
          <w:b/>
          <w:bCs/>
          <w:sz w:val="32"/>
          <w:szCs w:val="32"/>
          <w:cs/>
        </w:rPr>
        <w:t>และอุปกรณ์</w:t>
      </w:r>
    </w:p>
    <w:tbl>
      <w:tblPr>
        <w:tblW w:w="9360" w:type="dxa"/>
        <w:tblInd w:w="54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870"/>
        <w:gridCol w:w="1276"/>
        <w:gridCol w:w="1228"/>
        <w:gridCol w:w="1242"/>
        <w:gridCol w:w="1242"/>
        <w:gridCol w:w="1242"/>
        <w:gridCol w:w="1242"/>
        <w:gridCol w:w="18"/>
      </w:tblGrid>
      <w:tr w:rsidR="00E96172" w:rsidRPr="00445741" w14:paraId="46425342" w14:textId="77777777" w:rsidTr="00B01CA2">
        <w:trPr>
          <w:trHeight w:val="349"/>
          <w:tblHeader/>
        </w:trPr>
        <w:tc>
          <w:tcPr>
            <w:tcW w:w="1870" w:type="dxa"/>
          </w:tcPr>
          <w:p w14:paraId="72551934" w14:textId="77777777" w:rsidR="00E96172" w:rsidRPr="00445741" w:rsidRDefault="00E96172" w:rsidP="00111503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14:paraId="655AA0B2" w14:textId="77777777" w:rsidR="00E96172" w:rsidRPr="00445741" w:rsidRDefault="00E96172" w:rsidP="00111503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214" w:type="dxa"/>
            <w:gridSpan w:val="6"/>
            <w:vAlign w:val="bottom"/>
          </w:tcPr>
          <w:p w14:paraId="45B4DAFF" w14:textId="09D90327" w:rsidR="00E96172" w:rsidRPr="00445741" w:rsidRDefault="00E96172" w:rsidP="00111503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(หน่วย: พันบาท)</w:t>
            </w:r>
          </w:p>
        </w:tc>
      </w:tr>
      <w:tr w:rsidR="008D33B7" w:rsidRPr="00445741" w14:paraId="0B3E4D6F" w14:textId="77777777" w:rsidTr="00B01CA2">
        <w:trPr>
          <w:gridAfter w:val="1"/>
          <w:wAfter w:w="18" w:type="dxa"/>
          <w:trHeight w:val="349"/>
          <w:tblHeader/>
        </w:trPr>
        <w:tc>
          <w:tcPr>
            <w:tcW w:w="1870" w:type="dxa"/>
          </w:tcPr>
          <w:p w14:paraId="7980F705" w14:textId="77777777" w:rsidR="008D33B7" w:rsidRPr="00445741" w:rsidRDefault="008D33B7" w:rsidP="00111503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6391782B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vAlign w:val="bottom"/>
          </w:tcPr>
          <w:p w14:paraId="5EBC057A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42" w:type="dxa"/>
            <w:vAlign w:val="bottom"/>
          </w:tcPr>
          <w:p w14:paraId="6E2AFCD3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02320CE3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</w:tcPr>
          <w:p w14:paraId="142DB2CD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55251909" w14:textId="2BEF3E1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D33B7" w:rsidRPr="00445741" w14:paraId="7A28F807" w14:textId="77777777" w:rsidTr="00B01CA2">
        <w:trPr>
          <w:gridAfter w:val="1"/>
          <w:wAfter w:w="18" w:type="dxa"/>
          <w:trHeight w:val="349"/>
          <w:tblHeader/>
        </w:trPr>
        <w:tc>
          <w:tcPr>
            <w:tcW w:w="1870" w:type="dxa"/>
          </w:tcPr>
          <w:p w14:paraId="702D59A9" w14:textId="77777777" w:rsidR="008D33B7" w:rsidRPr="00445741" w:rsidRDefault="008D33B7" w:rsidP="00111503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6D5AD65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  <w:u w:val="words"/>
              </w:rPr>
            </w:pPr>
          </w:p>
        </w:tc>
        <w:tc>
          <w:tcPr>
            <w:tcW w:w="1228" w:type="dxa"/>
            <w:vAlign w:val="bottom"/>
          </w:tcPr>
          <w:p w14:paraId="1E69BF0E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1242" w:type="dxa"/>
            <w:vAlign w:val="bottom"/>
          </w:tcPr>
          <w:p w14:paraId="59D33AE0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242" w:type="dxa"/>
            <w:vAlign w:val="bottom"/>
          </w:tcPr>
          <w:p w14:paraId="17868575" w14:textId="77777777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</w:tcPr>
          <w:p w14:paraId="520C2FF1" w14:textId="49AAEBE0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242" w:type="dxa"/>
            <w:vAlign w:val="bottom"/>
          </w:tcPr>
          <w:p w14:paraId="1EBAAA6E" w14:textId="38313006" w:rsidR="008D33B7" w:rsidRPr="00445741" w:rsidRDefault="008D33B7" w:rsidP="0011150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D33B7" w:rsidRPr="00445741" w14:paraId="07FD82B8" w14:textId="77777777" w:rsidTr="00B01CA2">
        <w:trPr>
          <w:gridAfter w:val="1"/>
          <w:wAfter w:w="18" w:type="dxa"/>
          <w:trHeight w:val="362"/>
          <w:tblHeader/>
        </w:trPr>
        <w:tc>
          <w:tcPr>
            <w:tcW w:w="1870" w:type="dxa"/>
          </w:tcPr>
          <w:p w14:paraId="10C01BFB" w14:textId="77777777" w:rsidR="008D33B7" w:rsidRPr="00445741" w:rsidRDefault="008D33B7" w:rsidP="00111503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34FE3457" w14:textId="3B85C76D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  <w:r w:rsidR="000616DC"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ชุด</w:t>
            </w:r>
          </w:p>
        </w:tc>
        <w:tc>
          <w:tcPr>
            <w:tcW w:w="1228" w:type="dxa"/>
            <w:vAlign w:val="bottom"/>
          </w:tcPr>
          <w:p w14:paraId="172AC460" w14:textId="77777777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1242" w:type="dxa"/>
            <w:vAlign w:val="bottom"/>
          </w:tcPr>
          <w:p w14:paraId="5EBC5763" w14:textId="77777777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42" w:type="dxa"/>
            <w:vAlign w:val="bottom"/>
          </w:tcPr>
          <w:p w14:paraId="7A7159DC" w14:textId="77777777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42" w:type="dxa"/>
          </w:tcPr>
          <w:p w14:paraId="3F4E87E9" w14:textId="09A136EA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242" w:type="dxa"/>
            <w:vAlign w:val="bottom"/>
          </w:tcPr>
          <w:p w14:paraId="69915883" w14:textId="3898219E" w:rsidR="008D33B7" w:rsidRPr="00445741" w:rsidRDefault="008D33B7" w:rsidP="00111503">
            <w:pPr>
              <w:pBdr>
                <w:bottom w:val="single" w:sz="4" w:space="1" w:color="auto"/>
              </w:pBdr>
              <w:ind w:left="57" w:right="5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8D33B7" w:rsidRPr="00445741" w14:paraId="4C1DCDC8" w14:textId="77777777" w:rsidTr="00B01CA2">
        <w:trPr>
          <w:gridAfter w:val="1"/>
          <w:wAfter w:w="18" w:type="dxa"/>
          <w:trHeight w:val="349"/>
        </w:trPr>
        <w:tc>
          <w:tcPr>
            <w:tcW w:w="1870" w:type="dxa"/>
          </w:tcPr>
          <w:p w14:paraId="238C7A41" w14:textId="77777777" w:rsidR="008D33B7" w:rsidRPr="00445741" w:rsidRDefault="008D33B7" w:rsidP="00111503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6" w:type="dxa"/>
            <w:vAlign w:val="bottom"/>
          </w:tcPr>
          <w:p w14:paraId="5F3AC5EF" w14:textId="77777777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vAlign w:val="bottom"/>
          </w:tcPr>
          <w:p w14:paraId="6CC8561C" w14:textId="77777777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5C9C6CC7" w14:textId="77777777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7805EAD4" w14:textId="77777777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</w:tcPr>
          <w:p w14:paraId="7818AE68" w14:textId="77777777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160EAD5F" w14:textId="42C0C37F" w:rsidR="008D33B7" w:rsidRPr="00445741" w:rsidRDefault="008D33B7" w:rsidP="00111503">
            <w:pPr>
              <w:tabs>
                <w:tab w:val="decimal" w:pos="924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D249C" w:rsidRPr="00445741" w14:paraId="7F196220" w14:textId="77777777" w:rsidTr="00B01CA2">
        <w:trPr>
          <w:gridAfter w:val="1"/>
          <w:wAfter w:w="18" w:type="dxa"/>
          <w:trHeight w:val="349"/>
        </w:trPr>
        <w:tc>
          <w:tcPr>
            <w:tcW w:w="1870" w:type="dxa"/>
          </w:tcPr>
          <w:p w14:paraId="2E6C5B4E" w14:textId="68A3F874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0DF79D86" w14:textId="080E28F5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214,351</w:t>
            </w:r>
          </w:p>
        </w:tc>
        <w:tc>
          <w:tcPr>
            <w:tcW w:w="1228" w:type="dxa"/>
            <w:vAlign w:val="bottom"/>
          </w:tcPr>
          <w:p w14:paraId="6F62DD84" w14:textId="72C72F95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17,719</w:t>
            </w:r>
          </w:p>
        </w:tc>
        <w:tc>
          <w:tcPr>
            <w:tcW w:w="1242" w:type="dxa"/>
            <w:vAlign w:val="bottom"/>
          </w:tcPr>
          <w:p w14:paraId="3ED907DD" w14:textId="7110E9F9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15,128</w:t>
            </w:r>
          </w:p>
        </w:tc>
        <w:tc>
          <w:tcPr>
            <w:tcW w:w="1242" w:type="dxa"/>
            <w:vAlign w:val="bottom"/>
          </w:tcPr>
          <w:p w14:paraId="270F8D51" w14:textId="0B79DEAA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23,384</w:t>
            </w:r>
          </w:p>
        </w:tc>
        <w:tc>
          <w:tcPr>
            <w:tcW w:w="1242" w:type="dxa"/>
            <w:vAlign w:val="bottom"/>
          </w:tcPr>
          <w:p w14:paraId="098C08A8" w14:textId="3E3AAD5C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AAD22B6" w14:textId="28C3C7E2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270,582</w:t>
            </w:r>
          </w:p>
        </w:tc>
      </w:tr>
      <w:tr w:rsidR="002D249C" w:rsidRPr="00445741" w14:paraId="1DB0FBF6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0BD666CE" w14:textId="64F960CC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3B32A602" w14:textId="79D7FE71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211764E8" w14:textId="6E4930F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21</w:t>
            </w:r>
          </w:p>
        </w:tc>
        <w:tc>
          <w:tcPr>
            <w:tcW w:w="1242" w:type="dxa"/>
            <w:vAlign w:val="bottom"/>
          </w:tcPr>
          <w:p w14:paraId="1986EB61" w14:textId="08E8F7CF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1,762</w:t>
            </w:r>
          </w:p>
        </w:tc>
        <w:tc>
          <w:tcPr>
            <w:tcW w:w="1242" w:type="dxa"/>
            <w:vAlign w:val="bottom"/>
          </w:tcPr>
          <w:p w14:paraId="6800AC92" w14:textId="6C7785F4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72DFB3A9" w14:textId="405AE5F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153</w:t>
            </w:r>
          </w:p>
        </w:tc>
        <w:tc>
          <w:tcPr>
            <w:tcW w:w="1242" w:type="dxa"/>
            <w:vAlign w:val="bottom"/>
          </w:tcPr>
          <w:p w14:paraId="7CE9500D" w14:textId="7A35062D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1,936</w:t>
            </w:r>
          </w:p>
        </w:tc>
      </w:tr>
      <w:tr w:rsidR="002D249C" w:rsidRPr="00445741" w14:paraId="716D8E19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62569C3F" w14:textId="17861CDD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276" w:type="dxa"/>
            <w:vAlign w:val="bottom"/>
          </w:tcPr>
          <w:p w14:paraId="2FB50138" w14:textId="5F3AD732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4DFC7D23" w14:textId="6F5E73E6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153</w:t>
            </w:r>
          </w:p>
        </w:tc>
        <w:tc>
          <w:tcPr>
            <w:tcW w:w="1242" w:type="dxa"/>
            <w:vAlign w:val="bottom"/>
          </w:tcPr>
          <w:p w14:paraId="6A597F9A" w14:textId="15913D7C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68139A0" w14:textId="7FF08C7E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A9D3A67" w14:textId="4A4AC4C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153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268C5A36" w14:textId="316C85E0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2D249C" w:rsidRPr="00445741" w14:paraId="06543C50" w14:textId="77777777" w:rsidTr="00B01CA2">
        <w:trPr>
          <w:gridAfter w:val="1"/>
          <w:wAfter w:w="18" w:type="dxa"/>
          <w:trHeight w:val="375"/>
        </w:trPr>
        <w:tc>
          <w:tcPr>
            <w:tcW w:w="1870" w:type="dxa"/>
          </w:tcPr>
          <w:p w14:paraId="29BEBBF3" w14:textId="1C5119F4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6" w:type="dxa"/>
            <w:vAlign w:val="bottom"/>
          </w:tcPr>
          <w:p w14:paraId="153D19DE" w14:textId="2B58ABF5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64162327" w14:textId="03C997B8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404F7046" w14:textId="67CE2CC8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(3)</w:t>
            </w:r>
          </w:p>
        </w:tc>
        <w:tc>
          <w:tcPr>
            <w:tcW w:w="1242" w:type="dxa"/>
            <w:vAlign w:val="bottom"/>
          </w:tcPr>
          <w:p w14:paraId="429316DB" w14:textId="6B98E4AC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530B0C18" w14:textId="63898987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FE098D7" w14:textId="2E6DE160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(3)</w:t>
            </w:r>
          </w:p>
        </w:tc>
      </w:tr>
      <w:tr w:rsidR="002D249C" w:rsidRPr="00445741" w14:paraId="3F86FC41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689A721F" w14:textId="2FD2B063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0818FDC9" w14:textId="486BF7D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214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351</w:t>
            </w:r>
          </w:p>
        </w:tc>
        <w:tc>
          <w:tcPr>
            <w:tcW w:w="1228" w:type="dxa"/>
            <w:vAlign w:val="bottom"/>
          </w:tcPr>
          <w:p w14:paraId="41CCB86C" w14:textId="710FD662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17,89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1242" w:type="dxa"/>
            <w:vAlign w:val="bottom"/>
          </w:tcPr>
          <w:p w14:paraId="65CBEE1C" w14:textId="07A0614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16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,88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7</w:t>
            </w:r>
          </w:p>
        </w:tc>
        <w:tc>
          <w:tcPr>
            <w:tcW w:w="1242" w:type="dxa"/>
            <w:vAlign w:val="bottom"/>
          </w:tcPr>
          <w:p w14:paraId="5B7A9112" w14:textId="2EC13F1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23,384</w:t>
            </w:r>
          </w:p>
        </w:tc>
        <w:tc>
          <w:tcPr>
            <w:tcW w:w="1242" w:type="dxa"/>
            <w:vAlign w:val="bottom"/>
          </w:tcPr>
          <w:p w14:paraId="2F23060C" w14:textId="469EC5E0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81C44C5" w14:textId="5419FEC3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272,51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5</w:t>
            </w:r>
          </w:p>
        </w:tc>
      </w:tr>
      <w:tr w:rsidR="00D818D9" w:rsidRPr="00445741" w14:paraId="12D64BE2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5F3BEB27" w14:textId="069A6AAD" w:rsidR="00D818D9" w:rsidRPr="00445741" w:rsidRDefault="00D818D9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76" w:type="dxa"/>
            <w:vAlign w:val="bottom"/>
          </w:tcPr>
          <w:p w14:paraId="18B90E50" w14:textId="16B99D01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0E66D00F" w14:textId="19D1B70A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9487D62" w14:textId="389C8677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242" w:type="dxa"/>
            <w:vAlign w:val="bottom"/>
          </w:tcPr>
          <w:p w14:paraId="0CFED958" w14:textId="0A5A8A8C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27E4B60C" w14:textId="6AAE891F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C28C33A" w14:textId="7719F4DC" w:rsidR="00D818D9" w:rsidRPr="00445741" w:rsidRDefault="00D818D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  <w:tr w:rsidR="002D249C" w:rsidRPr="00445741" w14:paraId="0CDE9E88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65FB83E8" w14:textId="109F339C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6" w:type="dxa"/>
            <w:vAlign w:val="bottom"/>
          </w:tcPr>
          <w:p w14:paraId="7D004407" w14:textId="044F5742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0E3EBE33" w14:textId="72D33F56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8137589" w14:textId="2D31C792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3D90B56D" w14:textId="69C1F34B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3,916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410230FF" w14:textId="509F7A7B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26C394B" w14:textId="112AB2A7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3,925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D249C" w:rsidRPr="00445741" w14:paraId="74EC925D" w14:textId="77777777" w:rsidTr="00B01CA2">
        <w:trPr>
          <w:gridAfter w:val="1"/>
          <w:wAfter w:w="18" w:type="dxa"/>
          <w:trHeight w:val="375"/>
        </w:trPr>
        <w:tc>
          <w:tcPr>
            <w:tcW w:w="1870" w:type="dxa"/>
          </w:tcPr>
          <w:p w14:paraId="4DC25479" w14:textId="0633F747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276" w:type="dxa"/>
            <w:vAlign w:val="bottom"/>
          </w:tcPr>
          <w:p w14:paraId="332F742F" w14:textId="2B64F264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214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351</w:t>
            </w:r>
          </w:p>
        </w:tc>
        <w:tc>
          <w:tcPr>
            <w:tcW w:w="1228" w:type="dxa"/>
            <w:vAlign w:val="bottom"/>
          </w:tcPr>
          <w:p w14:paraId="3E88FAD4" w14:textId="76524261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17,893</w:t>
            </w:r>
          </w:p>
        </w:tc>
        <w:tc>
          <w:tcPr>
            <w:tcW w:w="1242" w:type="dxa"/>
            <w:vAlign w:val="bottom"/>
          </w:tcPr>
          <w:p w14:paraId="280B62FF" w14:textId="6EE4F7B5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16,883</w:t>
            </w:r>
          </w:p>
        </w:tc>
        <w:tc>
          <w:tcPr>
            <w:tcW w:w="1242" w:type="dxa"/>
            <w:vAlign w:val="bottom"/>
          </w:tcPr>
          <w:p w14:paraId="57E18B28" w14:textId="1EA9EACD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19,468</w:t>
            </w:r>
          </w:p>
        </w:tc>
        <w:tc>
          <w:tcPr>
            <w:tcW w:w="1242" w:type="dxa"/>
            <w:vAlign w:val="bottom"/>
          </w:tcPr>
          <w:p w14:paraId="0878C267" w14:textId="345D60EE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2A4520E" w14:textId="4C97A3B1" w:rsidR="002D249C" w:rsidRPr="00445741" w:rsidRDefault="00D818D9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268,595</w:t>
            </w:r>
          </w:p>
        </w:tc>
      </w:tr>
      <w:tr w:rsidR="002D249C" w:rsidRPr="00445741" w14:paraId="7B69A2B4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32B7EB3B" w14:textId="77777777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276" w:type="dxa"/>
            <w:vAlign w:val="bottom"/>
          </w:tcPr>
          <w:p w14:paraId="54C80123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vAlign w:val="bottom"/>
          </w:tcPr>
          <w:p w14:paraId="17E0793A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199773EC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6246F402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2D52B0CE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570BD14F" w14:textId="1BC69BC6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D249C" w:rsidRPr="00445741" w14:paraId="6220D816" w14:textId="77777777" w:rsidTr="00B01CA2">
        <w:trPr>
          <w:gridAfter w:val="1"/>
          <w:wAfter w:w="18" w:type="dxa"/>
          <w:trHeight w:val="349"/>
        </w:trPr>
        <w:tc>
          <w:tcPr>
            <w:tcW w:w="1870" w:type="dxa"/>
          </w:tcPr>
          <w:p w14:paraId="1E93DFE2" w14:textId="6B236BB4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2A00AAC2" w14:textId="43A60D99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7,505</w:t>
            </w:r>
          </w:p>
        </w:tc>
        <w:tc>
          <w:tcPr>
            <w:tcW w:w="1228" w:type="dxa"/>
            <w:vAlign w:val="bottom"/>
          </w:tcPr>
          <w:p w14:paraId="76A39D27" w14:textId="2FEFD1C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13,035</w:t>
            </w:r>
          </w:p>
        </w:tc>
        <w:tc>
          <w:tcPr>
            <w:tcW w:w="1242" w:type="dxa"/>
            <w:vAlign w:val="bottom"/>
          </w:tcPr>
          <w:p w14:paraId="7DD0E8B6" w14:textId="6B5CC56E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12,387</w:t>
            </w:r>
          </w:p>
        </w:tc>
        <w:tc>
          <w:tcPr>
            <w:tcW w:w="1242" w:type="dxa"/>
            <w:vAlign w:val="bottom"/>
          </w:tcPr>
          <w:p w14:paraId="527C7E95" w14:textId="18DABD0C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7,488</w:t>
            </w:r>
          </w:p>
        </w:tc>
        <w:tc>
          <w:tcPr>
            <w:tcW w:w="1242" w:type="dxa"/>
            <w:vAlign w:val="bottom"/>
          </w:tcPr>
          <w:p w14:paraId="66E78107" w14:textId="19FA1245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0D110CB3" w14:textId="54899D08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40,415</w:t>
            </w:r>
          </w:p>
        </w:tc>
      </w:tr>
      <w:tr w:rsidR="002D249C" w:rsidRPr="00445741" w14:paraId="3485ACAD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210EB283" w14:textId="4C71652C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76" w:type="dxa"/>
            <w:vAlign w:val="bottom"/>
          </w:tcPr>
          <w:p w14:paraId="4BE3225B" w14:textId="3E5A28DA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8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,202</w:t>
            </w:r>
          </w:p>
        </w:tc>
        <w:tc>
          <w:tcPr>
            <w:tcW w:w="1228" w:type="dxa"/>
            <w:vAlign w:val="bottom"/>
          </w:tcPr>
          <w:p w14:paraId="63A9E3EF" w14:textId="23DE1115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1,61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7</w:t>
            </w:r>
          </w:p>
        </w:tc>
        <w:tc>
          <w:tcPr>
            <w:tcW w:w="1242" w:type="dxa"/>
            <w:vAlign w:val="bottom"/>
          </w:tcPr>
          <w:p w14:paraId="079A30BA" w14:textId="19421CF6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1,133</w:t>
            </w:r>
          </w:p>
        </w:tc>
        <w:tc>
          <w:tcPr>
            <w:tcW w:w="1242" w:type="dxa"/>
            <w:vAlign w:val="bottom"/>
          </w:tcPr>
          <w:p w14:paraId="414C0E6F" w14:textId="185DC40A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2,480</w:t>
            </w:r>
          </w:p>
        </w:tc>
        <w:tc>
          <w:tcPr>
            <w:tcW w:w="1242" w:type="dxa"/>
            <w:vAlign w:val="bottom"/>
          </w:tcPr>
          <w:p w14:paraId="7A1B7569" w14:textId="60366FB9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DD2A160" w14:textId="2368FFF9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13,43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</w:tr>
      <w:tr w:rsidR="002D249C" w:rsidRPr="00445741" w14:paraId="0293766F" w14:textId="77777777" w:rsidTr="00B01CA2">
        <w:trPr>
          <w:gridAfter w:val="1"/>
          <w:wAfter w:w="18" w:type="dxa"/>
          <w:trHeight w:val="58"/>
        </w:trPr>
        <w:tc>
          <w:tcPr>
            <w:tcW w:w="1870" w:type="dxa"/>
          </w:tcPr>
          <w:p w14:paraId="7B9C7F94" w14:textId="5BEA0FD4" w:rsidR="002D249C" w:rsidRPr="00445741" w:rsidRDefault="002D249C" w:rsidP="002D249C">
            <w:pPr>
              <w:tabs>
                <w:tab w:val="left" w:pos="331"/>
              </w:tabs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                 ส่วนที่จำหน่าย</w:t>
            </w:r>
          </w:p>
        </w:tc>
        <w:tc>
          <w:tcPr>
            <w:tcW w:w="1276" w:type="dxa"/>
            <w:vAlign w:val="bottom"/>
          </w:tcPr>
          <w:p w14:paraId="3DD750E5" w14:textId="0E30BF4A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08472C0C" w14:textId="7F272676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2D718D72" w14:textId="1BFB7FFF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784C1405" w14:textId="1A6A0852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253A957F" w14:textId="70CDEB7B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19A8FA35" w14:textId="26CFC8A5" w:rsidR="002D249C" w:rsidRPr="00445741" w:rsidRDefault="002D249C" w:rsidP="002D249C">
            <w:pPr>
              <w:pBdr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D249C" w:rsidRPr="00445741" w14:paraId="28D03256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6E33361F" w14:textId="5C82239C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3DB02D23" w14:textId="0C511845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15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,707</w:t>
            </w:r>
          </w:p>
        </w:tc>
        <w:tc>
          <w:tcPr>
            <w:tcW w:w="1228" w:type="dxa"/>
            <w:vAlign w:val="bottom"/>
          </w:tcPr>
          <w:p w14:paraId="2AC07B72" w14:textId="1E1CB6A2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14,652</w:t>
            </w:r>
          </w:p>
        </w:tc>
        <w:tc>
          <w:tcPr>
            <w:tcW w:w="1242" w:type="dxa"/>
            <w:vAlign w:val="bottom"/>
          </w:tcPr>
          <w:p w14:paraId="354C9530" w14:textId="4E9714B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13,5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17</w:t>
            </w:r>
          </w:p>
        </w:tc>
        <w:tc>
          <w:tcPr>
            <w:tcW w:w="1242" w:type="dxa"/>
            <w:vAlign w:val="bottom"/>
          </w:tcPr>
          <w:p w14:paraId="560424EF" w14:textId="15032666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9,968</w:t>
            </w:r>
          </w:p>
        </w:tc>
        <w:tc>
          <w:tcPr>
            <w:tcW w:w="1242" w:type="dxa"/>
            <w:vAlign w:val="bottom"/>
          </w:tcPr>
          <w:p w14:paraId="5483C124" w14:textId="34E4D013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7809BE23" w14:textId="490F4B82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53,84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</w:p>
        </w:tc>
      </w:tr>
      <w:tr w:rsidR="002D249C" w:rsidRPr="00445741" w14:paraId="54B274DA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5627DD31" w14:textId="00324348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</w:t>
            </w:r>
            <w:r w:rsidR="00E6096C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vAlign w:val="bottom"/>
          </w:tcPr>
          <w:p w14:paraId="525D735F" w14:textId="59E405C6" w:rsidR="002D249C" w:rsidRPr="00445741" w:rsidRDefault="006D6BD8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8,202</w:t>
            </w:r>
          </w:p>
        </w:tc>
        <w:tc>
          <w:tcPr>
            <w:tcW w:w="1228" w:type="dxa"/>
            <w:vAlign w:val="bottom"/>
          </w:tcPr>
          <w:p w14:paraId="661FE3CB" w14:textId="1889AE9C" w:rsidR="002D249C" w:rsidRPr="00445741" w:rsidRDefault="006D6BD8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1,023</w:t>
            </w:r>
          </w:p>
        </w:tc>
        <w:tc>
          <w:tcPr>
            <w:tcW w:w="1242" w:type="dxa"/>
            <w:vAlign w:val="bottom"/>
          </w:tcPr>
          <w:p w14:paraId="7072CC3E" w14:textId="2BA65D70" w:rsidR="002D249C" w:rsidRPr="00445741" w:rsidRDefault="006D6BD8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967</w:t>
            </w:r>
          </w:p>
        </w:tc>
        <w:tc>
          <w:tcPr>
            <w:tcW w:w="1242" w:type="dxa"/>
            <w:vAlign w:val="bottom"/>
          </w:tcPr>
          <w:p w14:paraId="7F125D22" w14:textId="5B4718A0" w:rsidR="002D249C" w:rsidRPr="00445741" w:rsidRDefault="006D6BD8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2,345</w:t>
            </w:r>
          </w:p>
        </w:tc>
        <w:tc>
          <w:tcPr>
            <w:tcW w:w="1242" w:type="dxa"/>
            <w:vAlign w:val="bottom"/>
          </w:tcPr>
          <w:p w14:paraId="48865A6D" w14:textId="43EDAEBD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7E8BCFDE" w14:textId="5DA48DE0" w:rsidR="002D249C" w:rsidRPr="00445741" w:rsidRDefault="00895849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12,537</w:t>
            </w:r>
          </w:p>
        </w:tc>
      </w:tr>
      <w:tr w:rsidR="002D249C" w:rsidRPr="00445741" w14:paraId="1DF0F46E" w14:textId="77777777" w:rsidTr="00B01CA2">
        <w:trPr>
          <w:gridAfter w:val="1"/>
          <w:wAfter w:w="18" w:type="dxa"/>
          <w:trHeight w:val="335"/>
        </w:trPr>
        <w:tc>
          <w:tcPr>
            <w:tcW w:w="1870" w:type="dxa"/>
          </w:tcPr>
          <w:p w14:paraId="7CD684F0" w14:textId="5FA0FF2A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ค่าเสื่อมราคาสำหรับ                ส่วนที่ตัดจำหน่าย</w:t>
            </w:r>
          </w:p>
        </w:tc>
        <w:tc>
          <w:tcPr>
            <w:tcW w:w="1276" w:type="dxa"/>
            <w:vAlign w:val="bottom"/>
          </w:tcPr>
          <w:p w14:paraId="4CB6E086" w14:textId="3637DF9B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28" w:type="dxa"/>
            <w:vAlign w:val="bottom"/>
          </w:tcPr>
          <w:p w14:paraId="1ED05FE8" w14:textId="188A03F8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3AFBF7FC" w14:textId="7AD8D028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6F655AEE" w14:textId="4A47E3B3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3,111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Align w:val="bottom"/>
          </w:tcPr>
          <w:p w14:paraId="13DC5DA0" w14:textId="42F72B70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24DF19E4" w14:textId="019F03A5" w:rsidR="002D249C" w:rsidRPr="00445741" w:rsidRDefault="002D249C" w:rsidP="00895849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3,11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D249C" w:rsidRPr="00445741" w14:paraId="2D39E7BC" w14:textId="77777777" w:rsidTr="00B01CA2">
        <w:trPr>
          <w:gridAfter w:val="1"/>
          <w:wAfter w:w="18" w:type="dxa"/>
          <w:trHeight w:val="375"/>
        </w:trPr>
        <w:tc>
          <w:tcPr>
            <w:tcW w:w="1870" w:type="dxa"/>
          </w:tcPr>
          <w:p w14:paraId="12521CDA" w14:textId="70CE79C7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276" w:type="dxa"/>
            <w:vAlign w:val="bottom"/>
          </w:tcPr>
          <w:p w14:paraId="73298F3D" w14:textId="56951D3E" w:rsidR="002D249C" w:rsidRPr="00445741" w:rsidRDefault="00895849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23,909</w:t>
            </w:r>
          </w:p>
        </w:tc>
        <w:tc>
          <w:tcPr>
            <w:tcW w:w="1228" w:type="dxa"/>
            <w:vAlign w:val="bottom"/>
          </w:tcPr>
          <w:p w14:paraId="1C691245" w14:textId="61232560" w:rsidR="002D249C" w:rsidRPr="00445741" w:rsidRDefault="006D6BD8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15,67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242" w:type="dxa"/>
            <w:vAlign w:val="bottom"/>
          </w:tcPr>
          <w:p w14:paraId="05EEA554" w14:textId="1647BF77" w:rsidR="002D249C" w:rsidRPr="00445741" w:rsidRDefault="006D6BD8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14,48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242" w:type="dxa"/>
            <w:vAlign w:val="bottom"/>
          </w:tcPr>
          <w:p w14:paraId="2F494D33" w14:textId="63C1459B" w:rsidR="002D249C" w:rsidRPr="00445741" w:rsidRDefault="006D6BD8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9,20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242" w:type="dxa"/>
            <w:vAlign w:val="bottom"/>
          </w:tcPr>
          <w:p w14:paraId="18567B24" w14:textId="33281D51" w:rsidR="002D249C" w:rsidRPr="00445741" w:rsidRDefault="006D6BD8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2A237485" w14:textId="2239EE63" w:rsidR="002D249C" w:rsidRPr="00445741" w:rsidRDefault="006D6BD8" w:rsidP="002D249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63,267</w:t>
            </w:r>
          </w:p>
        </w:tc>
      </w:tr>
      <w:tr w:rsidR="002D249C" w:rsidRPr="00445741" w14:paraId="1EF40A3A" w14:textId="77777777" w:rsidTr="00B01CA2">
        <w:trPr>
          <w:gridAfter w:val="1"/>
          <w:wAfter w:w="18" w:type="dxa"/>
          <w:trHeight w:val="349"/>
        </w:trPr>
        <w:tc>
          <w:tcPr>
            <w:tcW w:w="1870" w:type="dxa"/>
          </w:tcPr>
          <w:p w14:paraId="217BF3D6" w14:textId="77777777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276" w:type="dxa"/>
            <w:vAlign w:val="bottom"/>
          </w:tcPr>
          <w:p w14:paraId="2B4618BC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vAlign w:val="bottom"/>
          </w:tcPr>
          <w:p w14:paraId="3B2F9C6B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2C909096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41078A8E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5C13EC13" w14:textId="77777777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vAlign w:val="bottom"/>
          </w:tcPr>
          <w:p w14:paraId="595B4F0A" w14:textId="48BED591" w:rsidR="002D249C" w:rsidRPr="00445741" w:rsidRDefault="002D249C" w:rsidP="002D249C">
            <w:pP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D249C" w:rsidRPr="00445741" w14:paraId="057846B8" w14:textId="77777777" w:rsidTr="00B01CA2">
        <w:trPr>
          <w:gridAfter w:val="1"/>
          <w:wAfter w:w="18" w:type="dxa"/>
          <w:trHeight w:val="389"/>
        </w:trPr>
        <w:tc>
          <w:tcPr>
            <w:tcW w:w="1870" w:type="dxa"/>
          </w:tcPr>
          <w:p w14:paraId="13391383" w14:textId="1AF53566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0FAE4429" w14:textId="59193F0D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198,644</w:t>
            </w:r>
          </w:p>
        </w:tc>
        <w:tc>
          <w:tcPr>
            <w:tcW w:w="1228" w:type="dxa"/>
            <w:vAlign w:val="bottom"/>
          </w:tcPr>
          <w:p w14:paraId="2B799BE2" w14:textId="3DC37A98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3,241</w:t>
            </w:r>
          </w:p>
        </w:tc>
        <w:tc>
          <w:tcPr>
            <w:tcW w:w="1242" w:type="dxa"/>
            <w:vAlign w:val="bottom"/>
          </w:tcPr>
          <w:p w14:paraId="735DEF69" w14:textId="14FAC911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3,370</w:t>
            </w:r>
          </w:p>
        </w:tc>
        <w:tc>
          <w:tcPr>
            <w:tcW w:w="1242" w:type="dxa"/>
            <w:vAlign w:val="bottom"/>
          </w:tcPr>
          <w:p w14:paraId="75B685D4" w14:textId="49AFA855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13,416</w:t>
            </w:r>
          </w:p>
        </w:tc>
        <w:tc>
          <w:tcPr>
            <w:tcW w:w="1242" w:type="dxa"/>
            <w:vAlign w:val="bottom"/>
          </w:tcPr>
          <w:p w14:paraId="5896A74A" w14:textId="1FB6A105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76390B6D" w14:textId="4C3691EA" w:rsidR="002D249C" w:rsidRPr="00445741" w:rsidRDefault="002D249C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>218,67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>1</w:t>
            </w:r>
          </w:p>
        </w:tc>
      </w:tr>
      <w:tr w:rsidR="002D249C" w:rsidRPr="00445741" w14:paraId="6FDAAA5A" w14:textId="77777777" w:rsidTr="00B01CA2">
        <w:trPr>
          <w:gridAfter w:val="1"/>
          <w:wAfter w:w="18" w:type="dxa"/>
          <w:trHeight w:val="389"/>
        </w:trPr>
        <w:tc>
          <w:tcPr>
            <w:tcW w:w="1870" w:type="dxa"/>
          </w:tcPr>
          <w:p w14:paraId="723DA688" w14:textId="1904F63C" w:rsidR="002D249C" w:rsidRPr="00445741" w:rsidRDefault="002D249C" w:rsidP="002D249C">
            <w:pPr>
              <w:ind w:left="144" w:right="-36" w:hanging="144"/>
              <w:rPr>
                <w:rFonts w:asciiTheme="majorBidi" w:hAnsiTheme="majorBidi" w:cstheme="majorBidi"/>
                <w:sz w:val="26"/>
                <w:szCs w:val="26"/>
              </w:rPr>
            </w:pPr>
            <w:r w:rsidRPr="00445741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44574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445741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276" w:type="dxa"/>
            <w:vAlign w:val="bottom"/>
          </w:tcPr>
          <w:p w14:paraId="422A9742" w14:textId="086FE079" w:rsidR="002D249C" w:rsidRPr="00445741" w:rsidRDefault="006D6BD8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190,442</w:t>
            </w:r>
          </w:p>
        </w:tc>
        <w:tc>
          <w:tcPr>
            <w:tcW w:w="1228" w:type="dxa"/>
            <w:vAlign w:val="bottom"/>
          </w:tcPr>
          <w:p w14:paraId="76F98F85" w14:textId="11AB9A42" w:rsidR="002D249C" w:rsidRPr="00445741" w:rsidRDefault="006D6BD8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2,218</w:t>
            </w:r>
          </w:p>
        </w:tc>
        <w:tc>
          <w:tcPr>
            <w:tcW w:w="1242" w:type="dxa"/>
            <w:vAlign w:val="bottom"/>
          </w:tcPr>
          <w:p w14:paraId="5F03EBA2" w14:textId="39F91667" w:rsidR="002D249C" w:rsidRPr="00445741" w:rsidRDefault="006D6BD8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2,40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242" w:type="dxa"/>
            <w:vAlign w:val="bottom"/>
          </w:tcPr>
          <w:p w14:paraId="34738BAE" w14:textId="176B6E5B" w:rsidR="002D249C" w:rsidRPr="00445741" w:rsidRDefault="006D6BD8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10,266</w:t>
            </w:r>
          </w:p>
        </w:tc>
        <w:tc>
          <w:tcPr>
            <w:tcW w:w="1242" w:type="dxa"/>
            <w:vAlign w:val="bottom"/>
          </w:tcPr>
          <w:p w14:paraId="63BDF1F9" w14:textId="0A7D83A3" w:rsidR="002D249C" w:rsidRPr="00445741" w:rsidRDefault="006D6BD8" w:rsidP="002D249C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1242" w:type="dxa"/>
            <w:vAlign w:val="bottom"/>
          </w:tcPr>
          <w:p w14:paraId="4FC26648" w14:textId="07363F45" w:rsidR="002D249C" w:rsidRPr="00445741" w:rsidRDefault="006D6BD8" w:rsidP="00895849">
            <w:pPr>
              <w:pBdr>
                <w:bottom w:val="double" w:sz="4" w:space="1" w:color="auto"/>
              </w:pBdr>
              <w:tabs>
                <w:tab w:val="decimal" w:pos="998"/>
              </w:tabs>
              <w:ind w:left="57" w:right="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205,32</w:t>
            </w:r>
            <w:r w:rsidR="00895849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</w:tbl>
    <w:p w14:paraId="72C76964" w14:textId="41235B74" w:rsidR="008560A3" w:rsidRPr="00DE7689" w:rsidRDefault="008560A3" w:rsidP="00111503">
      <w:pPr>
        <w:tabs>
          <w:tab w:val="left" w:pos="900"/>
          <w:tab w:val="left" w:pos="1440"/>
          <w:tab w:val="left" w:pos="2160"/>
          <w:tab w:val="decimal" w:pos="855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445741">
        <w:rPr>
          <w:rFonts w:asciiTheme="majorBidi" w:hAnsiTheme="majorBidi" w:cstheme="majorBidi"/>
          <w:sz w:val="32"/>
          <w:szCs w:val="32"/>
        </w:rPr>
        <w:tab/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 w:rsidRPr="00445741">
        <w:rPr>
          <w:rFonts w:asciiTheme="majorBidi" w:hAnsiTheme="majorBidi" w:cstheme="majorBidi"/>
          <w:sz w:val="32"/>
          <w:szCs w:val="32"/>
        </w:rPr>
        <w:t xml:space="preserve">31 </w:t>
      </w:r>
      <w:r w:rsidR="00571263" w:rsidRPr="0044574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 w:rsidRPr="00445741">
        <w:rPr>
          <w:rFonts w:asciiTheme="majorBidi" w:hAnsiTheme="majorBidi" w:cstheme="majorBidi"/>
          <w:sz w:val="32"/>
          <w:szCs w:val="32"/>
        </w:rPr>
        <w:t>2567</w:t>
      </w:r>
      <w:r w:rsidR="004B1887" w:rsidRPr="00445741">
        <w:rPr>
          <w:rFonts w:asciiTheme="majorBidi" w:hAnsiTheme="majorBidi"/>
          <w:sz w:val="32"/>
          <w:szCs w:val="32"/>
          <w:cs/>
        </w:rPr>
        <w:t xml:space="preserve"> </w:t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บริษัทฯมีอุปกรณ์จำนวนหนึ่งซึ่งตัดค่าเสื่อมราคาหมดแล้วแต่ยังใช้งานอยู่ </w:t>
      </w:r>
      <w:r w:rsidR="006E6ADF" w:rsidRPr="00445741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มูลค่าตามบัญชีก่อนหักค่าเสื่อมราคาสะสมและค่าเผื่อการด้อยค่าของสินทรัพย์ดังกล่าวมีจำนวนเงินประมาณ </w:t>
      </w:r>
      <w:r w:rsidR="00C2544A">
        <w:rPr>
          <w:rFonts w:asciiTheme="majorBidi" w:hAnsiTheme="majorBidi" w:cstheme="majorBidi"/>
          <w:sz w:val="32"/>
          <w:szCs w:val="32"/>
        </w:rPr>
        <w:t>31</w:t>
      </w:r>
      <w:r w:rsidR="00C2544A">
        <w:rPr>
          <w:rFonts w:asciiTheme="majorBidi" w:hAnsiTheme="majorBidi"/>
          <w:sz w:val="32"/>
          <w:szCs w:val="32"/>
          <w:cs/>
        </w:rPr>
        <w:t>.</w:t>
      </w:r>
      <w:r w:rsidR="00C2544A">
        <w:rPr>
          <w:rFonts w:asciiTheme="majorBidi" w:hAnsiTheme="majorBidi" w:cstheme="majorBidi"/>
          <w:sz w:val="32"/>
          <w:szCs w:val="32"/>
        </w:rPr>
        <w:t>7</w:t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4B1887" w:rsidRPr="00445741">
        <w:rPr>
          <w:rFonts w:asciiTheme="majorBidi" w:hAnsiTheme="majorBidi" w:cstheme="majorBidi"/>
          <w:sz w:val="32"/>
          <w:szCs w:val="32"/>
        </w:rPr>
        <w:t xml:space="preserve">31 </w:t>
      </w:r>
      <w:r w:rsidR="004B1887" w:rsidRPr="0044574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B1887" w:rsidRPr="00445741">
        <w:rPr>
          <w:rFonts w:asciiTheme="majorBidi" w:hAnsiTheme="majorBidi" w:cstheme="majorBidi"/>
          <w:sz w:val="32"/>
          <w:szCs w:val="32"/>
        </w:rPr>
        <w:t>2566</w:t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4B1887" w:rsidRPr="00445741">
        <w:rPr>
          <w:rFonts w:asciiTheme="majorBidi" w:hAnsiTheme="majorBidi" w:cstheme="majorBidi"/>
          <w:sz w:val="32"/>
          <w:szCs w:val="32"/>
        </w:rPr>
        <w:t>26</w:t>
      </w:r>
      <w:r w:rsidR="004B1887" w:rsidRPr="00445741">
        <w:rPr>
          <w:rFonts w:asciiTheme="majorBidi" w:hAnsiTheme="majorBidi" w:cstheme="majorBidi"/>
          <w:sz w:val="32"/>
          <w:szCs w:val="32"/>
          <w:cs/>
        </w:rPr>
        <w:t>.</w:t>
      </w:r>
      <w:r w:rsidR="004B1887" w:rsidRPr="00445741">
        <w:rPr>
          <w:rFonts w:asciiTheme="majorBidi" w:hAnsiTheme="majorBidi" w:cstheme="majorBidi"/>
          <w:sz w:val="32"/>
          <w:szCs w:val="32"/>
        </w:rPr>
        <w:t>1</w:t>
      </w:r>
      <w:r w:rsidR="004A2385" w:rsidRPr="00445741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132FCF3D" w14:textId="77777777" w:rsidR="00111503" w:rsidRPr="00DE7689" w:rsidRDefault="00111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6723195C" w14:textId="504571E9" w:rsidR="00C641A5" w:rsidRPr="00DE7689" w:rsidRDefault="0096126A" w:rsidP="002A3397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11</w:t>
      </w:r>
      <w:r w:rsidR="00E609A7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641A5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41A5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286033A" w14:textId="0AEEB83B" w:rsidR="00EF27E7" w:rsidRPr="00DE7689" w:rsidRDefault="00EF27E7" w:rsidP="002A3397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11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สัญญาด้านผู้เช่า</w:t>
      </w:r>
      <w:r w:rsidR="00C04F34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35E166D0" w14:textId="2F42A027" w:rsidR="007D6CA3" w:rsidRPr="00DE7689" w:rsidRDefault="00EF27E7" w:rsidP="002A3397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C04F34"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บริษัทฯทำสัญญาเช่าสินทรัพย์เพื่อใช้ในการดำเนินงานของบริษัทฯ โดยมีอายุสัญญา </w:t>
      </w:r>
      <w:r w:rsidR="00052C12" w:rsidRPr="00DE7689">
        <w:rPr>
          <w:rFonts w:asciiTheme="majorBidi" w:hAnsiTheme="majorBidi" w:cstheme="majorBidi"/>
          <w:sz w:val="32"/>
          <w:szCs w:val="32"/>
        </w:rPr>
        <w:t>4</w:t>
      </w:r>
      <w:r w:rsidR="00845098" w:rsidRPr="00DE7689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111503" w:rsidRPr="00DE7689">
        <w:rPr>
          <w:rFonts w:asciiTheme="majorBidi" w:hAnsiTheme="majorBidi" w:cstheme="majorBidi"/>
          <w:sz w:val="32"/>
          <w:szCs w:val="32"/>
        </w:rPr>
        <w:t>5</w:t>
      </w:r>
      <w:r w:rsidR="00052C12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04F34" w:rsidRPr="00DE7689">
        <w:rPr>
          <w:rFonts w:asciiTheme="majorBidi" w:hAnsiTheme="majorBidi" w:cstheme="majorBidi"/>
          <w:sz w:val="32"/>
          <w:szCs w:val="32"/>
          <w:cs/>
        </w:rPr>
        <w:t>ปี</w:t>
      </w:r>
    </w:p>
    <w:p w14:paraId="78ADF250" w14:textId="0FC81C34" w:rsidR="002053F2" w:rsidRPr="00DE7689" w:rsidRDefault="00C641A5" w:rsidP="002A3397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2053F2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</w:t>
      </w:r>
    </w:p>
    <w:p w14:paraId="1EA62389" w14:textId="4CB5F7F1" w:rsidR="007D6CA3" w:rsidRPr="00DE7689" w:rsidRDefault="007D6CA3" w:rsidP="002A3397">
      <w:pPr>
        <w:tabs>
          <w:tab w:val="right" w:pos="720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205C44" w:rsidRPr="00DE7689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4B1887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4B1887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4B1887" w:rsidRPr="00DE7689">
        <w:rPr>
          <w:rFonts w:asciiTheme="majorBidi" w:hAnsiTheme="majorBidi" w:cstheme="majorBidi"/>
          <w:sz w:val="32"/>
          <w:szCs w:val="32"/>
        </w:rPr>
        <w:t xml:space="preserve">2566 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1484"/>
        <w:gridCol w:w="1485"/>
        <w:gridCol w:w="1485"/>
        <w:gridCol w:w="1486"/>
      </w:tblGrid>
      <w:tr w:rsidR="008405EC" w:rsidRPr="00DE7689" w14:paraId="442DB2EB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0CD23D60" w14:textId="77777777" w:rsidR="008405EC" w:rsidRPr="00DE7689" w:rsidRDefault="008405EC" w:rsidP="0066411B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78893E73" w14:textId="77777777" w:rsidR="008405EC" w:rsidRPr="00DE7689" w:rsidRDefault="008405EC" w:rsidP="0066411B">
            <w:pPr>
              <w:tabs>
                <w:tab w:val="left" w:pos="-7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3B02E4" w:rsidRPr="00DE7689" w14:paraId="61D25445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49EB30DA" w14:textId="77777777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4" w:type="dxa"/>
            <w:vAlign w:val="bottom"/>
          </w:tcPr>
          <w:p w14:paraId="5EBE04EB" w14:textId="0CA5EB49" w:rsidR="003B02E4" w:rsidRPr="00DE7689" w:rsidRDefault="003B02E4" w:rsidP="003B02E4">
            <w:pPr>
              <w:tabs>
                <w:tab w:val="left" w:pos="-72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3ACF9086" w14:textId="79E977CD" w:rsidR="003B02E4" w:rsidRPr="00DE7689" w:rsidRDefault="003B02E4" w:rsidP="003B02E4">
            <w:pPr>
              <w:tabs>
                <w:tab w:val="left" w:pos="-72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47E846C3" w14:textId="45A33242" w:rsidR="003B02E4" w:rsidRPr="00DE7689" w:rsidRDefault="003B02E4" w:rsidP="003B02E4">
            <w:pPr>
              <w:tabs>
                <w:tab w:val="left" w:pos="-72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6" w:type="dxa"/>
            <w:vAlign w:val="bottom"/>
          </w:tcPr>
          <w:p w14:paraId="34EF77C3" w14:textId="7137DEA9" w:rsidR="003B02E4" w:rsidRPr="00DE7689" w:rsidRDefault="003B02E4" w:rsidP="003B02E4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</w:tr>
      <w:tr w:rsidR="003B02E4" w:rsidRPr="00DE7689" w14:paraId="6B020BD4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5CF7D280" w14:textId="77777777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84" w:type="dxa"/>
            <w:vAlign w:val="bottom"/>
          </w:tcPr>
          <w:p w14:paraId="2A5366DF" w14:textId="77777777" w:rsidR="003B02E4" w:rsidRPr="00DE7689" w:rsidRDefault="003B02E4" w:rsidP="003B02E4">
            <w:pPr>
              <w:tabs>
                <w:tab w:val="left" w:pos="-72"/>
                <w:tab w:val="decimal" w:pos="1155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5C9E41D7" w14:textId="77777777" w:rsidR="003B02E4" w:rsidRPr="00DE7689" w:rsidRDefault="003B02E4" w:rsidP="003B02E4">
            <w:pPr>
              <w:tabs>
                <w:tab w:val="left" w:pos="-72"/>
                <w:tab w:val="decimal" w:pos="1155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3E50C439" w14:textId="77777777" w:rsidR="003B02E4" w:rsidRPr="00DE7689" w:rsidRDefault="003B02E4" w:rsidP="003B02E4">
            <w:pPr>
              <w:tabs>
                <w:tab w:val="left" w:pos="-72"/>
                <w:tab w:val="decimal" w:pos="1155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3B84A6DC" w14:textId="77777777" w:rsidR="003B02E4" w:rsidRPr="00DE7689" w:rsidRDefault="003B02E4" w:rsidP="003B02E4">
            <w:pPr>
              <w:tabs>
                <w:tab w:val="left" w:pos="-72"/>
                <w:tab w:val="decimal" w:pos="1155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B02E4" w:rsidRPr="00DE7689" w14:paraId="5998C913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488CAFEA" w14:textId="60C2391D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4" w:type="dxa"/>
            <w:vAlign w:val="bottom"/>
          </w:tcPr>
          <w:p w14:paraId="58456D10" w14:textId="394F24D3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A75DC78" w14:textId="5440141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697E9BF" w14:textId="20CBE63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5CEF0B7E" w14:textId="6B84929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2,848</w:t>
            </w:r>
          </w:p>
        </w:tc>
      </w:tr>
      <w:tr w:rsidR="003B02E4" w:rsidRPr="00DE7689" w14:paraId="7C59326D" w14:textId="77777777" w:rsidTr="00827922">
        <w:trPr>
          <w:cantSplit/>
          <w:trHeight w:val="196"/>
        </w:trPr>
        <w:tc>
          <w:tcPr>
            <w:tcW w:w="3240" w:type="dxa"/>
            <w:vAlign w:val="bottom"/>
          </w:tcPr>
          <w:p w14:paraId="5F5F4D71" w14:textId="77777777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662AD824" w14:textId="59E8F0C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14B2D318" w14:textId="2C447929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2B58F66B" w14:textId="494CB150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0EF23147" w14:textId="75CABE07" w:rsidR="003B02E4" w:rsidRPr="00DE7689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(1</w:t>
            </w: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,42</w:t>
            </w: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1)</w:t>
            </w:r>
          </w:p>
        </w:tc>
      </w:tr>
      <w:tr w:rsidR="003B02E4" w:rsidRPr="00DE7689" w14:paraId="76CE377D" w14:textId="77777777" w:rsidTr="007814C5">
        <w:trPr>
          <w:cantSplit/>
          <w:trHeight w:val="120"/>
        </w:trPr>
        <w:tc>
          <w:tcPr>
            <w:tcW w:w="3240" w:type="dxa"/>
            <w:vAlign w:val="bottom"/>
          </w:tcPr>
          <w:p w14:paraId="04F0844D" w14:textId="1CFEAF6F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4" w:type="dxa"/>
            <w:vAlign w:val="bottom"/>
          </w:tcPr>
          <w:p w14:paraId="1A102576" w14:textId="223795C0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879EF23" w14:textId="586B2A03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8D818A8" w14:textId="1E3B2D45" w:rsidR="003B02E4" w:rsidRPr="002D249C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1536EA7B" w14:textId="7236130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1</w:t>
            </w: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427</w:t>
            </w:r>
          </w:p>
        </w:tc>
      </w:tr>
      <w:tr w:rsidR="003B02E4" w:rsidRPr="00DE7689" w14:paraId="4DCA0E7D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05E293AA" w14:textId="27035DC0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84" w:type="dxa"/>
            <w:vAlign w:val="bottom"/>
          </w:tcPr>
          <w:p w14:paraId="60479CEC" w14:textId="324A6BB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  <w:vAlign w:val="bottom"/>
          </w:tcPr>
          <w:p w14:paraId="365C0478" w14:textId="2319DD45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0324374E" w14:textId="5F44766C" w:rsidR="003B02E4" w:rsidRPr="002D249C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1F6A584C" w14:textId="762441D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094</w:t>
            </w:r>
          </w:p>
        </w:tc>
      </w:tr>
      <w:tr w:rsidR="003B02E4" w:rsidRPr="00DE7689" w14:paraId="60446531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7ED91499" w14:textId="5B89FFC2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68F83275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  <w:vAlign w:val="bottom"/>
          </w:tcPr>
          <w:p w14:paraId="14B49C88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6FE5C1B4" w14:textId="607FFC93" w:rsidR="003B02E4" w:rsidRPr="007814C5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6" w:type="dxa"/>
            <w:vAlign w:val="bottom"/>
          </w:tcPr>
          <w:p w14:paraId="5C450E59" w14:textId="24B773EB" w:rsidR="003B02E4" w:rsidRPr="002D249C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1,427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B02E4" w:rsidRPr="00DE7689" w14:paraId="04BB803E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0018D51C" w14:textId="5DFC30A2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84" w:type="dxa"/>
            <w:vAlign w:val="bottom"/>
          </w:tcPr>
          <w:p w14:paraId="53B44945" w14:textId="326F2C5D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466BBB74" w14:textId="6BBFA6CE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2E031B05" w14:textId="29099076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48306C67" w14:textId="2BF0A499" w:rsidR="003B02E4" w:rsidRPr="002D249C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8,094</w:t>
            </w:r>
          </w:p>
        </w:tc>
      </w:tr>
      <w:tr w:rsidR="003B02E4" w:rsidRPr="00DE7689" w14:paraId="1B446158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28336F51" w14:textId="77777777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84" w:type="dxa"/>
            <w:vAlign w:val="bottom"/>
          </w:tcPr>
          <w:p w14:paraId="58423105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E5F684D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2D3149DC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56EB4860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B02E4" w:rsidRPr="00DE7689" w14:paraId="6BC2C72A" w14:textId="77777777" w:rsidTr="00827922">
        <w:trPr>
          <w:cantSplit/>
          <w:trHeight w:val="351"/>
        </w:trPr>
        <w:tc>
          <w:tcPr>
            <w:tcW w:w="3240" w:type="dxa"/>
            <w:vAlign w:val="bottom"/>
          </w:tcPr>
          <w:p w14:paraId="295737F9" w14:textId="3F2D826C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4" w:type="dxa"/>
            <w:vAlign w:val="bottom"/>
          </w:tcPr>
          <w:p w14:paraId="120B1E7B" w14:textId="34931FCB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4F9D120D" w14:textId="4978A65D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57CA4D7F" w14:textId="6EF7B869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070BD3A3" w14:textId="47BA1D4D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1,834</w:t>
            </w:r>
          </w:p>
        </w:tc>
      </w:tr>
      <w:tr w:rsidR="003B02E4" w:rsidRPr="00DE7689" w14:paraId="681CEED1" w14:textId="77777777" w:rsidTr="00827922">
        <w:trPr>
          <w:cantSplit/>
          <w:trHeight w:val="86"/>
        </w:trPr>
        <w:tc>
          <w:tcPr>
            <w:tcW w:w="3240" w:type="dxa"/>
            <w:vAlign w:val="bottom"/>
          </w:tcPr>
          <w:p w14:paraId="2A5F83E1" w14:textId="04BF639E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484" w:type="dxa"/>
            <w:vAlign w:val="bottom"/>
          </w:tcPr>
          <w:p w14:paraId="2D531EB0" w14:textId="6A1E4F9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68CD1882" w14:textId="0B3778B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F321383" w14:textId="306A812B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5F234BB9" w14:textId="6B806D89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671</w:t>
            </w:r>
          </w:p>
        </w:tc>
      </w:tr>
      <w:tr w:rsidR="003B02E4" w:rsidRPr="00DE7689" w14:paraId="10A986BB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3902B65F" w14:textId="77777777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381B2A50" w14:textId="5167AB8B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053303B3" w14:textId="27DFD7D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121AC31" w14:textId="00EA0D31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53D79630" w14:textId="7AE12BD3" w:rsidR="003B02E4" w:rsidRPr="00DE7689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(1</w:t>
            </w: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,42</w:t>
            </w: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1)</w:t>
            </w:r>
          </w:p>
        </w:tc>
      </w:tr>
      <w:tr w:rsidR="003B02E4" w:rsidRPr="00DE7689" w14:paraId="190C9AEE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52A27EDC" w14:textId="429957BE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4" w:type="dxa"/>
            <w:vAlign w:val="bottom"/>
          </w:tcPr>
          <w:p w14:paraId="3EE9B056" w14:textId="7F5827B4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  <w:vAlign w:val="bottom"/>
          </w:tcPr>
          <w:p w14:paraId="261EBB18" w14:textId="112CD0E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03FC581F" w14:textId="2E08B79D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02CD4CEC" w14:textId="66A2E967" w:rsidR="003B02E4" w:rsidRPr="002D249C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1,084</w:t>
            </w:r>
          </w:p>
        </w:tc>
      </w:tr>
      <w:tr w:rsidR="003B02E4" w:rsidRPr="00DE7689" w14:paraId="78862CD5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5A2257BF" w14:textId="6F41FC4A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484" w:type="dxa"/>
            <w:vAlign w:val="bottom"/>
          </w:tcPr>
          <w:p w14:paraId="728D1605" w14:textId="1A6DEE5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2992C3A4" w14:textId="0D0F2E3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E682DEF" w14:textId="1F78DF53" w:rsidR="003B02E4" w:rsidRPr="002D249C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7DB73556" w14:textId="5F319152" w:rsidR="003B02E4" w:rsidRPr="00E6096C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1,060</w:t>
            </w:r>
          </w:p>
        </w:tc>
      </w:tr>
      <w:tr w:rsidR="003B02E4" w:rsidRPr="00DE7689" w14:paraId="37493A87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3E2DC221" w14:textId="6D60361D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7C7D3351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6A26A7A1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67F9B968" w14:textId="7B1C3799" w:rsidR="003B02E4" w:rsidRPr="00F44F1F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6" w:type="dxa"/>
            <w:vAlign w:val="bottom"/>
          </w:tcPr>
          <w:p w14:paraId="724AB686" w14:textId="368CBE56" w:rsidR="003B02E4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(1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,427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B02E4" w:rsidRPr="00DE7689" w14:paraId="6474FD77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37870335" w14:textId="4548A2CD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84" w:type="dxa"/>
            <w:vAlign w:val="bottom"/>
          </w:tcPr>
          <w:p w14:paraId="5192D68E" w14:textId="60F780CA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093DD84F" w14:textId="39C1F59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24A0168F" w14:textId="048DD2DF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2C8E26D8" w14:textId="4594DEE9" w:rsidR="003B02E4" w:rsidRPr="002D249C" w:rsidRDefault="003B02E4" w:rsidP="003B02E4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717</w:t>
            </w:r>
          </w:p>
        </w:tc>
      </w:tr>
      <w:tr w:rsidR="003B02E4" w:rsidRPr="00DE7689" w14:paraId="132793F1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772CA5A1" w14:textId="77777777" w:rsidR="003B02E4" w:rsidRPr="00DE7689" w:rsidRDefault="003B02E4" w:rsidP="003B02E4">
            <w:pPr>
              <w:ind w:left="259" w:hanging="25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484" w:type="dxa"/>
            <w:vAlign w:val="bottom"/>
          </w:tcPr>
          <w:p w14:paraId="06DB04CF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B541B4B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04A7D887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362A6313" w14:textId="7777777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B02E4" w:rsidRPr="00DE7689" w14:paraId="7A552F41" w14:textId="77777777" w:rsidTr="00827922">
        <w:trPr>
          <w:cantSplit/>
          <w:trHeight w:val="120"/>
        </w:trPr>
        <w:tc>
          <w:tcPr>
            <w:tcW w:w="3240" w:type="dxa"/>
            <w:vAlign w:val="bottom"/>
          </w:tcPr>
          <w:p w14:paraId="70633554" w14:textId="3DF7DE4A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4" w:type="dxa"/>
            <w:vAlign w:val="bottom"/>
          </w:tcPr>
          <w:p w14:paraId="2901BADF" w14:textId="10A97817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426AD175" w14:textId="73F81E25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6F2442E" w14:textId="4FDF6EA2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672E67E8" w14:textId="3F87BB24" w:rsidR="003B02E4" w:rsidRPr="00DE7689" w:rsidRDefault="003B02E4" w:rsidP="003B02E4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D249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343</w:t>
            </w:r>
          </w:p>
        </w:tc>
      </w:tr>
      <w:tr w:rsidR="003B02E4" w:rsidRPr="00DE7689" w14:paraId="65880242" w14:textId="77777777" w:rsidTr="004B1887">
        <w:trPr>
          <w:cantSplit/>
          <w:trHeight w:val="279"/>
        </w:trPr>
        <w:tc>
          <w:tcPr>
            <w:tcW w:w="3240" w:type="dxa"/>
            <w:vAlign w:val="bottom"/>
          </w:tcPr>
          <w:p w14:paraId="3102DA1C" w14:textId="5373DF2B" w:rsidR="003B02E4" w:rsidRPr="00DE7689" w:rsidRDefault="003B02E4" w:rsidP="003B02E4">
            <w:pPr>
              <w:ind w:left="255" w:hanging="25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84" w:type="dxa"/>
            <w:vAlign w:val="bottom"/>
          </w:tcPr>
          <w:p w14:paraId="557623A3" w14:textId="17DCAAB2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3041F849" w14:textId="01182F56" w:rsidR="003B02E4" w:rsidRPr="00DE7689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6DDEDAB7" w14:textId="49A40A7A" w:rsidR="003B02E4" w:rsidRPr="00F44F1F" w:rsidRDefault="003B02E4" w:rsidP="003B02E4">
            <w:pP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6" w:type="dxa"/>
            <w:vAlign w:val="bottom"/>
          </w:tcPr>
          <w:p w14:paraId="1979824A" w14:textId="3FFBF52F" w:rsidR="003B02E4" w:rsidRPr="00DE7689" w:rsidRDefault="003B02E4" w:rsidP="003B02E4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,377</w:t>
            </w:r>
          </w:p>
        </w:tc>
      </w:tr>
    </w:tbl>
    <w:p w14:paraId="56C25A9E" w14:textId="77777777" w:rsidR="00D2504D" w:rsidRPr="00DE7689" w:rsidRDefault="00D2504D" w:rsidP="00D2504D">
      <w:pPr>
        <w:tabs>
          <w:tab w:val="left" w:pos="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eastAsia="x-none"/>
        </w:rPr>
      </w:pPr>
    </w:p>
    <w:p w14:paraId="251C2313" w14:textId="77777777" w:rsidR="00D2504D" w:rsidRPr="00DE7689" w:rsidRDefault="00D2504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lang w:eastAsia="x-none"/>
        </w:rPr>
      </w:pPr>
      <w:r w:rsidRPr="00DE7689">
        <w:rPr>
          <w:rFonts w:asciiTheme="majorBidi" w:hAnsiTheme="majorBidi"/>
          <w:b/>
          <w:bCs/>
          <w:sz w:val="32"/>
          <w:szCs w:val="32"/>
          <w:cs/>
          <w:lang w:eastAsia="x-none"/>
        </w:rPr>
        <w:br w:type="page"/>
      </w:r>
    </w:p>
    <w:p w14:paraId="4395C6C5" w14:textId="791B3DBB" w:rsidR="007D6CA3" w:rsidRPr="00DE7689" w:rsidRDefault="00FB1596" w:rsidP="00D2504D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eastAsia="SimSun" w:hAnsiTheme="majorBidi" w:cstheme="majorBidi"/>
          <w:sz w:val="32"/>
          <w:szCs w:val="32"/>
          <w:lang w:val="x-none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lang w:eastAsia="x-none"/>
        </w:rPr>
        <w:lastRenderedPageBreak/>
        <w:tab/>
      </w:r>
      <w:r w:rsidR="007D6CA3"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หนี้สินตามสัญญาเช่า 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0"/>
        <w:gridCol w:w="1890"/>
        <w:gridCol w:w="1890"/>
      </w:tblGrid>
      <w:tr w:rsidR="007D6CA3" w:rsidRPr="00DE7689" w14:paraId="334DA972" w14:textId="77777777" w:rsidTr="00827922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75C8A" w14:textId="77777777" w:rsidR="007D6CA3" w:rsidRPr="00DE7689" w:rsidRDefault="007D6CA3">
            <w:pPr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7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60655" w14:textId="77777777" w:rsidR="007D6CA3" w:rsidRPr="00DE7689" w:rsidRDefault="007D6CA3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4B1887" w:rsidRPr="00DE7689" w14:paraId="1345B69B" w14:textId="77777777" w:rsidTr="004B1887">
        <w:trPr>
          <w:trHeight w:val="87"/>
        </w:trPr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A4797" w14:textId="77777777" w:rsidR="004B1887" w:rsidRPr="00DE7689" w:rsidRDefault="004B1887" w:rsidP="004B1887">
            <w:pPr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4925" w14:textId="40A65920" w:rsidR="004B1887" w:rsidRPr="00DE7689" w:rsidRDefault="00571263" w:rsidP="004B188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7C963" w14:textId="7D661252" w:rsidR="004B1887" w:rsidRPr="00DE7689" w:rsidRDefault="004B1887" w:rsidP="004B188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4B1887" w:rsidRPr="00DE7689" w14:paraId="57D2DD9A" w14:textId="77777777" w:rsidTr="00827922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B1167" w14:textId="08EEAA3A" w:rsidR="004B1887" w:rsidRPr="00DE7689" w:rsidRDefault="0063643F" w:rsidP="004B188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จำนวนเงินที่ต้องจ่าย</w:t>
            </w:r>
            <w:r w:rsidR="004B1887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785FE" w14:textId="4E6B0C66" w:rsidR="004B1887" w:rsidRPr="00DE7689" w:rsidRDefault="00352F74" w:rsidP="004B1887">
            <w:pP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8,234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BC3891" w14:textId="705F0332" w:rsidR="004B1887" w:rsidRPr="00DE7689" w:rsidRDefault="004B1887" w:rsidP="004B1887">
            <w:pP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385</w:t>
            </w:r>
          </w:p>
        </w:tc>
      </w:tr>
      <w:tr w:rsidR="004B1887" w:rsidRPr="00DE7689" w14:paraId="3C291809" w14:textId="77777777" w:rsidTr="00827922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C4F5C" w14:textId="77777777" w:rsidR="004B1887" w:rsidRPr="00DE7689" w:rsidRDefault="004B1887" w:rsidP="004B1887">
            <w:pPr>
              <w:jc w:val="both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หัก: ดอกเบี้ยรอการตัดจำหน่าย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D6446" w14:textId="0EBF1EB8" w:rsidR="004B1887" w:rsidRPr="00DE7689" w:rsidRDefault="00352F74" w:rsidP="00D953F3">
            <w:pPr>
              <w:pBdr>
                <w:bottom w:val="single" w:sz="4" w:space="1" w:color="auto"/>
              </w:pBd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835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CA1D3" w14:textId="17E3368D" w:rsidR="004B1887" w:rsidRPr="00DE7689" w:rsidRDefault="004B1887" w:rsidP="004B1887">
            <w:pPr>
              <w:pBdr>
                <w:bottom w:val="single" w:sz="4" w:space="1" w:color="auto"/>
              </w:pBd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(8)</w:t>
            </w:r>
          </w:p>
        </w:tc>
      </w:tr>
      <w:tr w:rsidR="004B1887" w:rsidRPr="00DE7689" w14:paraId="66EE41AC" w14:textId="77777777" w:rsidTr="00827922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D8D4" w14:textId="77777777" w:rsidR="004B1887" w:rsidRPr="00DE7689" w:rsidRDefault="004B1887" w:rsidP="004B1887">
            <w:pPr>
              <w:jc w:val="both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A0267" w14:textId="46457F83" w:rsidR="004B1887" w:rsidRPr="00DE7689" w:rsidRDefault="00352F74" w:rsidP="004B1887">
            <w:pPr>
              <w:pBdr>
                <w:bottom w:val="double" w:sz="4" w:space="1" w:color="auto"/>
              </w:pBd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7,399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AE48A" w14:textId="49CD84ED" w:rsidR="004B1887" w:rsidRPr="00DE7689" w:rsidRDefault="004B1887" w:rsidP="004B1887">
            <w:pPr>
              <w:pBdr>
                <w:bottom w:val="double" w:sz="4" w:space="1" w:color="auto"/>
              </w:pBdr>
              <w:tabs>
                <w:tab w:val="decimal" w:pos="1419"/>
              </w:tabs>
              <w:ind w:right="-72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377</w:t>
            </w:r>
          </w:p>
        </w:tc>
      </w:tr>
    </w:tbl>
    <w:p w14:paraId="04746B14" w14:textId="76D2D9F2" w:rsidR="004836A3" w:rsidRPr="00DE7689" w:rsidRDefault="004836A3" w:rsidP="00D8073A">
      <w:pPr>
        <w:tabs>
          <w:tab w:val="right" w:pos="7200"/>
        </w:tabs>
        <w:spacing w:before="240" w:after="120"/>
        <w:ind w:left="547" w:right="-7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Hlk45013748"/>
      <w:r w:rsidRPr="00DE7689">
        <w:rPr>
          <w:rFonts w:asciiTheme="majorBidi" w:hAnsiTheme="majorBidi" w:cstheme="majorBidi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การวิเคราะห์การครบกำหนดของจำนวนเงินที่ต้องจ่ายตามสัญญาเช่าเปิดเผยข้อมูลอยู่ในหมายเหตุข้อ </w:t>
      </w:r>
      <w:r w:rsidR="00D2504D" w:rsidRPr="00DE7689">
        <w:rPr>
          <w:rFonts w:asciiTheme="majorBidi" w:hAnsiTheme="majorBidi" w:cstheme="majorBidi"/>
          <w:sz w:val="32"/>
          <w:szCs w:val="32"/>
        </w:rPr>
        <w:t>29</w:t>
      </w:r>
      <w:r w:rsidRPr="00DE7689">
        <w:rPr>
          <w:rFonts w:asciiTheme="majorBidi" w:hAnsiTheme="majorBidi" w:cstheme="majorBidi"/>
          <w:sz w:val="32"/>
          <w:szCs w:val="32"/>
          <w:cs/>
        </w:rPr>
        <w:t>ภายใต้หัวข้อความเสี่ยงด้านสภาพคล่อง</w:t>
      </w:r>
    </w:p>
    <w:bookmarkEnd w:id="3"/>
    <w:p w14:paraId="1730C2B8" w14:textId="0093BC4A" w:rsidR="004E2A19" w:rsidRPr="00DE7689" w:rsidRDefault="001E3F16" w:rsidP="001F5F53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eastAsia="x-none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lang w:eastAsia="x-none"/>
        </w:rPr>
        <w:tab/>
      </w:r>
      <w:r w:rsidR="004E2A19" w:rsidRPr="00DE7689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890"/>
        <w:gridCol w:w="1890"/>
      </w:tblGrid>
      <w:tr w:rsidR="004B1887" w:rsidRPr="00DE7689" w14:paraId="4692457F" w14:textId="77777777" w:rsidTr="007C6190">
        <w:trPr>
          <w:trHeight w:val="198"/>
          <w:tblHeader/>
        </w:trPr>
        <w:tc>
          <w:tcPr>
            <w:tcW w:w="5310" w:type="dxa"/>
          </w:tcPr>
          <w:p w14:paraId="35C03AE4" w14:textId="77777777" w:rsidR="004B1887" w:rsidRPr="00DE7689" w:rsidRDefault="004B1887" w:rsidP="007C6190">
            <w:pPr>
              <w:ind w:left="153" w:right="-74" w:hanging="15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2AA01C97" w14:textId="77777777" w:rsidR="004B1887" w:rsidRPr="00DE7689" w:rsidRDefault="004B1887" w:rsidP="007C6190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hideMark/>
          </w:tcPr>
          <w:p w14:paraId="5B758593" w14:textId="77777777" w:rsidR="004B1887" w:rsidRPr="00DE7689" w:rsidRDefault="004B1887" w:rsidP="007C6190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4B1887" w:rsidRPr="00DE7689" w14:paraId="0EFF2B13" w14:textId="77777777" w:rsidTr="007C6190">
        <w:tc>
          <w:tcPr>
            <w:tcW w:w="5310" w:type="dxa"/>
          </w:tcPr>
          <w:p w14:paraId="748104F5" w14:textId="77777777" w:rsidR="004B1887" w:rsidRPr="00DE7689" w:rsidRDefault="004B1887" w:rsidP="007C6190">
            <w:pPr>
              <w:tabs>
                <w:tab w:val="decimal" w:pos="1785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780" w:type="dxa"/>
            <w:gridSpan w:val="2"/>
            <w:hideMark/>
          </w:tcPr>
          <w:p w14:paraId="14A81375" w14:textId="18F244C0" w:rsidR="004B1887" w:rsidRPr="00DE7689" w:rsidRDefault="004B1887" w:rsidP="007C6190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2C6115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3B02E4"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3B02E4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B1887" w:rsidRPr="00DE7689" w14:paraId="3670966A" w14:textId="77777777" w:rsidTr="004B1887">
        <w:tc>
          <w:tcPr>
            <w:tcW w:w="5310" w:type="dxa"/>
          </w:tcPr>
          <w:p w14:paraId="6E243AE3" w14:textId="77777777" w:rsidR="004B1887" w:rsidRPr="00DE7689" w:rsidRDefault="004B1887" w:rsidP="004B1887">
            <w:pPr>
              <w:tabs>
                <w:tab w:val="decimal" w:pos="1785"/>
              </w:tabs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14:paraId="7EF3FF23" w14:textId="1D676371" w:rsidR="004B1887" w:rsidRPr="00DE7689" w:rsidRDefault="004B1887" w:rsidP="004B1887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90" w:type="dxa"/>
            <w:vAlign w:val="bottom"/>
            <w:hideMark/>
          </w:tcPr>
          <w:p w14:paraId="718FD879" w14:textId="257920A6" w:rsidR="004B1887" w:rsidRPr="00DE7689" w:rsidRDefault="004B1887" w:rsidP="004B1887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2C6115" w:rsidRPr="00DE7689" w14:paraId="49CAE900" w14:textId="77777777" w:rsidTr="007C6190">
        <w:tc>
          <w:tcPr>
            <w:tcW w:w="5310" w:type="dxa"/>
            <w:hideMark/>
          </w:tcPr>
          <w:p w14:paraId="18472F1C" w14:textId="77777777" w:rsidR="002C6115" w:rsidRPr="00DE7689" w:rsidRDefault="002C6115" w:rsidP="002C6115">
            <w:pPr>
              <w:tabs>
                <w:tab w:val="decimal" w:pos="1785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90" w:type="dxa"/>
          </w:tcPr>
          <w:p w14:paraId="7DE70D66" w14:textId="39DF5570" w:rsidR="002C6115" w:rsidRPr="00DE7689" w:rsidRDefault="00352F74" w:rsidP="002C6115">
            <w:pP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890" w:type="dxa"/>
          </w:tcPr>
          <w:p w14:paraId="23FA0628" w14:textId="6AAEDDED" w:rsidR="002C6115" w:rsidRPr="00DE7689" w:rsidRDefault="002C6115" w:rsidP="002C6115">
            <w:pP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671</w:t>
            </w:r>
          </w:p>
        </w:tc>
      </w:tr>
      <w:tr w:rsidR="002C6115" w:rsidRPr="00DE7689" w14:paraId="4BBAF29C" w14:textId="77777777" w:rsidTr="007C6190">
        <w:tc>
          <w:tcPr>
            <w:tcW w:w="5310" w:type="dxa"/>
            <w:hideMark/>
          </w:tcPr>
          <w:p w14:paraId="08596EE2" w14:textId="77777777" w:rsidR="002C6115" w:rsidRPr="00DE7689" w:rsidRDefault="002C6115" w:rsidP="002C6115">
            <w:pPr>
              <w:tabs>
                <w:tab w:val="decimal" w:pos="1785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</w:tcPr>
          <w:p w14:paraId="69FF8B52" w14:textId="1A09D9AA" w:rsidR="002C6115" w:rsidRPr="00DE7689" w:rsidRDefault="00352F74" w:rsidP="002C6115">
            <w:pP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1890" w:type="dxa"/>
          </w:tcPr>
          <w:p w14:paraId="0B90C3FA" w14:textId="6F29701E" w:rsidR="002C6115" w:rsidRPr="00DE7689" w:rsidRDefault="002C6115" w:rsidP="002C6115">
            <w:pP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42</w:t>
            </w:r>
          </w:p>
        </w:tc>
      </w:tr>
      <w:tr w:rsidR="002C6115" w:rsidRPr="00DE7689" w14:paraId="0DE10D6D" w14:textId="77777777" w:rsidTr="007C6190">
        <w:tc>
          <w:tcPr>
            <w:tcW w:w="5310" w:type="dxa"/>
            <w:hideMark/>
          </w:tcPr>
          <w:p w14:paraId="5DFA2BA1" w14:textId="77777777" w:rsidR="002C6115" w:rsidRPr="00DE7689" w:rsidRDefault="002C6115" w:rsidP="002C6115">
            <w:pPr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</w:tcPr>
          <w:p w14:paraId="61689AF9" w14:textId="14570E65" w:rsidR="002C6115" w:rsidRPr="00DE7689" w:rsidRDefault="00352F74" w:rsidP="002C61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90" w:type="dxa"/>
          </w:tcPr>
          <w:p w14:paraId="050E3A59" w14:textId="740F5D33" w:rsidR="002C6115" w:rsidRPr="00DE7689" w:rsidRDefault="002C6115" w:rsidP="002C61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17"/>
              </w:tabs>
              <w:ind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713</w:t>
            </w:r>
          </w:p>
        </w:tc>
      </w:tr>
    </w:tbl>
    <w:p w14:paraId="5A7FCE2C" w14:textId="41965856" w:rsidR="002F34F7" w:rsidRPr="00DE7689" w:rsidRDefault="004E2A19" w:rsidP="001F5F53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บริษัทฯมีกระแสเงินสดจ่ายทั้งหมดของสัญญาเช่าในระหว่าง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4B1887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4B1887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4B1887"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 w:rsidR="00352F74">
        <w:rPr>
          <w:rFonts w:asciiTheme="majorBidi" w:hAnsiTheme="majorBidi" w:cstheme="majorBidi"/>
          <w:sz w:val="32"/>
          <w:szCs w:val="32"/>
        </w:rPr>
        <w:t>1</w:t>
      </w:r>
      <w:r w:rsidR="00352F74">
        <w:rPr>
          <w:rFonts w:asciiTheme="majorBidi" w:hAnsiTheme="majorBidi"/>
          <w:sz w:val="32"/>
          <w:szCs w:val="32"/>
          <w:cs/>
        </w:rPr>
        <w:t>.</w:t>
      </w:r>
      <w:r w:rsidR="00352F74">
        <w:rPr>
          <w:rFonts w:asciiTheme="majorBidi" w:hAnsiTheme="majorBidi" w:cstheme="majorBidi"/>
          <w:sz w:val="32"/>
          <w:szCs w:val="32"/>
        </w:rPr>
        <w:t>2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E6096C">
        <w:rPr>
          <w:rFonts w:asciiTheme="majorBidi" w:hAnsiTheme="majorBidi" w:cstheme="majorBidi"/>
          <w:sz w:val="32"/>
          <w:szCs w:val="32"/>
        </w:rPr>
        <w:t>0.7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</w:t>
      </w:r>
    </w:p>
    <w:p w14:paraId="16FD0819" w14:textId="6A98FA4B" w:rsidR="0058345F" w:rsidRPr="00DE7689" w:rsidRDefault="00927670" w:rsidP="001F5F53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11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8345F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สัญญาด้านผู้ให้เช่า</w:t>
      </w:r>
    </w:p>
    <w:p w14:paraId="33CBFAEF" w14:textId="77777777" w:rsidR="0058345F" w:rsidRPr="00DE7689" w:rsidRDefault="0058345F" w:rsidP="001F5F53">
      <w:pPr>
        <w:spacing w:before="120" w:after="120"/>
        <w:ind w:left="547"/>
        <w:jc w:val="thaiDistribute"/>
        <w:outlineLvl w:val="0"/>
        <w:rPr>
          <w:rFonts w:asciiTheme="majorBidi" w:hAnsiTheme="majorBidi" w:cstheme="majorBidi"/>
          <w:i/>
          <w:iCs/>
          <w:sz w:val="32"/>
          <w:szCs w:val="32"/>
        </w:rPr>
      </w:pPr>
      <w:r w:rsidRPr="00DE7689">
        <w:rPr>
          <w:rFonts w:asciiTheme="majorBidi" w:hAnsiTheme="majorBidi" w:cstheme="majorBidi"/>
          <w:i/>
          <w:iCs/>
          <w:sz w:val="32"/>
          <w:szCs w:val="32"/>
          <w:cs/>
        </w:rPr>
        <w:t>สัญญาให้เช่าอาคาร</w:t>
      </w:r>
    </w:p>
    <w:p w14:paraId="7C3129CA" w14:textId="1F8A462B" w:rsidR="0058345F" w:rsidRPr="00DE7689" w:rsidRDefault="0058345F" w:rsidP="001F5F5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บริษัทได้ทำสัญญาให้เช่ากับบริษัทหลักทรัพย์ ฟินันเซีย ไซรัส จำกัด (มหาชน) </w:t>
      </w:r>
      <w:r w:rsidR="008D33B7"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 ฟินันเซีย ดิจิทัล </w:t>
      </w:r>
      <w:r w:rsidR="000E1A28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="008D33B7" w:rsidRPr="00DE7689">
        <w:rPr>
          <w:rFonts w:asciiTheme="majorBidi" w:hAnsiTheme="majorBidi" w:cstheme="majorBidi"/>
          <w:sz w:val="32"/>
          <w:szCs w:val="32"/>
          <w:cs/>
        </w:rPr>
        <w:t xml:space="preserve">แอสเซท จำกัด </w:t>
      </w:r>
      <w:r w:rsidR="000E1A28">
        <w:rPr>
          <w:rFonts w:asciiTheme="majorBidi" w:hAnsiTheme="majorBidi" w:cstheme="majorBidi" w:hint="cs"/>
          <w:sz w:val="32"/>
          <w:szCs w:val="32"/>
          <w:cs/>
        </w:rPr>
        <w:t xml:space="preserve">และบริษัท เอฟเอสที </w:t>
      </w:r>
      <w:r w:rsidR="000E1A28">
        <w:rPr>
          <w:rFonts w:asciiTheme="majorBidi" w:hAnsiTheme="majorBidi" w:cstheme="majorBidi"/>
          <w:sz w:val="32"/>
          <w:szCs w:val="32"/>
        </w:rPr>
        <w:t xml:space="preserve">3 </w:t>
      </w:r>
      <w:r w:rsidR="000E1A28">
        <w:rPr>
          <w:rFonts w:asciiTheme="majorBidi" w:hAnsiTheme="majorBidi" w:cstheme="majorBidi" w:hint="cs"/>
          <w:sz w:val="32"/>
          <w:szCs w:val="32"/>
          <w:cs/>
        </w:rPr>
        <w:t xml:space="preserve">จำกัด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เป็นระยะเวลา </w:t>
      </w:r>
      <w:r w:rsidRPr="00DE7689">
        <w:rPr>
          <w:rFonts w:asciiTheme="majorBidi" w:hAnsiTheme="majorBidi" w:cstheme="majorBidi"/>
          <w:sz w:val="32"/>
          <w:szCs w:val="32"/>
        </w:rPr>
        <w:t xml:space="preserve">2 </w:t>
      </w:r>
      <w:r w:rsidRPr="00DE7689">
        <w:rPr>
          <w:rFonts w:asciiTheme="majorBidi" w:hAnsiTheme="majorBidi" w:cstheme="majorBidi"/>
          <w:sz w:val="32"/>
          <w:szCs w:val="32"/>
          <w:cs/>
        </w:rPr>
        <w:t>ปี</w:t>
      </w:r>
      <w:r w:rsidR="00663D8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03F5" w:rsidRPr="00DE7689">
        <w:rPr>
          <w:rFonts w:asciiTheme="majorBidi" w:hAnsiTheme="majorBidi" w:cstheme="majorBidi"/>
          <w:sz w:val="32"/>
          <w:szCs w:val="32"/>
        </w:rPr>
        <w:t>3</w:t>
      </w:r>
      <w:r w:rsidR="00663D8D" w:rsidRPr="00DE7689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E1A28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0E1A28">
        <w:rPr>
          <w:rFonts w:asciiTheme="majorBidi" w:hAnsiTheme="majorBidi" w:cstheme="majorBidi"/>
          <w:sz w:val="32"/>
          <w:szCs w:val="32"/>
        </w:rPr>
        <w:t xml:space="preserve">2 </w:t>
      </w:r>
      <w:r w:rsidR="000E1A28">
        <w:rPr>
          <w:rFonts w:asciiTheme="majorBidi" w:hAnsiTheme="majorBidi" w:cstheme="majorBidi" w:hint="cs"/>
          <w:sz w:val="32"/>
          <w:szCs w:val="32"/>
          <w:cs/>
        </w:rPr>
        <w:t xml:space="preserve">ปี ตามลำดับ </w:t>
      </w:r>
      <w:r w:rsidRPr="00DE7689">
        <w:rPr>
          <w:rFonts w:asciiTheme="majorBidi" w:hAnsiTheme="majorBidi" w:cstheme="majorBidi"/>
          <w:sz w:val="32"/>
          <w:szCs w:val="32"/>
          <w:cs/>
        </w:rPr>
        <w:t>ซึ่งจัดประเภทเป็นสัญญาเช่าดำเนินงาน และจัดประเภท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>อาคารชุด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ที่เกี่ยวข้องเป็นอสังหาริมทรัพย์เพื่อการลงทุน</w:t>
      </w:r>
    </w:p>
    <w:p w14:paraId="373A07C3" w14:textId="19867967" w:rsidR="008D33B7" w:rsidRPr="00DE7689" w:rsidRDefault="008D33B7" w:rsidP="001F5F5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บริษัทฯมีจำนวนเงินขั้นต่ำที่คาดว่าจะได้รับในอนาคตจากการให้เช่าภายใต้สัญญาเช่าดำเนินงาน</w:t>
      </w:r>
      <w:r w:rsidR="00A412AB">
        <w:rPr>
          <w:rFonts w:asciiTheme="majorBidi" w:hAnsiTheme="majorBidi" w:cstheme="majorBidi" w:hint="cs"/>
          <w:sz w:val="32"/>
          <w:szCs w:val="32"/>
          <w:cs/>
        </w:rPr>
        <w:t>และ                 สัญญาบริการ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ที่ยกเลิกไม่ได้ 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4B1887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="004B1887"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090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827922" w:rsidRPr="00DE7689" w14:paraId="7A6D6115" w14:textId="77777777" w:rsidTr="00D953F3">
        <w:trPr>
          <w:trHeight w:val="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8CD0F79" w14:textId="77777777" w:rsidR="00827922" w:rsidRPr="00DE7689" w:rsidRDefault="00827922" w:rsidP="00CE03F5">
            <w:pPr>
              <w:ind w:left="71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</w:tcPr>
          <w:p w14:paraId="0DD76150" w14:textId="77777777" w:rsidR="00827922" w:rsidRPr="00DE7689" w:rsidRDefault="00827922" w:rsidP="00CE03F5">
            <w:pPr>
              <w:ind w:left="-212" w:firstLine="2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</w:tcPr>
          <w:p w14:paraId="5D78B2BA" w14:textId="15EC4CC8" w:rsidR="00827922" w:rsidRPr="00DE7689" w:rsidRDefault="00827922" w:rsidP="00CE03F5">
            <w:pPr>
              <w:ind w:left="-212" w:firstLine="2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4B1887" w:rsidRPr="00DE7689" w14:paraId="24BFD807" w14:textId="77777777" w:rsidTr="00D953F3">
        <w:trPr>
          <w:trHeight w:val="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C5BFE34" w14:textId="77777777" w:rsidR="004B1887" w:rsidRPr="00DE7689" w:rsidRDefault="004B1887" w:rsidP="004B1887">
            <w:pPr>
              <w:ind w:left="71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033E4F7" w14:textId="119C84A0" w:rsidR="004B1887" w:rsidRPr="00DE7689" w:rsidRDefault="00571263" w:rsidP="004B1887">
            <w:pPr>
              <w:pBdr>
                <w:bottom w:val="single" w:sz="4" w:space="1" w:color="auto"/>
              </w:pBdr>
              <w:ind w:right="12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03B0F1E" w14:textId="2FC0E67F" w:rsidR="004B1887" w:rsidRPr="00DE7689" w:rsidRDefault="004B1887" w:rsidP="004B1887">
            <w:pPr>
              <w:pBdr>
                <w:bottom w:val="single" w:sz="4" w:space="1" w:color="auto"/>
              </w:pBdr>
              <w:ind w:right="12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4B1887" w:rsidRPr="00DE7689" w14:paraId="7B29DD2B" w14:textId="77777777" w:rsidTr="00D953F3">
        <w:trPr>
          <w:trHeight w:val="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0851" w14:textId="38A90547" w:rsidR="004B1887" w:rsidRPr="00DE7689" w:rsidRDefault="004B1887" w:rsidP="004B1887">
            <w:pPr>
              <w:ind w:left="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29F2D635" w14:textId="34EE8834" w:rsidR="004B1887" w:rsidRPr="00DE7689" w:rsidRDefault="00352F74" w:rsidP="00D953F3">
            <w:pP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napToGrid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</w:rPr>
              <w:t>6,883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65409F3D" w14:textId="322ACA1B" w:rsidR="004B1887" w:rsidRPr="00DE7689" w:rsidRDefault="004B1887" w:rsidP="00D953F3">
            <w:pP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napToGrid w:val="0"/>
                <w:sz w:val="30"/>
                <w:szCs w:val="30"/>
              </w:rPr>
              <w:t>8,086</w:t>
            </w:r>
          </w:p>
        </w:tc>
      </w:tr>
      <w:tr w:rsidR="004B1887" w:rsidRPr="00DE7689" w14:paraId="178A873C" w14:textId="77777777" w:rsidTr="00D953F3">
        <w:trPr>
          <w:trHeight w:val="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6BE0C" w14:textId="48A8C5A3" w:rsidR="004B1887" w:rsidRPr="00DE7689" w:rsidRDefault="004B1887" w:rsidP="004B1887">
            <w:pPr>
              <w:ind w:left="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แต่ไม่เกิน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53859CEA" w14:textId="621DB981" w:rsidR="004B1887" w:rsidRPr="00DE7689" w:rsidRDefault="00352F74" w:rsidP="00D953F3">
            <w:pP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GB"/>
              </w:rPr>
              <w:t>3,951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32DB0639" w14:textId="23BC5493" w:rsidR="004B1887" w:rsidRPr="00DE7689" w:rsidRDefault="004B1887" w:rsidP="00D953F3">
            <w:pP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napToGrid w:val="0"/>
                <w:sz w:val="30"/>
                <w:szCs w:val="30"/>
                <w:lang w:val="en-GB"/>
              </w:rPr>
              <w:t>6,791</w:t>
            </w:r>
          </w:p>
        </w:tc>
      </w:tr>
      <w:tr w:rsidR="004B1887" w:rsidRPr="00DE7689" w14:paraId="5F1AF9BD" w14:textId="77777777" w:rsidTr="00D953F3">
        <w:trPr>
          <w:trHeight w:val="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2CA0F" w14:textId="77777777" w:rsidR="004B1887" w:rsidRPr="00DE7689" w:rsidRDefault="004B1887" w:rsidP="004B1887">
            <w:pPr>
              <w:ind w:left="119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26BE834F" w14:textId="2B973853" w:rsidR="004B1887" w:rsidRPr="00DE7689" w:rsidRDefault="00352F74" w:rsidP="00D953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napToGrid w:val="0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GB"/>
              </w:rPr>
              <w:t>10,834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680D3E46" w14:textId="6352AF05" w:rsidR="004B1887" w:rsidRPr="00DE7689" w:rsidRDefault="004B1887" w:rsidP="00D953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9"/>
              </w:tabs>
              <w:ind w:right="1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E7689">
              <w:rPr>
                <w:rFonts w:asciiTheme="majorBidi" w:hAnsiTheme="majorBidi" w:cstheme="majorBidi"/>
                <w:snapToGrid w:val="0"/>
                <w:sz w:val="30"/>
                <w:szCs w:val="30"/>
                <w:lang w:val="en-GB"/>
              </w:rPr>
              <w:t>14,877</w:t>
            </w:r>
          </w:p>
        </w:tc>
      </w:tr>
    </w:tbl>
    <w:p w14:paraId="2EDCC148" w14:textId="77777777" w:rsidR="008D33B7" w:rsidRPr="00DE7689" w:rsidRDefault="008D33B7" w:rsidP="008D33B7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tbl>
      <w:tblPr>
        <w:tblStyle w:val="TableGrid"/>
        <w:tblW w:w="897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0"/>
        <w:gridCol w:w="1771"/>
      </w:tblGrid>
      <w:tr w:rsidR="008D33B7" w:rsidRPr="00DE7689" w14:paraId="2C7D603B" w14:textId="77777777" w:rsidTr="008D33B7">
        <w:trPr>
          <w:trHeight w:val="53"/>
        </w:trPr>
        <w:tc>
          <w:tcPr>
            <w:tcW w:w="7200" w:type="dxa"/>
          </w:tcPr>
          <w:p w14:paraId="65EFC244" w14:textId="77777777" w:rsidR="008D33B7" w:rsidRPr="00DE7689" w:rsidRDefault="008D33B7" w:rsidP="008D33B7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71" w:type="dxa"/>
          </w:tcPr>
          <w:p w14:paraId="39FCA61C" w14:textId="7E0E5FBA" w:rsidR="008D33B7" w:rsidRPr="00DE7689" w:rsidRDefault="008D33B7" w:rsidP="008D33B7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5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(หน่วย</w:t>
            </w:r>
            <w:r w:rsidRPr="00DE76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: </w:t>
            </w:r>
            <w:r w:rsidRPr="00DE768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พันบาท)</w:t>
            </w:r>
          </w:p>
        </w:tc>
      </w:tr>
      <w:tr w:rsidR="008D33B7" w:rsidRPr="00DE7689" w14:paraId="0929567E" w14:textId="77777777" w:rsidTr="008D33B7">
        <w:trPr>
          <w:trHeight w:val="53"/>
        </w:trPr>
        <w:tc>
          <w:tcPr>
            <w:tcW w:w="7200" w:type="dxa"/>
          </w:tcPr>
          <w:p w14:paraId="60E18C07" w14:textId="77777777" w:rsidR="008D33B7" w:rsidRPr="00DE7689" w:rsidRDefault="008D33B7" w:rsidP="008D33B7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71" w:type="dxa"/>
            <w:vAlign w:val="bottom"/>
          </w:tcPr>
          <w:p w14:paraId="47C5C527" w14:textId="77777777" w:rsidR="008D33B7" w:rsidRPr="00DE7689" w:rsidRDefault="008D33B7" w:rsidP="008D33B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โปรแกรมคอมพิวเตอร์</w:t>
            </w:r>
          </w:p>
        </w:tc>
      </w:tr>
      <w:tr w:rsidR="008D33B7" w:rsidRPr="00DE7689" w14:paraId="6C7C8F5B" w14:textId="77777777" w:rsidTr="008D33B7">
        <w:trPr>
          <w:trHeight w:val="53"/>
        </w:trPr>
        <w:tc>
          <w:tcPr>
            <w:tcW w:w="7200" w:type="dxa"/>
          </w:tcPr>
          <w:p w14:paraId="11E7D3C7" w14:textId="77777777" w:rsidR="008D33B7" w:rsidRPr="00DE7689" w:rsidRDefault="008D33B7" w:rsidP="008D33B7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771" w:type="dxa"/>
          </w:tcPr>
          <w:p w14:paraId="05B42F05" w14:textId="77777777" w:rsidR="008D33B7" w:rsidRPr="00DE7689" w:rsidRDefault="008D33B7" w:rsidP="008D33B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8D1A55" w:rsidRPr="00DE7689" w14:paraId="006C3B7A" w14:textId="77777777" w:rsidTr="008D1A55">
        <w:trPr>
          <w:trHeight w:val="53"/>
        </w:trPr>
        <w:tc>
          <w:tcPr>
            <w:tcW w:w="7200" w:type="dxa"/>
          </w:tcPr>
          <w:p w14:paraId="01948D46" w14:textId="2D16BA4C" w:rsidR="008D1A55" w:rsidRPr="00DE7689" w:rsidRDefault="008D1A55" w:rsidP="008D1A55">
            <w:pPr>
              <w:tabs>
                <w:tab w:val="left" w:pos="360"/>
                <w:tab w:val="center" w:pos="1848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1" w:type="dxa"/>
            <w:vAlign w:val="bottom"/>
          </w:tcPr>
          <w:p w14:paraId="3AFC699B" w14:textId="7C379954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1,188</w:t>
            </w:r>
          </w:p>
        </w:tc>
      </w:tr>
      <w:tr w:rsidR="008D1A55" w:rsidRPr="00DE7689" w14:paraId="42CEAD74" w14:textId="77777777" w:rsidTr="008D1A55">
        <w:trPr>
          <w:trHeight w:val="53"/>
        </w:trPr>
        <w:tc>
          <w:tcPr>
            <w:tcW w:w="7200" w:type="dxa"/>
          </w:tcPr>
          <w:p w14:paraId="133B1066" w14:textId="2B2B4BD7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771" w:type="dxa"/>
            <w:vAlign w:val="bottom"/>
          </w:tcPr>
          <w:p w14:paraId="5BF0E003" w14:textId="7C022918" w:rsidR="008D1A55" w:rsidRPr="008D1A55" w:rsidRDefault="008D1A55" w:rsidP="008D1A55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659</w:t>
            </w:r>
          </w:p>
        </w:tc>
      </w:tr>
      <w:tr w:rsidR="008D1A55" w:rsidRPr="00DE7689" w14:paraId="6290BDAB" w14:textId="77777777" w:rsidTr="008D1A55">
        <w:trPr>
          <w:trHeight w:val="53"/>
        </w:trPr>
        <w:tc>
          <w:tcPr>
            <w:tcW w:w="7200" w:type="dxa"/>
          </w:tcPr>
          <w:p w14:paraId="0DE1173B" w14:textId="64F49E9C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1" w:type="dxa"/>
            <w:vAlign w:val="bottom"/>
          </w:tcPr>
          <w:p w14:paraId="0F44EEFB" w14:textId="79EF680A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1,847</w:t>
            </w:r>
          </w:p>
        </w:tc>
      </w:tr>
      <w:tr w:rsidR="008D1A55" w:rsidRPr="00DE7689" w14:paraId="7BBA8C91" w14:textId="77777777" w:rsidTr="008D1A55">
        <w:trPr>
          <w:trHeight w:val="53"/>
        </w:trPr>
        <w:tc>
          <w:tcPr>
            <w:tcW w:w="7200" w:type="dxa"/>
          </w:tcPr>
          <w:p w14:paraId="65C92295" w14:textId="3D513383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771" w:type="dxa"/>
            <w:vAlign w:val="bottom"/>
          </w:tcPr>
          <w:p w14:paraId="7040A9AF" w14:textId="70773E3E" w:rsidR="008D1A55" w:rsidRPr="008D1A55" w:rsidRDefault="008D1A55" w:rsidP="008D1A55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/>
                <w:bCs/>
                <w:sz w:val="30"/>
                <w:szCs w:val="30"/>
                <w:cs/>
              </w:rPr>
              <w:t>-</w:t>
            </w:r>
          </w:p>
        </w:tc>
      </w:tr>
      <w:tr w:rsidR="008D1A55" w:rsidRPr="00DE7689" w14:paraId="1D758C16" w14:textId="77777777" w:rsidTr="008D1A55">
        <w:trPr>
          <w:trHeight w:val="53"/>
        </w:trPr>
        <w:tc>
          <w:tcPr>
            <w:tcW w:w="7200" w:type="dxa"/>
          </w:tcPr>
          <w:p w14:paraId="3EAF8964" w14:textId="49F1BAC9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771" w:type="dxa"/>
            <w:vAlign w:val="bottom"/>
          </w:tcPr>
          <w:p w14:paraId="6F369EC3" w14:textId="3C1BDF8D" w:rsidR="008D1A55" w:rsidRPr="008D1A55" w:rsidRDefault="00790D62" w:rsidP="008D1A55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1,847</w:t>
            </w:r>
          </w:p>
        </w:tc>
      </w:tr>
      <w:tr w:rsidR="008D1A55" w:rsidRPr="00DE7689" w14:paraId="01EC7F4D" w14:textId="77777777" w:rsidTr="008D1A55">
        <w:trPr>
          <w:trHeight w:val="53"/>
        </w:trPr>
        <w:tc>
          <w:tcPr>
            <w:tcW w:w="7200" w:type="dxa"/>
          </w:tcPr>
          <w:p w14:paraId="418BFB8A" w14:textId="77777777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771" w:type="dxa"/>
            <w:vAlign w:val="bottom"/>
          </w:tcPr>
          <w:p w14:paraId="323DA4EA" w14:textId="77777777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8D1A55" w:rsidRPr="00DE7689" w14:paraId="6F8A360E" w14:textId="77777777" w:rsidTr="008D1A55">
        <w:trPr>
          <w:trHeight w:val="53"/>
        </w:trPr>
        <w:tc>
          <w:tcPr>
            <w:tcW w:w="7200" w:type="dxa"/>
          </w:tcPr>
          <w:p w14:paraId="68DC5BBA" w14:textId="1B5A05A9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1" w:type="dxa"/>
            <w:vAlign w:val="bottom"/>
          </w:tcPr>
          <w:p w14:paraId="68B7D599" w14:textId="3E240296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</w:t>
            </w:r>
            <w:r w:rsidRPr="008D1A55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8D1A55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188</w:t>
            </w:r>
          </w:p>
        </w:tc>
      </w:tr>
      <w:tr w:rsidR="008D1A55" w:rsidRPr="00DE7689" w14:paraId="2CB96A9D" w14:textId="77777777" w:rsidTr="008D1A55">
        <w:trPr>
          <w:trHeight w:val="53"/>
        </w:trPr>
        <w:tc>
          <w:tcPr>
            <w:tcW w:w="7200" w:type="dxa"/>
          </w:tcPr>
          <w:p w14:paraId="2448B15F" w14:textId="28F9B88A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771" w:type="dxa"/>
            <w:vAlign w:val="bottom"/>
          </w:tcPr>
          <w:p w14:paraId="13C94DC6" w14:textId="06841946" w:rsidR="008D1A55" w:rsidRPr="008D1A55" w:rsidRDefault="008D1A55" w:rsidP="008D1A55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35</w:t>
            </w:r>
          </w:p>
        </w:tc>
      </w:tr>
      <w:tr w:rsidR="008D1A55" w:rsidRPr="00DE7689" w14:paraId="32C1F9D4" w14:textId="77777777" w:rsidTr="008D1A55">
        <w:trPr>
          <w:trHeight w:val="53"/>
        </w:trPr>
        <w:tc>
          <w:tcPr>
            <w:tcW w:w="7200" w:type="dxa"/>
          </w:tcPr>
          <w:p w14:paraId="01E3C259" w14:textId="20257D59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1" w:type="dxa"/>
            <w:vAlign w:val="bottom"/>
          </w:tcPr>
          <w:p w14:paraId="19A38F6D" w14:textId="14CA51AC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1,223</w:t>
            </w:r>
          </w:p>
        </w:tc>
      </w:tr>
      <w:tr w:rsidR="008D1A55" w:rsidRPr="00DE7689" w14:paraId="640E9652" w14:textId="77777777" w:rsidTr="008D1A55">
        <w:trPr>
          <w:trHeight w:val="53"/>
        </w:trPr>
        <w:tc>
          <w:tcPr>
            <w:tcW w:w="7200" w:type="dxa"/>
          </w:tcPr>
          <w:p w14:paraId="569A1175" w14:textId="24C476B2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</w:t>
            </w:r>
            <w:r w:rsidR="00E6096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771" w:type="dxa"/>
            <w:vAlign w:val="bottom"/>
          </w:tcPr>
          <w:p w14:paraId="6F9C8E5E" w14:textId="0CF3F6C5" w:rsidR="008D1A55" w:rsidRPr="008D1A55" w:rsidRDefault="00790D62" w:rsidP="00594A5C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13</w:t>
            </w:r>
            <w:r w:rsidR="00594A5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8D1A55" w:rsidRPr="00DE7689" w14:paraId="2BED37A3" w14:textId="77777777" w:rsidTr="008D1A55">
        <w:trPr>
          <w:trHeight w:val="53"/>
        </w:trPr>
        <w:tc>
          <w:tcPr>
            <w:tcW w:w="7200" w:type="dxa"/>
          </w:tcPr>
          <w:p w14:paraId="1EA9B077" w14:textId="25273210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771" w:type="dxa"/>
            <w:vAlign w:val="bottom"/>
          </w:tcPr>
          <w:p w14:paraId="6EE3958D" w14:textId="27E9563B" w:rsidR="008D1A55" w:rsidRPr="008D1A55" w:rsidRDefault="00790D62" w:rsidP="008D1A55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1,35</w:t>
            </w:r>
            <w:r w:rsidR="00594A5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8D1A55" w:rsidRPr="00DE7689" w14:paraId="7CE4FC6B" w14:textId="77777777" w:rsidTr="008D1A55">
        <w:trPr>
          <w:trHeight w:val="421"/>
        </w:trPr>
        <w:tc>
          <w:tcPr>
            <w:tcW w:w="7200" w:type="dxa"/>
          </w:tcPr>
          <w:p w14:paraId="467C33F8" w14:textId="77777777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771" w:type="dxa"/>
            <w:vAlign w:val="bottom"/>
          </w:tcPr>
          <w:p w14:paraId="25E27D13" w14:textId="77777777" w:rsidR="008D1A55" w:rsidRPr="008D1A55" w:rsidRDefault="008D1A55" w:rsidP="008D1A55">
            <w:pP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8D1A55" w:rsidRPr="00DE7689" w14:paraId="275241A2" w14:textId="77777777" w:rsidTr="008D1A55">
        <w:trPr>
          <w:trHeight w:val="53"/>
        </w:trPr>
        <w:tc>
          <w:tcPr>
            <w:tcW w:w="7200" w:type="dxa"/>
          </w:tcPr>
          <w:p w14:paraId="77B48FC0" w14:textId="772A83D3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1" w:type="dxa"/>
            <w:vAlign w:val="bottom"/>
          </w:tcPr>
          <w:p w14:paraId="64FBB4C1" w14:textId="7D3BCE08" w:rsidR="008D1A55" w:rsidRPr="008D1A55" w:rsidRDefault="008D1A55" w:rsidP="008D1A55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D1A55">
              <w:rPr>
                <w:rFonts w:asciiTheme="majorBidi" w:hAnsiTheme="majorBidi" w:cstheme="majorBidi"/>
                <w:bCs/>
                <w:sz w:val="30"/>
                <w:szCs w:val="30"/>
              </w:rPr>
              <w:t>624</w:t>
            </w:r>
          </w:p>
        </w:tc>
      </w:tr>
      <w:tr w:rsidR="008D1A55" w:rsidRPr="00DE7689" w14:paraId="61DDAD70" w14:textId="77777777" w:rsidTr="008D1A55">
        <w:trPr>
          <w:trHeight w:val="53"/>
        </w:trPr>
        <w:tc>
          <w:tcPr>
            <w:tcW w:w="7200" w:type="dxa"/>
          </w:tcPr>
          <w:p w14:paraId="19AC9E73" w14:textId="190B27C3" w:rsidR="008D1A55" w:rsidRPr="00DE7689" w:rsidRDefault="008D1A55" w:rsidP="008D1A55">
            <w:pPr>
              <w:tabs>
                <w:tab w:val="left" w:pos="360"/>
                <w:tab w:val="left" w:pos="1440"/>
                <w:tab w:val="left" w:pos="2160"/>
                <w:tab w:val="left" w:pos="2880"/>
                <w:tab w:val="right" w:pos="5040"/>
                <w:tab w:val="right" w:pos="738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771" w:type="dxa"/>
            <w:vAlign w:val="bottom"/>
          </w:tcPr>
          <w:p w14:paraId="0E4756E8" w14:textId="5B671AB3" w:rsidR="008D1A55" w:rsidRPr="008D1A55" w:rsidRDefault="00594A5C" w:rsidP="008D1A55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493</w:t>
            </w:r>
          </w:p>
        </w:tc>
      </w:tr>
    </w:tbl>
    <w:p w14:paraId="0B587972" w14:textId="77777777" w:rsidR="008D33B7" w:rsidRPr="00DE7689" w:rsidRDefault="008D33B7" w:rsidP="006A2B24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AA4C69" w14:textId="77777777" w:rsidR="008D33B7" w:rsidRPr="00DE7689" w:rsidRDefault="008D33B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A859A5E" w14:textId="5C37CC6D" w:rsidR="00CC05CD" w:rsidRPr="00DE7689" w:rsidRDefault="00CC05CD" w:rsidP="006A2B24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8D33B7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</w:t>
      </w:r>
      <w:r w:rsidR="0066411B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ตัดบัญชี/ภาษีเงินได้</w:t>
      </w:r>
    </w:p>
    <w:p w14:paraId="427FC404" w14:textId="7932F935" w:rsidR="00CC05CD" w:rsidRPr="00DE7689" w:rsidRDefault="00CC05CD" w:rsidP="00CC05CD">
      <w:pPr>
        <w:pStyle w:val="Heading1"/>
        <w:spacing w:before="120" w:after="120"/>
        <w:ind w:left="547" w:right="-7" w:hanging="547"/>
        <w:jc w:val="thaiDistribute"/>
        <w:rPr>
          <w:rFonts w:asciiTheme="majorBidi" w:hAnsiTheme="majorBidi" w:cstheme="majorBidi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kern w:val="0"/>
          <w:sz w:val="32"/>
          <w:szCs w:val="32"/>
        </w:rPr>
        <w:t>1</w:t>
      </w:r>
      <w:r w:rsidR="008D33B7" w:rsidRPr="00DE7689">
        <w:rPr>
          <w:rFonts w:asciiTheme="majorBidi" w:hAnsiTheme="majorBidi" w:cstheme="majorBidi"/>
          <w:kern w:val="0"/>
          <w:sz w:val="32"/>
          <w:szCs w:val="32"/>
        </w:rPr>
        <w:t>3</w:t>
      </w:r>
      <w:r w:rsidRPr="00DE7689">
        <w:rPr>
          <w:rFonts w:asciiTheme="majorBidi" w:hAnsiTheme="majorBidi" w:cstheme="majorBidi"/>
          <w:kern w:val="0"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kern w:val="0"/>
          <w:sz w:val="32"/>
          <w:szCs w:val="32"/>
        </w:rPr>
        <w:t>1</w:t>
      </w:r>
      <w:r w:rsidRPr="00DE7689">
        <w:rPr>
          <w:rFonts w:asciiTheme="majorBidi" w:hAnsiTheme="majorBidi" w:cstheme="majorBidi"/>
          <w:kern w:val="0"/>
          <w:sz w:val="32"/>
          <w:szCs w:val="32"/>
          <w:cs/>
        </w:rPr>
        <w:tab/>
        <w:t>สินทรัพย์ภาษีเงินได้รอ</w:t>
      </w:r>
      <w:r w:rsidR="0066411B" w:rsidRPr="00DE7689">
        <w:rPr>
          <w:rFonts w:asciiTheme="majorBidi" w:hAnsiTheme="majorBidi" w:cstheme="majorBidi"/>
          <w:kern w:val="0"/>
          <w:sz w:val="32"/>
          <w:szCs w:val="32"/>
          <w:cs/>
        </w:rPr>
        <w:t>การ</w:t>
      </w:r>
      <w:r w:rsidRPr="00DE7689">
        <w:rPr>
          <w:rFonts w:asciiTheme="majorBidi" w:hAnsiTheme="majorBidi" w:cstheme="majorBidi"/>
          <w:kern w:val="0"/>
          <w:sz w:val="32"/>
          <w:szCs w:val="32"/>
          <w:cs/>
        </w:rPr>
        <w:t>ตัดบัญชี</w:t>
      </w:r>
    </w:p>
    <w:p w14:paraId="0CDE5F9E" w14:textId="277B6AC2" w:rsidR="00756EDA" w:rsidRPr="00DE7689" w:rsidRDefault="00CC05CD" w:rsidP="00AE0F9F">
      <w:pPr>
        <w:pStyle w:val="Heading1"/>
        <w:spacing w:before="120" w:after="120"/>
        <w:ind w:left="547" w:hanging="547"/>
        <w:jc w:val="thaiDistribute"/>
        <w:rPr>
          <w:rFonts w:asciiTheme="majorBidi" w:hAnsiTheme="majorBidi" w:cstheme="majorBidi"/>
          <w:b w:val="0"/>
          <w:bCs w:val="0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b w:val="0"/>
          <w:bCs w:val="0"/>
          <w:kern w:val="0"/>
          <w:sz w:val="32"/>
          <w:szCs w:val="32"/>
          <w:cs/>
        </w:rPr>
        <w:tab/>
      </w:r>
      <w:r w:rsidR="003E075B" w:rsidRPr="00DE768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  <w:r w:rsidR="00756EDA" w:rsidRPr="00DE7689">
        <w:rPr>
          <w:rFonts w:asciiTheme="majorBidi" w:hAnsiTheme="majorBidi" w:cstheme="majorBidi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756EDA" w:rsidRPr="00DE7689" w14:paraId="22C098E8" w14:textId="77777777" w:rsidTr="00CE03F5">
        <w:trPr>
          <w:cantSplit/>
          <w:tblHeader/>
        </w:trPr>
        <w:tc>
          <w:tcPr>
            <w:tcW w:w="5310" w:type="dxa"/>
            <w:shd w:val="clear" w:color="auto" w:fill="auto"/>
            <w:vAlign w:val="bottom"/>
          </w:tcPr>
          <w:p w14:paraId="4A06E5D2" w14:textId="77777777" w:rsidR="00756EDA" w:rsidRPr="00DE7689" w:rsidRDefault="00756EDA" w:rsidP="00C841E7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bottom"/>
          </w:tcPr>
          <w:p w14:paraId="05AB96B0" w14:textId="77777777" w:rsidR="00756EDA" w:rsidRPr="00DE7689" w:rsidRDefault="00756EDA" w:rsidP="00C841E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E3FAD" w:rsidRPr="00DE7689" w14:paraId="6320CD22" w14:textId="77777777" w:rsidTr="00CE03F5">
        <w:trPr>
          <w:cantSplit/>
          <w:tblHeader/>
        </w:trPr>
        <w:tc>
          <w:tcPr>
            <w:tcW w:w="5310" w:type="dxa"/>
            <w:shd w:val="clear" w:color="auto" w:fill="auto"/>
            <w:vAlign w:val="bottom"/>
          </w:tcPr>
          <w:p w14:paraId="51B6D43F" w14:textId="77777777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shd w:val="clear" w:color="auto" w:fill="auto"/>
            <w:vAlign w:val="bottom"/>
          </w:tcPr>
          <w:p w14:paraId="6DF9582A" w14:textId="3235C119" w:rsidR="00AE3FAD" w:rsidRPr="00DE7689" w:rsidRDefault="00571263" w:rsidP="00AE3FA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11B836F3" w14:textId="7034CEC0" w:rsidR="00AE3FAD" w:rsidRPr="00DE7689" w:rsidRDefault="00AE3FAD" w:rsidP="00AE3FA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E3FAD" w:rsidRPr="00DE7689" w14:paraId="2BFE4BBE" w14:textId="77777777" w:rsidTr="00CE03F5">
        <w:trPr>
          <w:cantSplit/>
          <w:trHeight w:val="160"/>
        </w:trPr>
        <w:tc>
          <w:tcPr>
            <w:tcW w:w="5310" w:type="dxa"/>
            <w:shd w:val="clear" w:color="auto" w:fill="auto"/>
            <w:vAlign w:val="bottom"/>
          </w:tcPr>
          <w:p w14:paraId="7C6A8EC7" w14:textId="77777777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935" w:type="dxa"/>
            <w:shd w:val="clear" w:color="auto" w:fill="auto"/>
          </w:tcPr>
          <w:p w14:paraId="1EF46B0C" w14:textId="77777777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shd w:val="clear" w:color="auto" w:fill="auto"/>
          </w:tcPr>
          <w:p w14:paraId="21BB5D7D" w14:textId="77777777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FAD" w:rsidRPr="00DE7689" w14:paraId="65BB34CE" w14:textId="77777777" w:rsidTr="00CE03F5">
        <w:trPr>
          <w:cantSplit/>
          <w:trHeight w:val="160"/>
        </w:trPr>
        <w:tc>
          <w:tcPr>
            <w:tcW w:w="5310" w:type="dxa"/>
            <w:shd w:val="clear" w:color="auto" w:fill="auto"/>
          </w:tcPr>
          <w:p w14:paraId="55AC8EDD" w14:textId="4BF79E63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</w:tc>
        <w:tc>
          <w:tcPr>
            <w:tcW w:w="1935" w:type="dxa"/>
            <w:shd w:val="clear" w:color="auto" w:fill="auto"/>
          </w:tcPr>
          <w:p w14:paraId="57F1A221" w14:textId="17E06284" w:rsidR="00AE3FAD" w:rsidRPr="00DE7689" w:rsidRDefault="00C31E3C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935" w:type="dxa"/>
            <w:shd w:val="clear" w:color="auto" w:fill="auto"/>
          </w:tcPr>
          <w:p w14:paraId="6BE5B0C4" w14:textId="71A98E18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E3FAD" w:rsidRPr="00DE7689" w14:paraId="3B28529C" w14:textId="77777777" w:rsidTr="00CE03F5">
        <w:trPr>
          <w:cantSplit/>
          <w:trHeight w:val="160"/>
        </w:trPr>
        <w:tc>
          <w:tcPr>
            <w:tcW w:w="5310" w:type="dxa"/>
            <w:shd w:val="clear" w:color="auto" w:fill="auto"/>
          </w:tcPr>
          <w:p w14:paraId="59E5A85D" w14:textId="6681DA4D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935" w:type="dxa"/>
            <w:shd w:val="clear" w:color="auto" w:fill="auto"/>
          </w:tcPr>
          <w:p w14:paraId="5A78D658" w14:textId="1699124B" w:rsidR="00AE3FAD" w:rsidRPr="00DE7689" w:rsidRDefault="00594A5C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C31E3C">
              <w:rPr>
                <w:rFonts w:asciiTheme="majorBidi" w:hAnsiTheme="majorBidi" w:cstheme="majorBidi"/>
                <w:sz w:val="30"/>
                <w:szCs w:val="30"/>
              </w:rPr>
              <w:t>,669</w:t>
            </w:r>
          </w:p>
        </w:tc>
        <w:tc>
          <w:tcPr>
            <w:tcW w:w="1935" w:type="dxa"/>
            <w:shd w:val="clear" w:color="auto" w:fill="auto"/>
          </w:tcPr>
          <w:p w14:paraId="68C3D0A6" w14:textId="44D7C43E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7,254</w:t>
            </w:r>
          </w:p>
        </w:tc>
      </w:tr>
      <w:tr w:rsidR="00AE3FAD" w:rsidRPr="00DE7689" w14:paraId="0F203EC4" w14:textId="77777777" w:rsidTr="00CE03F5">
        <w:trPr>
          <w:cantSplit/>
          <w:trHeight w:val="160"/>
        </w:trPr>
        <w:tc>
          <w:tcPr>
            <w:tcW w:w="5310" w:type="dxa"/>
            <w:shd w:val="clear" w:color="auto" w:fill="auto"/>
          </w:tcPr>
          <w:p w14:paraId="7BC5E61B" w14:textId="30C6BDFD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935" w:type="dxa"/>
            <w:shd w:val="clear" w:color="auto" w:fill="auto"/>
          </w:tcPr>
          <w:p w14:paraId="72198D45" w14:textId="7440829C" w:rsidR="00AE3FAD" w:rsidRPr="00DE7689" w:rsidRDefault="00C31E3C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14:paraId="594D8CD2" w14:textId="50BA5809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</w:tr>
      <w:tr w:rsidR="00AE3FAD" w:rsidRPr="00DE7689" w14:paraId="53D8B818" w14:textId="77777777" w:rsidTr="00CE03F5">
        <w:trPr>
          <w:cantSplit/>
        </w:trPr>
        <w:tc>
          <w:tcPr>
            <w:tcW w:w="5310" w:type="dxa"/>
            <w:shd w:val="clear" w:color="auto" w:fill="auto"/>
            <w:vAlign w:val="bottom"/>
          </w:tcPr>
          <w:p w14:paraId="24D9B6CC" w14:textId="77777777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4F467677" w14:textId="6FB62A0C" w:rsidR="00AE3FAD" w:rsidRPr="00DE7689" w:rsidRDefault="00C31E3C" w:rsidP="00AE3FA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03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6,681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5D3BA293" w14:textId="26F60FA6" w:rsidR="00AE3FAD" w:rsidRPr="00DE7689" w:rsidRDefault="00AE3FAD" w:rsidP="00AE3FA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503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7,268</w:t>
            </w:r>
          </w:p>
        </w:tc>
      </w:tr>
      <w:tr w:rsidR="00AE3FAD" w:rsidRPr="00DE7689" w14:paraId="07F7C8F9" w14:textId="77777777" w:rsidTr="00CE03F5">
        <w:trPr>
          <w:cantSplit/>
        </w:trPr>
        <w:tc>
          <w:tcPr>
            <w:tcW w:w="5310" w:type="dxa"/>
            <w:shd w:val="clear" w:color="auto" w:fill="auto"/>
            <w:vAlign w:val="bottom"/>
          </w:tcPr>
          <w:p w14:paraId="3C1B50A1" w14:textId="77777777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7EF0F724" w14:textId="77777777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shd w:val="clear" w:color="auto" w:fill="auto"/>
            <w:vAlign w:val="bottom"/>
          </w:tcPr>
          <w:p w14:paraId="7D462B4B" w14:textId="77777777" w:rsidR="00AE3FAD" w:rsidRPr="00DE7689" w:rsidRDefault="00AE3FAD" w:rsidP="00AE3FAD">
            <w:pP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FAD" w:rsidRPr="00DE7689" w14:paraId="6DBDDAEF" w14:textId="77777777" w:rsidTr="00CE03F5">
        <w:trPr>
          <w:cantSplit/>
        </w:trPr>
        <w:tc>
          <w:tcPr>
            <w:tcW w:w="5310" w:type="dxa"/>
            <w:shd w:val="clear" w:color="auto" w:fill="auto"/>
            <w:vAlign w:val="bottom"/>
          </w:tcPr>
          <w:p w14:paraId="16194F62" w14:textId="1C20F0CC" w:rsidR="00AE3FAD" w:rsidRPr="00DE7689" w:rsidRDefault="00AE3FAD" w:rsidP="00AE3FAD">
            <w:pPr>
              <w:tabs>
                <w:tab w:val="left" w:pos="462"/>
              </w:tabs>
              <w:ind w:left="222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64071733" w14:textId="5CC0008C" w:rsidR="00AE3FAD" w:rsidRPr="00DE7689" w:rsidRDefault="00594A5C" w:rsidP="00AE3FAD">
            <w:pPr>
              <w:pBdr>
                <w:bottom w:val="single" w:sz="4" w:space="1" w:color="auto"/>
              </w:pBd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31E3C">
              <w:rPr>
                <w:rFonts w:asciiTheme="majorBidi" w:hAnsiTheme="majorBidi" w:cstheme="majorBidi"/>
                <w:sz w:val="30"/>
                <w:szCs w:val="30"/>
              </w:rPr>
              <w:t>327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7F11ECFE" w14:textId="007CEF14" w:rsidR="00AE3FAD" w:rsidRPr="00DE7689" w:rsidRDefault="00AE3FAD" w:rsidP="00AE3FAD">
            <w:pPr>
              <w:pBdr>
                <w:bottom w:val="single" w:sz="4" w:space="1" w:color="auto"/>
              </w:pBd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363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E3FAD" w:rsidRPr="00DE7689" w14:paraId="3F561C68" w14:textId="77777777" w:rsidTr="00CE03F5">
        <w:trPr>
          <w:cantSplit/>
        </w:trPr>
        <w:tc>
          <w:tcPr>
            <w:tcW w:w="5310" w:type="dxa"/>
            <w:shd w:val="clear" w:color="auto" w:fill="auto"/>
            <w:vAlign w:val="bottom"/>
          </w:tcPr>
          <w:p w14:paraId="2784FD09" w14:textId="77777777" w:rsidR="00AE3FAD" w:rsidRPr="00DE7689" w:rsidRDefault="00AE3FAD" w:rsidP="00AE3FAD">
            <w:pPr>
              <w:tabs>
                <w:tab w:val="left" w:pos="462"/>
              </w:tabs>
              <w:ind w:left="222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33EBFFA3" w14:textId="2CE0E1E5" w:rsidR="00AE3FAD" w:rsidRPr="00DE7689" w:rsidRDefault="00C31E3C" w:rsidP="00AE3FAD">
            <w:pPr>
              <w:pBdr>
                <w:bottom w:val="single" w:sz="4" w:space="1" w:color="auto"/>
              </w:pBd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327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7FBAE0FC" w14:textId="32388E31" w:rsidR="00AE3FAD" w:rsidRPr="00DE7689" w:rsidRDefault="00AE3FAD" w:rsidP="00AE3FAD">
            <w:pPr>
              <w:pBdr>
                <w:bottom w:val="single" w:sz="4" w:space="1" w:color="auto"/>
              </w:pBdr>
              <w:tabs>
                <w:tab w:val="decimal" w:pos="1512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363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E3FAD" w:rsidRPr="00DE7689" w14:paraId="4FC39C7D" w14:textId="77777777" w:rsidTr="00CE03F5">
        <w:trPr>
          <w:cantSplit/>
        </w:trPr>
        <w:tc>
          <w:tcPr>
            <w:tcW w:w="5310" w:type="dxa"/>
            <w:shd w:val="clear" w:color="auto" w:fill="auto"/>
            <w:vAlign w:val="bottom"/>
          </w:tcPr>
          <w:p w14:paraId="658C9B2B" w14:textId="77777777" w:rsidR="00AE3FAD" w:rsidRPr="00DE7689" w:rsidRDefault="00AE3FAD" w:rsidP="00AE3FAD">
            <w:pPr>
              <w:tabs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5E29B535" w14:textId="1BF550B8" w:rsidR="00AE3FAD" w:rsidRPr="00DE7689" w:rsidRDefault="00C31E3C" w:rsidP="00AE3FAD">
            <w:pPr>
              <w:pBdr>
                <w:bottom w:val="double" w:sz="4" w:space="1" w:color="auto"/>
              </w:pBdr>
              <w:tabs>
                <w:tab w:val="decimal" w:pos="1503"/>
              </w:tabs>
              <w:ind w:left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1935" w:type="dxa"/>
            <w:shd w:val="clear" w:color="auto" w:fill="auto"/>
            <w:vAlign w:val="bottom"/>
          </w:tcPr>
          <w:p w14:paraId="0119A460" w14:textId="0FF94788" w:rsidR="00AE3FAD" w:rsidRPr="00DE7689" w:rsidRDefault="00AE3FAD" w:rsidP="00AE3FAD">
            <w:pPr>
              <w:pBdr>
                <w:bottom w:val="double" w:sz="4" w:space="1" w:color="auto"/>
              </w:pBdr>
              <w:tabs>
                <w:tab w:val="decimal" w:pos="1503"/>
              </w:tabs>
              <w:ind w:left="14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6,905</w:t>
            </w:r>
          </w:p>
        </w:tc>
      </w:tr>
    </w:tbl>
    <w:p w14:paraId="4C2565B4" w14:textId="625ED863" w:rsidR="00CC05CD" w:rsidRPr="00DE7689" w:rsidRDefault="0002431E" w:rsidP="00CE03F5">
      <w:pPr>
        <w:pStyle w:val="Heading1"/>
        <w:spacing w:after="120"/>
        <w:ind w:left="547" w:hanging="547"/>
        <w:jc w:val="thaiDistribute"/>
        <w:rPr>
          <w:rFonts w:asciiTheme="majorBidi" w:hAnsiTheme="majorBidi" w:cstheme="majorBidi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kern w:val="0"/>
          <w:sz w:val="32"/>
          <w:szCs w:val="32"/>
        </w:rPr>
        <w:t>1</w:t>
      </w:r>
      <w:r w:rsidR="008D33B7" w:rsidRPr="00DE7689">
        <w:rPr>
          <w:rFonts w:asciiTheme="majorBidi" w:hAnsiTheme="majorBidi" w:cstheme="majorBidi"/>
          <w:kern w:val="0"/>
          <w:sz w:val="32"/>
          <w:szCs w:val="32"/>
        </w:rPr>
        <w:t>3</w:t>
      </w:r>
      <w:r w:rsidR="00CC05CD" w:rsidRPr="00DE7689">
        <w:rPr>
          <w:rFonts w:asciiTheme="majorBidi" w:hAnsiTheme="majorBidi" w:cstheme="majorBidi"/>
          <w:kern w:val="0"/>
          <w:sz w:val="32"/>
          <w:szCs w:val="32"/>
          <w:cs/>
        </w:rPr>
        <w:t>.</w:t>
      </w:r>
      <w:r w:rsidR="00CC05CD" w:rsidRPr="00DE7689">
        <w:rPr>
          <w:rFonts w:asciiTheme="majorBidi" w:hAnsiTheme="majorBidi" w:cstheme="majorBidi"/>
          <w:kern w:val="0"/>
          <w:sz w:val="32"/>
          <w:szCs w:val="32"/>
        </w:rPr>
        <w:t>2</w:t>
      </w:r>
      <w:r w:rsidR="00CC05CD" w:rsidRPr="00DE7689">
        <w:rPr>
          <w:rFonts w:asciiTheme="majorBidi" w:hAnsiTheme="majorBidi" w:cstheme="majorBidi"/>
          <w:kern w:val="0"/>
          <w:sz w:val="32"/>
          <w:szCs w:val="32"/>
        </w:rPr>
        <w:tab/>
      </w:r>
      <w:r w:rsidR="00CC05CD" w:rsidRPr="00DE7689">
        <w:rPr>
          <w:rFonts w:asciiTheme="majorBidi" w:hAnsiTheme="majorBidi" w:cstheme="majorBidi"/>
          <w:kern w:val="0"/>
          <w:sz w:val="32"/>
          <w:szCs w:val="32"/>
          <w:cs/>
        </w:rPr>
        <w:t>ภาษีเงินได้</w:t>
      </w:r>
    </w:p>
    <w:p w14:paraId="51BB946A" w14:textId="6FAD881C" w:rsidR="00CC05CD" w:rsidRPr="00DE7689" w:rsidRDefault="00CC05CD" w:rsidP="00CC05CD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ภาษีเงินได้</w:t>
      </w:r>
      <w:r w:rsidR="00205C44" w:rsidRPr="00DE7689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AE3FAD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AE3FAD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DE7689">
        <w:rPr>
          <w:rFonts w:asciiTheme="majorBidi" w:hAnsiTheme="majorBidi" w:cstheme="majorBidi"/>
          <w:sz w:val="32"/>
          <w:szCs w:val="32"/>
        </w:rPr>
        <w:t>256</w:t>
      </w:r>
      <w:r w:rsidR="00AE3FAD" w:rsidRPr="00DE7689">
        <w:rPr>
          <w:rFonts w:asciiTheme="majorBidi" w:hAnsiTheme="majorBidi" w:cstheme="majorBidi"/>
          <w:sz w:val="32"/>
          <w:szCs w:val="32"/>
        </w:rPr>
        <w:t>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5287"/>
        <w:gridCol w:w="1946"/>
        <w:gridCol w:w="1947"/>
      </w:tblGrid>
      <w:tr w:rsidR="00AE3FAD" w:rsidRPr="00DE7689" w14:paraId="5D5764AC" w14:textId="77777777" w:rsidTr="00D8073A">
        <w:tc>
          <w:tcPr>
            <w:tcW w:w="5287" w:type="dxa"/>
            <w:shd w:val="clear" w:color="auto" w:fill="auto"/>
            <w:vAlign w:val="bottom"/>
          </w:tcPr>
          <w:p w14:paraId="7D890720" w14:textId="77777777" w:rsidR="00AE3FAD" w:rsidRPr="00DE7689" w:rsidRDefault="00AE3FAD" w:rsidP="007C61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46" w:type="dxa"/>
            <w:vAlign w:val="bottom"/>
          </w:tcPr>
          <w:p w14:paraId="0CE34AC4" w14:textId="77777777" w:rsidR="00AE3FAD" w:rsidRPr="00DE7689" w:rsidRDefault="00AE3FAD" w:rsidP="007C6190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47" w:type="dxa"/>
            <w:shd w:val="clear" w:color="auto" w:fill="auto"/>
            <w:vAlign w:val="bottom"/>
          </w:tcPr>
          <w:p w14:paraId="06B809AA" w14:textId="77777777" w:rsidR="00AE3FAD" w:rsidRPr="00DE7689" w:rsidRDefault="00AE3FAD" w:rsidP="007C6190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E3FAD" w:rsidRPr="00DE7689" w14:paraId="1CA0A213" w14:textId="77777777" w:rsidTr="00D8073A">
        <w:tc>
          <w:tcPr>
            <w:tcW w:w="5287" w:type="dxa"/>
            <w:shd w:val="clear" w:color="auto" w:fill="auto"/>
            <w:vAlign w:val="bottom"/>
          </w:tcPr>
          <w:p w14:paraId="7CBDF0E0" w14:textId="77777777" w:rsidR="00AE3FAD" w:rsidRPr="00DE7689" w:rsidRDefault="00AE3FAD" w:rsidP="007C61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3" w:type="dxa"/>
            <w:gridSpan w:val="2"/>
            <w:vAlign w:val="bottom"/>
          </w:tcPr>
          <w:p w14:paraId="1DCEABC7" w14:textId="51A2BE2B" w:rsidR="00AE3FAD" w:rsidRPr="00DE7689" w:rsidRDefault="00AE3FAD" w:rsidP="00C31E3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2C6115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C31E3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C31E3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AE3FAD" w:rsidRPr="00DE7689" w14:paraId="2647CD3F" w14:textId="77777777" w:rsidTr="00D8073A">
        <w:tc>
          <w:tcPr>
            <w:tcW w:w="5287" w:type="dxa"/>
            <w:shd w:val="clear" w:color="auto" w:fill="auto"/>
            <w:vAlign w:val="bottom"/>
          </w:tcPr>
          <w:p w14:paraId="59766FE5" w14:textId="77777777" w:rsidR="00AE3FAD" w:rsidRPr="00DE7689" w:rsidRDefault="00AE3FAD" w:rsidP="00AE3FA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46" w:type="dxa"/>
            <w:vAlign w:val="bottom"/>
          </w:tcPr>
          <w:p w14:paraId="2FAF787D" w14:textId="4AF749EF" w:rsidR="00AE3FAD" w:rsidRPr="00DE7689" w:rsidRDefault="00AE3FAD" w:rsidP="00AE3FA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47" w:type="dxa"/>
            <w:shd w:val="clear" w:color="auto" w:fill="auto"/>
            <w:vAlign w:val="bottom"/>
          </w:tcPr>
          <w:p w14:paraId="79AE1425" w14:textId="60280FB0" w:rsidR="00AE3FAD" w:rsidRPr="00DE7689" w:rsidRDefault="00AE3FAD" w:rsidP="00AE3FA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E3FAD" w:rsidRPr="00DE7689" w14:paraId="33D19BCD" w14:textId="77777777" w:rsidTr="00D8073A">
        <w:trPr>
          <w:trHeight w:val="279"/>
        </w:trPr>
        <w:tc>
          <w:tcPr>
            <w:tcW w:w="5287" w:type="dxa"/>
            <w:shd w:val="clear" w:color="auto" w:fill="auto"/>
            <w:vAlign w:val="bottom"/>
          </w:tcPr>
          <w:p w14:paraId="2B99C2D4" w14:textId="77777777" w:rsidR="00AE3FAD" w:rsidRPr="00DE7689" w:rsidRDefault="00AE3FAD" w:rsidP="00AE3FAD">
            <w:pPr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ภาษีเงินได้ปัจจุบัน:</w:t>
            </w:r>
          </w:p>
        </w:tc>
        <w:tc>
          <w:tcPr>
            <w:tcW w:w="1946" w:type="dxa"/>
            <w:vAlign w:val="bottom"/>
          </w:tcPr>
          <w:p w14:paraId="44D409CB" w14:textId="77777777" w:rsidR="00AE3FAD" w:rsidRPr="00DE7689" w:rsidRDefault="00AE3FAD" w:rsidP="00AE3FAD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47" w:type="dxa"/>
            <w:shd w:val="clear" w:color="auto" w:fill="auto"/>
            <w:vAlign w:val="bottom"/>
          </w:tcPr>
          <w:p w14:paraId="1588953A" w14:textId="77777777" w:rsidR="00AE3FAD" w:rsidRPr="00DE7689" w:rsidRDefault="00AE3FAD" w:rsidP="00AE3FAD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6115" w:rsidRPr="00DE7689" w14:paraId="03378697" w14:textId="77777777" w:rsidTr="00D8073A">
        <w:trPr>
          <w:trHeight w:val="87"/>
        </w:trPr>
        <w:tc>
          <w:tcPr>
            <w:tcW w:w="5287" w:type="dxa"/>
            <w:shd w:val="clear" w:color="auto" w:fill="auto"/>
            <w:vAlign w:val="bottom"/>
          </w:tcPr>
          <w:p w14:paraId="0B52D720" w14:textId="3F36EEB6" w:rsidR="002C6115" w:rsidRPr="00DE7689" w:rsidRDefault="002C6115" w:rsidP="002C611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ภาษีเงินได้นิติบุคคลสำหรับ</w:t>
            </w:r>
            <w:r w:rsidR="00E6096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946" w:type="dxa"/>
            <w:vAlign w:val="bottom"/>
          </w:tcPr>
          <w:p w14:paraId="04139D54" w14:textId="52CFD2BF" w:rsidR="002C6115" w:rsidRPr="00DE7689" w:rsidRDefault="00C31E3C" w:rsidP="00D8073A">
            <w:pP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947" w:type="dxa"/>
            <w:vAlign w:val="bottom"/>
          </w:tcPr>
          <w:p w14:paraId="7F87438D" w14:textId="5790A5FF" w:rsidR="002C6115" w:rsidRPr="00DE7689" w:rsidRDefault="002C6115" w:rsidP="00D8073A">
            <w:pP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2C6115" w:rsidRPr="00DE7689" w14:paraId="766297BF" w14:textId="77777777" w:rsidTr="00D8073A">
        <w:tc>
          <w:tcPr>
            <w:tcW w:w="5287" w:type="dxa"/>
            <w:shd w:val="clear" w:color="auto" w:fill="auto"/>
            <w:vAlign w:val="bottom"/>
          </w:tcPr>
          <w:p w14:paraId="043306D5" w14:textId="67CF75D2" w:rsidR="002C6115" w:rsidRPr="00DE7689" w:rsidRDefault="002C6115" w:rsidP="002C6115">
            <w:pPr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ภาษีเงินได้รอการตัดบัญชี:</w:t>
            </w:r>
          </w:p>
        </w:tc>
        <w:tc>
          <w:tcPr>
            <w:tcW w:w="1946" w:type="dxa"/>
            <w:vAlign w:val="bottom"/>
          </w:tcPr>
          <w:p w14:paraId="3499C0CB" w14:textId="77777777" w:rsidR="002C6115" w:rsidRPr="00DE7689" w:rsidRDefault="002C6115" w:rsidP="00D8073A">
            <w:pP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47" w:type="dxa"/>
            <w:vAlign w:val="bottom"/>
          </w:tcPr>
          <w:p w14:paraId="09860B0D" w14:textId="77777777" w:rsidR="002C6115" w:rsidRPr="00DE7689" w:rsidRDefault="002C6115" w:rsidP="00D8073A">
            <w:pP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C6115" w:rsidRPr="00DE7689" w14:paraId="7ED74E6F" w14:textId="77777777" w:rsidTr="00D8073A">
        <w:tc>
          <w:tcPr>
            <w:tcW w:w="5287" w:type="dxa"/>
            <w:shd w:val="clear" w:color="auto" w:fill="auto"/>
            <w:vAlign w:val="bottom"/>
          </w:tcPr>
          <w:p w14:paraId="3F646E6A" w14:textId="44DD68DD" w:rsidR="002C6115" w:rsidRPr="00DE7689" w:rsidRDefault="002C6115" w:rsidP="002C6115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                                                     และการกลับรายการผลแตกต่างชั่วคราว</w:t>
            </w:r>
          </w:p>
        </w:tc>
        <w:tc>
          <w:tcPr>
            <w:tcW w:w="1946" w:type="dxa"/>
            <w:vAlign w:val="bottom"/>
          </w:tcPr>
          <w:p w14:paraId="0AECA9A9" w14:textId="01FA2B0C" w:rsidR="002C6115" w:rsidRPr="00DE7689" w:rsidRDefault="00C31E3C" w:rsidP="00D8073A">
            <w:pPr>
              <w:pBdr>
                <w:bottom w:val="single" w:sz="4" w:space="1" w:color="auto"/>
              </w:pBd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562B2B">
              <w:rPr>
                <w:rFonts w:asciiTheme="majorBidi" w:hAnsiTheme="majorBidi" w:cstheme="majorBidi"/>
                <w:sz w:val="30"/>
                <w:szCs w:val="30"/>
              </w:rPr>
              <w:t>559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47" w:type="dxa"/>
            <w:vAlign w:val="bottom"/>
          </w:tcPr>
          <w:p w14:paraId="34356102" w14:textId="3A2BABED" w:rsidR="002C6115" w:rsidRPr="00DE7689" w:rsidRDefault="002C6115" w:rsidP="00D8073A">
            <w:pPr>
              <w:pBdr>
                <w:bottom w:val="single" w:sz="4" w:space="1" w:color="auto"/>
              </w:pBd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787</w:t>
            </w:r>
          </w:p>
        </w:tc>
      </w:tr>
      <w:tr w:rsidR="002C6115" w:rsidRPr="00DE7689" w14:paraId="5CAEB105" w14:textId="77777777" w:rsidTr="00D8073A">
        <w:tc>
          <w:tcPr>
            <w:tcW w:w="5287" w:type="dxa"/>
            <w:shd w:val="clear" w:color="auto" w:fill="auto"/>
            <w:vAlign w:val="bottom"/>
          </w:tcPr>
          <w:p w14:paraId="24E8E7D2" w14:textId="7D0CB867" w:rsidR="002C6115" w:rsidRPr="00DE7689" w:rsidRDefault="002C6115" w:rsidP="002C6115">
            <w:pPr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ภาษีเงินได้ที่แสดงอยู่ในส่วนของกำไรหรือขาดทุน</w:t>
            </w:r>
          </w:p>
        </w:tc>
        <w:tc>
          <w:tcPr>
            <w:tcW w:w="1946" w:type="dxa"/>
            <w:vAlign w:val="bottom"/>
          </w:tcPr>
          <w:p w14:paraId="1612218F" w14:textId="720FB8C9" w:rsidR="002C6115" w:rsidRPr="00DE7689" w:rsidRDefault="00E6096C" w:rsidP="00D8073A">
            <w:pPr>
              <w:pBdr>
                <w:bottom w:val="double" w:sz="4" w:space="1" w:color="auto"/>
              </w:pBd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62B2B">
              <w:rPr>
                <w:rFonts w:asciiTheme="majorBidi" w:hAnsiTheme="majorBidi" w:cstheme="majorBidi"/>
                <w:sz w:val="30"/>
                <w:szCs w:val="30"/>
              </w:rPr>
              <w:t>559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947" w:type="dxa"/>
            <w:vAlign w:val="bottom"/>
          </w:tcPr>
          <w:p w14:paraId="509E1C40" w14:textId="2957E682" w:rsidR="002C6115" w:rsidRPr="00DE7689" w:rsidRDefault="002C6115" w:rsidP="00D8073A">
            <w:pPr>
              <w:pBdr>
                <w:bottom w:val="double" w:sz="4" w:space="1" w:color="auto"/>
              </w:pBdr>
              <w:tabs>
                <w:tab w:val="decimal" w:pos="1533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787</w:t>
            </w:r>
          </w:p>
        </w:tc>
      </w:tr>
    </w:tbl>
    <w:p w14:paraId="1F3E0FC6" w14:textId="77777777" w:rsidR="00866392" w:rsidRPr="00DE7689" w:rsidRDefault="00866392" w:rsidP="009A467F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528F1617" w14:textId="77777777" w:rsidR="00866392" w:rsidRPr="00DE7689" w:rsidRDefault="0086639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325E990" w14:textId="745A4F18" w:rsidR="009A467F" w:rsidRPr="00DE7689" w:rsidRDefault="009A467F" w:rsidP="0066411B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="00205C44" w:rsidRPr="00DE7689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2C6115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750980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750980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="002148B6"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148B6" w:rsidRPr="00DE7689">
        <w:rPr>
          <w:rFonts w:asciiTheme="majorBidi" w:hAnsiTheme="majorBidi" w:cstheme="majorBidi"/>
          <w:sz w:val="32"/>
          <w:szCs w:val="32"/>
        </w:rPr>
        <w:t>256</w:t>
      </w:r>
      <w:r w:rsidR="00750980" w:rsidRPr="00DE7689">
        <w:rPr>
          <w:rFonts w:asciiTheme="majorBidi" w:hAnsiTheme="majorBidi" w:cstheme="majorBidi"/>
          <w:sz w:val="32"/>
          <w:szCs w:val="32"/>
        </w:rPr>
        <w:t>6</w:t>
      </w:r>
      <w:r w:rsidR="002148B6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307E0631" w14:textId="77777777" w:rsidR="009A467F" w:rsidRPr="00DE7689" w:rsidRDefault="009A467F" w:rsidP="009A467F">
      <w:pPr>
        <w:ind w:right="-7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1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80"/>
        <w:gridCol w:w="1935"/>
        <w:gridCol w:w="1935"/>
      </w:tblGrid>
      <w:tr w:rsidR="00750980" w:rsidRPr="00DE7689" w14:paraId="5CB9A45E" w14:textId="77777777" w:rsidTr="007C6190">
        <w:trPr>
          <w:trHeight w:val="80"/>
        </w:trPr>
        <w:tc>
          <w:tcPr>
            <w:tcW w:w="5280" w:type="dxa"/>
          </w:tcPr>
          <w:p w14:paraId="68031233" w14:textId="77777777" w:rsidR="00750980" w:rsidRPr="00DE7689" w:rsidRDefault="00750980" w:rsidP="007C619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3870" w:type="dxa"/>
            <w:gridSpan w:val="2"/>
            <w:vAlign w:val="bottom"/>
            <w:hideMark/>
          </w:tcPr>
          <w:p w14:paraId="58DE218B" w14:textId="3AFCB62E" w:rsidR="00750980" w:rsidRPr="00DE7689" w:rsidRDefault="00750980" w:rsidP="00C31E3C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2C6115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A245B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C31E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50980" w:rsidRPr="00DE7689" w14:paraId="452A8C98" w14:textId="77777777" w:rsidTr="007C6190">
        <w:trPr>
          <w:trHeight w:val="80"/>
        </w:trPr>
        <w:tc>
          <w:tcPr>
            <w:tcW w:w="5280" w:type="dxa"/>
          </w:tcPr>
          <w:p w14:paraId="58E37FF1" w14:textId="77777777" w:rsidR="00750980" w:rsidRPr="00DE7689" w:rsidRDefault="00750980" w:rsidP="0075098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14:paraId="2AB01991" w14:textId="097416E5" w:rsidR="00750980" w:rsidRPr="00DE7689" w:rsidRDefault="00750980" w:rsidP="00750980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35" w:type="dxa"/>
            <w:vAlign w:val="bottom"/>
            <w:hideMark/>
          </w:tcPr>
          <w:p w14:paraId="40D1A16C" w14:textId="5EAD186E" w:rsidR="00750980" w:rsidRPr="00DE7689" w:rsidRDefault="00750980" w:rsidP="00750980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08869A51" w14:textId="77777777" w:rsidTr="007C6190">
        <w:tc>
          <w:tcPr>
            <w:tcW w:w="5280" w:type="dxa"/>
            <w:hideMark/>
          </w:tcPr>
          <w:p w14:paraId="0C606D54" w14:textId="77777777" w:rsidR="00750980" w:rsidRPr="00DE7689" w:rsidRDefault="00750980" w:rsidP="00750980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128" w:right="-108" w:hanging="1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เกี่ยวกับกำไรจากเงินลงทุนใน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1935" w:type="dxa"/>
            <w:vAlign w:val="bottom"/>
          </w:tcPr>
          <w:p w14:paraId="6A4ED547" w14:textId="3BBDE0DA" w:rsidR="00750980" w:rsidRPr="00DE7689" w:rsidRDefault="00C31E3C" w:rsidP="00750980">
            <w:pPr>
              <w:tabs>
                <w:tab w:val="decimal" w:pos="152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35" w:type="dxa"/>
            <w:vAlign w:val="bottom"/>
          </w:tcPr>
          <w:p w14:paraId="6D58F39C" w14:textId="3CD3C5F7" w:rsidR="00750980" w:rsidRPr="00DE7689" w:rsidRDefault="002C6115" w:rsidP="00750980">
            <w:pPr>
              <w:tabs>
                <w:tab w:val="decimal" w:pos="152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21</w:t>
            </w:r>
          </w:p>
        </w:tc>
      </w:tr>
      <w:tr w:rsidR="00C31E3C" w:rsidRPr="00DE7689" w14:paraId="40CD4223" w14:textId="77777777" w:rsidTr="007C6190">
        <w:tc>
          <w:tcPr>
            <w:tcW w:w="5280" w:type="dxa"/>
          </w:tcPr>
          <w:p w14:paraId="68CFAB38" w14:textId="45625E8B" w:rsidR="00C31E3C" w:rsidRPr="00DE7689" w:rsidRDefault="00C31E3C" w:rsidP="007436B3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128" w:right="-108" w:hanging="1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ภาษีเงินได้ที่เกี่ยวกับกำไรจากการประมาณการตาม</w:t>
            </w:r>
            <w:r w:rsidR="007436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หลักคณิตศาสตร์ประกันภัย</w:t>
            </w:r>
          </w:p>
        </w:tc>
        <w:tc>
          <w:tcPr>
            <w:tcW w:w="1935" w:type="dxa"/>
            <w:vAlign w:val="bottom"/>
          </w:tcPr>
          <w:p w14:paraId="01E8759D" w14:textId="6CDDBCED" w:rsidR="00C31E3C" w:rsidRDefault="007436B3" w:rsidP="00750980">
            <w:pPr>
              <w:tabs>
                <w:tab w:val="decimal" w:pos="152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935" w:type="dxa"/>
            <w:vAlign w:val="bottom"/>
          </w:tcPr>
          <w:p w14:paraId="4DF4BB96" w14:textId="4079B35A" w:rsidR="00C31E3C" w:rsidRDefault="007436B3" w:rsidP="00750980">
            <w:pPr>
              <w:tabs>
                <w:tab w:val="decimal" w:pos="152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913</w:t>
            </w:r>
          </w:p>
        </w:tc>
      </w:tr>
    </w:tbl>
    <w:p w14:paraId="2D1D076B" w14:textId="455E0BB2" w:rsidR="00CC05CD" w:rsidRPr="00DE7689" w:rsidRDefault="00CC05CD" w:rsidP="00730614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รายการกระทบยอดจำนวนเงินระหว่างกำไร</w:t>
      </w:r>
      <w:r w:rsidR="0066411B" w:rsidRPr="00DE7689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ทางบัญชีกับภาษีเงินได้มีดังนี้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9A3002" w:rsidRPr="00CE0401" w14:paraId="44F37AA5" w14:textId="77777777" w:rsidTr="0029674D">
        <w:tc>
          <w:tcPr>
            <w:tcW w:w="5220" w:type="dxa"/>
            <w:shd w:val="clear" w:color="auto" w:fill="auto"/>
            <w:vAlign w:val="bottom"/>
          </w:tcPr>
          <w:p w14:paraId="161960E1" w14:textId="77777777" w:rsidR="009A3002" w:rsidRPr="00CE0401" w:rsidRDefault="009A3002" w:rsidP="002967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6A65F5E" w14:textId="77777777" w:rsidR="009A3002" w:rsidRPr="00CE0401" w:rsidRDefault="009A3002" w:rsidP="002967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7A58BDE" w14:textId="77777777" w:rsidR="009A3002" w:rsidRPr="00CE0401" w:rsidRDefault="009A3002" w:rsidP="002967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9A3002" w:rsidRPr="00CE0401" w14:paraId="2E6248C2" w14:textId="77777777" w:rsidTr="0029674D">
        <w:tc>
          <w:tcPr>
            <w:tcW w:w="5220" w:type="dxa"/>
            <w:shd w:val="clear" w:color="auto" w:fill="auto"/>
            <w:vAlign w:val="bottom"/>
          </w:tcPr>
          <w:p w14:paraId="4BB4F238" w14:textId="77777777" w:rsidR="009A3002" w:rsidRPr="00CE0401" w:rsidRDefault="009A3002" w:rsidP="002967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77BD25DB" w14:textId="77777777" w:rsidR="009A3002" w:rsidRPr="00CE0401" w:rsidRDefault="009A3002" w:rsidP="002967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E040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9A3002" w:rsidRPr="00CE0401" w14:paraId="1ED8E29F" w14:textId="77777777" w:rsidTr="009A3002">
        <w:trPr>
          <w:trHeight w:val="68"/>
        </w:trPr>
        <w:tc>
          <w:tcPr>
            <w:tcW w:w="5220" w:type="dxa"/>
            <w:shd w:val="clear" w:color="auto" w:fill="auto"/>
            <w:vAlign w:val="bottom"/>
          </w:tcPr>
          <w:p w14:paraId="0B8DFA3E" w14:textId="77777777" w:rsidR="009A3002" w:rsidRPr="00CE0401" w:rsidRDefault="009A3002" w:rsidP="009A300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0C5E61A" w14:textId="46563E4A" w:rsidR="009A3002" w:rsidRPr="00CE0401" w:rsidRDefault="009A3002" w:rsidP="009A300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3195B86" w14:textId="38ADDD9E" w:rsidR="009A3002" w:rsidRPr="00CE0401" w:rsidRDefault="009A3002" w:rsidP="009A300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9A3002" w:rsidRPr="00CE0401" w14:paraId="3D0DD146" w14:textId="77777777" w:rsidTr="0029674D">
        <w:tc>
          <w:tcPr>
            <w:tcW w:w="5220" w:type="dxa"/>
            <w:shd w:val="clear" w:color="auto" w:fill="auto"/>
            <w:vAlign w:val="bottom"/>
          </w:tcPr>
          <w:p w14:paraId="017AB76C" w14:textId="77777777" w:rsidR="009A3002" w:rsidRPr="00CE0401" w:rsidRDefault="009A3002" w:rsidP="009A30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กำไร (ขาดทุน) ทางบัญชีก่อนภาษีเงินได้นิติบุคคล</w:t>
            </w:r>
          </w:p>
        </w:tc>
        <w:tc>
          <w:tcPr>
            <w:tcW w:w="1980" w:type="dxa"/>
            <w:vAlign w:val="bottom"/>
          </w:tcPr>
          <w:p w14:paraId="5BDB4C8D" w14:textId="67FD457F" w:rsidR="009A3002" w:rsidRPr="00CE0401" w:rsidRDefault="00E6096C" w:rsidP="009A3002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7149E69" w14:textId="22EF605B" w:rsidR="009A3002" w:rsidRPr="00CE0401" w:rsidRDefault="009A3002" w:rsidP="009A3002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E0401">
              <w:rPr>
                <w:rFonts w:asciiTheme="majorBidi" w:hAnsiTheme="majorBidi" w:cstheme="majorBidi"/>
                <w:sz w:val="30"/>
                <w:szCs w:val="30"/>
              </w:rPr>
              <w:t>37,265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A3002" w:rsidRPr="00CE0401" w14:paraId="7481E340" w14:textId="77777777" w:rsidTr="0029674D">
        <w:tc>
          <w:tcPr>
            <w:tcW w:w="5220" w:type="dxa"/>
            <w:shd w:val="clear" w:color="auto" w:fill="auto"/>
            <w:vAlign w:val="bottom"/>
          </w:tcPr>
          <w:p w14:paraId="56224DEF" w14:textId="77777777" w:rsidR="009A3002" w:rsidRPr="00CE0401" w:rsidRDefault="009A3002" w:rsidP="009A30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980" w:type="dxa"/>
            <w:vAlign w:val="bottom"/>
          </w:tcPr>
          <w:p w14:paraId="7D14AC0D" w14:textId="71852265" w:rsidR="009A3002" w:rsidRPr="00CE0401" w:rsidRDefault="00364775" w:rsidP="009A3002">
            <w:pPr>
              <w:tabs>
                <w:tab w:val="decimal" w:pos="1377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%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D1973F3" w14:textId="27739E7A" w:rsidR="009A3002" w:rsidRPr="00CE0401" w:rsidRDefault="009A3002" w:rsidP="009A3002">
            <w:pPr>
              <w:tabs>
                <w:tab w:val="decimal" w:pos="1377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%</w:t>
            </w:r>
          </w:p>
        </w:tc>
      </w:tr>
      <w:tr w:rsidR="009A3002" w:rsidRPr="00CE0401" w14:paraId="6A05B7AA" w14:textId="77777777" w:rsidTr="0029674D">
        <w:tc>
          <w:tcPr>
            <w:tcW w:w="5220" w:type="dxa"/>
            <w:shd w:val="clear" w:color="auto" w:fill="auto"/>
            <w:vAlign w:val="bottom"/>
          </w:tcPr>
          <w:p w14:paraId="35F8145F" w14:textId="77777777" w:rsidR="009A3002" w:rsidRPr="00CE0401" w:rsidRDefault="009A3002" w:rsidP="009A3002">
            <w:pPr>
              <w:ind w:left="165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(กำไร) ขาดทุนทางบัญชีก่อนภาษีเงินได้นิติบุคคลคูณอัตราภาษี</w:t>
            </w:r>
          </w:p>
        </w:tc>
        <w:tc>
          <w:tcPr>
            <w:tcW w:w="1980" w:type="dxa"/>
            <w:vAlign w:val="bottom"/>
          </w:tcPr>
          <w:p w14:paraId="09325FC0" w14:textId="58589384" w:rsidR="009A3002" w:rsidRPr="00CE0401" w:rsidRDefault="00364775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185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C8FF70E" w14:textId="468BBBBD" w:rsidR="009A3002" w:rsidRPr="00CE0401" w:rsidRDefault="009A3002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7,453</w:t>
            </w:r>
          </w:p>
        </w:tc>
      </w:tr>
      <w:tr w:rsidR="009A3002" w:rsidRPr="00CE0401" w14:paraId="450B565C" w14:textId="77777777" w:rsidTr="0029674D">
        <w:tc>
          <w:tcPr>
            <w:tcW w:w="5220" w:type="dxa"/>
            <w:shd w:val="clear" w:color="auto" w:fill="auto"/>
            <w:vAlign w:val="bottom"/>
          </w:tcPr>
          <w:p w14:paraId="7863DE07" w14:textId="77777777" w:rsidR="009A3002" w:rsidRPr="00CE0401" w:rsidRDefault="009A3002" w:rsidP="009A30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ผลกระทบทางภาษีสำหรับ:</w:t>
            </w:r>
          </w:p>
        </w:tc>
        <w:tc>
          <w:tcPr>
            <w:tcW w:w="1980" w:type="dxa"/>
            <w:vAlign w:val="bottom"/>
          </w:tcPr>
          <w:p w14:paraId="2A49BA9D" w14:textId="77777777" w:rsidR="009A3002" w:rsidRPr="00CE0401" w:rsidRDefault="009A3002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988ED7A" w14:textId="77777777" w:rsidR="009A3002" w:rsidRPr="00CE0401" w:rsidRDefault="009A3002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A3002" w:rsidRPr="00CE0401" w14:paraId="3AFE7D1E" w14:textId="77777777" w:rsidTr="0029674D">
        <w:tc>
          <w:tcPr>
            <w:tcW w:w="5220" w:type="dxa"/>
            <w:shd w:val="clear" w:color="auto" w:fill="auto"/>
            <w:vAlign w:val="bottom"/>
          </w:tcPr>
          <w:p w14:paraId="5EFCD69F" w14:textId="77777777" w:rsidR="009A3002" w:rsidRPr="00CE0401" w:rsidRDefault="009A3002" w:rsidP="009A3002">
            <w:pPr>
              <w:ind w:left="342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รายได้หรือค่าใช้จ่ายที่ไม่ถือเป็นรายได้หรือ                           ค่าใช้จ่ายทางภาษี</w:t>
            </w:r>
          </w:p>
        </w:tc>
        <w:tc>
          <w:tcPr>
            <w:tcW w:w="1980" w:type="dxa"/>
            <w:vAlign w:val="bottom"/>
          </w:tcPr>
          <w:p w14:paraId="24C26B61" w14:textId="29DCB458" w:rsidR="009A3002" w:rsidRPr="00CE0401" w:rsidRDefault="00364775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724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19E2501" w14:textId="2639BC7F" w:rsidR="009A3002" w:rsidRPr="00CE0401" w:rsidRDefault="009A3002" w:rsidP="009A3002">
            <w:pP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1,037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A3002" w:rsidRPr="00CE0401" w14:paraId="680069E5" w14:textId="77777777" w:rsidTr="0029674D">
        <w:tc>
          <w:tcPr>
            <w:tcW w:w="5220" w:type="dxa"/>
            <w:shd w:val="clear" w:color="auto" w:fill="auto"/>
            <w:vAlign w:val="bottom"/>
          </w:tcPr>
          <w:p w14:paraId="5012B500" w14:textId="77777777" w:rsidR="009A3002" w:rsidRPr="00CE0401" w:rsidRDefault="009A3002" w:rsidP="009A3002">
            <w:pPr>
              <w:ind w:left="34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ขาดทุนทางภาษีที่ไม่ได้บันทึกรับรู้เป็นสินทรัพย์ภาษีเงินได้</w:t>
            </w:r>
          </w:p>
        </w:tc>
        <w:tc>
          <w:tcPr>
            <w:tcW w:w="1980" w:type="dxa"/>
            <w:vAlign w:val="bottom"/>
          </w:tcPr>
          <w:p w14:paraId="78B69750" w14:textId="22A3D17D" w:rsidR="009A3002" w:rsidRPr="00CE0401" w:rsidRDefault="00364775" w:rsidP="009A3002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1,350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FD7E1DC" w14:textId="12DE6017" w:rsidR="009A3002" w:rsidRPr="00CE0401" w:rsidRDefault="009A3002" w:rsidP="009A3002">
            <w:pPr>
              <w:pBdr>
                <w:bottom w:val="sing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5,629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A3002" w:rsidRPr="00CE0401" w14:paraId="06FE473A" w14:textId="77777777" w:rsidTr="0029674D">
        <w:tc>
          <w:tcPr>
            <w:tcW w:w="5220" w:type="dxa"/>
            <w:shd w:val="clear" w:color="auto" w:fill="auto"/>
            <w:vAlign w:val="bottom"/>
          </w:tcPr>
          <w:p w14:paraId="72EB6023" w14:textId="77777777" w:rsidR="009A3002" w:rsidRPr="00CE0401" w:rsidRDefault="009A3002" w:rsidP="009A3002">
            <w:pPr>
              <w:ind w:left="165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ภาษีเงินได้ที่แสดงอยู่ใน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ส่วนของกำไรหรือขาดทุน</w:t>
            </w:r>
          </w:p>
        </w:tc>
        <w:tc>
          <w:tcPr>
            <w:tcW w:w="1980" w:type="dxa"/>
            <w:vAlign w:val="bottom"/>
          </w:tcPr>
          <w:p w14:paraId="4AD418C6" w14:textId="68822814" w:rsidR="009A3002" w:rsidRPr="00CE0401" w:rsidRDefault="00364775" w:rsidP="009A3002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6096C">
              <w:rPr>
                <w:rFonts w:asciiTheme="majorBidi" w:hAnsiTheme="majorBidi" w:cstheme="majorBidi"/>
                <w:sz w:val="30"/>
                <w:szCs w:val="30"/>
              </w:rPr>
              <w:t>559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45C739B9" w14:textId="72E4CF57" w:rsidR="009A3002" w:rsidRPr="00CE0401" w:rsidRDefault="009A3002" w:rsidP="009A3002">
            <w:pPr>
              <w:pBdr>
                <w:bottom w:val="double" w:sz="4" w:space="1" w:color="auto"/>
              </w:pBdr>
              <w:tabs>
                <w:tab w:val="decimal" w:pos="1602"/>
              </w:tabs>
              <w:ind w:right="2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787</w:t>
            </w:r>
          </w:p>
        </w:tc>
      </w:tr>
    </w:tbl>
    <w:p w14:paraId="36AF0F28" w14:textId="6DF75A8E" w:rsidR="0066411B" w:rsidRPr="00DE7689" w:rsidRDefault="0066411B" w:rsidP="00DC67DB">
      <w:pPr>
        <w:tabs>
          <w:tab w:val="left" w:pos="900"/>
          <w:tab w:val="left" w:pos="1440"/>
          <w:tab w:val="left" w:pos="2160"/>
          <w:tab w:val="decimal" w:pos="855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750980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บริษัทฯมีรายการผลขาดทุนทางภาษีที่ยังไม่ได้ใช้จำนวน </w:t>
      </w:r>
      <w:r w:rsidR="00364775">
        <w:rPr>
          <w:rFonts w:asciiTheme="majorBidi" w:hAnsiTheme="majorBidi" w:cstheme="majorBidi"/>
          <w:sz w:val="32"/>
          <w:szCs w:val="32"/>
        </w:rPr>
        <w:t xml:space="preserve">21 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450A53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(</w:t>
      </w:r>
      <w:r w:rsidR="00450A53">
        <w:rPr>
          <w:rFonts w:asciiTheme="majorBidi" w:hAnsiTheme="majorBidi" w:cstheme="majorBidi"/>
          <w:sz w:val="32"/>
          <w:szCs w:val="32"/>
        </w:rPr>
        <w:t xml:space="preserve">31 </w:t>
      </w:r>
      <w:r w:rsidR="00450A5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450A53">
        <w:rPr>
          <w:rFonts w:asciiTheme="majorBidi" w:hAnsiTheme="majorBidi" w:cstheme="majorBidi"/>
          <w:sz w:val="32"/>
          <w:szCs w:val="32"/>
        </w:rPr>
        <w:t>2566</w:t>
      </w:r>
      <w:r w:rsidR="00450A53">
        <w:rPr>
          <w:rFonts w:asciiTheme="majorBidi" w:hAnsiTheme="majorBidi"/>
          <w:sz w:val="32"/>
          <w:szCs w:val="32"/>
          <w:cs/>
        </w:rPr>
        <w:t xml:space="preserve">: </w:t>
      </w:r>
      <w:r w:rsidR="00E6096C">
        <w:rPr>
          <w:rFonts w:asciiTheme="majorBidi" w:hAnsiTheme="majorBidi" w:cstheme="majorBidi"/>
          <w:sz w:val="32"/>
          <w:szCs w:val="32"/>
        </w:rPr>
        <w:t>28</w:t>
      </w:r>
      <w:r w:rsidR="00450A53">
        <w:rPr>
          <w:rFonts w:asciiTheme="majorBidi" w:hAnsiTheme="majorBidi"/>
          <w:sz w:val="32"/>
          <w:szCs w:val="32"/>
          <w:cs/>
        </w:rPr>
        <w:t xml:space="preserve"> </w:t>
      </w:r>
      <w:r w:rsidR="00450A53">
        <w:rPr>
          <w:rFonts w:asciiTheme="majorBidi" w:hAnsiTheme="majorBidi" w:cstheme="majorBidi" w:hint="cs"/>
          <w:sz w:val="32"/>
          <w:szCs w:val="32"/>
          <w:cs/>
        </w:rPr>
        <w:t xml:space="preserve">ล้านบาท) 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>ที่บริษัทฯไม่ได้บันทึกสินทรัพย์ภาษีเงินได้รอการตัดบัญชี เนื่องจาก</w:t>
      </w:r>
      <w:r w:rsidR="00450A53">
        <w:rPr>
          <w:rFonts w:asciiTheme="majorBidi" w:hAnsiTheme="majorBidi" w:cstheme="majorBidi" w:hint="cs"/>
          <w:sz w:val="32"/>
          <w:szCs w:val="32"/>
          <w:cs/>
        </w:rPr>
        <w:t xml:space="preserve">                   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>บริษัทฯพิจารณาแล้วเห็นว่าบริษัทฯอาจไม่มีกำไรทางภาษีในอนาคตเพียงพอที่จะนำผลขาดทุนทางภาษีมาใช้ประโยชน์ได้</w:t>
      </w:r>
    </w:p>
    <w:p w14:paraId="46CCE730" w14:textId="7BF8FE49" w:rsidR="00DC67DB" w:rsidRPr="00DE7689" w:rsidRDefault="00DC67DB" w:rsidP="0066411B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ผลขาดทุนทางภาษีจำนวน </w:t>
      </w:r>
      <w:r w:rsidR="00364775">
        <w:rPr>
          <w:rFonts w:asciiTheme="majorBidi" w:hAnsiTheme="majorBidi" w:cstheme="majorBidi"/>
          <w:sz w:val="32"/>
          <w:szCs w:val="32"/>
        </w:rPr>
        <w:t>21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ล้านบาท จะทยอยสิ้นสุดระยะเวลาการให้ประโยชน์ภายในปี </w:t>
      </w:r>
      <w:r w:rsidRPr="00DE7689">
        <w:rPr>
          <w:rFonts w:asciiTheme="majorBidi" w:hAnsiTheme="majorBidi" w:cstheme="majorBidi"/>
          <w:sz w:val="32"/>
          <w:szCs w:val="32"/>
        </w:rPr>
        <w:t>257</w:t>
      </w:r>
      <w:r w:rsidR="00450A53">
        <w:rPr>
          <w:rFonts w:asciiTheme="majorBidi" w:hAnsiTheme="majorBidi" w:cstheme="majorBidi"/>
          <w:sz w:val="32"/>
          <w:szCs w:val="32"/>
        </w:rPr>
        <w:t>2</w:t>
      </w:r>
    </w:p>
    <w:p w14:paraId="4C8B6211" w14:textId="77777777" w:rsidR="00DC67DB" w:rsidRPr="00DE7689" w:rsidRDefault="00DC67D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17C1D31" w14:textId="282494FC" w:rsidR="00AE0F9F" w:rsidRPr="00DE7689" w:rsidRDefault="00AE0F9F" w:rsidP="0066411B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FE40B8"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สินทรัพย์อื่น</w:t>
      </w:r>
    </w:p>
    <w:p w14:paraId="4178DB50" w14:textId="77777777" w:rsidR="00AE0F9F" w:rsidRPr="00DE7689" w:rsidRDefault="00AE0F9F" w:rsidP="00AE0F9F">
      <w:pPr>
        <w:tabs>
          <w:tab w:val="left" w:pos="1440"/>
          <w:tab w:val="right" w:pos="7200"/>
        </w:tabs>
        <w:ind w:left="360" w:hanging="360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750980" w:rsidRPr="00DE7689" w14:paraId="6BEFA5B8" w14:textId="21448FEA" w:rsidTr="00D8073A">
        <w:trPr>
          <w:trHeight w:val="426"/>
        </w:trPr>
        <w:tc>
          <w:tcPr>
            <w:tcW w:w="5310" w:type="dxa"/>
          </w:tcPr>
          <w:p w14:paraId="548255DE" w14:textId="77777777" w:rsidR="00750980" w:rsidRPr="00DE7689" w:rsidRDefault="00750980" w:rsidP="007509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50EE95A4" w14:textId="0CF62D9E" w:rsidR="00750980" w:rsidRPr="00DE7689" w:rsidRDefault="00571263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35" w:type="dxa"/>
            <w:vAlign w:val="bottom"/>
          </w:tcPr>
          <w:p w14:paraId="5E51D83A" w14:textId="6711E1CD" w:rsidR="00750980" w:rsidRPr="00DE7689" w:rsidRDefault="00750980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27C0AEB4" w14:textId="04E10935" w:rsidTr="00D8073A">
        <w:trPr>
          <w:trHeight w:val="385"/>
        </w:trPr>
        <w:tc>
          <w:tcPr>
            <w:tcW w:w="5310" w:type="dxa"/>
            <w:shd w:val="clear" w:color="auto" w:fill="auto"/>
          </w:tcPr>
          <w:p w14:paraId="63B56852" w14:textId="77777777" w:rsidR="00750980" w:rsidRPr="00DE7689" w:rsidRDefault="00750980" w:rsidP="00750980">
            <w:pPr>
              <w:ind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935" w:type="dxa"/>
            <w:shd w:val="clear" w:color="auto" w:fill="auto"/>
          </w:tcPr>
          <w:p w14:paraId="0107EAA0" w14:textId="5A0E8B23" w:rsidR="00750980" w:rsidRPr="00DE7689" w:rsidRDefault="00663698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2,537</w:t>
            </w:r>
          </w:p>
        </w:tc>
        <w:tc>
          <w:tcPr>
            <w:tcW w:w="1935" w:type="dxa"/>
            <w:vAlign w:val="bottom"/>
          </w:tcPr>
          <w:p w14:paraId="482AEB74" w14:textId="34105D66" w:rsidR="00750980" w:rsidRPr="00DE7689" w:rsidRDefault="00750980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,407</w:t>
            </w:r>
          </w:p>
        </w:tc>
      </w:tr>
      <w:tr w:rsidR="00750980" w:rsidRPr="00DE7689" w14:paraId="1B390737" w14:textId="319799A2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25FAFA2C" w14:textId="546B3251" w:rsidR="00750980" w:rsidRPr="00DE7689" w:rsidRDefault="00750980" w:rsidP="00750980">
            <w:pPr>
              <w:ind w:left="165" w:right="-36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ภาษีเงินได้ถูกหัก ณ ที่จ่ายรอรับคืน</w:t>
            </w:r>
          </w:p>
        </w:tc>
        <w:tc>
          <w:tcPr>
            <w:tcW w:w="1935" w:type="dxa"/>
            <w:shd w:val="clear" w:color="auto" w:fill="auto"/>
          </w:tcPr>
          <w:p w14:paraId="74347352" w14:textId="69CE3C2C" w:rsidR="00750980" w:rsidRPr="00DE7689" w:rsidRDefault="00663698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11,817</w:t>
            </w:r>
          </w:p>
        </w:tc>
        <w:tc>
          <w:tcPr>
            <w:tcW w:w="1935" w:type="dxa"/>
            <w:vAlign w:val="bottom"/>
          </w:tcPr>
          <w:p w14:paraId="1FEDA330" w14:textId="72DBE96B" w:rsidR="00750980" w:rsidRPr="00DE7689" w:rsidRDefault="00750980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1,112</w:t>
            </w:r>
          </w:p>
        </w:tc>
      </w:tr>
      <w:tr w:rsidR="00750980" w:rsidRPr="00DE7689" w14:paraId="227BCE75" w14:textId="7A9A18EA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75D692EF" w14:textId="77777777" w:rsidR="00750980" w:rsidRPr="00DE7689" w:rsidRDefault="00750980" w:rsidP="00750980">
            <w:pPr>
              <w:ind w:left="165" w:right="-36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935" w:type="dxa"/>
            <w:shd w:val="clear" w:color="auto" w:fill="auto"/>
          </w:tcPr>
          <w:p w14:paraId="13EDBD17" w14:textId="07093621" w:rsidR="00750980" w:rsidRPr="00DE7689" w:rsidRDefault="00663698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171</w:t>
            </w:r>
          </w:p>
        </w:tc>
        <w:tc>
          <w:tcPr>
            <w:tcW w:w="1935" w:type="dxa"/>
            <w:vAlign w:val="bottom"/>
          </w:tcPr>
          <w:p w14:paraId="04BAB6DB" w14:textId="7996A621" w:rsidR="00750980" w:rsidRPr="00DE7689" w:rsidRDefault="00750980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</w:tr>
      <w:tr w:rsidR="00750980" w:rsidRPr="00DE7689" w14:paraId="408D398B" w14:textId="0A05AE21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791805F5" w14:textId="77777777" w:rsidR="00750980" w:rsidRPr="00DE7689" w:rsidRDefault="00750980" w:rsidP="00750980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935" w:type="dxa"/>
            <w:shd w:val="clear" w:color="auto" w:fill="auto"/>
          </w:tcPr>
          <w:p w14:paraId="67A1AD96" w14:textId="4E8358B0" w:rsidR="00750980" w:rsidRPr="00DE7689" w:rsidRDefault="00663698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381</w:t>
            </w:r>
          </w:p>
        </w:tc>
        <w:tc>
          <w:tcPr>
            <w:tcW w:w="1935" w:type="dxa"/>
            <w:vAlign w:val="bottom"/>
          </w:tcPr>
          <w:p w14:paraId="16F5CECE" w14:textId="23702E5C" w:rsidR="00750980" w:rsidRPr="00DE7689" w:rsidRDefault="00750980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</w:tr>
      <w:tr w:rsidR="00750980" w:rsidRPr="00DE7689" w14:paraId="265CA551" w14:textId="6F0B6BC1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04E57279" w14:textId="77777777" w:rsidR="00750980" w:rsidRPr="00DE7689" w:rsidRDefault="00750980" w:rsidP="00750980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1935" w:type="dxa"/>
            <w:shd w:val="clear" w:color="auto" w:fill="auto"/>
          </w:tcPr>
          <w:p w14:paraId="56FF974F" w14:textId="67422CD6" w:rsidR="00750980" w:rsidRPr="00DE7689" w:rsidRDefault="00663698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429</w:t>
            </w:r>
          </w:p>
        </w:tc>
        <w:tc>
          <w:tcPr>
            <w:tcW w:w="1935" w:type="dxa"/>
            <w:vAlign w:val="bottom"/>
          </w:tcPr>
          <w:p w14:paraId="2431D0CA" w14:textId="21AF4854" w:rsidR="00750980" w:rsidRPr="00DE7689" w:rsidRDefault="00750980" w:rsidP="00D8073A">
            <w:pP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569</w:t>
            </w:r>
          </w:p>
        </w:tc>
      </w:tr>
      <w:tr w:rsidR="00750980" w:rsidRPr="00DE7689" w14:paraId="19C9D7BF" w14:textId="26238AA9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02B86395" w14:textId="77777777" w:rsidR="00750980" w:rsidRPr="00DE7689" w:rsidRDefault="00750980" w:rsidP="00750980">
            <w:pPr>
              <w:ind w:right="-3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935" w:type="dxa"/>
            <w:shd w:val="clear" w:color="auto" w:fill="auto"/>
          </w:tcPr>
          <w:p w14:paraId="4AA79347" w14:textId="730B31E3" w:rsidR="00750980" w:rsidRPr="00DE7689" w:rsidRDefault="00663698" w:rsidP="00D8073A">
            <w:pPr>
              <w:pBdr>
                <w:bottom w:val="single" w:sz="4" w:space="1" w:color="auto"/>
              </w:pBd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A0034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935" w:type="dxa"/>
            <w:vAlign w:val="bottom"/>
          </w:tcPr>
          <w:p w14:paraId="3C8B2E7E" w14:textId="5C768E3D" w:rsidR="00750980" w:rsidRPr="00DE7689" w:rsidRDefault="00750980" w:rsidP="00D8073A">
            <w:pPr>
              <w:pBdr>
                <w:bottom w:val="single" w:sz="4" w:space="1" w:color="auto"/>
              </w:pBd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5,419</w:t>
            </w:r>
          </w:p>
        </w:tc>
      </w:tr>
      <w:tr w:rsidR="00750980" w:rsidRPr="00DE7689" w14:paraId="0A57515D" w14:textId="42835AFC" w:rsidTr="00D8073A">
        <w:trPr>
          <w:trHeight w:val="53"/>
        </w:trPr>
        <w:tc>
          <w:tcPr>
            <w:tcW w:w="5310" w:type="dxa"/>
            <w:shd w:val="clear" w:color="auto" w:fill="auto"/>
          </w:tcPr>
          <w:p w14:paraId="6F6682C4" w14:textId="77777777" w:rsidR="00750980" w:rsidRPr="00DE7689" w:rsidRDefault="00750980" w:rsidP="00750980">
            <w:pPr>
              <w:tabs>
                <w:tab w:val="right" w:pos="5490"/>
              </w:tabs>
              <w:ind w:right="-3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รวมสินทรัพย์อื่น</w:t>
            </w:r>
          </w:p>
        </w:tc>
        <w:tc>
          <w:tcPr>
            <w:tcW w:w="1935" w:type="dxa"/>
            <w:shd w:val="clear" w:color="auto" w:fill="auto"/>
          </w:tcPr>
          <w:p w14:paraId="63FD5FF6" w14:textId="510E3767" w:rsidR="00750980" w:rsidRPr="00DE7689" w:rsidRDefault="00A0034E" w:rsidP="00D8073A">
            <w:pPr>
              <w:pBdr>
                <w:bottom w:val="double" w:sz="6" w:space="1" w:color="auto"/>
              </w:pBd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15,440</w:t>
            </w:r>
          </w:p>
        </w:tc>
        <w:tc>
          <w:tcPr>
            <w:tcW w:w="1935" w:type="dxa"/>
            <w:vAlign w:val="bottom"/>
          </w:tcPr>
          <w:p w14:paraId="44464CC3" w14:textId="4B3B9E30" w:rsidR="00750980" w:rsidRPr="00DE7689" w:rsidRDefault="00750980" w:rsidP="00D8073A">
            <w:pPr>
              <w:pBdr>
                <w:bottom w:val="double" w:sz="6" w:space="1" w:color="auto"/>
              </w:pBdr>
              <w:tabs>
                <w:tab w:val="decimal" w:pos="1421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9,888</w:t>
            </w:r>
          </w:p>
        </w:tc>
      </w:tr>
    </w:tbl>
    <w:p w14:paraId="5CE04BB0" w14:textId="707893C4" w:rsidR="001257EC" w:rsidRPr="00DE7689" w:rsidRDefault="001257EC" w:rsidP="00DC67DB">
      <w:pPr>
        <w:tabs>
          <w:tab w:val="left" w:pos="900"/>
          <w:tab w:val="left" w:pos="1440"/>
          <w:tab w:val="left" w:pos="2160"/>
          <w:tab w:val="decimal" w:pos="855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E40B8" w:rsidRPr="00DE768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14:paraId="23C48059" w14:textId="013B573A" w:rsidR="001257EC" w:rsidRPr="00DE7689" w:rsidRDefault="001257EC" w:rsidP="001257EC">
      <w:pPr>
        <w:tabs>
          <w:tab w:val="left" w:pos="2160"/>
          <w:tab w:val="left" w:pos="2880"/>
          <w:tab w:val="left" w:pos="3240"/>
          <w:tab w:val="center" w:pos="6120"/>
          <w:tab w:val="left" w:pos="63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</w:t>
      </w:r>
      <w:r w:rsidR="001F05C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p w14:paraId="447C8EE7" w14:textId="77777777" w:rsidR="001257EC" w:rsidRPr="00DE7689" w:rsidRDefault="001257EC" w:rsidP="001257EC">
      <w:pPr>
        <w:tabs>
          <w:tab w:val="left" w:pos="2160"/>
          <w:tab w:val="left" w:pos="2880"/>
          <w:tab w:val="left" w:pos="3240"/>
          <w:tab w:val="center" w:pos="6120"/>
          <w:tab w:val="left" w:pos="6300"/>
        </w:tabs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1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05"/>
        <w:gridCol w:w="1906"/>
      </w:tblGrid>
      <w:tr w:rsidR="00750980" w:rsidRPr="00DE7689" w14:paraId="718F2EA7" w14:textId="05C3BEAF" w:rsidTr="00D8073A">
        <w:trPr>
          <w:trHeight w:val="53"/>
        </w:trPr>
        <w:tc>
          <w:tcPr>
            <w:tcW w:w="5310" w:type="dxa"/>
          </w:tcPr>
          <w:p w14:paraId="79831313" w14:textId="77777777" w:rsidR="00750980" w:rsidRPr="00DE7689" w:rsidRDefault="00750980" w:rsidP="0075098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05" w:type="dxa"/>
            <w:vAlign w:val="bottom"/>
          </w:tcPr>
          <w:p w14:paraId="2227F282" w14:textId="5E020E37" w:rsidR="00750980" w:rsidRPr="00DE7689" w:rsidRDefault="00571263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06" w:type="dxa"/>
            <w:vAlign w:val="bottom"/>
          </w:tcPr>
          <w:p w14:paraId="4176F705" w14:textId="1FAE142C" w:rsidR="00750980" w:rsidRPr="00DE7689" w:rsidRDefault="00750980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3DF4CEA8" w14:textId="0BEF648B" w:rsidTr="00D8073A">
        <w:trPr>
          <w:trHeight w:val="99"/>
        </w:trPr>
        <w:tc>
          <w:tcPr>
            <w:tcW w:w="5310" w:type="dxa"/>
          </w:tcPr>
          <w:p w14:paraId="1CFDBD2C" w14:textId="55478F02" w:rsidR="00750980" w:rsidRPr="00DE7689" w:rsidRDefault="00750980" w:rsidP="00750980">
            <w:pPr>
              <w:tabs>
                <w:tab w:val="left" w:pos="162"/>
              </w:tabs>
              <w:ind w:left="167" w:right="-108" w:hanging="167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สำรองผลประโยชน์ระยะยาวของพนักงานต้น</w:t>
            </w:r>
            <w:r w:rsidR="00D2504D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05" w:type="dxa"/>
            <w:vAlign w:val="bottom"/>
          </w:tcPr>
          <w:p w14:paraId="6BFC0265" w14:textId="38AC2D86" w:rsidR="00663698" w:rsidRPr="00DE7689" w:rsidRDefault="00663698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36,269</w:t>
            </w:r>
          </w:p>
        </w:tc>
        <w:tc>
          <w:tcPr>
            <w:tcW w:w="1906" w:type="dxa"/>
            <w:vAlign w:val="bottom"/>
          </w:tcPr>
          <w:p w14:paraId="79F0E748" w14:textId="7448A5A3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37,133</w:t>
            </w:r>
          </w:p>
        </w:tc>
      </w:tr>
      <w:tr w:rsidR="00750980" w:rsidRPr="00DE7689" w14:paraId="592940BF" w14:textId="29E5BD9A" w:rsidTr="00D8073A">
        <w:trPr>
          <w:trHeight w:val="367"/>
        </w:trPr>
        <w:tc>
          <w:tcPr>
            <w:tcW w:w="5310" w:type="dxa"/>
          </w:tcPr>
          <w:p w14:paraId="73A8E782" w14:textId="77777777" w:rsidR="00750980" w:rsidRPr="00DE7689" w:rsidRDefault="00750980" w:rsidP="00750980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ส่วนที่รับรู้ในกำไรหรือขาดทุน:</w:t>
            </w:r>
          </w:p>
        </w:tc>
        <w:tc>
          <w:tcPr>
            <w:tcW w:w="1905" w:type="dxa"/>
            <w:vAlign w:val="bottom"/>
          </w:tcPr>
          <w:p w14:paraId="20EA5771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06" w:type="dxa"/>
            <w:vAlign w:val="bottom"/>
          </w:tcPr>
          <w:p w14:paraId="6DA78DF1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0980" w:rsidRPr="00DE7689" w14:paraId="3C2507C8" w14:textId="4FFD3DF4" w:rsidTr="00D8073A">
        <w:trPr>
          <w:trHeight w:val="381"/>
        </w:trPr>
        <w:tc>
          <w:tcPr>
            <w:tcW w:w="5310" w:type="dxa"/>
          </w:tcPr>
          <w:p w14:paraId="1EA5D028" w14:textId="77777777" w:rsidR="00750980" w:rsidRPr="00DE7689" w:rsidRDefault="00750980" w:rsidP="00750980">
            <w:pPr>
              <w:tabs>
                <w:tab w:val="left" w:pos="162"/>
              </w:tabs>
              <w:ind w:left="162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ต้นทุนบริการในปัจจุบัน</w:t>
            </w:r>
          </w:p>
        </w:tc>
        <w:tc>
          <w:tcPr>
            <w:tcW w:w="1905" w:type="dxa"/>
            <w:vAlign w:val="bottom"/>
          </w:tcPr>
          <w:p w14:paraId="64235FF4" w14:textId="3222EA86" w:rsidR="00750980" w:rsidRPr="00DE7689" w:rsidRDefault="00663698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3,099</w:t>
            </w:r>
          </w:p>
        </w:tc>
        <w:tc>
          <w:tcPr>
            <w:tcW w:w="1906" w:type="dxa"/>
            <w:vAlign w:val="bottom"/>
          </w:tcPr>
          <w:p w14:paraId="413E8698" w14:textId="22074D43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3,192</w:t>
            </w:r>
          </w:p>
        </w:tc>
      </w:tr>
      <w:tr w:rsidR="00750980" w:rsidRPr="00DE7689" w14:paraId="216DF7A3" w14:textId="16BE3D9A" w:rsidTr="00D8073A">
        <w:trPr>
          <w:trHeight w:val="367"/>
        </w:trPr>
        <w:tc>
          <w:tcPr>
            <w:tcW w:w="5310" w:type="dxa"/>
          </w:tcPr>
          <w:p w14:paraId="73A84BF6" w14:textId="77777777" w:rsidR="00750980" w:rsidRPr="00DE7689" w:rsidRDefault="00750980" w:rsidP="00750980">
            <w:pPr>
              <w:tabs>
                <w:tab w:val="left" w:pos="162"/>
              </w:tabs>
              <w:ind w:left="162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905" w:type="dxa"/>
            <w:vAlign w:val="bottom"/>
          </w:tcPr>
          <w:p w14:paraId="6270EE2C" w14:textId="1ED84FCC" w:rsidR="00750980" w:rsidRPr="00DE7689" w:rsidRDefault="00663698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892</w:t>
            </w:r>
          </w:p>
        </w:tc>
        <w:tc>
          <w:tcPr>
            <w:tcW w:w="1906" w:type="dxa"/>
            <w:vAlign w:val="bottom"/>
          </w:tcPr>
          <w:p w14:paraId="1B4E0242" w14:textId="0D2BBE50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507</w:t>
            </w:r>
          </w:p>
        </w:tc>
      </w:tr>
      <w:tr w:rsidR="00750980" w:rsidRPr="00DE7689" w14:paraId="3660C605" w14:textId="1AB95221" w:rsidTr="00D8073A">
        <w:trPr>
          <w:trHeight w:val="367"/>
        </w:trPr>
        <w:tc>
          <w:tcPr>
            <w:tcW w:w="5310" w:type="dxa"/>
            <w:vAlign w:val="bottom"/>
          </w:tcPr>
          <w:p w14:paraId="456FF34D" w14:textId="67BC91BC" w:rsidR="00750980" w:rsidRPr="00DE7689" w:rsidRDefault="00750980" w:rsidP="00750980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ส่วนที่รับรู้ในกำไรขาดทุนเบ็ดเสร็จอื่น:</w:t>
            </w:r>
          </w:p>
        </w:tc>
        <w:tc>
          <w:tcPr>
            <w:tcW w:w="1905" w:type="dxa"/>
            <w:vAlign w:val="bottom"/>
          </w:tcPr>
          <w:p w14:paraId="08015684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06" w:type="dxa"/>
            <w:vAlign w:val="bottom"/>
          </w:tcPr>
          <w:p w14:paraId="52907FA6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0980" w:rsidRPr="00DE7689" w14:paraId="75BFE22A" w14:textId="0C7DDDF9" w:rsidTr="00D8073A">
        <w:trPr>
          <w:trHeight w:val="367"/>
        </w:trPr>
        <w:tc>
          <w:tcPr>
            <w:tcW w:w="5310" w:type="dxa"/>
            <w:vAlign w:val="bottom"/>
          </w:tcPr>
          <w:p w14:paraId="5EED0C3B" w14:textId="0EA2B645" w:rsidR="00750980" w:rsidRPr="00DE7689" w:rsidRDefault="00750980" w:rsidP="00750980">
            <w:pPr>
              <w:ind w:left="342" w:right="-5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(กำไร) ขาดทุนจากการประมาณการตามหลักคณิตศาสตร์ประกันภัย</w:t>
            </w:r>
          </w:p>
        </w:tc>
        <w:tc>
          <w:tcPr>
            <w:tcW w:w="1905" w:type="dxa"/>
            <w:vAlign w:val="bottom"/>
          </w:tcPr>
          <w:p w14:paraId="28E86037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06" w:type="dxa"/>
            <w:vAlign w:val="bottom"/>
          </w:tcPr>
          <w:p w14:paraId="53B944B1" w14:textId="77777777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0980" w:rsidRPr="00DE7689" w14:paraId="7001B76C" w14:textId="058D0CBA" w:rsidTr="00D8073A">
        <w:trPr>
          <w:trHeight w:val="367"/>
        </w:trPr>
        <w:tc>
          <w:tcPr>
            <w:tcW w:w="5310" w:type="dxa"/>
            <w:vAlign w:val="bottom"/>
          </w:tcPr>
          <w:p w14:paraId="7B8E0DF7" w14:textId="39A36B35" w:rsidR="00750980" w:rsidRPr="00DE7689" w:rsidRDefault="00750980" w:rsidP="00750980">
            <w:pPr>
              <w:ind w:left="522" w:right="-195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905" w:type="dxa"/>
            <w:vAlign w:val="bottom"/>
          </w:tcPr>
          <w:p w14:paraId="7CB2BCCB" w14:textId="083BF283" w:rsidR="00750980" w:rsidRPr="00DE7689" w:rsidRDefault="00A0034E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906" w:type="dxa"/>
            <w:vAlign w:val="bottom"/>
          </w:tcPr>
          <w:p w14:paraId="0F2DE78E" w14:textId="6230B4AA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1,595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750980" w:rsidRPr="00DE7689" w14:paraId="5A5DF71D" w14:textId="6F18FDF6" w:rsidTr="00D8073A">
        <w:trPr>
          <w:trHeight w:val="367"/>
        </w:trPr>
        <w:tc>
          <w:tcPr>
            <w:tcW w:w="5310" w:type="dxa"/>
            <w:vAlign w:val="bottom"/>
          </w:tcPr>
          <w:p w14:paraId="2AAFFE03" w14:textId="1CD6E0DE" w:rsidR="00750980" w:rsidRPr="00DE7689" w:rsidRDefault="00750980" w:rsidP="00750980">
            <w:pPr>
              <w:ind w:left="522" w:right="-195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905" w:type="dxa"/>
            <w:vAlign w:val="bottom"/>
          </w:tcPr>
          <w:p w14:paraId="58589BCD" w14:textId="7ED34AFA" w:rsidR="00750980" w:rsidRPr="00DE7689" w:rsidRDefault="00A0034E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906" w:type="dxa"/>
            <w:vAlign w:val="bottom"/>
          </w:tcPr>
          <w:p w14:paraId="2CD3BC3B" w14:textId="018FC10B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3,640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750980" w:rsidRPr="00DE7689" w14:paraId="1BFB6608" w14:textId="51E8F2A2" w:rsidTr="00D8073A">
        <w:trPr>
          <w:trHeight w:val="367"/>
        </w:trPr>
        <w:tc>
          <w:tcPr>
            <w:tcW w:w="5310" w:type="dxa"/>
            <w:vAlign w:val="bottom"/>
          </w:tcPr>
          <w:p w14:paraId="57338BB1" w14:textId="75968EEA" w:rsidR="00750980" w:rsidRPr="00DE7689" w:rsidRDefault="00750980" w:rsidP="00750980">
            <w:pPr>
              <w:ind w:left="522" w:right="-195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905" w:type="dxa"/>
            <w:vAlign w:val="bottom"/>
          </w:tcPr>
          <w:p w14:paraId="0DEEC4AA" w14:textId="0AF04C4A" w:rsidR="00750980" w:rsidRPr="00DE7689" w:rsidRDefault="00A0034E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906" w:type="dxa"/>
            <w:vAlign w:val="bottom"/>
          </w:tcPr>
          <w:p w14:paraId="70B10A77" w14:textId="02ED69F6" w:rsidR="00750980" w:rsidRPr="00DE7689" w:rsidRDefault="00750980" w:rsidP="00750980">
            <w:pP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672</w:t>
            </w:r>
          </w:p>
        </w:tc>
      </w:tr>
      <w:tr w:rsidR="00750980" w:rsidRPr="00DE7689" w14:paraId="45C5F9D1" w14:textId="52EB5A5C" w:rsidTr="00D8073A">
        <w:trPr>
          <w:trHeight w:val="407"/>
        </w:trPr>
        <w:tc>
          <w:tcPr>
            <w:tcW w:w="5310" w:type="dxa"/>
            <w:vAlign w:val="bottom"/>
          </w:tcPr>
          <w:p w14:paraId="12C1E00A" w14:textId="159174D6" w:rsidR="00750980" w:rsidRPr="00DE7689" w:rsidRDefault="00750980" w:rsidP="00750980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ผลประโยชน์ที่จ่ายระหว่าง</w:t>
            </w:r>
            <w:r w:rsidR="00D2504D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05" w:type="dxa"/>
            <w:vAlign w:val="bottom"/>
          </w:tcPr>
          <w:p w14:paraId="093EB582" w14:textId="3215B9DA" w:rsidR="00750980" w:rsidRPr="00DE7689" w:rsidRDefault="00663698" w:rsidP="00750980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6,917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06" w:type="dxa"/>
            <w:vAlign w:val="bottom"/>
          </w:tcPr>
          <w:p w14:paraId="29F66140" w14:textId="6906C73A" w:rsidR="00750980" w:rsidRPr="00DE7689" w:rsidRDefault="00750980" w:rsidP="00750980">
            <w:pPr>
              <w:pBdr>
                <w:bottom w:val="single" w:sz="4" w:space="1" w:color="auto"/>
              </w:pBd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750980" w:rsidRPr="00DE7689" w14:paraId="69AFFF77" w14:textId="6BFDA851" w:rsidTr="00D8073A">
        <w:trPr>
          <w:trHeight w:val="144"/>
        </w:trPr>
        <w:tc>
          <w:tcPr>
            <w:tcW w:w="5310" w:type="dxa"/>
          </w:tcPr>
          <w:p w14:paraId="570DAC9A" w14:textId="5C80AAA8" w:rsidR="00750980" w:rsidRPr="00DE7689" w:rsidRDefault="00750980" w:rsidP="00750980">
            <w:pPr>
              <w:tabs>
                <w:tab w:val="left" w:pos="162"/>
              </w:tabs>
              <w:ind w:left="167" w:right="-108" w:hanging="167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สำรองผลประโยชน์ระยะยาวของพนักงานปลาย</w:t>
            </w:r>
            <w:r w:rsidR="00D2504D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05" w:type="dxa"/>
            <w:vAlign w:val="bottom"/>
          </w:tcPr>
          <w:p w14:paraId="14E9D57E" w14:textId="1603DACD" w:rsidR="00750980" w:rsidRPr="00DE7689" w:rsidRDefault="00663698" w:rsidP="00750980">
            <w:pPr>
              <w:pBdr>
                <w:bottom w:val="double" w:sz="4" w:space="1" w:color="auto"/>
              </w:pBd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33,343</w:t>
            </w:r>
          </w:p>
        </w:tc>
        <w:tc>
          <w:tcPr>
            <w:tcW w:w="1906" w:type="dxa"/>
            <w:vAlign w:val="bottom"/>
          </w:tcPr>
          <w:p w14:paraId="7D2F23FB" w14:textId="4415DEA3" w:rsidR="00750980" w:rsidRPr="00DE7689" w:rsidRDefault="00750980" w:rsidP="00750980">
            <w:pPr>
              <w:pBdr>
                <w:bottom w:val="double" w:sz="4" w:space="1" w:color="auto"/>
              </w:pBdr>
              <w:tabs>
                <w:tab w:val="decimal" w:pos="1416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36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269</w:t>
            </w:r>
          </w:p>
        </w:tc>
      </w:tr>
    </w:tbl>
    <w:p w14:paraId="7A0168FA" w14:textId="2FAEB10D" w:rsidR="0000478C" w:rsidRPr="00DE7689" w:rsidRDefault="0000478C" w:rsidP="0000478C">
      <w:pPr>
        <w:tabs>
          <w:tab w:val="left" w:pos="2160"/>
          <w:tab w:val="left" w:pos="2880"/>
          <w:tab w:val="left" w:pos="3240"/>
          <w:tab w:val="center" w:pos="6120"/>
          <w:tab w:val="left" w:pos="630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750980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บริษัทฯคาดว่าจะ</w:t>
      </w:r>
      <w:r w:rsidR="007C3625">
        <w:rPr>
          <w:rFonts w:asciiTheme="majorBidi" w:hAnsiTheme="majorBidi" w:cstheme="majorBidi" w:hint="cs"/>
          <w:sz w:val="32"/>
          <w:szCs w:val="32"/>
          <w:cs/>
        </w:rPr>
        <w:t>ไม่มีการ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จ่ายชำระผลประโยชน์ระยะยาวของพนักงานภายใน</w:t>
      </w:r>
      <w:r w:rsidR="00D8073A">
        <w:rPr>
          <w:rFonts w:asciiTheme="majorBidi" w:hAnsiTheme="majorBidi" w:cstheme="majorBidi"/>
          <w:sz w:val="32"/>
          <w:szCs w:val="32"/>
        </w:rPr>
        <w:t xml:space="preserve">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</w:rPr>
        <w:t>1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ปีข้างหน้า 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>(</w:t>
      </w:r>
      <w:r w:rsidR="00D2504D" w:rsidRPr="00DE7689">
        <w:rPr>
          <w:rFonts w:asciiTheme="majorBidi" w:hAnsiTheme="majorBidi" w:cstheme="majorBidi"/>
          <w:sz w:val="32"/>
          <w:szCs w:val="32"/>
        </w:rPr>
        <w:t xml:space="preserve">31 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D2504D" w:rsidRPr="00DE7689">
        <w:rPr>
          <w:rFonts w:asciiTheme="majorBidi" w:hAnsiTheme="majorBidi" w:cstheme="majorBidi"/>
          <w:sz w:val="32"/>
          <w:szCs w:val="32"/>
        </w:rPr>
        <w:t>2566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D2504D" w:rsidRPr="00DE7689">
        <w:rPr>
          <w:rFonts w:asciiTheme="majorBidi" w:hAnsiTheme="majorBidi" w:cstheme="majorBidi"/>
          <w:sz w:val="32"/>
          <w:szCs w:val="32"/>
        </w:rPr>
        <w:t>33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1FE85704" w14:textId="412EE6E8" w:rsidR="001257EC" w:rsidRPr="00DE7689" w:rsidRDefault="001257EC" w:rsidP="0000478C">
      <w:pPr>
        <w:tabs>
          <w:tab w:val="left" w:pos="2160"/>
          <w:tab w:val="left" w:pos="2880"/>
          <w:tab w:val="left" w:pos="3240"/>
          <w:tab w:val="center" w:pos="6120"/>
          <w:tab w:val="left" w:pos="63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750980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ระยะเวลาเฉลี่ยถ่วงน้ำหนักในการจ่ายชำระผลประโยชน์ระยะยาวของพนักงานของบริษัทฯประมาณ </w:t>
      </w:r>
      <w:r w:rsidR="00E542CB">
        <w:rPr>
          <w:rFonts w:asciiTheme="majorBidi" w:hAnsiTheme="majorBidi" w:cstheme="majorBidi"/>
          <w:sz w:val="32"/>
          <w:szCs w:val="32"/>
        </w:rPr>
        <w:t>9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 (</w:t>
      </w:r>
      <w:r w:rsidR="00C4365E" w:rsidRPr="00DE7689">
        <w:rPr>
          <w:rFonts w:asciiTheme="majorBidi" w:hAnsiTheme="majorBidi" w:cstheme="majorBidi"/>
          <w:sz w:val="32"/>
          <w:szCs w:val="32"/>
        </w:rPr>
        <w:t xml:space="preserve">31 </w:t>
      </w:r>
      <w:r w:rsidR="00C4365E" w:rsidRPr="00DE768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750980"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750980" w:rsidRPr="00DE7689">
        <w:rPr>
          <w:rFonts w:asciiTheme="majorBidi" w:hAnsiTheme="majorBidi" w:cstheme="majorBidi"/>
          <w:sz w:val="32"/>
          <w:szCs w:val="32"/>
        </w:rPr>
        <w:t>10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ปี)</w:t>
      </w:r>
    </w:p>
    <w:p w14:paraId="2F5F05AD" w14:textId="183AED0F" w:rsidR="001257EC" w:rsidRPr="00DE7689" w:rsidRDefault="001257EC" w:rsidP="001257EC">
      <w:pPr>
        <w:tabs>
          <w:tab w:val="left" w:pos="2160"/>
          <w:tab w:val="left" w:pos="2880"/>
          <w:tab w:val="left" w:pos="3240"/>
          <w:tab w:val="center" w:pos="6120"/>
          <w:tab w:val="left" w:pos="63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สมมติฐานที่สำคัญในการประมาณการตามหลักคณิตศาสตร์ประกันภัยสรุปได้ดังนี้</w:t>
      </w:r>
    </w:p>
    <w:tbl>
      <w:tblPr>
        <w:tblW w:w="91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9"/>
        <w:gridCol w:w="2525"/>
        <w:gridCol w:w="2526"/>
      </w:tblGrid>
      <w:tr w:rsidR="001257EC" w:rsidRPr="00DE7689" w14:paraId="0FDC7F24" w14:textId="77777777" w:rsidTr="00CE03F5">
        <w:trPr>
          <w:trHeight w:val="295"/>
        </w:trPr>
        <w:tc>
          <w:tcPr>
            <w:tcW w:w="4069" w:type="dxa"/>
          </w:tcPr>
          <w:p w14:paraId="0854273D" w14:textId="77777777" w:rsidR="001257EC" w:rsidRPr="00DE7689" w:rsidRDefault="001257EC" w:rsidP="00C841E7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25" w:type="dxa"/>
            <w:vAlign w:val="bottom"/>
          </w:tcPr>
          <w:p w14:paraId="1F7209FB" w14:textId="6842E2EF" w:rsidR="001257EC" w:rsidRPr="00DE7689" w:rsidRDefault="00571263" w:rsidP="00C841E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526" w:type="dxa"/>
            <w:vAlign w:val="bottom"/>
          </w:tcPr>
          <w:p w14:paraId="74F5AC36" w14:textId="2D15E7F2" w:rsidR="001257EC" w:rsidRPr="00DE7689" w:rsidRDefault="00C4365E" w:rsidP="00C841E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750980"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1F05CC" w:rsidRPr="00DE7689" w14:paraId="5863F619" w14:textId="77777777" w:rsidTr="00CE03F5">
        <w:trPr>
          <w:trHeight w:val="382"/>
        </w:trPr>
        <w:tc>
          <w:tcPr>
            <w:tcW w:w="4069" w:type="dxa"/>
          </w:tcPr>
          <w:p w14:paraId="4A2CAD60" w14:textId="77777777" w:rsidR="001F05CC" w:rsidRPr="00DE7689" w:rsidRDefault="001F05CC" w:rsidP="003A025B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25" w:type="dxa"/>
            <w:vAlign w:val="bottom"/>
          </w:tcPr>
          <w:p w14:paraId="2F04296D" w14:textId="597684B0" w:rsidR="001F05CC" w:rsidRPr="00DE7689" w:rsidRDefault="001F05CC" w:rsidP="003A025B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2526" w:type="dxa"/>
            <w:vAlign w:val="bottom"/>
          </w:tcPr>
          <w:p w14:paraId="4DB5F424" w14:textId="737E488D" w:rsidR="001F05CC" w:rsidRPr="00DE7689" w:rsidRDefault="001F05CC" w:rsidP="003A025B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</w:tr>
      <w:tr w:rsidR="007C3625" w:rsidRPr="00DE7689" w14:paraId="44069981" w14:textId="77777777" w:rsidTr="00CE03F5">
        <w:trPr>
          <w:trHeight w:val="382"/>
        </w:trPr>
        <w:tc>
          <w:tcPr>
            <w:tcW w:w="4069" w:type="dxa"/>
          </w:tcPr>
          <w:p w14:paraId="190654BC" w14:textId="77777777" w:rsidR="007C3625" w:rsidRPr="00DE7689" w:rsidRDefault="007C3625" w:rsidP="007C3625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525" w:type="dxa"/>
            <w:vAlign w:val="bottom"/>
          </w:tcPr>
          <w:p w14:paraId="22ED5CCE" w14:textId="2E6A59AC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37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68</w:t>
            </w:r>
          </w:p>
        </w:tc>
        <w:tc>
          <w:tcPr>
            <w:tcW w:w="2526" w:type="dxa"/>
            <w:vAlign w:val="bottom"/>
          </w:tcPr>
          <w:p w14:paraId="070E20A2" w14:textId="4748F582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37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68</w:t>
            </w:r>
          </w:p>
        </w:tc>
      </w:tr>
      <w:tr w:rsidR="007C3625" w:rsidRPr="00DE7689" w14:paraId="5D66D837" w14:textId="77777777" w:rsidTr="00CE03F5">
        <w:trPr>
          <w:trHeight w:val="382"/>
        </w:trPr>
        <w:tc>
          <w:tcPr>
            <w:tcW w:w="4069" w:type="dxa"/>
          </w:tcPr>
          <w:p w14:paraId="4C3BBB9C" w14:textId="77777777" w:rsidR="007C3625" w:rsidRPr="00DE7689" w:rsidRDefault="007C3625" w:rsidP="007C3625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2525" w:type="dxa"/>
            <w:vAlign w:val="bottom"/>
          </w:tcPr>
          <w:p w14:paraId="2A993008" w14:textId="40FED913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0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526" w:type="dxa"/>
            <w:vAlign w:val="bottom"/>
          </w:tcPr>
          <w:p w14:paraId="51D46D02" w14:textId="645BC76A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0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7C3625" w:rsidRPr="00DE7689" w14:paraId="5B23D1ED" w14:textId="77777777" w:rsidTr="00DC67DB">
        <w:trPr>
          <w:trHeight w:val="58"/>
        </w:trPr>
        <w:tc>
          <w:tcPr>
            <w:tcW w:w="4069" w:type="dxa"/>
          </w:tcPr>
          <w:p w14:paraId="019C18C1" w14:textId="0F79740D" w:rsidR="007C3625" w:rsidRPr="00DE7689" w:rsidRDefault="007C3625" w:rsidP="007C3625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525" w:type="dxa"/>
          </w:tcPr>
          <w:p w14:paraId="5C6E5424" w14:textId="0BDA9395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00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2526" w:type="dxa"/>
          </w:tcPr>
          <w:p w14:paraId="0F9ED37B" w14:textId="3F83B1F8" w:rsidR="007C3625" w:rsidRPr="00DE7689" w:rsidRDefault="007C3625" w:rsidP="007C3625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00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</w:tbl>
    <w:p w14:paraId="4903D618" w14:textId="470567FE" w:rsidR="00CE00E6" w:rsidRPr="00DE7689" w:rsidRDefault="001257EC" w:rsidP="00D8073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750980" w:rsidRPr="00DE768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205C44"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52"/>
        <w:gridCol w:w="1553"/>
        <w:gridCol w:w="1552"/>
        <w:gridCol w:w="1553"/>
      </w:tblGrid>
      <w:tr w:rsidR="001257EC" w:rsidRPr="00DE7689" w14:paraId="529D5CC5" w14:textId="77777777" w:rsidTr="001F05CC">
        <w:tc>
          <w:tcPr>
            <w:tcW w:w="2880" w:type="dxa"/>
          </w:tcPr>
          <w:p w14:paraId="3ED1E004" w14:textId="77777777" w:rsidR="001257EC" w:rsidRPr="00DE7689" w:rsidRDefault="001257EC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10" w:type="dxa"/>
            <w:gridSpan w:val="4"/>
            <w:vAlign w:val="bottom"/>
          </w:tcPr>
          <w:p w14:paraId="148BCF53" w14:textId="018A74D8" w:rsidR="001257EC" w:rsidRPr="00DE7689" w:rsidRDefault="00571263" w:rsidP="00D2504D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1257EC" w:rsidRPr="00DE7689" w14:paraId="3F7094BA" w14:textId="77777777" w:rsidTr="001F05CC">
        <w:tc>
          <w:tcPr>
            <w:tcW w:w="2880" w:type="dxa"/>
          </w:tcPr>
          <w:p w14:paraId="79FCE58D" w14:textId="77777777" w:rsidR="001257EC" w:rsidRPr="00DE7689" w:rsidRDefault="001257EC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2" w:type="dxa"/>
            <w:vAlign w:val="bottom"/>
          </w:tcPr>
          <w:p w14:paraId="75FF5951" w14:textId="281C055C" w:rsidR="001257EC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สมมติฐาน</w:t>
            </w:r>
            <w:r w:rsidR="005D7263" w:rsidRPr="00DE7689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1257EC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553" w:type="dxa"/>
            <w:vAlign w:val="bottom"/>
          </w:tcPr>
          <w:p w14:paraId="60126572" w14:textId="57FBC806" w:rsidR="001257EC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สำรองผลประโยชน์ระยะยาวของพนักงาน</w:t>
            </w:r>
            <w:r w:rsidR="001257EC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 (ลดลง)</w:t>
            </w:r>
          </w:p>
        </w:tc>
        <w:tc>
          <w:tcPr>
            <w:tcW w:w="1552" w:type="dxa"/>
            <w:vAlign w:val="bottom"/>
          </w:tcPr>
          <w:p w14:paraId="3CCAAB58" w14:textId="15BC9B75" w:rsidR="001257EC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สมมติฐาน                      </w:t>
            </w:r>
            <w:r w:rsidR="001257EC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1553" w:type="dxa"/>
            <w:vAlign w:val="bottom"/>
          </w:tcPr>
          <w:p w14:paraId="461C1C25" w14:textId="2FDDD615" w:rsidR="001257EC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สำรองผลประโยชน์ระยะยาวของพนักงาน</w:t>
            </w:r>
            <w:r w:rsidR="001257EC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 (ลดลง)</w:t>
            </w:r>
          </w:p>
        </w:tc>
      </w:tr>
      <w:tr w:rsidR="001257EC" w:rsidRPr="00DE7689" w14:paraId="4BFE3F62" w14:textId="77777777" w:rsidTr="001F05CC">
        <w:tc>
          <w:tcPr>
            <w:tcW w:w="2880" w:type="dxa"/>
          </w:tcPr>
          <w:p w14:paraId="5D0682E1" w14:textId="77777777" w:rsidR="001257EC" w:rsidRPr="00DE7689" w:rsidRDefault="001257EC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2" w:type="dxa"/>
          </w:tcPr>
          <w:p w14:paraId="5DD7CD60" w14:textId="77777777" w:rsidR="001257EC" w:rsidRPr="00DE7689" w:rsidRDefault="001257E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553" w:type="dxa"/>
          </w:tcPr>
          <w:p w14:paraId="3AEEBB56" w14:textId="4EC4D468" w:rsidR="001257EC" w:rsidRPr="00DE7689" w:rsidRDefault="001F05C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2" w:type="dxa"/>
          </w:tcPr>
          <w:p w14:paraId="73959573" w14:textId="77777777" w:rsidR="001257EC" w:rsidRPr="00DE7689" w:rsidRDefault="001257E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553" w:type="dxa"/>
          </w:tcPr>
          <w:p w14:paraId="4C935A5B" w14:textId="150F167E" w:rsidR="001257EC" w:rsidRPr="00DE7689" w:rsidRDefault="001F05C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</w:tr>
      <w:tr w:rsidR="007C3625" w:rsidRPr="00DE7689" w14:paraId="0C5FEEE5" w14:textId="77777777" w:rsidTr="00D0288F">
        <w:tc>
          <w:tcPr>
            <w:tcW w:w="2880" w:type="dxa"/>
            <w:shd w:val="clear" w:color="auto" w:fill="auto"/>
          </w:tcPr>
          <w:p w14:paraId="73D262C6" w14:textId="77777777" w:rsidR="007C3625" w:rsidRPr="00DE7689" w:rsidRDefault="007C3625" w:rsidP="007C3625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2" w:type="dxa"/>
          </w:tcPr>
          <w:p w14:paraId="69242D67" w14:textId="3036FA80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2BEEC2C7" w14:textId="1DDD7DB1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730</w:t>
            </w:r>
            <w:r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552" w:type="dxa"/>
          </w:tcPr>
          <w:p w14:paraId="01B31786" w14:textId="29087804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4E9A313E" w14:textId="5A97BCC7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813</w:t>
            </w:r>
          </w:p>
        </w:tc>
      </w:tr>
      <w:tr w:rsidR="007C3625" w:rsidRPr="00DE7689" w14:paraId="4B93A182" w14:textId="77777777" w:rsidTr="00D0288F">
        <w:tc>
          <w:tcPr>
            <w:tcW w:w="2880" w:type="dxa"/>
            <w:shd w:val="clear" w:color="auto" w:fill="auto"/>
          </w:tcPr>
          <w:p w14:paraId="575C89BA" w14:textId="77777777" w:rsidR="007C3625" w:rsidRPr="00DE7689" w:rsidRDefault="007C3625" w:rsidP="007C3625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1552" w:type="dxa"/>
          </w:tcPr>
          <w:p w14:paraId="141C89CD" w14:textId="4834D23F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25DF4029" w14:textId="09C81BF2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744</w:t>
            </w:r>
          </w:p>
        </w:tc>
        <w:tc>
          <w:tcPr>
            <w:tcW w:w="1552" w:type="dxa"/>
          </w:tcPr>
          <w:p w14:paraId="00AD31B3" w14:textId="44F0E873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0F585A7A" w14:textId="41489838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665</w:t>
            </w:r>
            <w:r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7C3625" w:rsidRPr="00DE7689" w14:paraId="722665C0" w14:textId="77777777" w:rsidTr="00D0288F">
        <w:tc>
          <w:tcPr>
            <w:tcW w:w="2880" w:type="dxa"/>
            <w:shd w:val="clear" w:color="auto" w:fill="auto"/>
          </w:tcPr>
          <w:p w14:paraId="79A7DD7D" w14:textId="77777777" w:rsidR="007C3625" w:rsidRPr="00DE7689" w:rsidRDefault="007C3625" w:rsidP="007C3625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552" w:type="dxa"/>
          </w:tcPr>
          <w:p w14:paraId="37E90417" w14:textId="2D729B3F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553" w:type="dxa"/>
          </w:tcPr>
          <w:p w14:paraId="014EAD9E" w14:textId="6A261E5C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637</w:t>
            </w:r>
            <w:r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552" w:type="dxa"/>
          </w:tcPr>
          <w:p w14:paraId="42672FE9" w14:textId="69126A0D" w:rsidR="007C3625" w:rsidRPr="00DE7689" w:rsidRDefault="007C3625" w:rsidP="007C362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553" w:type="dxa"/>
          </w:tcPr>
          <w:p w14:paraId="0BA5C940" w14:textId="19A351BC" w:rsidR="007C3625" w:rsidRPr="00DE7689" w:rsidRDefault="007C3625" w:rsidP="007C3625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789</w:t>
            </w:r>
          </w:p>
        </w:tc>
      </w:tr>
    </w:tbl>
    <w:p w14:paraId="52A593A4" w14:textId="6E5F4823" w:rsidR="00866392" w:rsidRPr="00DE7689" w:rsidRDefault="00866392" w:rsidP="00D2504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52"/>
        <w:gridCol w:w="1553"/>
        <w:gridCol w:w="1552"/>
        <w:gridCol w:w="1553"/>
      </w:tblGrid>
      <w:tr w:rsidR="00F530D7" w:rsidRPr="00DE7689" w14:paraId="4CC4FE54" w14:textId="77777777" w:rsidTr="001F05CC">
        <w:tc>
          <w:tcPr>
            <w:tcW w:w="2880" w:type="dxa"/>
          </w:tcPr>
          <w:p w14:paraId="3D3D3E28" w14:textId="77777777" w:rsidR="00F530D7" w:rsidRPr="00DE7689" w:rsidRDefault="00F530D7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10" w:type="dxa"/>
            <w:gridSpan w:val="4"/>
            <w:vAlign w:val="bottom"/>
          </w:tcPr>
          <w:p w14:paraId="71866B08" w14:textId="601FC537" w:rsidR="00F530D7" w:rsidRPr="00DE7689" w:rsidRDefault="00F530D7" w:rsidP="00D2504D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750980"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F530D7" w:rsidRPr="00DE7689" w14:paraId="4B9B1100" w14:textId="77777777" w:rsidTr="001F05CC">
        <w:tc>
          <w:tcPr>
            <w:tcW w:w="2880" w:type="dxa"/>
          </w:tcPr>
          <w:p w14:paraId="3C5DB010" w14:textId="77777777" w:rsidR="00F530D7" w:rsidRPr="00DE7689" w:rsidRDefault="00F530D7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2" w:type="dxa"/>
            <w:vAlign w:val="bottom"/>
          </w:tcPr>
          <w:p w14:paraId="71381D97" w14:textId="5606625A" w:rsidR="00F530D7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สมมติฐาน</w:t>
            </w:r>
            <w:r w:rsidR="005D7263" w:rsidRPr="00DE7689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F530D7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553" w:type="dxa"/>
            <w:vAlign w:val="bottom"/>
          </w:tcPr>
          <w:p w14:paraId="10D42A83" w14:textId="5D5869FF" w:rsidR="00F530D7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  <w:tc>
          <w:tcPr>
            <w:tcW w:w="1552" w:type="dxa"/>
            <w:vAlign w:val="bottom"/>
          </w:tcPr>
          <w:p w14:paraId="366F926C" w14:textId="50F9CA99" w:rsidR="00F530D7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สมมติฐาน</w:t>
            </w:r>
            <w:r w:rsidR="005D7263" w:rsidRPr="00DE7689">
              <w:rPr>
                <w:rFonts w:asciiTheme="majorBidi" w:hAnsiTheme="majorBidi"/>
                <w:sz w:val="28"/>
                <w:szCs w:val="28"/>
                <w:cs/>
              </w:rPr>
              <w:t xml:space="preserve">                  </w:t>
            </w:r>
            <w:r w:rsidR="00AD1E23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F530D7"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1553" w:type="dxa"/>
            <w:vAlign w:val="bottom"/>
          </w:tcPr>
          <w:p w14:paraId="715100DD" w14:textId="7CE38279" w:rsidR="00F530D7" w:rsidRPr="00DE7689" w:rsidRDefault="001F05CC" w:rsidP="00D2504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</w:tr>
      <w:tr w:rsidR="00F530D7" w:rsidRPr="00DE7689" w14:paraId="477EB98E" w14:textId="77777777" w:rsidTr="001F05CC">
        <w:tc>
          <w:tcPr>
            <w:tcW w:w="2880" w:type="dxa"/>
          </w:tcPr>
          <w:p w14:paraId="16E80A70" w14:textId="77777777" w:rsidR="00F530D7" w:rsidRPr="00DE7689" w:rsidRDefault="00F530D7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2" w:type="dxa"/>
          </w:tcPr>
          <w:p w14:paraId="5EE53191" w14:textId="77777777" w:rsidR="00F530D7" w:rsidRPr="00DE7689" w:rsidRDefault="00F530D7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553" w:type="dxa"/>
          </w:tcPr>
          <w:p w14:paraId="19AB8170" w14:textId="3A84C983" w:rsidR="00F530D7" w:rsidRPr="00DE7689" w:rsidRDefault="001F05C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2" w:type="dxa"/>
          </w:tcPr>
          <w:p w14:paraId="63915F88" w14:textId="77777777" w:rsidR="00F530D7" w:rsidRPr="00DE7689" w:rsidRDefault="00F530D7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553" w:type="dxa"/>
          </w:tcPr>
          <w:p w14:paraId="5B0AC6F0" w14:textId="13336FCC" w:rsidR="00F530D7" w:rsidRPr="00DE7689" w:rsidRDefault="001F05CC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</w:tr>
      <w:tr w:rsidR="00750980" w:rsidRPr="00DE7689" w14:paraId="5C2194A7" w14:textId="77777777" w:rsidTr="001F05CC">
        <w:tc>
          <w:tcPr>
            <w:tcW w:w="2880" w:type="dxa"/>
          </w:tcPr>
          <w:p w14:paraId="63A16AA7" w14:textId="77777777" w:rsidR="00750980" w:rsidRPr="00DE7689" w:rsidRDefault="00750980" w:rsidP="00D2504D">
            <w:pPr>
              <w:tabs>
                <w:tab w:val="left" w:pos="162"/>
              </w:tabs>
              <w:ind w:left="342" w:right="-108" w:hanging="34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2" w:type="dxa"/>
          </w:tcPr>
          <w:p w14:paraId="4285825A" w14:textId="167F4E67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16E68FF0" w14:textId="797F408D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855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552" w:type="dxa"/>
          </w:tcPr>
          <w:p w14:paraId="262CAA7A" w14:textId="1CEEB73A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1A94DE51" w14:textId="212FF705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938</w:t>
            </w:r>
          </w:p>
        </w:tc>
      </w:tr>
      <w:tr w:rsidR="00750980" w:rsidRPr="00DE7689" w14:paraId="4148DBC4" w14:textId="77777777" w:rsidTr="001F05CC">
        <w:tc>
          <w:tcPr>
            <w:tcW w:w="2880" w:type="dxa"/>
          </w:tcPr>
          <w:p w14:paraId="0F50B299" w14:textId="77777777" w:rsidR="00750980" w:rsidRPr="00DE7689" w:rsidRDefault="00750980" w:rsidP="00D2504D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1552" w:type="dxa"/>
          </w:tcPr>
          <w:p w14:paraId="25E04896" w14:textId="2F52E1F2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284D7464" w14:textId="7AB8EFBA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916</w:t>
            </w:r>
          </w:p>
        </w:tc>
        <w:tc>
          <w:tcPr>
            <w:tcW w:w="1552" w:type="dxa"/>
          </w:tcPr>
          <w:p w14:paraId="3E76E842" w14:textId="3C03E770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553" w:type="dxa"/>
          </w:tcPr>
          <w:p w14:paraId="72B91433" w14:textId="32A67B92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852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750980" w:rsidRPr="00DE7689" w14:paraId="19F75D9A" w14:textId="77777777" w:rsidTr="001F05CC">
        <w:tc>
          <w:tcPr>
            <w:tcW w:w="2880" w:type="dxa"/>
          </w:tcPr>
          <w:p w14:paraId="2323D621" w14:textId="77777777" w:rsidR="00750980" w:rsidRPr="00DE7689" w:rsidRDefault="00750980" w:rsidP="00D2504D">
            <w:pPr>
              <w:tabs>
                <w:tab w:val="left" w:pos="16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552" w:type="dxa"/>
          </w:tcPr>
          <w:p w14:paraId="30DA875B" w14:textId="11C264D8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553" w:type="dxa"/>
          </w:tcPr>
          <w:p w14:paraId="4A877FF4" w14:textId="3CC44400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515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552" w:type="dxa"/>
          </w:tcPr>
          <w:p w14:paraId="4B44A1EF" w14:textId="2E6F8D62" w:rsidR="00750980" w:rsidRPr="00DE7689" w:rsidRDefault="00750980" w:rsidP="00D2504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553" w:type="dxa"/>
          </w:tcPr>
          <w:p w14:paraId="2305360D" w14:textId="0CF8482D" w:rsidR="00750980" w:rsidRPr="00DE7689" w:rsidRDefault="00750980" w:rsidP="00D2504D">
            <w:pPr>
              <w:tabs>
                <w:tab w:val="decimal" w:pos="102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625</w:t>
            </w:r>
          </w:p>
        </w:tc>
      </w:tr>
    </w:tbl>
    <w:p w14:paraId="18395B1D" w14:textId="77777777" w:rsidR="00DC67DB" w:rsidRPr="00DE7689" w:rsidRDefault="00DC67D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351BB9F" w14:textId="4140D2CF" w:rsidR="003526E8" w:rsidRPr="00DE7689" w:rsidRDefault="002C18D4" w:rsidP="00DC67DB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FE40B8" w:rsidRPr="00DE76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526E8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526E8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5DB7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หนี้สินอื่น</w:t>
      </w:r>
    </w:p>
    <w:p w14:paraId="5197BB52" w14:textId="77777777" w:rsidR="00965DB7" w:rsidRPr="00DE7689" w:rsidRDefault="00965DB7" w:rsidP="00AD1E23">
      <w:pPr>
        <w:tabs>
          <w:tab w:val="left" w:pos="1440"/>
          <w:tab w:val="right" w:pos="7200"/>
        </w:tabs>
        <w:ind w:left="360" w:right="83" w:hanging="360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พันบาท)</w:t>
      </w:r>
    </w:p>
    <w:tbl>
      <w:tblPr>
        <w:tblW w:w="90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47"/>
        <w:gridCol w:w="2096"/>
        <w:gridCol w:w="2096"/>
      </w:tblGrid>
      <w:tr w:rsidR="00750980" w:rsidRPr="00DE7689" w14:paraId="2AF60BB7" w14:textId="6A5499E1" w:rsidTr="007C6190">
        <w:trPr>
          <w:trHeight w:val="426"/>
        </w:trPr>
        <w:tc>
          <w:tcPr>
            <w:tcW w:w="4847" w:type="dxa"/>
          </w:tcPr>
          <w:p w14:paraId="44FA1C98" w14:textId="77777777" w:rsidR="00750980" w:rsidRPr="00DE7689" w:rsidRDefault="00750980" w:rsidP="007509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96" w:type="dxa"/>
            <w:vAlign w:val="bottom"/>
          </w:tcPr>
          <w:p w14:paraId="73A20DBD" w14:textId="21D47498" w:rsidR="00750980" w:rsidRPr="00DE7689" w:rsidRDefault="00571263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096" w:type="dxa"/>
            <w:vAlign w:val="bottom"/>
          </w:tcPr>
          <w:p w14:paraId="4AA03C15" w14:textId="263984BD" w:rsidR="00750980" w:rsidRPr="00DE7689" w:rsidRDefault="00750980" w:rsidP="0075098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4A248A97" w14:textId="002DC853" w:rsidTr="007C6190">
        <w:trPr>
          <w:trHeight w:val="385"/>
        </w:trPr>
        <w:tc>
          <w:tcPr>
            <w:tcW w:w="4847" w:type="dxa"/>
          </w:tcPr>
          <w:p w14:paraId="3C2C2F4B" w14:textId="39EE3AC1" w:rsidR="00750980" w:rsidRPr="00DE7689" w:rsidRDefault="00750980" w:rsidP="00750980">
            <w:pPr>
              <w:ind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2096" w:type="dxa"/>
          </w:tcPr>
          <w:p w14:paraId="7114E866" w14:textId="0AE4FAFA" w:rsidR="007C3625" w:rsidRPr="00DE7689" w:rsidRDefault="007C3625" w:rsidP="00DE489A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1,830</w:t>
            </w:r>
          </w:p>
        </w:tc>
        <w:tc>
          <w:tcPr>
            <w:tcW w:w="2096" w:type="dxa"/>
            <w:vAlign w:val="bottom"/>
          </w:tcPr>
          <w:p w14:paraId="776AD1B2" w14:textId="07A5FEA3" w:rsidR="00750980" w:rsidRPr="00DE7689" w:rsidRDefault="00750980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2,087</w:t>
            </w:r>
          </w:p>
        </w:tc>
      </w:tr>
      <w:tr w:rsidR="00750980" w:rsidRPr="00DE7689" w14:paraId="1093F3E4" w14:textId="57FB86AF" w:rsidTr="007C6190">
        <w:trPr>
          <w:trHeight w:val="73"/>
        </w:trPr>
        <w:tc>
          <w:tcPr>
            <w:tcW w:w="4847" w:type="dxa"/>
          </w:tcPr>
          <w:p w14:paraId="76E58E4E" w14:textId="4C54A186" w:rsidR="00750980" w:rsidRPr="00DE7689" w:rsidRDefault="00750980" w:rsidP="00750980">
            <w:pPr>
              <w:ind w:left="165" w:right="-36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เงินประกันการเช่า</w:t>
            </w:r>
          </w:p>
        </w:tc>
        <w:tc>
          <w:tcPr>
            <w:tcW w:w="2096" w:type="dxa"/>
          </w:tcPr>
          <w:p w14:paraId="62CA93C6" w14:textId="4E15D441" w:rsidR="00750980" w:rsidRPr="00DE7689" w:rsidRDefault="007C3625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2,029</w:t>
            </w:r>
          </w:p>
        </w:tc>
        <w:tc>
          <w:tcPr>
            <w:tcW w:w="2096" w:type="dxa"/>
            <w:vAlign w:val="bottom"/>
          </w:tcPr>
          <w:p w14:paraId="676ADAE3" w14:textId="06265AA2" w:rsidR="00750980" w:rsidRPr="00DE7689" w:rsidRDefault="00750980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029</w:t>
            </w:r>
          </w:p>
        </w:tc>
      </w:tr>
      <w:tr w:rsidR="00750980" w:rsidRPr="00DE7689" w14:paraId="162BCAAA" w14:textId="095C2536" w:rsidTr="007C6190">
        <w:trPr>
          <w:trHeight w:val="73"/>
        </w:trPr>
        <w:tc>
          <w:tcPr>
            <w:tcW w:w="4847" w:type="dxa"/>
          </w:tcPr>
          <w:p w14:paraId="170026F5" w14:textId="621C7198" w:rsidR="00750980" w:rsidRPr="00DE7689" w:rsidRDefault="00750980" w:rsidP="00750980">
            <w:pPr>
              <w:ind w:left="165" w:right="-36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ภาษีมูลค่าเพิ่มรอนำส่ง</w:t>
            </w:r>
          </w:p>
        </w:tc>
        <w:tc>
          <w:tcPr>
            <w:tcW w:w="2096" w:type="dxa"/>
          </w:tcPr>
          <w:p w14:paraId="55BB86B6" w14:textId="1A934748" w:rsidR="00750980" w:rsidRPr="00DE7689" w:rsidRDefault="007C3625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264</w:t>
            </w:r>
          </w:p>
        </w:tc>
        <w:tc>
          <w:tcPr>
            <w:tcW w:w="2096" w:type="dxa"/>
            <w:vAlign w:val="bottom"/>
          </w:tcPr>
          <w:p w14:paraId="2F0C4DED" w14:textId="086F9ACC" w:rsidR="00750980" w:rsidRPr="00DE7689" w:rsidRDefault="00750980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750980" w:rsidRPr="00DE7689" w14:paraId="6770027B" w14:textId="0616579D" w:rsidTr="007C6190">
        <w:trPr>
          <w:trHeight w:val="426"/>
        </w:trPr>
        <w:tc>
          <w:tcPr>
            <w:tcW w:w="4847" w:type="dxa"/>
          </w:tcPr>
          <w:p w14:paraId="290A875E" w14:textId="183AE087" w:rsidR="00750980" w:rsidRPr="00DE7689" w:rsidRDefault="00750980" w:rsidP="00750980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ภาษีหัก ณ ที่จ่ายรอนำส่ง</w:t>
            </w:r>
          </w:p>
        </w:tc>
        <w:tc>
          <w:tcPr>
            <w:tcW w:w="2096" w:type="dxa"/>
          </w:tcPr>
          <w:p w14:paraId="29C0E077" w14:textId="7C56A968" w:rsidR="00750980" w:rsidRPr="00DE7689" w:rsidRDefault="007C3625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1,316</w:t>
            </w:r>
          </w:p>
        </w:tc>
        <w:tc>
          <w:tcPr>
            <w:tcW w:w="2096" w:type="dxa"/>
            <w:vAlign w:val="bottom"/>
          </w:tcPr>
          <w:p w14:paraId="222BE5B3" w14:textId="3C924273" w:rsidR="00750980" w:rsidRPr="00DE7689" w:rsidRDefault="00750980" w:rsidP="00750980">
            <w:pP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154</w:t>
            </w:r>
          </w:p>
        </w:tc>
      </w:tr>
      <w:tr w:rsidR="00750980" w:rsidRPr="00DE7689" w14:paraId="06138CD3" w14:textId="0917B855" w:rsidTr="007C6190">
        <w:trPr>
          <w:trHeight w:val="426"/>
        </w:trPr>
        <w:tc>
          <w:tcPr>
            <w:tcW w:w="4847" w:type="dxa"/>
          </w:tcPr>
          <w:p w14:paraId="384B4F62" w14:textId="4413C166" w:rsidR="00750980" w:rsidRPr="00DE7689" w:rsidRDefault="00750980" w:rsidP="00750980">
            <w:pPr>
              <w:ind w:left="343" w:right="-288" w:hanging="3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2096" w:type="dxa"/>
          </w:tcPr>
          <w:p w14:paraId="4952BC6D" w14:textId="1D7EB461" w:rsidR="00750980" w:rsidRPr="00DE7689" w:rsidRDefault="007C3625" w:rsidP="00750980">
            <w:pPr>
              <w:pBdr>
                <w:bottom w:val="single" w:sz="6" w:space="1" w:color="auto"/>
              </w:pBd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096" w:type="dxa"/>
            <w:vAlign w:val="bottom"/>
          </w:tcPr>
          <w:p w14:paraId="6E07401C" w14:textId="520C1469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168</w:t>
            </w:r>
          </w:p>
        </w:tc>
      </w:tr>
      <w:tr w:rsidR="00750980" w:rsidRPr="00DE7689" w14:paraId="14A952BF" w14:textId="27336AF5" w:rsidTr="007C6190">
        <w:trPr>
          <w:trHeight w:val="454"/>
        </w:trPr>
        <w:tc>
          <w:tcPr>
            <w:tcW w:w="4847" w:type="dxa"/>
          </w:tcPr>
          <w:p w14:paraId="370E2B5B" w14:textId="77777777" w:rsidR="00750980" w:rsidRPr="00DE7689" w:rsidRDefault="00750980" w:rsidP="00750980">
            <w:pPr>
              <w:tabs>
                <w:tab w:val="right" w:pos="5490"/>
              </w:tabs>
              <w:ind w:right="-3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รวมหนี้สินอื่น</w:t>
            </w:r>
          </w:p>
        </w:tc>
        <w:tc>
          <w:tcPr>
            <w:tcW w:w="2096" w:type="dxa"/>
          </w:tcPr>
          <w:p w14:paraId="2776D3D5" w14:textId="6854630C" w:rsidR="00750980" w:rsidRPr="00DE7689" w:rsidRDefault="007C3625" w:rsidP="00750980">
            <w:pPr>
              <w:pBdr>
                <w:bottom w:val="double" w:sz="6" w:space="1" w:color="auto"/>
              </w:pBd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5,500</w:t>
            </w:r>
          </w:p>
        </w:tc>
        <w:tc>
          <w:tcPr>
            <w:tcW w:w="2096" w:type="dxa"/>
            <w:vAlign w:val="bottom"/>
          </w:tcPr>
          <w:p w14:paraId="7A9B0B59" w14:textId="3477E9CB" w:rsidR="00750980" w:rsidRPr="00DE7689" w:rsidRDefault="00750980" w:rsidP="00750980">
            <w:pPr>
              <w:pBdr>
                <w:bottom w:val="double" w:sz="6" w:space="1" w:color="auto"/>
              </w:pBdr>
              <w:tabs>
                <w:tab w:val="decimal" w:pos="1674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5,438</w:t>
            </w:r>
          </w:p>
        </w:tc>
      </w:tr>
    </w:tbl>
    <w:p w14:paraId="37E8EC00" w14:textId="57457AD2" w:rsidR="00E163DB" w:rsidRPr="00DE7689" w:rsidRDefault="00D2504D" w:rsidP="00D2504D">
      <w:pPr>
        <w:tabs>
          <w:tab w:val="left" w:pos="540"/>
        </w:tabs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E163DB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163DB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63DB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7DB29CA7" w14:textId="6843AC70" w:rsidR="00E163DB" w:rsidRPr="00DE7689" w:rsidRDefault="00E163DB" w:rsidP="00DC67DB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EB6D86" w:rsidRPr="00DE7689">
        <w:rPr>
          <w:rStyle w:val="ui-provider"/>
          <w:rFonts w:asciiTheme="majorBidi" w:hAnsiTheme="majorBidi" w:cstheme="majorBidi"/>
          <w:sz w:val="32"/>
          <w:szCs w:val="32"/>
          <w:cs/>
        </w:rPr>
        <w:t xml:space="preserve">ตามบทบัญญัติแห่งประมวลกฎหมายแพ่งและพาณิชย์ บริษัทฯต้องจัดสรรทุนสำรองไม่น้อยกว่าร้อยละ </w:t>
      </w:r>
      <w:r w:rsidR="00EB6D86" w:rsidRPr="00DE7689">
        <w:rPr>
          <w:rStyle w:val="ui-provider"/>
          <w:rFonts w:asciiTheme="majorBidi" w:hAnsiTheme="majorBidi" w:cstheme="majorBidi"/>
          <w:sz w:val="32"/>
          <w:szCs w:val="32"/>
        </w:rPr>
        <w:t xml:space="preserve">5 </w:t>
      </w:r>
      <w:r w:rsidR="00EB6D86" w:rsidRPr="00DE7689">
        <w:rPr>
          <w:rStyle w:val="ui-provider"/>
          <w:rFonts w:asciiTheme="majorBidi" w:hAnsiTheme="majorBidi" w:cstheme="majorBidi"/>
          <w:sz w:val="32"/>
          <w:szCs w:val="32"/>
          <w:cs/>
        </w:rPr>
        <w:t xml:space="preserve">ของจำนวนผลกำไรซึ่งบริษัทฯทำมาหาได้ทุกคราวที่จ่ายเงินปันผลจนกว่าทุนสำรองนั้นจะมีจำนวน                           ไม่น้อยกว่าร้อยละ </w:t>
      </w:r>
      <w:r w:rsidR="00EB6D86" w:rsidRPr="00DE7689">
        <w:rPr>
          <w:rStyle w:val="ui-provider"/>
          <w:rFonts w:asciiTheme="majorBidi" w:hAnsiTheme="majorBidi" w:cstheme="majorBidi"/>
          <w:sz w:val="32"/>
          <w:szCs w:val="32"/>
        </w:rPr>
        <w:t xml:space="preserve">10 </w:t>
      </w:r>
      <w:r w:rsidR="00EB6D86" w:rsidRPr="00DE7689">
        <w:rPr>
          <w:rStyle w:val="ui-provider"/>
          <w:rFonts w:asciiTheme="majorBidi" w:hAnsiTheme="majorBidi" w:cstheme="majorBidi"/>
          <w:sz w:val="32"/>
          <w:szCs w:val="32"/>
          <w:cs/>
        </w:rPr>
        <w:t>ของจำนวนทุนของบริษัทฯ สำรองตามกฎหมายดังกล่าวไม่สามารถนำไปจ่าย                         เงินปันผลได้ ในปัจจุบันบริษัทฯได้จัดสรรสำรองตามกฎหมายไว้ครบถ้วนแล้ว</w:t>
      </w:r>
    </w:p>
    <w:p w14:paraId="04301A8F" w14:textId="5488C201" w:rsidR="00260456" w:rsidRPr="00DE7689" w:rsidRDefault="00260456" w:rsidP="00D8073A">
      <w:pPr>
        <w:tabs>
          <w:tab w:val="left" w:pos="540"/>
        </w:tabs>
        <w:spacing w:before="120" w:after="2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4" w:name="_Toc491857808"/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  <w:bookmarkEnd w:id="4"/>
    </w:p>
    <w:tbl>
      <w:tblPr>
        <w:tblW w:w="9006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6"/>
        <w:gridCol w:w="2875"/>
        <w:gridCol w:w="1937"/>
        <w:gridCol w:w="2028"/>
      </w:tblGrid>
      <w:tr w:rsidR="00260456" w:rsidRPr="00DE7689" w14:paraId="16D7DF2D" w14:textId="77777777" w:rsidTr="00EB61EF">
        <w:tc>
          <w:tcPr>
            <w:tcW w:w="2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79526" w14:textId="77777777" w:rsidR="00260456" w:rsidRPr="00DE7689" w:rsidRDefault="00260456" w:rsidP="00260456">
            <w:pPr>
              <w:pBdr>
                <w:bottom w:val="single" w:sz="4" w:space="1" w:color="auto"/>
              </w:pBdr>
              <w:ind w:right="43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8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1AB4C" w14:textId="77777777" w:rsidR="00260456" w:rsidRPr="00DE7689" w:rsidRDefault="00260456" w:rsidP="00260456">
            <w:pPr>
              <w:pBdr>
                <w:bottom w:val="single" w:sz="4" w:space="1" w:color="auto"/>
              </w:pBdr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9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549F0" w14:textId="77777777" w:rsidR="00260456" w:rsidRPr="00DE7689" w:rsidRDefault="00260456" w:rsidP="00260456">
            <w:pPr>
              <w:pBdr>
                <w:bottom w:val="single" w:sz="4" w:space="1" w:color="auto"/>
              </w:pBdr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27966" w14:textId="77777777" w:rsidR="00260456" w:rsidRPr="00DE7689" w:rsidRDefault="00260456" w:rsidP="00260456">
            <w:pPr>
              <w:pBdr>
                <w:bottom w:val="single" w:sz="4" w:space="1" w:color="auto"/>
              </w:pBdr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260456" w:rsidRPr="00DE7689" w14:paraId="6402FFF9" w14:textId="77777777" w:rsidTr="00EB61EF">
        <w:tc>
          <w:tcPr>
            <w:tcW w:w="2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97FC3" w14:textId="77777777" w:rsidR="00260456" w:rsidRPr="00DE7689" w:rsidRDefault="00260456" w:rsidP="00260456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75873" w14:textId="77777777" w:rsidR="00260456" w:rsidRPr="00DE7689" w:rsidRDefault="00260456" w:rsidP="00260456">
            <w:pPr>
              <w:ind w:left="515" w:hanging="27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8E9F3" w14:textId="77777777" w:rsidR="00260456" w:rsidRPr="00DE7689" w:rsidRDefault="00260456" w:rsidP="002604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3F5A1" w14:textId="77777777" w:rsidR="00260456" w:rsidRPr="00DE7689" w:rsidRDefault="00260456" w:rsidP="002604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260456" w:rsidRPr="00DE7689" w14:paraId="549245B6" w14:textId="77777777" w:rsidTr="00EB61EF">
        <w:tc>
          <w:tcPr>
            <w:tcW w:w="2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CF2B" w14:textId="77777777" w:rsidR="00260456" w:rsidRPr="00DE7689" w:rsidRDefault="00260456" w:rsidP="00260456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8B0C" w14:textId="77777777" w:rsidR="00260456" w:rsidRPr="00DE7689" w:rsidRDefault="00260456" w:rsidP="00260456">
            <w:pPr>
              <w:ind w:left="515" w:hanging="27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D30D1" w14:textId="77777777" w:rsidR="00260456" w:rsidRPr="00DE7689" w:rsidRDefault="00260456" w:rsidP="0026045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734F" w14:textId="77777777" w:rsidR="00260456" w:rsidRPr="00DE7689" w:rsidRDefault="00260456" w:rsidP="0026045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60456" w:rsidRPr="00DE7689" w14:paraId="2BFD765F" w14:textId="77777777" w:rsidTr="00EB61EF">
        <w:tc>
          <w:tcPr>
            <w:tcW w:w="2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93C50" w14:textId="77777777" w:rsidR="00260456" w:rsidRPr="00DE7689" w:rsidRDefault="00260456" w:rsidP="00260456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8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B751F" w14:textId="77777777" w:rsidR="00260456" w:rsidRPr="00DE7689" w:rsidRDefault="00260456" w:rsidP="00260456">
            <w:pPr>
              <w:ind w:left="515" w:hanging="27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ที่ประชุมสามัญผู้ถือหุ้นเมื่อ</w:t>
            </w:r>
          </w:p>
        </w:tc>
        <w:tc>
          <w:tcPr>
            <w:tcW w:w="19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8F89B" w14:textId="77777777" w:rsidR="00260456" w:rsidRPr="00DE7689" w:rsidRDefault="00260456" w:rsidP="0026045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440C" w14:textId="77777777" w:rsidR="00260456" w:rsidRPr="00DE7689" w:rsidRDefault="00260456" w:rsidP="0026045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60456" w:rsidRPr="00DE7689" w14:paraId="43A30669" w14:textId="77777777" w:rsidTr="00EB61EF">
        <w:tc>
          <w:tcPr>
            <w:tcW w:w="2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F7A6" w14:textId="77777777" w:rsidR="00260456" w:rsidRPr="00DE7689" w:rsidRDefault="00260456" w:rsidP="00260456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36CAE" w14:textId="02146D36" w:rsidR="00260456" w:rsidRPr="00DE7689" w:rsidRDefault="00260456" w:rsidP="00260456">
            <w:pPr>
              <w:ind w:left="515" w:hanging="27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วันที่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D0CBB" w14:textId="77777777" w:rsidR="00260456" w:rsidRPr="00DE7689" w:rsidRDefault="00260456" w:rsidP="00DC67DB">
            <w:pPr>
              <w:pBdr>
                <w:bottom w:val="double" w:sz="4" w:space="1" w:color="auto"/>
              </w:pBdr>
              <w:tabs>
                <w:tab w:val="decimal" w:pos="124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E1A47" w14:textId="77777777" w:rsidR="00260456" w:rsidRPr="00DE7689" w:rsidRDefault="00260456" w:rsidP="00DC67DB">
            <w:pPr>
              <w:pBdr>
                <w:bottom w:val="double" w:sz="4" w:space="1" w:color="auto"/>
              </w:pBdr>
              <w:tabs>
                <w:tab w:val="decimal" w:pos="124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</w:tbl>
    <w:p w14:paraId="5C598662" w14:textId="4860AC2B" w:rsidR="00BD359D" w:rsidRPr="00DE7689" w:rsidRDefault="00D2504D" w:rsidP="00DC67DB">
      <w:pPr>
        <w:tabs>
          <w:tab w:val="left" w:pos="540"/>
        </w:tabs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รายได้ค่าธรรมเนียมและบริการ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95"/>
        <w:gridCol w:w="1995"/>
      </w:tblGrid>
      <w:tr w:rsidR="00750980" w:rsidRPr="00DE7689" w14:paraId="250B5EF4" w14:textId="77777777" w:rsidTr="00EB61EF">
        <w:trPr>
          <w:trHeight w:val="60"/>
        </w:trPr>
        <w:tc>
          <w:tcPr>
            <w:tcW w:w="5100" w:type="dxa"/>
            <w:vAlign w:val="bottom"/>
          </w:tcPr>
          <w:p w14:paraId="3D833CFE" w14:textId="77777777" w:rsidR="00750980" w:rsidRPr="00DE7689" w:rsidRDefault="00750980" w:rsidP="007C6190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5" w:type="dxa"/>
          </w:tcPr>
          <w:p w14:paraId="6EC7B1D7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95" w:type="dxa"/>
            <w:vAlign w:val="bottom"/>
          </w:tcPr>
          <w:p w14:paraId="7DFE6F93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750980" w:rsidRPr="00DE7689" w14:paraId="0D80AE48" w14:textId="77777777" w:rsidTr="00EB61EF">
        <w:tc>
          <w:tcPr>
            <w:tcW w:w="5100" w:type="dxa"/>
          </w:tcPr>
          <w:p w14:paraId="4046768E" w14:textId="77777777" w:rsidR="00750980" w:rsidRPr="00DE7689" w:rsidRDefault="00750980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90" w:type="dxa"/>
            <w:gridSpan w:val="2"/>
            <w:vAlign w:val="bottom"/>
          </w:tcPr>
          <w:p w14:paraId="6A3EFD1A" w14:textId="5B47CDA3" w:rsidR="00750980" w:rsidRPr="00DE7689" w:rsidRDefault="00750980" w:rsidP="00382B0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9A3002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82B0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82B0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50980" w:rsidRPr="00DE7689" w14:paraId="01F65ED2" w14:textId="77777777" w:rsidTr="00EB61EF">
        <w:tc>
          <w:tcPr>
            <w:tcW w:w="5100" w:type="dxa"/>
          </w:tcPr>
          <w:p w14:paraId="1CAABFD9" w14:textId="77777777" w:rsidR="00750980" w:rsidRPr="00DE7689" w:rsidRDefault="00750980" w:rsidP="0075098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95" w:type="dxa"/>
            <w:vAlign w:val="bottom"/>
          </w:tcPr>
          <w:p w14:paraId="5D8EAA71" w14:textId="65A22261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95" w:type="dxa"/>
            <w:vAlign w:val="bottom"/>
          </w:tcPr>
          <w:p w14:paraId="452D9D3F" w14:textId="5BF76613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9A3002" w:rsidRPr="00DE7689" w14:paraId="72CD7A74" w14:textId="77777777" w:rsidTr="00EB61EF">
        <w:tc>
          <w:tcPr>
            <w:tcW w:w="5100" w:type="dxa"/>
          </w:tcPr>
          <w:p w14:paraId="63A0451A" w14:textId="77777777" w:rsidR="009A3002" w:rsidRPr="00DE7689" w:rsidRDefault="009A3002" w:rsidP="009A3002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รายได้จากการจัดจำหน่ายหลักทรัพย์</w:t>
            </w:r>
          </w:p>
        </w:tc>
        <w:tc>
          <w:tcPr>
            <w:tcW w:w="1995" w:type="dxa"/>
            <w:vAlign w:val="bottom"/>
          </w:tcPr>
          <w:p w14:paraId="1687D3BC" w14:textId="771C1568" w:rsidR="009A3002" w:rsidRPr="00DE7689" w:rsidRDefault="00382B0C" w:rsidP="009A3002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453</w:t>
            </w:r>
          </w:p>
        </w:tc>
        <w:tc>
          <w:tcPr>
            <w:tcW w:w="1995" w:type="dxa"/>
            <w:vAlign w:val="bottom"/>
          </w:tcPr>
          <w:p w14:paraId="73D2A33E" w14:textId="0CC9FE04" w:rsidR="009A3002" w:rsidRPr="00DE7689" w:rsidRDefault="009A3002" w:rsidP="009A3002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121,603</w:t>
            </w:r>
          </w:p>
        </w:tc>
      </w:tr>
      <w:tr w:rsidR="009A3002" w:rsidRPr="00DE7689" w14:paraId="7F7A7D0D" w14:textId="77777777" w:rsidTr="00EB61EF">
        <w:tc>
          <w:tcPr>
            <w:tcW w:w="5100" w:type="dxa"/>
          </w:tcPr>
          <w:p w14:paraId="4FDFBAF0" w14:textId="77777777" w:rsidR="009A3002" w:rsidRPr="00DE7689" w:rsidRDefault="009A3002" w:rsidP="009A3002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รายได้ค่าที่ปรึกษาทางการเงิน</w:t>
            </w:r>
          </w:p>
        </w:tc>
        <w:tc>
          <w:tcPr>
            <w:tcW w:w="1995" w:type="dxa"/>
            <w:vAlign w:val="bottom"/>
          </w:tcPr>
          <w:p w14:paraId="55135A55" w14:textId="6939024B" w:rsidR="009A3002" w:rsidRPr="00DE7689" w:rsidRDefault="00382B0C" w:rsidP="009A3002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92,955</w:t>
            </w:r>
          </w:p>
        </w:tc>
        <w:tc>
          <w:tcPr>
            <w:tcW w:w="1995" w:type="dxa"/>
            <w:vAlign w:val="bottom"/>
          </w:tcPr>
          <w:p w14:paraId="627D6437" w14:textId="176B2F1E" w:rsidR="009A3002" w:rsidRPr="00DE7689" w:rsidRDefault="009A3002" w:rsidP="009A3002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26,400</w:t>
            </w:r>
          </w:p>
        </w:tc>
      </w:tr>
      <w:tr w:rsidR="009A3002" w:rsidRPr="00DE7689" w14:paraId="1C4B9B63" w14:textId="77777777" w:rsidTr="00EB61EF">
        <w:tc>
          <w:tcPr>
            <w:tcW w:w="5100" w:type="dxa"/>
          </w:tcPr>
          <w:p w14:paraId="6F81DAA4" w14:textId="77777777" w:rsidR="009A3002" w:rsidRPr="00DE7689" w:rsidRDefault="009A3002" w:rsidP="009A3002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95" w:type="dxa"/>
            <w:vAlign w:val="bottom"/>
          </w:tcPr>
          <w:p w14:paraId="63ADA735" w14:textId="670C2D23" w:rsidR="009A3002" w:rsidRPr="00DE7689" w:rsidRDefault="00382B0C" w:rsidP="009A30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176,408</w:t>
            </w:r>
          </w:p>
        </w:tc>
        <w:tc>
          <w:tcPr>
            <w:tcW w:w="1995" w:type="dxa"/>
            <w:vAlign w:val="bottom"/>
          </w:tcPr>
          <w:p w14:paraId="17F4902C" w14:textId="3AE951DF" w:rsidR="009A3002" w:rsidRPr="00DE7689" w:rsidRDefault="009A3002" w:rsidP="009A30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9A3002">
              <w:rPr>
                <w:rFonts w:asciiTheme="majorBidi" w:hAnsiTheme="majorBidi" w:cstheme="majorBidi"/>
                <w:sz w:val="30"/>
                <w:szCs w:val="30"/>
              </w:rPr>
              <w:t>148,003</w:t>
            </w:r>
          </w:p>
        </w:tc>
      </w:tr>
    </w:tbl>
    <w:p w14:paraId="13E5E043" w14:textId="77777777" w:rsidR="00D2504D" w:rsidRPr="00DE7689" w:rsidRDefault="00D2504D" w:rsidP="00DC67DB">
      <w:pPr>
        <w:tabs>
          <w:tab w:val="left" w:pos="900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4AB8314F" w14:textId="77777777" w:rsidR="00D2504D" w:rsidRPr="00DE7689" w:rsidRDefault="00D2504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24332716" w14:textId="74D92D9F" w:rsidR="00BD359D" w:rsidRPr="00DE7689" w:rsidRDefault="00260456" w:rsidP="00D2504D">
      <w:pPr>
        <w:tabs>
          <w:tab w:val="left" w:pos="900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รายได้ดอกเบี้ย</w:t>
      </w:r>
    </w:p>
    <w:tbl>
      <w:tblPr>
        <w:tblW w:w="90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80"/>
        <w:gridCol w:w="1980"/>
      </w:tblGrid>
      <w:tr w:rsidR="00750980" w:rsidRPr="00DE7689" w14:paraId="2E43FD86" w14:textId="77777777" w:rsidTr="007C6190">
        <w:trPr>
          <w:trHeight w:val="60"/>
        </w:trPr>
        <w:tc>
          <w:tcPr>
            <w:tcW w:w="5100" w:type="dxa"/>
            <w:vAlign w:val="bottom"/>
          </w:tcPr>
          <w:p w14:paraId="34352126" w14:textId="77777777" w:rsidR="00750980" w:rsidRPr="00DE7689" w:rsidRDefault="00750980" w:rsidP="007C6190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75458CB0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8332CA2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750980" w:rsidRPr="00DE7689" w14:paraId="09CCBEB6" w14:textId="77777777" w:rsidTr="007C6190">
        <w:tc>
          <w:tcPr>
            <w:tcW w:w="5100" w:type="dxa"/>
          </w:tcPr>
          <w:p w14:paraId="0161B9C7" w14:textId="77777777" w:rsidR="00750980" w:rsidRPr="00DE7689" w:rsidRDefault="00750980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1D20AE55" w14:textId="1D22B9A2" w:rsidR="00750980" w:rsidRPr="00DE7689" w:rsidRDefault="00750980" w:rsidP="007C619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9A3002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82B0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82B0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50980" w:rsidRPr="00DE7689" w14:paraId="1CAA3E0B" w14:textId="77777777" w:rsidTr="007C6190">
        <w:tc>
          <w:tcPr>
            <w:tcW w:w="5100" w:type="dxa"/>
          </w:tcPr>
          <w:p w14:paraId="0EBD0434" w14:textId="77777777" w:rsidR="00750980" w:rsidRPr="00DE7689" w:rsidRDefault="00750980" w:rsidP="0075098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045703F1" w14:textId="79C68480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193EE37F" w14:textId="4DF79430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4E93A7B6" w14:textId="77777777" w:rsidTr="007C6190">
        <w:tc>
          <w:tcPr>
            <w:tcW w:w="5100" w:type="dxa"/>
          </w:tcPr>
          <w:p w14:paraId="4A1ADEFC" w14:textId="77777777" w:rsidR="00750980" w:rsidRPr="00DE7689" w:rsidRDefault="00750980" w:rsidP="00750980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รายได้ดอกเบี้ยจากเงินฝากในสถาบันการเงิน</w:t>
            </w:r>
          </w:p>
        </w:tc>
        <w:tc>
          <w:tcPr>
            <w:tcW w:w="1980" w:type="dxa"/>
            <w:vAlign w:val="bottom"/>
          </w:tcPr>
          <w:p w14:paraId="03E94779" w14:textId="140D0361" w:rsidR="00750980" w:rsidRPr="00DE7689" w:rsidRDefault="00382B0C" w:rsidP="00750980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1,528</w:t>
            </w:r>
          </w:p>
        </w:tc>
        <w:tc>
          <w:tcPr>
            <w:tcW w:w="1980" w:type="dxa"/>
            <w:vAlign w:val="bottom"/>
          </w:tcPr>
          <w:p w14:paraId="2767A78E" w14:textId="3A2AC74B" w:rsidR="00750980" w:rsidRPr="00DE7689" w:rsidRDefault="009A3002" w:rsidP="00EB61E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9A3002">
              <w:rPr>
                <w:rFonts w:asciiTheme="majorBidi" w:hAnsiTheme="majorBidi" w:cstheme="majorBidi"/>
                <w:sz w:val="30"/>
                <w:szCs w:val="30"/>
              </w:rPr>
              <w:t>1,743</w:t>
            </w:r>
          </w:p>
        </w:tc>
      </w:tr>
      <w:tr w:rsidR="00750980" w:rsidRPr="00DE7689" w14:paraId="308F740A" w14:textId="77777777" w:rsidTr="007C6190">
        <w:tc>
          <w:tcPr>
            <w:tcW w:w="5100" w:type="dxa"/>
          </w:tcPr>
          <w:p w14:paraId="31AA31C3" w14:textId="77777777" w:rsidR="00750980" w:rsidRPr="00DE7689" w:rsidRDefault="00750980" w:rsidP="00750980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6943C334" w14:textId="02C8B41E" w:rsidR="00750980" w:rsidRPr="00DE7689" w:rsidRDefault="00382B0C" w:rsidP="00EB61E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1,528</w:t>
            </w:r>
          </w:p>
        </w:tc>
        <w:tc>
          <w:tcPr>
            <w:tcW w:w="1980" w:type="dxa"/>
            <w:vAlign w:val="bottom"/>
          </w:tcPr>
          <w:p w14:paraId="67A49906" w14:textId="0CBA57C8" w:rsidR="00750980" w:rsidRPr="00DE7689" w:rsidRDefault="009A3002" w:rsidP="007509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9A3002">
              <w:rPr>
                <w:rFonts w:asciiTheme="majorBidi" w:hAnsiTheme="majorBidi" w:cstheme="majorBidi"/>
                <w:sz w:val="30"/>
                <w:szCs w:val="30"/>
              </w:rPr>
              <w:t>1,743</w:t>
            </w:r>
          </w:p>
        </w:tc>
      </w:tr>
    </w:tbl>
    <w:p w14:paraId="157C4A9F" w14:textId="115B9895" w:rsidR="00BD359D" w:rsidRPr="00DE7689" w:rsidRDefault="002F6F81" w:rsidP="00D2504D">
      <w:pPr>
        <w:tabs>
          <w:tab w:val="left" w:pos="900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กำไรและผลตอบแทนจากเครื่องมือทางการเงิน</w:t>
      </w:r>
    </w:p>
    <w:tbl>
      <w:tblPr>
        <w:tblW w:w="90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80"/>
        <w:gridCol w:w="1980"/>
      </w:tblGrid>
      <w:tr w:rsidR="00750980" w:rsidRPr="00DE7689" w14:paraId="202E62AE" w14:textId="77777777" w:rsidTr="007C6190">
        <w:trPr>
          <w:trHeight w:val="60"/>
        </w:trPr>
        <w:tc>
          <w:tcPr>
            <w:tcW w:w="5100" w:type="dxa"/>
            <w:vAlign w:val="bottom"/>
          </w:tcPr>
          <w:p w14:paraId="5703E419" w14:textId="77777777" w:rsidR="00750980" w:rsidRPr="00DE7689" w:rsidRDefault="00750980" w:rsidP="007C6190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B527B15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3648C15A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750980" w:rsidRPr="00DE7689" w14:paraId="013107A8" w14:textId="77777777" w:rsidTr="007C6190">
        <w:tc>
          <w:tcPr>
            <w:tcW w:w="5100" w:type="dxa"/>
          </w:tcPr>
          <w:p w14:paraId="2E8C5D8B" w14:textId="77777777" w:rsidR="00750980" w:rsidRPr="00DE7689" w:rsidRDefault="00750980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59ED570A" w14:textId="32FFD84B" w:rsidR="00750980" w:rsidRPr="00DE7689" w:rsidRDefault="00750980" w:rsidP="007C619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9A3002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82B0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82B0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50980" w:rsidRPr="00DE7689" w14:paraId="11D7BF3D" w14:textId="77777777" w:rsidTr="007C6190">
        <w:tc>
          <w:tcPr>
            <w:tcW w:w="5100" w:type="dxa"/>
          </w:tcPr>
          <w:p w14:paraId="50FF7685" w14:textId="77777777" w:rsidR="00750980" w:rsidRPr="00DE7689" w:rsidRDefault="00750980" w:rsidP="0075098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7372B8E3" w14:textId="524CE5E2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132BC957" w14:textId="2E0FA29B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B9188F" w:rsidRPr="00DE7689" w14:paraId="49D03CF8" w14:textId="77777777" w:rsidTr="007C6190">
        <w:tc>
          <w:tcPr>
            <w:tcW w:w="5100" w:type="dxa"/>
          </w:tcPr>
          <w:p w14:paraId="1CD03638" w14:textId="5E3F1E7E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ขาดทุนจากเงินลงทุน</w:t>
            </w:r>
          </w:p>
        </w:tc>
        <w:tc>
          <w:tcPr>
            <w:tcW w:w="1980" w:type="dxa"/>
            <w:vAlign w:val="bottom"/>
          </w:tcPr>
          <w:p w14:paraId="7ABCB883" w14:textId="446C8CB7" w:rsidR="00B9188F" w:rsidRPr="00DE7689" w:rsidRDefault="00382B0C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139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980" w:type="dxa"/>
            <w:vAlign w:val="bottom"/>
          </w:tcPr>
          <w:p w14:paraId="34FF864E" w14:textId="263869EA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E0401">
              <w:rPr>
                <w:rFonts w:asciiTheme="majorBidi" w:hAnsiTheme="majorBidi" w:cstheme="majorBidi"/>
                <w:sz w:val="30"/>
                <w:szCs w:val="30"/>
              </w:rPr>
              <w:t>307</w:t>
            </w: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B9188F" w:rsidRPr="00DE7689" w14:paraId="26421E0E" w14:textId="77777777" w:rsidTr="007C6190">
        <w:tc>
          <w:tcPr>
            <w:tcW w:w="5100" w:type="dxa"/>
          </w:tcPr>
          <w:p w14:paraId="54BFDFBE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980" w:type="dxa"/>
            <w:vAlign w:val="bottom"/>
          </w:tcPr>
          <w:p w14:paraId="5FF75A35" w14:textId="03BD9C41" w:rsidR="00B9188F" w:rsidRPr="00DE7689" w:rsidRDefault="00382B0C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1980" w:type="dxa"/>
            <w:vAlign w:val="bottom"/>
          </w:tcPr>
          <w:p w14:paraId="2F4C8975" w14:textId="16465356" w:rsidR="00B9188F" w:rsidRPr="00DE7689" w:rsidRDefault="00B9188F" w:rsidP="00EB61E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261</w:t>
            </w:r>
          </w:p>
        </w:tc>
      </w:tr>
      <w:tr w:rsidR="00B9188F" w:rsidRPr="00DE7689" w14:paraId="1B4283CA" w14:textId="77777777" w:rsidTr="007C6190">
        <w:tc>
          <w:tcPr>
            <w:tcW w:w="5100" w:type="dxa"/>
          </w:tcPr>
          <w:p w14:paraId="5187BCAD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5F5E1E86" w14:textId="20D9F26E" w:rsidR="00B9188F" w:rsidRPr="00DE7689" w:rsidRDefault="00382B0C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1980" w:type="dxa"/>
            <w:vAlign w:val="bottom"/>
          </w:tcPr>
          <w:p w14:paraId="38C5E72D" w14:textId="1616436E" w:rsidR="00B9188F" w:rsidRPr="00DE7689" w:rsidRDefault="00B9188F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(46)</w:t>
            </w:r>
          </w:p>
        </w:tc>
      </w:tr>
    </w:tbl>
    <w:p w14:paraId="131376EA" w14:textId="7AB76410" w:rsidR="00BD359D" w:rsidRPr="00DE7689" w:rsidRDefault="00F91D70" w:rsidP="00DC67DB">
      <w:pPr>
        <w:tabs>
          <w:tab w:val="left" w:pos="900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tbl>
      <w:tblPr>
        <w:tblW w:w="90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80"/>
        <w:gridCol w:w="1980"/>
      </w:tblGrid>
      <w:tr w:rsidR="00750980" w:rsidRPr="00DE7689" w14:paraId="2FDB58DB" w14:textId="77777777" w:rsidTr="007C6190">
        <w:trPr>
          <w:trHeight w:val="60"/>
        </w:trPr>
        <w:tc>
          <w:tcPr>
            <w:tcW w:w="5100" w:type="dxa"/>
            <w:vAlign w:val="bottom"/>
          </w:tcPr>
          <w:p w14:paraId="1261B1B4" w14:textId="77777777" w:rsidR="00750980" w:rsidRPr="00DE7689" w:rsidRDefault="00750980" w:rsidP="007C6190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8EAFEE3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A4122A7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750980" w:rsidRPr="00DE7689" w14:paraId="140BD243" w14:textId="77777777" w:rsidTr="007C6190">
        <w:tc>
          <w:tcPr>
            <w:tcW w:w="5100" w:type="dxa"/>
          </w:tcPr>
          <w:p w14:paraId="0CEC8A86" w14:textId="77777777" w:rsidR="00750980" w:rsidRPr="00DE7689" w:rsidRDefault="00750980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698AFCA9" w14:textId="30A1D478" w:rsidR="00750980" w:rsidRPr="00DE7689" w:rsidRDefault="00750980" w:rsidP="007C619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B9188F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82B0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82B0C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82B0C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50980" w:rsidRPr="00DE7689" w14:paraId="40C6AA14" w14:textId="77777777" w:rsidTr="007C6190">
        <w:tc>
          <w:tcPr>
            <w:tcW w:w="5100" w:type="dxa"/>
          </w:tcPr>
          <w:p w14:paraId="248E1947" w14:textId="77777777" w:rsidR="00750980" w:rsidRPr="00DE7689" w:rsidRDefault="00750980" w:rsidP="0075098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7A6C7076" w14:textId="5053FCDB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2D235D7F" w14:textId="26550219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750980" w:rsidRPr="00DE7689" w14:paraId="6E06625E" w14:textId="77777777" w:rsidTr="007C6190">
        <w:tc>
          <w:tcPr>
            <w:tcW w:w="5100" w:type="dxa"/>
          </w:tcPr>
          <w:p w14:paraId="20778C0C" w14:textId="77777777" w:rsidR="00750980" w:rsidRPr="00DE7689" w:rsidRDefault="00750980" w:rsidP="00750980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980" w:type="dxa"/>
            <w:vAlign w:val="bottom"/>
          </w:tcPr>
          <w:p w14:paraId="2544667A" w14:textId="0830B3B5" w:rsidR="00750980" w:rsidRPr="00DE7689" w:rsidRDefault="00BD304D" w:rsidP="00750980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6,064</w:t>
            </w:r>
          </w:p>
        </w:tc>
        <w:tc>
          <w:tcPr>
            <w:tcW w:w="1980" w:type="dxa"/>
            <w:vAlign w:val="bottom"/>
          </w:tcPr>
          <w:p w14:paraId="4C1C200D" w14:textId="73D48F3D" w:rsidR="00750980" w:rsidRPr="00DE7689" w:rsidRDefault="00B9188F" w:rsidP="00750980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B9188F">
              <w:rPr>
                <w:rFonts w:asciiTheme="majorBidi" w:hAnsiTheme="majorBidi"/>
                <w:sz w:val="30"/>
                <w:szCs w:val="30"/>
                <w:cs/>
              </w:rPr>
              <w:t>6</w:t>
            </w:r>
            <w:r w:rsidRPr="00B9188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9188F">
              <w:rPr>
                <w:rFonts w:asciiTheme="majorBidi" w:hAnsiTheme="majorBidi"/>
                <w:sz w:val="30"/>
                <w:szCs w:val="30"/>
                <w:cs/>
              </w:rPr>
              <w:t>064</w:t>
            </w:r>
          </w:p>
        </w:tc>
      </w:tr>
      <w:tr w:rsidR="00B9188F" w:rsidRPr="00DE7689" w14:paraId="41DA4712" w14:textId="77777777" w:rsidTr="007C6190">
        <w:tc>
          <w:tcPr>
            <w:tcW w:w="5100" w:type="dxa"/>
          </w:tcPr>
          <w:p w14:paraId="5B2D4B85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980" w:type="dxa"/>
            <w:vAlign w:val="bottom"/>
          </w:tcPr>
          <w:p w14:paraId="73B71BE8" w14:textId="5F7B0842" w:rsidR="00B9188F" w:rsidRPr="00DE7689" w:rsidRDefault="00BD304D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2,922</w:t>
            </w:r>
          </w:p>
        </w:tc>
        <w:tc>
          <w:tcPr>
            <w:tcW w:w="1980" w:type="dxa"/>
            <w:vAlign w:val="bottom"/>
          </w:tcPr>
          <w:p w14:paraId="52B69761" w14:textId="40D57011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2,919</w:t>
            </w:r>
          </w:p>
        </w:tc>
      </w:tr>
      <w:tr w:rsidR="00B9188F" w:rsidRPr="00DE7689" w14:paraId="7A62DD2C" w14:textId="77777777" w:rsidTr="007C6190">
        <w:tc>
          <w:tcPr>
            <w:tcW w:w="5100" w:type="dxa"/>
          </w:tcPr>
          <w:p w14:paraId="6DE5476A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FF1B176" w14:textId="2357998D" w:rsidR="00B9188F" w:rsidRPr="00DE7689" w:rsidRDefault="00BD304D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8,986</w:t>
            </w:r>
          </w:p>
        </w:tc>
        <w:tc>
          <w:tcPr>
            <w:tcW w:w="1980" w:type="dxa"/>
            <w:vAlign w:val="bottom"/>
          </w:tcPr>
          <w:p w14:paraId="4631AA66" w14:textId="459DF726" w:rsidR="00B9188F" w:rsidRPr="00DE7689" w:rsidRDefault="00B9188F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8,983</w:t>
            </w:r>
          </w:p>
        </w:tc>
      </w:tr>
    </w:tbl>
    <w:p w14:paraId="4A2AC39D" w14:textId="117E9584" w:rsidR="00BD359D" w:rsidRPr="00DE7689" w:rsidRDefault="00F91D70" w:rsidP="00DC67DB">
      <w:pPr>
        <w:tabs>
          <w:tab w:val="left" w:pos="900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ค่าใช้จ่ายผลประโยชน์พนักงาน</w:t>
      </w:r>
    </w:p>
    <w:tbl>
      <w:tblPr>
        <w:tblW w:w="90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80"/>
        <w:gridCol w:w="1980"/>
      </w:tblGrid>
      <w:tr w:rsidR="00750980" w:rsidRPr="00DE7689" w14:paraId="394CE19E" w14:textId="77777777" w:rsidTr="007C6190">
        <w:trPr>
          <w:trHeight w:val="60"/>
        </w:trPr>
        <w:tc>
          <w:tcPr>
            <w:tcW w:w="5100" w:type="dxa"/>
            <w:vAlign w:val="bottom"/>
          </w:tcPr>
          <w:p w14:paraId="10434BBF" w14:textId="77777777" w:rsidR="00750980" w:rsidRPr="00DE7689" w:rsidRDefault="00750980" w:rsidP="007C6190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0BD9683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443D4F1" w14:textId="77777777" w:rsidR="00750980" w:rsidRPr="00DE7689" w:rsidRDefault="00750980" w:rsidP="007C6190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750980" w:rsidRPr="00DE7689" w14:paraId="26497C5D" w14:textId="77777777" w:rsidTr="007C6190">
        <w:tc>
          <w:tcPr>
            <w:tcW w:w="5100" w:type="dxa"/>
          </w:tcPr>
          <w:p w14:paraId="557834FC" w14:textId="77777777" w:rsidR="00750980" w:rsidRPr="00DE7689" w:rsidRDefault="00750980" w:rsidP="007C619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7F95862E" w14:textId="51AB35CB" w:rsidR="00750980" w:rsidRPr="00DE7689" w:rsidRDefault="00750980" w:rsidP="007C619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B9188F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8B1520" w:rsidRPr="00DE768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8B152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B1520"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8B1520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750980" w:rsidRPr="00DE7689" w14:paraId="7A428BD0" w14:textId="77777777" w:rsidTr="007C6190">
        <w:tc>
          <w:tcPr>
            <w:tcW w:w="5100" w:type="dxa"/>
          </w:tcPr>
          <w:p w14:paraId="6C34B3C1" w14:textId="77777777" w:rsidR="00750980" w:rsidRPr="00DE7689" w:rsidRDefault="00750980" w:rsidP="0075098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3CE0E741" w14:textId="6085B18B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1B147112" w14:textId="7330D667" w:rsidR="00750980" w:rsidRPr="00DE7689" w:rsidRDefault="00750980" w:rsidP="0075098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B9188F" w:rsidRPr="00DE7689" w14:paraId="6F97B1FD" w14:textId="77777777" w:rsidTr="007C6190">
        <w:tc>
          <w:tcPr>
            <w:tcW w:w="5100" w:type="dxa"/>
          </w:tcPr>
          <w:p w14:paraId="65FAA751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เงินเดือนและโบนัส</w:t>
            </w:r>
          </w:p>
        </w:tc>
        <w:tc>
          <w:tcPr>
            <w:tcW w:w="1980" w:type="dxa"/>
          </w:tcPr>
          <w:p w14:paraId="5BF1B8E6" w14:textId="06E51327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107,189</w:t>
            </w:r>
          </w:p>
        </w:tc>
        <w:tc>
          <w:tcPr>
            <w:tcW w:w="1980" w:type="dxa"/>
          </w:tcPr>
          <w:p w14:paraId="634F2DAA" w14:textId="4B153121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101</w:t>
            </w:r>
            <w:r w:rsidRPr="00CE0401">
              <w:rPr>
                <w:rFonts w:asciiTheme="majorBidi" w:hAnsiTheme="majorBidi" w:cstheme="majorBidi"/>
                <w:sz w:val="30"/>
                <w:szCs w:val="30"/>
              </w:rPr>
              <w:t>,212</w:t>
            </w:r>
          </w:p>
        </w:tc>
      </w:tr>
      <w:tr w:rsidR="00B9188F" w:rsidRPr="00DE7689" w14:paraId="33032CF5" w14:textId="77777777" w:rsidTr="007C6190">
        <w:tc>
          <w:tcPr>
            <w:tcW w:w="5100" w:type="dxa"/>
          </w:tcPr>
          <w:p w14:paraId="299431F2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980" w:type="dxa"/>
          </w:tcPr>
          <w:p w14:paraId="354CCE48" w14:textId="58E5011F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4,457</w:t>
            </w:r>
          </w:p>
        </w:tc>
        <w:tc>
          <w:tcPr>
            <w:tcW w:w="1980" w:type="dxa"/>
          </w:tcPr>
          <w:p w14:paraId="5E9270ED" w14:textId="3FAF2AFE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4,653</w:t>
            </w:r>
          </w:p>
        </w:tc>
      </w:tr>
      <w:tr w:rsidR="00B9188F" w:rsidRPr="00DE7689" w14:paraId="6E8A8A66" w14:textId="77777777" w:rsidTr="007C6190">
        <w:tc>
          <w:tcPr>
            <w:tcW w:w="5100" w:type="dxa"/>
          </w:tcPr>
          <w:p w14:paraId="1BE08C52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1980" w:type="dxa"/>
          </w:tcPr>
          <w:p w14:paraId="1073ED0D" w14:textId="1449F200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3,99</w:t>
            </w:r>
            <w:r w:rsidR="00CE550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980" w:type="dxa"/>
          </w:tcPr>
          <w:p w14:paraId="4A59B53C" w14:textId="35CA4FB5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3,699</w:t>
            </w:r>
          </w:p>
        </w:tc>
      </w:tr>
      <w:tr w:rsidR="00B9188F" w:rsidRPr="00DE7689" w14:paraId="6564A8A9" w14:textId="77777777" w:rsidTr="007C6190">
        <w:tc>
          <w:tcPr>
            <w:tcW w:w="5100" w:type="dxa"/>
          </w:tcPr>
          <w:p w14:paraId="53EC4F75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1980" w:type="dxa"/>
          </w:tcPr>
          <w:p w14:paraId="2BB124A1" w14:textId="07A9D560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  <w:tc>
          <w:tcPr>
            <w:tcW w:w="1980" w:type="dxa"/>
          </w:tcPr>
          <w:p w14:paraId="45D70842" w14:textId="6CBF4372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</w:tr>
      <w:tr w:rsidR="00B9188F" w:rsidRPr="00DE7689" w14:paraId="1CB6BD5A" w14:textId="77777777" w:rsidTr="007C6190">
        <w:tc>
          <w:tcPr>
            <w:tcW w:w="5100" w:type="dxa"/>
          </w:tcPr>
          <w:p w14:paraId="61A74FAE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980" w:type="dxa"/>
          </w:tcPr>
          <w:p w14:paraId="6AA8C2D0" w14:textId="63C5317A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1,40</w:t>
            </w:r>
            <w:r w:rsidR="00CE550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980" w:type="dxa"/>
          </w:tcPr>
          <w:p w14:paraId="6746A863" w14:textId="7DDE91A5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4,357</w:t>
            </w:r>
          </w:p>
        </w:tc>
      </w:tr>
      <w:tr w:rsidR="00B9188F" w:rsidRPr="00DE7689" w14:paraId="30B2812F" w14:textId="77777777" w:rsidTr="007C6190">
        <w:tc>
          <w:tcPr>
            <w:tcW w:w="5100" w:type="dxa"/>
          </w:tcPr>
          <w:p w14:paraId="298AE1F0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500A8F86" w14:textId="7742EFF3" w:rsidR="00B9188F" w:rsidRPr="00DE7689" w:rsidRDefault="008B1520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117,994</w:t>
            </w:r>
          </w:p>
        </w:tc>
        <w:tc>
          <w:tcPr>
            <w:tcW w:w="1980" w:type="dxa"/>
            <w:vAlign w:val="bottom"/>
          </w:tcPr>
          <w:p w14:paraId="4030F1A1" w14:textId="6463BCD5" w:rsidR="00B9188F" w:rsidRPr="00DE7689" w:rsidRDefault="00B9188F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114,821</w:t>
            </w:r>
          </w:p>
        </w:tc>
      </w:tr>
    </w:tbl>
    <w:p w14:paraId="33EC81CE" w14:textId="7FCE9B7B" w:rsidR="00BD359D" w:rsidRPr="00DE7689" w:rsidRDefault="00D2504D" w:rsidP="00D2504D">
      <w:pPr>
        <w:tabs>
          <w:tab w:val="left" w:pos="900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24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ค่าใช้จ่ายอื่น</w:t>
      </w:r>
    </w:p>
    <w:tbl>
      <w:tblPr>
        <w:tblW w:w="90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00"/>
        <w:gridCol w:w="1980"/>
        <w:gridCol w:w="1980"/>
      </w:tblGrid>
      <w:tr w:rsidR="00EB1286" w:rsidRPr="00DE7689" w14:paraId="037D62DD" w14:textId="77777777" w:rsidTr="007C6190">
        <w:trPr>
          <w:trHeight w:val="60"/>
        </w:trPr>
        <w:tc>
          <w:tcPr>
            <w:tcW w:w="5100" w:type="dxa"/>
            <w:vAlign w:val="bottom"/>
          </w:tcPr>
          <w:p w14:paraId="41F93787" w14:textId="77777777" w:rsidR="00EB1286" w:rsidRPr="00DE7689" w:rsidRDefault="00EB1286" w:rsidP="00D2504D">
            <w:pPr>
              <w:ind w:left="600" w:hanging="6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</w:tcPr>
          <w:p w14:paraId="10D40120" w14:textId="77777777" w:rsidR="00EB1286" w:rsidRPr="00DE7689" w:rsidRDefault="00EB1286" w:rsidP="00D2504D">
            <w:pPr>
              <w:ind w:left="12" w:hanging="12"/>
              <w:jc w:val="right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303BDC40" w14:textId="77777777" w:rsidR="00EB1286" w:rsidRPr="00DE7689" w:rsidRDefault="00EB1286" w:rsidP="00D2504D">
            <w:pPr>
              <w:ind w:left="12" w:hanging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EB1286" w:rsidRPr="00DE7689" w14:paraId="244324D0" w14:textId="77777777" w:rsidTr="007C6190">
        <w:tc>
          <w:tcPr>
            <w:tcW w:w="5100" w:type="dxa"/>
          </w:tcPr>
          <w:p w14:paraId="7C466311" w14:textId="77777777" w:rsidR="00EB1286" w:rsidRPr="00DE7689" w:rsidRDefault="00EB1286" w:rsidP="00D2504D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33537884" w14:textId="1F7FC540" w:rsidR="00EB1286" w:rsidRPr="00DE7689" w:rsidRDefault="00EB1286" w:rsidP="00D2504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="00B9188F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="006E01B6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6E01B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B1286" w:rsidRPr="00DE7689" w14:paraId="2E6B9B1C" w14:textId="77777777" w:rsidTr="007C6190">
        <w:tc>
          <w:tcPr>
            <w:tcW w:w="5100" w:type="dxa"/>
          </w:tcPr>
          <w:p w14:paraId="3EE816A1" w14:textId="77777777" w:rsidR="00EB1286" w:rsidRPr="00DE7689" w:rsidRDefault="00EB1286" w:rsidP="00D2504D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68B8FADF" w14:textId="7A1D5C07" w:rsidR="00EB1286" w:rsidRPr="00DE7689" w:rsidRDefault="00EB1286" w:rsidP="00D2504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80" w:type="dxa"/>
            <w:vAlign w:val="bottom"/>
          </w:tcPr>
          <w:p w14:paraId="1B7D3BCB" w14:textId="1224681B" w:rsidR="00EB1286" w:rsidRPr="00DE7689" w:rsidRDefault="00EB1286" w:rsidP="00D2504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B9188F" w:rsidRPr="00DE7689" w14:paraId="7C0FED92" w14:textId="77777777" w:rsidTr="007C6190">
        <w:tc>
          <w:tcPr>
            <w:tcW w:w="5100" w:type="dxa"/>
          </w:tcPr>
          <w:p w14:paraId="712A5C22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ค่าที่ปรึกษาและบริการจ่าย</w:t>
            </w:r>
          </w:p>
        </w:tc>
        <w:tc>
          <w:tcPr>
            <w:tcW w:w="1980" w:type="dxa"/>
          </w:tcPr>
          <w:p w14:paraId="011D71D3" w14:textId="3850DAAC" w:rsidR="00B9188F" w:rsidRPr="00DE7689" w:rsidRDefault="008B1520" w:rsidP="008B1520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15,382</w:t>
            </w:r>
          </w:p>
        </w:tc>
        <w:tc>
          <w:tcPr>
            <w:tcW w:w="1980" w:type="dxa"/>
          </w:tcPr>
          <w:p w14:paraId="61A46DAA" w14:textId="1C3A51A4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CE0401">
              <w:rPr>
                <w:rFonts w:asciiTheme="majorBidi" w:hAnsiTheme="majorBidi" w:cstheme="majorBidi"/>
                <w:sz w:val="30"/>
                <w:szCs w:val="30"/>
              </w:rPr>
              <w:t>,332</w:t>
            </w:r>
          </w:p>
        </w:tc>
      </w:tr>
      <w:tr w:rsidR="00B9188F" w:rsidRPr="00DE7689" w14:paraId="57ECE56D" w14:textId="77777777" w:rsidTr="007C6190">
        <w:tc>
          <w:tcPr>
            <w:tcW w:w="5100" w:type="dxa"/>
          </w:tcPr>
          <w:p w14:paraId="0A19E50A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980" w:type="dxa"/>
          </w:tcPr>
          <w:p w14:paraId="1E7472CC" w14:textId="53EBDA94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20,097</w:t>
            </w:r>
          </w:p>
        </w:tc>
        <w:tc>
          <w:tcPr>
            <w:tcW w:w="1980" w:type="dxa"/>
          </w:tcPr>
          <w:p w14:paraId="7464BE7E" w14:textId="2721CA1B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20,506</w:t>
            </w:r>
          </w:p>
        </w:tc>
      </w:tr>
      <w:tr w:rsidR="00B9188F" w:rsidRPr="00DE7689" w14:paraId="4842FD75" w14:textId="77777777" w:rsidTr="007C6190">
        <w:tc>
          <w:tcPr>
            <w:tcW w:w="5100" w:type="dxa"/>
          </w:tcPr>
          <w:p w14:paraId="362A77F7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ค่าบำรุงรักษาอาคารและอุปกรณ์</w:t>
            </w:r>
          </w:p>
        </w:tc>
        <w:tc>
          <w:tcPr>
            <w:tcW w:w="1980" w:type="dxa"/>
          </w:tcPr>
          <w:p w14:paraId="164911C1" w14:textId="06BD4437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4,617</w:t>
            </w:r>
          </w:p>
        </w:tc>
        <w:tc>
          <w:tcPr>
            <w:tcW w:w="1980" w:type="dxa"/>
          </w:tcPr>
          <w:p w14:paraId="0C3AD67C" w14:textId="4EE2F72C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4,482</w:t>
            </w:r>
          </w:p>
        </w:tc>
      </w:tr>
      <w:tr w:rsidR="00B9188F" w:rsidRPr="00DE7689" w14:paraId="1866C087" w14:textId="77777777" w:rsidTr="007C6190">
        <w:tc>
          <w:tcPr>
            <w:tcW w:w="5100" w:type="dxa"/>
          </w:tcPr>
          <w:p w14:paraId="4D024400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ค่าธรรมเนียมลิขสิทธิ์และบริการข้อมูล</w:t>
            </w:r>
          </w:p>
        </w:tc>
        <w:tc>
          <w:tcPr>
            <w:tcW w:w="1980" w:type="dxa"/>
          </w:tcPr>
          <w:p w14:paraId="6AF78D50" w14:textId="3810CCDC" w:rsidR="00B9188F" w:rsidRPr="00DE7689" w:rsidRDefault="008B1520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4,443</w:t>
            </w:r>
          </w:p>
        </w:tc>
        <w:tc>
          <w:tcPr>
            <w:tcW w:w="1980" w:type="dxa"/>
          </w:tcPr>
          <w:p w14:paraId="35F523AF" w14:textId="1F74569A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3,892</w:t>
            </w:r>
          </w:p>
        </w:tc>
      </w:tr>
      <w:tr w:rsidR="00B9188F" w:rsidRPr="00DE7689" w14:paraId="6F012887" w14:textId="77777777" w:rsidTr="007C6190">
        <w:tc>
          <w:tcPr>
            <w:tcW w:w="5100" w:type="dxa"/>
          </w:tcPr>
          <w:p w14:paraId="38F4A740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1980" w:type="dxa"/>
          </w:tcPr>
          <w:p w14:paraId="1CC12289" w14:textId="06CC4021" w:rsidR="00B9188F" w:rsidRPr="00DE7689" w:rsidRDefault="00A0034E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10,100</w:t>
            </w:r>
          </w:p>
        </w:tc>
        <w:tc>
          <w:tcPr>
            <w:tcW w:w="1980" w:type="dxa"/>
          </w:tcPr>
          <w:p w14:paraId="3856A4E8" w14:textId="062B5588" w:rsidR="00B9188F" w:rsidRPr="00DE7689" w:rsidRDefault="00B9188F" w:rsidP="00B9188F">
            <w:pP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11,643</w:t>
            </w:r>
          </w:p>
        </w:tc>
      </w:tr>
      <w:tr w:rsidR="00B9188F" w:rsidRPr="00DE7689" w14:paraId="02F9D78F" w14:textId="77777777" w:rsidTr="007C6190">
        <w:tc>
          <w:tcPr>
            <w:tcW w:w="5100" w:type="dxa"/>
          </w:tcPr>
          <w:p w14:paraId="1A7CB17D" w14:textId="77777777" w:rsidR="00B9188F" w:rsidRPr="00DE7689" w:rsidRDefault="00B9188F" w:rsidP="00B9188F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3CB1D85C" w14:textId="48435EDC" w:rsidR="00B9188F" w:rsidRPr="00DE7689" w:rsidRDefault="00A0034E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54,639</w:t>
            </w:r>
          </w:p>
        </w:tc>
        <w:tc>
          <w:tcPr>
            <w:tcW w:w="1980" w:type="dxa"/>
            <w:vAlign w:val="bottom"/>
          </w:tcPr>
          <w:p w14:paraId="0DC613FF" w14:textId="1FEBF109" w:rsidR="00B9188F" w:rsidRPr="00DE7689" w:rsidRDefault="00B9188F" w:rsidP="00B918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CE0401">
              <w:rPr>
                <w:rFonts w:asciiTheme="majorBidi" w:hAnsiTheme="majorBidi" w:cstheme="majorBidi"/>
                <w:sz w:val="30"/>
                <w:szCs w:val="30"/>
              </w:rPr>
              <w:t>46,855</w:t>
            </w:r>
          </w:p>
        </w:tc>
      </w:tr>
    </w:tbl>
    <w:p w14:paraId="3063BD67" w14:textId="30DEDEBA" w:rsidR="00BD359D" w:rsidRPr="00DE7689" w:rsidRDefault="00F91D70" w:rsidP="00D2504D">
      <w:pPr>
        <w:pStyle w:val="Heading1"/>
        <w:spacing w:after="120"/>
        <w:ind w:left="547" w:right="-86" w:hanging="547"/>
        <w:jc w:val="thaiDistribute"/>
        <w:rPr>
          <w:rFonts w:asciiTheme="majorBidi" w:hAnsiTheme="majorBidi" w:cstheme="majorBidi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kern w:val="0"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kern w:val="0"/>
          <w:sz w:val="32"/>
          <w:szCs w:val="32"/>
        </w:rPr>
        <w:t>5</w:t>
      </w:r>
      <w:r w:rsidR="00BD359D" w:rsidRPr="00DE7689">
        <w:rPr>
          <w:rFonts w:asciiTheme="majorBidi" w:hAnsiTheme="majorBidi" w:cstheme="majorBidi"/>
          <w:kern w:val="0"/>
          <w:sz w:val="32"/>
          <w:szCs w:val="32"/>
          <w:cs/>
        </w:rPr>
        <w:t>.</w:t>
      </w:r>
      <w:r w:rsidR="00BD359D" w:rsidRPr="00DE7689">
        <w:rPr>
          <w:rFonts w:asciiTheme="majorBidi" w:hAnsiTheme="majorBidi" w:cstheme="majorBidi"/>
          <w:kern w:val="0"/>
          <w:sz w:val="32"/>
          <w:szCs w:val="32"/>
        </w:rPr>
        <w:tab/>
      </w:r>
      <w:r w:rsidR="00BD359D" w:rsidRPr="00DE7689">
        <w:rPr>
          <w:rFonts w:asciiTheme="majorBidi" w:hAnsiTheme="majorBidi" w:cstheme="majorBidi"/>
          <w:kern w:val="0"/>
          <w:sz w:val="32"/>
          <w:szCs w:val="32"/>
          <w:cs/>
        </w:rPr>
        <w:t>กองทุนสำรองเลี้ยงชีพ</w:t>
      </w:r>
    </w:p>
    <w:p w14:paraId="5BA50606" w14:textId="3AA3CCDA" w:rsidR="00DF0B18" w:rsidRPr="00DE7689" w:rsidRDefault="00BD359D" w:rsidP="00D2504D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และพนักงานของบริษัทฯ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DE7689">
        <w:rPr>
          <w:rFonts w:asciiTheme="majorBidi" w:hAnsiTheme="majorBidi" w:cstheme="majorBidi"/>
          <w:sz w:val="32"/>
          <w:szCs w:val="32"/>
        </w:rPr>
        <w:t>2530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บริษัทฯและพนักงานของบริษัทฯจ่ายสมทบกองทุนดังกล่าวเป็นรายเดือน                        ในอัตราร้อยละ </w:t>
      </w:r>
      <w:r w:rsidR="0093255D" w:rsidRPr="00DE7689">
        <w:rPr>
          <w:rFonts w:asciiTheme="majorBidi" w:hAnsiTheme="majorBidi" w:cstheme="majorBidi"/>
          <w:sz w:val="32"/>
          <w:szCs w:val="32"/>
        </w:rPr>
        <w:t>5</w:t>
      </w:r>
      <w:r w:rsidR="00A00F2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3255D" w:rsidRPr="00DE7689">
        <w:rPr>
          <w:rFonts w:asciiTheme="majorBidi" w:hAnsiTheme="majorBidi" w:cstheme="majorBidi"/>
          <w:sz w:val="32"/>
          <w:szCs w:val="32"/>
          <w:cs/>
        </w:rPr>
        <w:t>-</w:t>
      </w:r>
      <w:r w:rsidR="00A00F2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3255D" w:rsidRPr="00DE7689">
        <w:rPr>
          <w:rFonts w:asciiTheme="majorBidi" w:hAnsiTheme="majorBidi" w:cstheme="majorBidi"/>
          <w:sz w:val="32"/>
          <w:szCs w:val="32"/>
        </w:rPr>
        <w:t>7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ของเงินเดือน กองทุนสำรองเลี้ยงชีพนี้บริหารโดย</w:t>
      </w:r>
      <w:r w:rsidR="004F08E5"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บริษัทหลักทรัพย์จัดการกองทุน พรินซิเพิล จำกัด </w:t>
      </w:r>
      <w:r w:rsidRPr="00DE7689">
        <w:rPr>
          <w:rFonts w:asciiTheme="majorBidi" w:hAnsiTheme="majorBidi" w:cstheme="majorBidi"/>
          <w:sz w:val="32"/>
          <w:szCs w:val="32"/>
          <w:cs/>
        </w:rPr>
        <w:t>และจะถูกจ่ายให้กับพนักงานในกรณีที่ออกจากงานตามระเบียบว่าด้วยกองทุนของบริษัทฯ</w:t>
      </w:r>
      <w:r w:rsidR="003D55FC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B9188F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EB1286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05C44"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บริษัทฯได้จ่ายเงินสมทบกองทุนจำนวน </w:t>
      </w:r>
      <w:r w:rsidR="008B1520">
        <w:rPr>
          <w:rFonts w:asciiTheme="majorBidi" w:hAnsiTheme="majorBidi" w:cstheme="majorBidi"/>
          <w:sz w:val="32"/>
          <w:szCs w:val="32"/>
        </w:rPr>
        <w:t>4</w:t>
      </w:r>
      <w:r w:rsidR="008B1520">
        <w:rPr>
          <w:rFonts w:asciiTheme="majorBidi" w:hAnsiTheme="majorBidi"/>
          <w:sz w:val="32"/>
          <w:szCs w:val="32"/>
          <w:cs/>
        </w:rPr>
        <w:t>.</w:t>
      </w:r>
      <w:r w:rsidR="008B1520">
        <w:rPr>
          <w:rFonts w:asciiTheme="majorBidi" w:hAnsiTheme="majorBidi" w:cstheme="majorBidi"/>
          <w:sz w:val="32"/>
          <w:szCs w:val="32"/>
        </w:rPr>
        <w:t>5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="00EB61EF">
        <w:rPr>
          <w:rFonts w:asciiTheme="majorBidi" w:hAnsiTheme="majorBidi" w:cstheme="majorBidi"/>
          <w:sz w:val="32"/>
          <w:szCs w:val="32"/>
        </w:rPr>
        <w:t>4.7</w:t>
      </w:r>
      <w:r w:rsidR="00EE6E83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14:paraId="65062405" w14:textId="2B42EAFB" w:rsidR="002442AC" w:rsidRPr="00DE7689" w:rsidRDefault="002442AC" w:rsidP="00D2504D">
      <w:pPr>
        <w:pStyle w:val="Heading1"/>
        <w:spacing w:before="120" w:after="120"/>
        <w:ind w:left="547" w:right="-86" w:hanging="547"/>
        <w:jc w:val="thaiDistribute"/>
        <w:rPr>
          <w:rFonts w:asciiTheme="majorBidi" w:hAnsiTheme="majorBidi" w:cstheme="majorBidi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kern w:val="0"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kern w:val="0"/>
          <w:sz w:val="32"/>
          <w:szCs w:val="32"/>
        </w:rPr>
        <w:t>6</w:t>
      </w:r>
      <w:r w:rsidRPr="00DE7689">
        <w:rPr>
          <w:rFonts w:asciiTheme="majorBidi" w:hAnsiTheme="majorBidi" w:cstheme="majorBidi"/>
          <w:kern w:val="0"/>
          <w:sz w:val="32"/>
          <w:szCs w:val="32"/>
          <w:cs/>
        </w:rPr>
        <w:t>.</w:t>
      </w:r>
      <w:r w:rsidRPr="00DE7689">
        <w:rPr>
          <w:rFonts w:asciiTheme="majorBidi" w:hAnsiTheme="majorBidi" w:cstheme="majorBidi"/>
          <w:kern w:val="0"/>
          <w:sz w:val="32"/>
          <w:szCs w:val="32"/>
        </w:rPr>
        <w:tab/>
      </w:r>
      <w:r w:rsidRPr="00DE7689">
        <w:rPr>
          <w:rFonts w:asciiTheme="majorBidi" w:hAnsiTheme="majorBidi" w:cstheme="majorBidi"/>
          <w:kern w:val="0"/>
          <w:sz w:val="32"/>
          <w:szCs w:val="32"/>
          <w:cs/>
        </w:rPr>
        <w:t>กำไรต่อหุ้น</w:t>
      </w:r>
    </w:p>
    <w:bookmarkEnd w:id="2"/>
    <w:p w14:paraId="6ACD0E11" w14:textId="64B53224" w:rsidR="00260456" w:rsidRPr="00DE7689" w:rsidRDefault="00260456" w:rsidP="00D2504D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กำไร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DE7689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ต่อหุ้นขั้นพื้นฐานคำนวณโดยหารกำไร</w:t>
      </w:r>
      <w:r w:rsidR="00DC67DB" w:rsidRPr="00DE7689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DE7689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14CF8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</w:t>
      </w:r>
      <w:r w:rsidR="00B9188F">
        <w:rPr>
          <w:rFonts w:asciiTheme="majorBidi" w:hAnsiTheme="majorBidi" w:cstheme="majorBidi" w:hint="cs"/>
          <w:sz w:val="32"/>
          <w:szCs w:val="32"/>
          <w:cs/>
        </w:rPr>
        <w:t>ปี</w:t>
      </w:r>
    </w:p>
    <w:p w14:paraId="2CE91CF3" w14:textId="77777777" w:rsidR="009E517D" w:rsidRDefault="009E517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20ADE556" w14:textId="0F6B92BD" w:rsidR="006A35C6" w:rsidRPr="00DE7689" w:rsidRDefault="008E15BB" w:rsidP="009E517D">
      <w:pPr>
        <w:pStyle w:val="Heading1"/>
        <w:spacing w:before="120" w:after="120"/>
        <w:ind w:left="547" w:right="-86" w:hanging="547"/>
        <w:jc w:val="thaiDistribute"/>
        <w:rPr>
          <w:rFonts w:asciiTheme="majorBidi" w:hAnsiTheme="majorBidi" w:cstheme="majorBidi"/>
          <w:kern w:val="0"/>
          <w:sz w:val="32"/>
          <w:szCs w:val="32"/>
        </w:rPr>
      </w:pPr>
      <w:r w:rsidRPr="00DE7689">
        <w:rPr>
          <w:rFonts w:asciiTheme="majorBidi" w:hAnsiTheme="majorBidi" w:cstheme="majorBidi"/>
          <w:kern w:val="0"/>
          <w:sz w:val="32"/>
          <w:szCs w:val="32"/>
        </w:rPr>
        <w:lastRenderedPageBreak/>
        <w:t>2</w:t>
      </w:r>
      <w:r w:rsidR="00D2504D" w:rsidRPr="00DE7689">
        <w:rPr>
          <w:rFonts w:asciiTheme="majorBidi" w:hAnsiTheme="majorBidi" w:cstheme="majorBidi"/>
          <w:kern w:val="0"/>
          <w:sz w:val="32"/>
          <w:szCs w:val="32"/>
        </w:rPr>
        <w:t>7</w:t>
      </w:r>
      <w:r w:rsidR="00DC77AD" w:rsidRPr="00DE7689">
        <w:rPr>
          <w:rFonts w:asciiTheme="majorBidi" w:hAnsiTheme="majorBidi" w:cstheme="majorBidi"/>
          <w:kern w:val="0"/>
          <w:sz w:val="32"/>
          <w:szCs w:val="32"/>
          <w:cs/>
        </w:rPr>
        <w:t>.</w:t>
      </w:r>
      <w:r w:rsidR="00DC77AD" w:rsidRPr="00DE7689">
        <w:rPr>
          <w:rFonts w:asciiTheme="majorBidi" w:hAnsiTheme="majorBidi" w:cstheme="majorBidi"/>
          <w:kern w:val="0"/>
          <w:sz w:val="32"/>
          <w:szCs w:val="32"/>
        </w:rPr>
        <w:tab/>
      </w:r>
      <w:r w:rsidR="00DC77AD" w:rsidRPr="00DE7689">
        <w:rPr>
          <w:rFonts w:asciiTheme="majorBidi" w:hAnsiTheme="majorBidi" w:cstheme="majorBidi"/>
          <w:kern w:val="0"/>
          <w:sz w:val="32"/>
          <w:szCs w:val="32"/>
          <w:cs/>
        </w:rPr>
        <w:t>รายการธุรกิจกับกิจการที่เกี่ยวข้องกัน</w:t>
      </w:r>
    </w:p>
    <w:p w14:paraId="4A43DAAD" w14:textId="57EB98E1" w:rsidR="00E37C34" w:rsidRPr="00DE7689" w:rsidRDefault="008E15BB" w:rsidP="008C765F">
      <w:pPr>
        <w:tabs>
          <w:tab w:val="left" w:pos="900"/>
          <w:tab w:val="center" w:pos="57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E37C34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37C34"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37C34" w:rsidRPr="00DE7689">
        <w:rPr>
          <w:rFonts w:asciiTheme="majorBidi" w:hAnsiTheme="majorBidi" w:cstheme="majorBidi"/>
          <w:b/>
          <w:bCs/>
          <w:sz w:val="32"/>
          <w:szCs w:val="32"/>
          <w:cs/>
        </w:rPr>
        <w:tab/>
        <w:t>ลักษณะความสัมพันธ์</w:t>
      </w:r>
    </w:p>
    <w:tbl>
      <w:tblPr>
        <w:tblW w:w="905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7"/>
        <w:gridCol w:w="4367"/>
      </w:tblGrid>
      <w:tr w:rsidR="00A0034E" w:rsidRPr="00A0034E" w14:paraId="79A25D5D" w14:textId="77777777" w:rsidTr="00BC406B">
        <w:trPr>
          <w:cantSplit/>
        </w:trPr>
        <w:tc>
          <w:tcPr>
            <w:tcW w:w="4687" w:type="dxa"/>
            <w:vAlign w:val="bottom"/>
          </w:tcPr>
          <w:p w14:paraId="4D808AF1" w14:textId="77777777" w:rsidR="00A0034E" w:rsidRPr="00A0034E" w:rsidRDefault="00A0034E" w:rsidP="008C765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16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ชื่อ</w:t>
            </w:r>
          </w:p>
        </w:tc>
        <w:tc>
          <w:tcPr>
            <w:tcW w:w="4367" w:type="dxa"/>
            <w:vAlign w:val="bottom"/>
          </w:tcPr>
          <w:p w14:paraId="575F2F31" w14:textId="77777777" w:rsidR="00A0034E" w:rsidRPr="00A0034E" w:rsidRDefault="00A0034E" w:rsidP="008C765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ความสัมพันธ์</w:t>
            </w:r>
          </w:p>
        </w:tc>
      </w:tr>
      <w:tr w:rsidR="00A0034E" w:rsidRPr="00A0034E" w14:paraId="7F8415B6" w14:textId="77777777" w:rsidTr="00BC406B">
        <w:tc>
          <w:tcPr>
            <w:tcW w:w="4687" w:type="dxa"/>
          </w:tcPr>
          <w:p w14:paraId="64E4AE92" w14:textId="77777777" w:rsidR="00A0034E" w:rsidRPr="00A0034E" w:rsidRDefault="00A0034E" w:rsidP="008C765F">
            <w:pPr>
              <w:ind w:right="-43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ฟินันเซีย เอกซ์ จำกัด (มหาชน) 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</w:rPr>
              <w:t>(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1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</w:rPr>
              <w:t>)</w:t>
            </w:r>
          </w:p>
        </w:tc>
        <w:tc>
          <w:tcPr>
            <w:tcW w:w="4367" w:type="dxa"/>
          </w:tcPr>
          <w:p w14:paraId="340A058F" w14:textId="77777777" w:rsidR="00A0034E" w:rsidRPr="00A0034E" w:rsidRDefault="00A0034E" w:rsidP="008C765F">
            <w:pPr>
              <w:ind w:left="162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</w:t>
            </w:r>
          </w:p>
        </w:tc>
      </w:tr>
      <w:tr w:rsidR="00A0034E" w:rsidRPr="00A0034E" w14:paraId="66678F1A" w14:textId="77777777" w:rsidTr="00BC406B">
        <w:tc>
          <w:tcPr>
            <w:tcW w:w="4687" w:type="dxa"/>
          </w:tcPr>
          <w:p w14:paraId="0941F45C" w14:textId="77777777" w:rsidR="00A0034E" w:rsidRPr="00A0034E" w:rsidRDefault="00A0034E" w:rsidP="008C765F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4367" w:type="dxa"/>
          </w:tcPr>
          <w:p w14:paraId="42483009" w14:textId="77777777" w:rsidR="00A0034E" w:rsidRPr="00A0034E" w:rsidRDefault="00A0034E" w:rsidP="008C765F">
            <w:pPr>
              <w:ind w:left="337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บริษัทย่อยของบริษัทใหญ่และมีกรรมการร่วมกัน</w:t>
            </w:r>
          </w:p>
        </w:tc>
      </w:tr>
      <w:tr w:rsidR="00A0034E" w:rsidRPr="00A0034E" w14:paraId="1D1DA503" w14:textId="77777777" w:rsidTr="00BC406B">
        <w:tc>
          <w:tcPr>
            <w:tcW w:w="4687" w:type="dxa"/>
          </w:tcPr>
          <w:p w14:paraId="04F06A89" w14:textId="77777777" w:rsidR="00A0034E" w:rsidRDefault="00A0034E" w:rsidP="008C765F">
            <w:pPr>
              <w:ind w:left="234" w:right="-43" w:hanging="234"/>
              <w:rPr>
                <w:rFonts w:asciiTheme="majorBidi" w:hAnsiTheme="majorBidi" w:cstheme="majorBidi"/>
                <w:sz w:val="28"/>
                <w:szCs w:val="28"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บริษัทหลักทรัพย์ที่ปรึกษาการลงทุน เอฟเอสเอส </w:t>
            </w:r>
          </w:p>
          <w:p w14:paraId="2DE9BD60" w14:textId="5A427875" w:rsidR="00A0034E" w:rsidRPr="00A0034E" w:rsidRDefault="00A0034E" w:rsidP="008C765F">
            <w:pPr>
              <w:ind w:left="234" w:right="-43" w:hanging="234"/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อินเตอร์เนชั่นแนล จำกัด 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</w:rPr>
              <w:t>(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2</w:t>
            </w:r>
            <w:r w:rsidRPr="00A0034E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</w:rPr>
              <w:t>)</w:t>
            </w:r>
          </w:p>
        </w:tc>
        <w:tc>
          <w:tcPr>
            <w:tcW w:w="4367" w:type="dxa"/>
          </w:tcPr>
          <w:p w14:paraId="7B12D90C" w14:textId="77777777" w:rsidR="00A0034E" w:rsidRPr="00A0034E" w:rsidRDefault="00A0034E" w:rsidP="008C765F">
            <w:pPr>
              <w:ind w:left="337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A0034E" w:rsidRPr="00A0034E" w14:paraId="7DA6B6A1" w14:textId="77777777" w:rsidTr="00BC406B">
        <w:tc>
          <w:tcPr>
            <w:tcW w:w="4687" w:type="dxa"/>
          </w:tcPr>
          <w:p w14:paraId="15501D1D" w14:textId="77777777" w:rsidR="00A0034E" w:rsidRPr="00A0034E" w:rsidRDefault="00A0034E" w:rsidP="008C765F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ฟินันเซีย ดิจิทัล แอสเซท จำกัด</w:t>
            </w:r>
          </w:p>
        </w:tc>
        <w:tc>
          <w:tcPr>
            <w:tcW w:w="4367" w:type="dxa"/>
          </w:tcPr>
          <w:p w14:paraId="3D799DC7" w14:textId="1E41F138" w:rsidR="00A0034E" w:rsidRPr="00A0034E" w:rsidRDefault="00A0034E" w:rsidP="008C765F">
            <w:pPr>
              <w:ind w:left="337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บริษัทย่อยของบริษัทใหญ่และมีกรรมการร่วมกัน</w:t>
            </w:r>
            <w:r w:rsidRPr="00A0034E">
              <w:rPr>
                <w:rFonts w:asciiTheme="majorBidi" w:hAnsiTheme="majorBidi"/>
                <w:sz w:val="28"/>
                <w:szCs w:val="28"/>
                <w:cs/>
              </w:rPr>
              <w:t xml:space="preserve">จนถึงวันที่ </w:t>
            </w:r>
            <w:r w:rsidRPr="00A0034E">
              <w:rPr>
                <w:rFonts w:asciiTheme="majorBidi" w:hAnsiTheme="majorBidi"/>
                <w:sz w:val="28"/>
                <w:szCs w:val="28"/>
              </w:rPr>
              <w:t>27</w:t>
            </w:r>
            <w:r w:rsidRPr="00A0034E">
              <w:rPr>
                <w:rFonts w:asciiTheme="majorBidi" w:hAnsiTheme="majorBidi"/>
                <w:sz w:val="28"/>
                <w:szCs w:val="28"/>
                <w:cs/>
              </w:rPr>
              <w:t xml:space="preserve"> ธันวาคม </w:t>
            </w:r>
            <w:r w:rsidRPr="00A0034E">
              <w:rPr>
                <w:rFonts w:asciiTheme="majorBidi" w:hAnsiTheme="majorBidi"/>
                <w:sz w:val="28"/>
                <w:szCs w:val="28"/>
              </w:rPr>
              <w:t>2567</w:t>
            </w:r>
          </w:p>
        </w:tc>
      </w:tr>
      <w:tr w:rsidR="00A0034E" w:rsidRPr="00A0034E" w14:paraId="60E2F843" w14:textId="77777777" w:rsidTr="00BC406B">
        <w:tc>
          <w:tcPr>
            <w:tcW w:w="4687" w:type="dxa"/>
          </w:tcPr>
          <w:p w14:paraId="0D6AC4A7" w14:textId="3C1B2712" w:rsidR="00A0034E" w:rsidRPr="00A0034E" w:rsidRDefault="00A0034E" w:rsidP="008C765F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เอฟเอสที </w:t>
            </w:r>
            <w:r w:rsidRPr="00A0034E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4367" w:type="dxa"/>
          </w:tcPr>
          <w:p w14:paraId="2C7A0A1E" w14:textId="32B180BA" w:rsidR="00A0034E" w:rsidRPr="00A0034E" w:rsidRDefault="00A0034E" w:rsidP="008C765F">
            <w:pPr>
              <w:ind w:left="337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A0034E" w:rsidRPr="00A0034E" w14:paraId="2770729A" w14:textId="77777777" w:rsidTr="00BC406B">
        <w:tc>
          <w:tcPr>
            <w:tcW w:w="4687" w:type="dxa"/>
          </w:tcPr>
          <w:p w14:paraId="7E5B1A99" w14:textId="1F07F010" w:rsidR="00A0034E" w:rsidRPr="00A0034E" w:rsidRDefault="00A0034E" w:rsidP="008C765F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/>
                <w:sz w:val="28"/>
                <w:szCs w:val="28"/>
                <w:cs/>
              </w:rPr>
              <w:t>บริษัท ซิมโฟนี่ คอมมูนิเคชั่น จำกัด</w:t>
            </w:r>
            <w:r w:rsidR="00CE5505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Pr="00A0034E">
              <w:rPr>
                <w:rFonts w:asciiTheme="majorBidi" w:hAnsiTheme="majorBidi"/>
                <w:sz w:val="28"/>
                <w:szCs w:val="28"/>
                <w:cs/>
              </w:rPr>
              <w:t>(มหาชน)</w:t>
            </w:r>
          </w:p>
        </w:tc>
        <w:tc>
          <w:tcPr>
            <w:tcW w:w="4367" w:type="dxa"/>
          </w:tcPr>
          <w:p w14:paraId="08184DE1" w14:textId="0E914805" w:rsidR="00A0034E" w:rsidRPr="00A0034E" w:rsidRDefault="00A0034E" w:rsidP="008C765F">
            <w:pPr>
              <w:ind w:left="337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34E">
              <w:rPr>
                <w:rFonts w:asciiTheme="majorBidi" w:hAnsiTheme="majorBidi"/>
                <w:sz w:val="28"/>
                <w:szCs w:val="28"/>
                <w:cs/>
              </w:rPr>
              <w:t xml:space="preserve">มีกรรมการร่วมกัน </w:t>
            </w:r>
          </w:p>
        </w:tc>
      </w:tr>
    </w:tbl>
    <w:p w14:paraId="1FE94AD3" w14:textId="76848FC0" w:rsidR="00A0034E" w:rsidRPr="000D5FF8" w:rsidRDefault="00A0034E" w:rsidP="008C765F">
      <w:pPr>
        <w:spacing w:before="120"/>
        <w:ind w:left="2001" w:right="-29" w:hanging="1454"/>
        <w:jc w:val="thaiDistribute"/>
        <w:rPr>
          <w:rFonts w:asciiTheme="majorBidi" w:hAnsiTheme="majorBidi" w:cstheme="majorBidi"/>
          <w:cs/>
          <w:lang w:val="en-GB"/>
        </w:rPr>
      </w:pPr>
      <w:r w:rsidRPr="000D5FF8">
        <w:rPr>
          <w:rFonts w:asciiTheme="majorBidi" w:hAnsiTheme="majorBidi" w:cstheme="majorBidi"/>
          <w:vertAlign w:val="superscript"/>
          <w:cs/>
        </w:rPr>
        <w:t>(</w:t>
      </w:r>
      <w:r w:rsidRPr="000D5FF8">
        <w:rPr>
          <w:rFonts w:asciiTheme="majorBidi" w:hAnsiTheme="majorBidi" w:cstheme="majorBidi"/>
          <w:vertAlign w:val="superscript"/>
          <w:cs/>
          <w:lang w:val="en-GB"/>
        </w:rPr>
        <w:t>1</w:t>
      </w:r>
      <w:r w:rsidRPr="000D5FF8">
        <w:rPr>
          <w:rFonts w:asciiTheme="majorBidi" w:hAnsiTheme="majorBidi" w:cstheme="majorBidi"/>
          <w:vertAlign w:val="superscript"/>
          <w:cs/>
        </w:rPr>
        <w:t xml:space="preserve">) </w:t>
      </w:r>
      <w:r w:rsidR="00CE5505">
        <w:rPr>
          <w:rFonts w:asciiTheme="majorBidi" w:hAnsiTheme="majorBidi" w:cstheme="majorBidi"/>
          <w:vertAlign w:val="superscript"/>
        </w:rPr>
        <w:t xml:space="preserve"> </w:t>
      </w:r>
      <w:r w:rsidRPr="000D5FF8">
        <w:rPr>
          <w:rFonts w:asciiTheme="majorBidi" w:hAnsiTheme="majorBidi" w:cstheme="majorBidi"/>
          <w:cs/>
        </w:rPr>
        <w:t xml:space="preserve">บริษัท ฟินันเซีย เอกซ์ จำกัด (มหาชน) เป็นบริษัทใหญ่ของบริษัทตั้งแต่วันที่ </w:t>
      </w:r>
      <w:r w:rsidRPr="000D5FF8">
        <w:rPr>
          <w:rFonts w:asciiTheme="majorBidi" w:hAnsiTheme="majorBidi" w:cstheme="majorBidi"/>
          <w:lang w:val="en-GB"/>
        </w:rPr>
        <w:t xml:space="preserve">29 </w:t>
      </w:r>
      <w:r w:rsidRPr="000D5FF8">
        <w:rPr>
          <w:rFonts w:asciiTheme="majorBidi" w:hAnsiTheme="majorBidi" w:cstheme="majorBidi"/>
          <w:cs/>
          <w:lang w:val="en-GB"/>
        </w:rPr>
        <w:t xml:space="preserve">กันยายน </w:t>
      </w:r>
      <w:r w:rsidRPr="000D5FF8">
        <w:rPr>
          <w:rFonts w:asciiTheme="majorBidi" w:hAnsiTheme="majorBidi" w:cstheme="majorBidi"/>
          <w:lang w:val="en-GB"/>
        </w:rPr>
        <w:t>2566</w:t>
      </w:r>
    </w:p>
    <w:p w14:paraId="53E84210" w14:textId="568BB1D5" w:rsidR="00A0034E" w:rsidRPr="000D5FF8" w:rsidRDefault="00A0034E" w:rsidP="008C765F">
      <w:pPr>
        <w:ind w:left="2001" w:right="-29" w:hanging="1454"/>
        <w:jc w:val="thaiDistribute"/>
        <w:rPr>
          <w:rFonts w:asciiTheme="majorBidi" w:hAnsiTheme="majorBidi" w:cstheme="majorBidi"/>
          <w:lang w:val="en-GB"/>
        </w:rPr>
      </w:pPr>
      <w:r w:rsidRPr="000D5FF8">
        <w:rPr>
          <w:rFonts w:asciiTheme="majorBidi" w:hAnsiTheme="majorBidi" w:cstheme="majorBidi"/>
          <w:vertAlign w:val="superscript"/>
          <w:cs/>
        </w:rPr>
        <w:t>(</w:t>
      </w:r>
      <w:r w:rsidRPr="000D5FF8">
        <w:rPr>
          <w:rFonts w:asciiTheme="majorBidi" w:hAnsiTheme="majorBidi" w:cstheme="majorBidi"/>
          <w:vertAlign w:val="superscript"/>
          <w:cs/>
          <w:lang w:val="en-GB"/>
        </w:rPr>
        <w:t>2</w:t>
      </w:r>
      <w:r w:rsidRPr="000D5FF8">
        <w:rPr>
          <w:rFonts w:asciiTheme="majorBidi" w:hAnsiTheme="majorBidi" w:cstheme="majorBidi"/>
          <w:vertAlign w:val="superscript"/>
          <w:cs/>
        </w:rPr>
        <w:t xml:space="preserve">) </w:t>
      </w:r>
      <w:r w:rsidR="00CE5505">
        <w:rPr>
          <w:rFonts w:asciiTheme="majorBidi" w:hAnsiTheme="majorBidi" w:cstheme="majorBidi"/>
          <w:vertAlign w:val="superscript"/>
        </w:rPr>
        <w:t xml:space="preserve"> </w:t>
      </w:r>
      <w:r w:rsidRPr="000D5FF8">
        <w:rPr>
          <w:rFonts w:asciiTheme="majorBidi" w:hAnsiTheme="majorBidi" w:cstheme="majorBidi"/>
          <w:cs/>
        </w:rPr>
        <w:t xml:space="preserve">บริษัทหลักทรัพย์ที่ปรึกษาการลงทุน เอฟเอสเอส อินเตอร์เนชั่นแนล จำกัด เป็นบริษัทใหญ่ของบริษัทจนถึงวันที่ </w:t>
      </w:r>
      <w:r w:rsidRPr="000D5FF8">
        <w:rPr>
          <w:rFonts w:asciiTheme="majorBidi" w:hAnsiTheme="majorBidi" w:cstheme="majorBidi"/>
        </w:rPr>
        <w:t>28</w:t>
      </w:r>
      <w:r w:rsidRPr="000D5FF8">
        <w:rPr>
          <w:rFonts w:asciiTheme="majorBidi" w:hAnsiTheme="majorBidi" w:cstheme="majorBidi"/>
          <w:cs/>
        </w:rPr>
        <w:t xml:space="preserve"> กันยายน </w:t>
      </w:r>
      <w:r w:rsidRPr="000D5FF8">
        <w:rPr>
          <w:rFonts w:asciiTheme="majorBidi" w:hAnsiTheme="majorBidi" w:cstheme="majorBidi"/>
          <w:lang w:val="en-GB"/>
        </w:rPr>
        <w:t>256</w:t>
      </w:r>
      <w:r w:rsidRPr="000D5FF8">
        <w:rPr>
          <w:rFonts w:asciiTheme="majorBidi" w:hAnsiTheme="majorBidi" w:cstheme="majorBidi"/>
          <w:cs/>
          <w:lang w:val="en-GB"/>
        </w:rPr>
        <w:t>6</w:t>
      </w:r>
    </w:p>
    <w:p w14:paraId="103B4F9C" w14:textId="77777777" w:rsidR="00A0034E" w:rsidRPr="000D5FF8" w:rsidRDefault="00A0034E" w:rsidP="008C765F">
      <w:pPr>
        <w:tabs>
          <w:tab w:val="left" w:pos="900"/>
        </w:tabs>
        <w:spacing w:before="160" w:after="8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D5FF8">
        <w:rPr>
          <w:rFonts w:asciiTheme="majorBidi" w:hAnsiTheme="majorBidi" w:cstheme="majorBidi"/>
          <w:b/>
          <w:bCs/>
          <w:sz w:val="32"/>
          <w:szCs w:val="32"/>
        </w:rPr>
        <w:t>27</w:t>
      </w:r>
      <w:r w:rsidRPr="000D5FF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0D5FF8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0D5FF8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รายการธุรกิจที่สำคัญระหว่าง</w:t>
      </w:r>
      <w:r w:rsidRPr="000D5FF8">
        <w:rPr>
          <w:rFonts w:asciiTheme="majorBidi" w:hAnsiTheme="majorBidi" w:cstheme="majorBidi" w:hint="cs"/>
          <w:b/>
          <w:bCs/>
          <w:sz w:val="32"/>
          <w:szCs w:val="32"/>
          <w:cs/>
        </w:rPr>
        <w:t>ปี</w:t>
      </w:r>
    </w:p>
    <w:p w14:paraId="4E69C772" w14:textId="77777777" w:rsidR="00A0034E" w:rsidRPr="000D5FF8" w:rsidRDefault="00A0034E" w:rsidP="008C765F">
      <w:pPr>
        <w:tabs>
          <w:tab w:val="left" w:pos="900"/>
        </w:tabs>
        <w:spacing w:before="8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D5FF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D5FF8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Pr="000D5FF8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0D5FF8">
        <w:rPr>
          <w:rFonts w:asciiTheme="majorBidi" w:hAnsiTheme="majorBidi" w:cstheme="majorBidi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กิจการเหล่านั้นซึ่งเป็นไปตามปกติธุรกิจ โดยสามารถสรุปได้ดังนี้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395"/>
        <w:gridCol w:w="1395"/>
        <w:gridCol w:w="2070"/>
      </w:tblGrid>
      <w:tr w:rsidR="00A0034E" w:rsidRPr="000D5FF8" w14:paraId="7B571026" w14:textId="77777777" w:rsidTr="00BC406B">
        <w:trPr>
          <w:trHeight w:val="80"/>
        </w:trPr>
        <w:tc>
          <w:tcPr>
            <w:tcW w:w="4230" w:type="dxa"/>
          </w:tcPr>
          <w:p w14:paraId="4B154DF5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32" w:hanging="1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Align w:val="bottom"/>
            <w:hideMark/>
          </w:tcPr>
          <w:p w14:paraId="0B5C9F47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32" w:hanging="13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A0034E" w:rsidRPr="000D5FF8" w14:paraId="30975B1B" w14:textId="77777777" w:rsidTr="00BC406B">
        <w:tc>
          <w:tcPr>
            <w:tcW w:w="4230" w:type="dxa"/>
            <w:vAlign w:val="bottom"/>
          </w:tcPr>
          <w:p w14:paraId="56138C32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32" w:hanging="1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46F646E3" w14:textId="77777777" w:rsidR="00A0034E" w:rsidRPr="000D5FF8" w:rsidRDefault="00A0034E" w:rsidP="008C765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                         </w:t>
            </w:r>
            <w:r w:rsidRPr="000D5FF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070" w:type="dxa"/>
            <w:vAlign w:val="bottom"/>
          </w:tcPr>
          <w:p w14:paraId="710A3B71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0034E" w:rsidRPr="000D5FF8" w14:paraId="39BDD07B" w14:textId="77777777" w:rsidTr="00BC406B">
        <w:tc>
          <w:tcPr>
            <w:tcW w:w="4230" w:type="dxa"/>
            <w:vAlign w:val="bottom"/>
          </w:tcPr>
          <w:p w14:paraId="398EFACB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32" w:hanging="13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D380B5F" w14:textId="77777777" w:rsidR="00A0034E" w:rsidRPr="000D5FF8" w:rsidRDefault="00A0034E" w:rsidP="008C765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2A191C3F" w14:textId="77777777" w:rsidR="00A0034E" w:rsidRPr="000D5FF8" w:rsidRDefault="00A0034E" w:rsidP="008C765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070" w:type="dxa"/>
            <w:vAlign w:val="bottom"/>
            <w:hideMark/>
          </w:tcPr>
          <w:p w14:paraId="205D6379" w14:textId="77777777" w:rsidR="00A0034E" w:rsidRPr="000D5FF8" w:rsidRDefault="00A0034E" w:rsidP="008C765F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0034E" w:rsidRPr="000D5FF8" w14:paraId="1C37D8B7" w14:textId="77777777" w:rsidTr="00BC406B">
        <w:tc>
          <w:tcPr>
            <w:tcW w:w="4230" w:type="dxa"/>
            <w:hideMark/>
          </w:tcPr>
          <w:p w14:paraId="41F3C903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4073591F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42EDCB8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34D64C3F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034E" w:rsidRPr="000D5FF8" w14:paraId="34492791" w14:textId="77777777" w:rsidTr="00BC406B">
        <w:tc>
          <w:tcPr>
            <w:tcW w:w="4230" w:type="dxa"/>
            <w:hideMark/>
          </w:tcPr>
          <w:p w14:paraId="2581B76E" w14:textId="77777777" w:rsidR="00A0034E" w:rsidRPr="000D5FF8" w:rsidRDefault="00A0034E" w:rsidP="008C765F">
            <w:pPr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รายได้ค่าเช่าและบริการ</w:t>
            </w:r>
          </w:p>
        </w:tc>
        <w:tc>
          <w:tcPr>
            <w:tcW w:w="1395" w:type="dxa"/>
            <w:vAlign w:val="bottom"/>
          </w:tcPr>
          <w:p w14:paraId="7C66AD5B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0A157752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748F309F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A0034E" w:rsidRPr="000D5FF8" w14:paraId="29230AEA" w14:textId="77777777" w:rsidTr="00BC406B">
        <w:tc>
          <w:tcPr>
            <w:tcW w:w="4230" w:type="dxa"/>
            <w:hideMark/>
          </w:tcPr>
          <w:p w14:paraId="757FBD6A" w14:textId="7777777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395" w:type="dxa"/>
            <w:vAlign w:val="bottom"/>
          </w:tcPr>
          <w:p w14:paraId="4092803F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5</w:t>
            </w:r>
            <w:r w:rsidRPr="000D5FF8">
              <w:rPr>
                <w:rFonts w:asciiTheme="majorBidi" w:hAnsiTheme="majorBidi" w:cstheme="majorBidi"/>
                <w:sz w:val="28"/>
                <w:szCs w:val="28"/>
              </w:rPr>
              <w:t>,421</w:t>
            </w:r>
          </w:p>
        </w:tc>
        <w:tc>
          <w:tcPr>
            <w:tcW w:w="1395" w:type="dxa"/>
            <w:vAlign w:val="bottom"/>
          </w:tcPr>
          <w:p w14:paraId="4F4ECABA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8,102</w:t>
            </w:r>
          </w:p>
        </w:tc>
        <w:tc>
          <w:tcPr>
            <w:tcW w:w="2070" w:type="dxa"/>
          </w:tcPr>
          <w:p w14:paraId="1CC4133F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034E" w:rsidRPr="000D5FF8" w14:paraId="52F634AA" w14:textId="77777777" w:rsidTr="00BC406B">
        <w:tc>
          <w:tcPr>
            <w:tcW w:w="4230" w:type="dxa"/>
          </w:tcPr>
          <w:p w14:paraId="4066813C" w14:textId="7777777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ฟินันเซีย ดิจิทัล แอสเซท จำกัด</w:t>
            </w:r>
          </w:p>
        </w:tc>
        <w:tc>
          <w:tcPr>
            <w:tcW w:w="1395" w:type="dxa"/>
            <w:vAlign w:val="bottom"/>
          </w:tcPr>
          <w:p w14:paraId="3778A68D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2,138</w:t>
            </w:r>
          </w:p>
        </w:tc>
        <w:tc>
          <w:tcPr>
            <w:tcW w:w="1395" w:type="dxa"/>
            <w:vAlign w:val="bottom"/>
          </w:tcPr>
          <w:p w14:paraId="2A9A3B34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880</w:t>
            </w:r>
          </w:p>
        </w:tc>
        <w:tc>
          <w:tcPr>
            <w:tcW w:w="2070" w:type="dxa"/>
          </w:tcPr>
          <w:p w14:paraId="79DDF468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034E" w:rsidRPr="000D5FF8" w14:paraId="4ED024F2" w14:textId="77777777" w:rsidTr="00BC406B">
        <w:tc>
          <w:tcPr>
            <w:tcW w:w="4230" w:type="dxa"/>
          </w:tcPr>
          <w:p w14:paraId="4A4F3367" w14:textId="7777777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ฟินันเซีย เอกซ์ จำกัด (มหาชน)</w:t>
            </w:r>
          </w:p>
        </w:tc>
        <w:tc>
          <w:tcPr>
            <w:tcW w:w="1395" w:type="dxa"/>
            <w:vAlign w:val="bottom"/>
          </w:tcPr>
          <w:p w14:paraId="5B73C17F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02D2FF21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2,400</w:t>
            </w:r>
          </w:p>
        </w:tc>
        <w:tc>
          <w:tcPr>
            <w:tcW w:w="2070" w:type="dxa"/>
          </w:tcPr>
          <w:p w14:paraId="73924E3B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034E" w:rsidRPr="000D5FF8" w14:paraId="41EFDE0B" w14:textId="77777777" w:rsidTr="00BC406B">
        <w:tc>
          <w:tcPr>
            <w:tcW w:w="4230" w:type="dxa"/>
            <w:hideMark/>
          </w:tcPr>
          <w:p w14:paraId="22263DE5" w14:textId="0D16F5B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/>
                <w:sz w:val="28"/>
                <w:szCs w:val="28"/>
                <w:cs/>
              </w:rPr>
              <w:t xml:space="preserve">บริษัท เอฟเอสที </w:t>
            </w:r>
            <w:r w:rsidR="00A245B9">
              <w:rPr>
                <w:rFonts w:asciiTheme="majorBidi" w:hAnsiTheme="majorBidi"/>
                <w:sz w:val="28"/>
                <w:szCs w:val="28"/>
              </w:rPr>
              <w:t>3</w:t>
            </w:r>
            <w:r w:rsidRPr="000D5FF8">
              <w:rPr>
                <w:rFonts w:asciiTheme="majorBidi" w:hAnsiTheme="majorBidi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95" w:type="dxa"/>
            <w:vAlign w:val="bottom"/>
          </w:tcPr>
          <w:p w14:paraId="302135D6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1,427</w:t>
            </w:r>
          </w:p>
        </w:tc>
        <w:tc>
          <w:tcPr>
            <w:tcW w:w="1395" w:type="dxa"/>
            <w:vAlign w:val="bottom"/>
          </w:tcPr>
          <w:p w14:paraId="051B1CB3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2070" w:type="dxa"/>
          </w:tcPr>
          <w:p w14:paraId="7C28BD37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034E" w:rsidRPr="000D5FF8" w14:paraId="2D12744D" w14:textId="77777777" w:rsidTr="00BC406B">
        <w:tc>
          <w:tcPr>
            <w:tcW w:w="4230" w:type="dxa"/>
            <w:hideMark/>
          </w:tcPr>
          <w:p w14:paraId="2A26179A" w14:textId="77777777" w:rsidR="00A0034E" w:rsidRPr="000D5FF8" w:rsidRDefault="00A0034E" w:rsidP="008C765F">
            <w:pPr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ค่าที่ปรึกษาและบริการจ่าย</w:t>
            </w:r>
          </w:p>
        </w:tc>
        <w:tc>
          <w:tcPr>
            <w:tcW w:w="1395" w:type="dxa"/>
            <w:vAlign w:val="bottom"/>
          </w:tcPr>
          <w:p w14:paraId="12642CFD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81EA8AC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3B39A241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อัตราตามสัญญา</w:t>
            </w:r>
          </w:p>
        </w:tc>
      </w:tr>
      <w:tr w:rsidR="00A0034E" w:rsidRPr="000D5FF8" w14:paraId="72C61BD6" w14:textId="77777777" w:rsidTr="00BC406B">
        <w:tc>
          <w:tcPr>
            <w:tcW w:w="4230" w:type="dxa"/>
            <w:hideMark/>
          </w:tcPr>
          <w:p w14:paraId="38047BE6" w14:textId="7777777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395" w:type="dxa"/>
            <w:vAlign w:val="bottom"/>
          </w:tcPr>
          <w:p w14:paraId="1F11FCCD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3,782</w:t>
            </w:r>
          </w:p>
        </w:tc>
        <w:tc>
          <w:tcPr>
            <w:tcW w:w="1395" w:type="dxa"/>
            <w:vAlign w:val="bottom"/>
          </w:tcPr>
          <w:p w14:paraId="101BFA93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3,432</w:t>
            </w:r>
          </w:p>
        </w:tc>
        <w:tc>
          <w:tcPr>
            <w:tcW w:w="2070" w:type="dxa"/>
          </w:tcPr>
          <w:p w14:paraId="1C68926D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0034E" w:rsidRPr="000D5FF8" w14:paraId="78B075EC" w14:textId="77777777" w:rsidTr="00BC406B">
        <w:tc>
          <w:tcPr>
            <w:tcW w:w="4230" w:type="dxa"/>
          </w:tcPr>
          <w:p w14:paraId="3526E272" w14:textId="77777777" w:rsidR="00A0034E" w:rsidRPr="000D5FF8" w:rsidRDefault="00A0034E" w:rsidP="008C765F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ฟินันเซีย เอกซ์ จำกัด (มหาชน)</w:t>
            </w:r>
          </w:p>
        </w:tc>
        <w:tc>
          <w:tcPr>
            <w:tcW w:w="1395" w:type="dxa"/>
            <w:vAlign w:val="bottom"/>
          </w:tcPr>
          <w:p w14:paraId="2FC9F313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9,600</w:t>
            </w:r>
          </w:p>
        </w:tc>
        <w:tc>
          <w:tcPr>
            <w:tcW w:w="1395" w:type="dxa"/>
            <w:vAlign w:val="bottom"/>
          </w:tcPr>
          <w:p w14:paraId="717EFA90" w14:textId="77777777" w:rsidR="00A0034E" w:rsidRPr="000D5FF8" w:rsidRDefault="00A0034E" w:rsidP="008C765F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2070" w:type="dxa"/>
          </w:tcPr>
          <w:p w14:paraId="2F5F5E46" w14:textId="77777777" w:rsidR="00A0034E" w:rsidRPr="000D5FF8" w:rsidRDefault="00A0034E" w:rsidP="008C765F">
            <w:pPr>
              <w:tabs>
                <w:tab w:val="left" w:pos="900"/>
                <w:tab w:val="left" w:pos="1440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</w:tbl>
    <w:p w14:paraId="22C21571" w14:textId="77777777" w:rsidR="009E517D" w:rsidRDefault="009E517D" w:rsidP="008C765F"/>
    <w:p w14:paraId="1BABCE82" w14:textId="77777777" w:rsidR="009E517D" w:rsidRDefault="009E517D">
      <w:pPr>
        <w:overflowPunct/>
        <w:autoSpaceDE/>
        <w:autoSpaceDN/>
        <w:adjustRightInd/>
        <w:textAlignment w:val="auto"/>
      </w:pPr>
      <w:r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395"/>
        <w:gridCol w:w="1395"/>
        <w:gridCol w:w="2070"/>
      </w:tblGrid>
      <w:tr w:rsidR="009E517D" w:rsidRPr="000D5FF8" w14:paraId="266DB96E" w14:textId="77777777" w:rsidTr="00DB346C">
        <w:trPr>
          <w:trHeight w:val="80"/>
        </w:trPr>
        <w:tc>
          <w:tcPr>
            <w:tcW w:w="4230" w:type="dxa"/>
          </w:tcPr>
          <w:p w14:paraId="291E12F1" w14:textId="77777777" w:rsidR="009E517D" w:rsidRPr="000D5FF8" w:rsidRDefault="009E517D" w:rsidP="00DB346C">
            <w:pPr>
              <w:tabs>
                <w:tab w:val="left" w:pos="900"/>
                <w:tab w:val="left" w:pos="1440"/>
              </w:tabs>
              <w:ind w:left="132" w:hanging="1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Align w:val="bottom"/>
            <w:hideMark/>
          </w:tcPr>
          <w:p w14:paraId="01C9667F" w14:textId="77777777" w:rsidR="009E517D" w:rsidRPr="000D5FF8" w:rsidRDefault="009E517D" w:rsidP="00DB346C">
            <w:pPr>
              <w:tabs>
                <w:tab w:val="left" w:pos="900"/>
                <w:tab w:val="left" w:pos="1440"/>
              </w:tabs>
              <w:ind w:left="132" w:hanging="13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9E517D" w:rsidRPr="000D5FF8" w14:paraId="0CEF579C" w14:textId="77777777" w:rsidTr="00DB346C">
        <w:tc>
          <w:tcPr>
            <w:tcW w:w="4230" w:type="dxa"/>
            <w:vAlign w:val="bottom"/>
          </w:tcPr>
          <w:p w14:paraId="5A6F79A4" w14:textId="77777777" w:rsidR="009E517D" w:rsidRPr="000D5FF8" w:rsidRDefault="009E517D" w:rsidP="00DB346C">
            <w:pPr>
              <w:tabs>
                <w:tab w:val="left" w:pos="900"/>
                <w:tab w:val="left" w:pos="1440"/>
              </w:tabs>
              <w:ind w:left="132" w:hanging="1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019A80C4" w14:textId="77777777" w:rsidR="009E517D" w:rsidRPr="000D5FF8" w:rsidRDefault="009E517D" w:rsidP="00DB346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                         </w:t>
            </w:r>
            <w:r w:rsidRPr="000D5FF8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070" w:type="dxa"/>
            <w:vAlign w:val="bottom"/>
          </w:tcPr>
          <w:p w14:paraId="1F4AA02B" w14:textId="77777777" w:rsidR="009E517D" w:rsidRPr="000D5FF8" w:rsidRDefault="009E517D" w:rsidP="00DB346C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E517D" w:rsidRPr="000D5FF8" w14:paraId="7A93C54F" w14:textId="77777777" w:rsidTr="00DB346C">
        <w:tc>
          <w:tcPr>
            <w:tcW w:w="4230" w:type="dxa"/>
            <w:vAlign w:val="bottom"/>
          </w:tcPr>
          <w:p w14:paraId="5500AD50" w14:textId="77777777" w:rsidR="009E517D" w:rsidRPr="000D5FF8" w:rsidRDefault="009E517D" w:rsidP="00DB346C">
            <w:pPr>
              <w:tabs>
                <w:tab w:val="left" w:pos="900"/>
                <w:tab w:val="left" w:pos="1440"/>
              </w:tabs>
              <w:ind w:left="132" w:hanging="13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1605A9A6" w14:textId="77777777" w:rsidR="009E517D" w:rsidRPr="000D5FF8" w:rsidRDefault="009E517D" w:rsidP="00DB346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7249FD59" w14:textId="77777777" w:rsidR="009E517D" w:rsidRPr="000D5FF8" w:rsidRDefault="009E517D" w:rsidP="00DB346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070" w:type="dxa"/>
            <w:vAlign w:val="bottom"/>
            <w:hideMark/>
          </w:tcPr>
          <w:p w14:paraId="1B893A71" w14:textId="77777777" w:rsidR="009E517D" w:rsidRPr="000D5FF8" w:rsidRDefault="009E517D" w:rsidP="00DB346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0034E" w:rsidRPr="000D5FF8" w14:paraId="2784BCCC" w14:textId="77777777" w:rsidTr="00BC406B">
        <w:trPr>
          <w:trHeight w:val="243"/>
        </w:trPr>
        <w:tc>
          <w:tcPr>
            <w:tcW w:w="4230" w:type="dxa"/>
          </w:tcPr>
          <w:p w14:paraId="24A8DE6A" w14:textId="74A9C08B" w:rsidR="00A0034E" w:rsidRPr="000D5FF8" w:rsidRDefault="00A0034E" w:rsidP="009E517D">
            <w:pPr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395" w:type="dxa"/>
            <w:vAlign w:val="bottom"/>
          </w:tcPr>
          <w:p w14:paraId="7D694FC3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C25E214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45EE504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A0034E" w:rsidRPr="000D5FF8" w14:paraId="0C6898D9" w14:textId="77777777" w:rsidTr="00BC406B">
        <w:trPr>
          <w:trHeight w:val="243"/>
        </w:trPr>
        <w:tc>
          <w:tcPr>
            <w:tcW w:w="4230" w:type="dxa"/>
          </w:tcPr>
          <w:p w14:paraId="2A4B98A1" w14:textId="77777777" w:rsidR="00A0034E" w:rsidRPr="000D5FF8" w:rsidRDefault="00A0034E" w:rsidP="009E517D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ฟินันเซีย เอกซ์ จำกัด (มหาชน)</w:t>
            </w:r>
          </w:p>
        </w:tc>
        <w:tc>
          <w:tcPr>
            <w:tcW w:w="1395" w:type="dxa"/>
            <w:vAlign w:val="bottom"/>
          </w:tcPr>
          <w:p w14:paraId="312B2D02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690</w:t>
            </w:r>
          </w:p>
        </w:tc>
        <w:tc>
          <w:tcPr>
            <w:tcW w:w="1395" w:type="dxa"/>
            <w:vAlign w:val="bottom"/>
          </w:tcPr>
          <w:p w14:paraId="606A7B5E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070" w:type="dxa"/>
          </w:tcPr>
          <w:p w14:paraId="700BB696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0034E" w:rsidRPr="000D5FF8" w14:paraId="3CBD6720" w14:textId="77777777" w:rsidTr="00BC406B">
        <w:trPr>
          <w:trHeight w:val="243"/>
        </w:trPr>
        <w:tc>
          <w:tcPr>
            <w:tcW w:w="4230" w:type="dxa"/>
          </w:tcPr>
          <w:p w14:paraId="23BC7627" w14:textId="77777777" w:rsidR="00A0034E" w:rsidRPr="000D5FF8" w:rsidRDefault="00A0034E" w:rsidP="009E517D">
            <w:pPr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5" w:type="dxa"/>
            <w:vAlign w:val="bottom"/>
          </w:tcPr>
          <w:p w14:paraId="100D8E49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318515F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06F694F6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ตามอัตราที่ตกลงร่วมกัน</w:t>
            </w:r>
          </w:p>
        </w:tc>
      </w:tr>
      <w:tr w:rsidR="00A0034E" w:rsidRPr="000D5FF8" w14:paraId="2739E626" w14:textId="77777777" w:rsidTr="00BC406B">
        <w:trPr>
          <w:trHeight w:val="243"/>
        </w:trPr>
        <w:tc>
          <w:tcPr>
            <w:tcW w:w="4230" w:type="dxa"/>
          </w:tcPr>
          <w:p w14:paraId="492A1496" w14:textId="44DD2ED1" w:rsidR="00A0034E" w:rsidRPr="000D5FF8" w:rsidRDefault="00A0034E" w:rsidP="009E517D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ซิมโฟนี่ คอมมูนิเคชั่น จำกัด</w:t>
            </w:r>
            <w:r w:rsidR="00A245B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(มหาชน)</w:t>
            </w:r>
          </w:p>
        </w:tc>
        <w:tc>
          <w:tcPr>
            <w:tcW w:w="1395" w:type="dxa"/>
            <w:vAlign w:val="bottom"/>
          </w:tcPr>
          <w:p w14:paraId="6E648FC9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 w:hint="cs"/>
                <w:sz w:val="28"/>
                <w:szCs w:val="28"/>
                <w:cs/>
              </w:rPr>
              <w:t>222</w:t>
            </w:r>
          </w:p>
        </w:tc>
        <w:tc>
          <w:tcPr>
            <w:tcW w:w="1395" w:type="dxa"/>
            <w:vAlign w:val="bottom"/>
          </w:tcPr>
          <w:p w14:paraId="22ED154C" w14:textId="659EDEA8" w:rsidR="00A0034E" w:rsidRPr="000D5FF8" w:rsidRDefault="003B02E4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2070" w:type="dxa"/>
          </w:tcPr>
          <w:p w14:paraId="7C56C113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0034E" w:rsidRPr="000D5FF8" w14:paraId="0CD37774" w14:textId="77777777" w:rsidTr="00BC406B">
        <w:trPr>
          <w:trHeight w:val="243"/>
        </w:trPr>
        <w:tc>
          <w:tcPr>
            <w:tcW w:w="4230" w:type="dxa"/>
          </w:tcPr>
          <w:p w14:paraId="733EF72D" w14:textId="77777777" w:rsidR="00A0034E" w:rsidRPr="000D5FF8" w:rsidRDefault="00A0034E" w:rsidP="009E517D">
            <w:pPr>
              <w:ind w:left="132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395" w:type="dxa"/>
            <w:vAlign w:val="bottom"/>
          </w:tcPr>
          <w:p w14:paraId="519D5C1A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1CE33ADF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5456464A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ตามอัตราที่ประกาศ</w:t>
            </w:r>
          </w:p>
        </w:tc>
      </w:tr>
      <w:tr w:rsidR="00A0034E" w:rsidRPr="000D5FF8" w14:paraId="252AC167" w14:textId="77777777" w:rsidTr="00BC406B">
        <w:trPr>
          <w:trHeight w:val="243"/>
        </w:trPr>
        <w:tc>
          <w:tcPr>
            <w:tcW w:w="4230" w:type="dxa"/>
          </w:tcPr>
          <w:p w14:paraId="279A4634" w14:textId="77777777" w:rsidR="00A0034E" w:rsidRPr="000D5FF8" w:rsidRDefault="00A0034E" w:rsidP="009E517D">
            <w:pPr>
              <w:ind w:left="252" w:right="-90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บริษัทหลักทรัพย์ที่ปรึกษาการลงทุน เอฟเอสเอส อินเตอร์เนชั่นแนล จำกัด</w:t>
            </w:r>
          </w:p>
        </w:tc>
        <w:tc>
          <w:tcPr>
            <w:tcW w:w="1395" w:type="dxa"/>
            <w:vAlign w:val="bottom"/>
          </w:tcPr>
          <w:p w14:paraId="6484010B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37290021" w14:textId="77777777" w:rsidR="00A0034E" w:rsidRPr="000D5FF8" w:rsidRDefault="00A0034E" w:rsidP="009E517D">
            <w:pPr>
              <w:tabs>
                <w:tab w:val="decimal" w:pos="96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0D5FF8">
              <w:rPr>
                <w:rFonts w:asciiTheme="majorBidi" w:hAnsiTheme="majorBidi" w:cstheme="majorBidi"/>
                <w:sz w:val="28"/>
                <w:szCs w:val="28"/>
              </w:rPr>
              <w:t>5,600</w:t>
            </w:r>
          </w:p>
        </w:tc>
        <w:tc>
          <w:tcPr>
            <w:tcW w:w="2070" w:type="dxa"/>
          </w:tcPr>
          <w:p w14:paraId="3AF6B281" w14:textId="77777777" w:rsidR="00A0034E" w:rsidRPr="000D5FF8" w:rsidRDefault="00A0034E" w:rsidP="009E517D">
            <w:pPr>
              <w:tabs>
                <w:tab w:val="left" w:pos="900"/>
                <w:tab w:val="left" w:pos="1440"/>
              </w:tabs>
              <w:ind w:left="162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</w:tbl>
    <w:p w14:paraId="744A4B48" w14:textId="77777777" w:rsidR="00A0034E" w:rsidRPr="000D5FF8" w:rsidRDefault="00A0034E" w:rsidP="009E517D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D5FF8">
        <w:rPr>
          <w:rFonts w:asciiTheme="majorBidi" w:hAnsiTheme="majorBidi" w:cstheme="majorBidi"/>
          <w:b/>
          <w:bCs/>
          <w:sz w:val="32"/>
          <w:szCs w:val="32"/>
        </w:rPr>
        <w:t>27</w:t>
      </w:r>
      <w:r w:rsidRPr="000D5FF8">
        <w:rPr>
          <w:rFonts w:asciiTheme="majorBidi" w:hAnsiTheme="majorBidi" w:cstheme="majorBidi"/>
          <w:b/>
          <w:bCs/>
          <w:sz w:val="32"/>
          <w:szCs w:val="32"/>
          <w:cs/>
        </w:rPr>
        <w:t>.3</w:t>
      </w:r>
      <w:r w:rsidRPr="000D5FF8">
        <w:rPr>
          <w:rFonts w:asciiTheme="majorBidi" w:hAnsiTheme="majorBidi" w:cstheme="majorBidi"/>
          <w:b/>
          <w:bCs/>
          <w:sz w:val="32"/>
          <w:szCs w:val="32"/>
          <w:cs/>
        </w:rPr>
        <w:tab/>
        <w:t>ยอดคงค้างระหว่างกัน</w:t>
      </w:r>
    </w:p>
    <w:p w14:paraId="6136F234" w14:textId="77777777" w:rsidR="00A0034E" w:rsidRPr="000D5FF8" w:rsidRDefault="00A0034E" w:rsidP="00A0034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0D5FF8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Pr="000D5FF8">
        <w:rPr>
          <w:rFonts w:asciiTheme="majorBidi" w:hAnsiTheme="majorBidi" w:cstheme="majorBidi"/>
          <w:spacing w:val="-2"/>
          <w:sz w:val="32"/>
          <w:szCs w:val="32"/>
        </w:rPr>
        <w:t>2567</w:t>
      </w:r>
      <w:r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 </w:t>
      </w:r>
      <w:r w:rsidRPr="000D5FF8">
        <w:rPr>
          <w:rFonts w:asciiTheme="majorBidi" w:hAnsiTheme="majorBidi" w:cstheme="majorBidi"/>
          <w:spacing w:val="-2"/>
          <w:sz w:val="32"/>
          <w:szCs w:val="32"/>
        </w:rPr>
        <w:t>2566</w:t>
      </w:r>
      <w:r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ยอดคงค้างที่สำคัญระหว่างบริษัทฯและบุคคลหรือกิจการที่เกี่ยวข้อง</w:t>
      </w:r>
      <w:r w:rsidRPr="000D5FF8">
        <w:rPr>
          <w:rFonts w:asciiTheme="majorBidi" w:hAnsiTheme="majorBidi" w:cstheme="majorBidi"/>
          <w:sz w:val="32"/>
          <w:szCs w:val="32"/>
          <w:cs/>
        </w:rPr>
        <w:t xml:space="preserve">กัน มีดังนี้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A0034E" w:rsidRPr="000D5FF8" w14:paraId="22FBA245" w14:textId="77777777" w:rsidTr="004A4F52">
        <w:tc>
          <w:tcPr>
            <w:tcW w:w="5310" w:type="dxa"/>
          </w:tcPr>
          <w:p w14:paraId="13F6A835" w14:textId="77777777" w:rsidR="00A0034E" w:rsidRPr="000D5FF8" w:rsidRDefault="00A0034E" w:rsidP="00BC406B">
            <w:pPr>
              <w:ind w:left="162" w:right="36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</w:tcPr>
          <w:p w14:paraId="789FC1A2" w14:textId="77777777" w:rsidR="00A0034E" w:rsidRPr="000D5FF8" w:rsidRDefault="00A0034E" w:rsidP="00BC40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</w:tcPr>
          <w:p w14:paraId="23D44F87" w14:textId="77777777" w:rsidR="00A0034E" w:rsidRPr="000D5FF8" w:rsidRDefault="00A0034E" w:rsidP="00BC40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A0034E" w:rsidRPr="000D5FF8" w14:paraId="1B28191F" w14:textId="77777777" w:rsidTr="004A4F52">
        <w:tc>
          <w:tcPr>
            <w:tcW w:w="5310" w:type="dxa"/>
          </w:tcPr>
          <w:p w14:paraId="2A8CFBB2" w14:textId="77777777" w:rsidR="00A0034E" w:rsidRPr="000D5FF8" w:rsidRDefault="00A0034E" w:rsidP="00BC406B">
            <w:pPr>
              <w:ind w:left="162" w:right="36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7DA0B234" w14:textId="77777777" w:rsidR="00A0034E" w:rsidRPr="000D5FF8" w:rsidRDefault="00A0034E" w:rsidP="00BC406B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0D5FF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35" w:type="dxa"/>
            <w:vAlign w:val="bottom"/>
          </w:tcPr>
          <w:p w14:paraId="18E16D3A" w14:textId="77777777" w:rsidR="00A0034E" w:rsidRPr="000D5FF8" w:rsidRDefault="00A0034E" w:rsidP="00BC406B">
            <w:pPr>
              <w:pBdr>
                <w:bottom w:val="single" w:sz="4" w:space="1" w:color="auto"/>
              </w:pBdr>
              <w:ind w:right="2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0D5FF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0034E" w:rsidRPr="000D5FF8" w14:paraId="01B619A9" w14:textId="77777777" w:rsidTr="004A4F52">
        <w:tc>
          <w:tcPr>
            <w:tcW w:w="5310" w:type="dxa"/>
          </w:tcPr>
          <w:p w14:paraId="6C5885F0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1935" w:type="dxa"/>
            <w:vAlign w:val="bottom"/>
          </w:tcPr>
          <w:p w14:paraId="1B173390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6421DA07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034E" w:rsidRPr="000D5FF8" w14:paraId="2B2E6A47" w14:textId="77777777" w:rsidTr="004A4F52">
        <w:tc>
          <w:tcPr>
            <w:tcW w:w="5310" w:type="dxa"/>
          </w:tcPr>
          <w:p w14:paraId="42031713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935" w:type="dxa"/>
            <w:vAlign w:val="bottom"/>
          </w:tcPr>
          <w:p w14:paraId="0B9913F7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 w:hint="cs"/>
                <w:sz w:val="30"/>
                <w:szCs w:val="30"/>
                <w:cs/>
              </w:rPr>
              <w:t>623</w:t>
            </w:r>
          </w:p>
        </w:tc>
        <w:tc>
          <w:tcPr>
            <w:tcW w:w="1935" w:type="dxa"/>
            <w:vAlign w:val="bottom"/>
          </w:tcPr>
          <w:p w14:paraId="0A9FAFF8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A0034E" w:rsidRPr="000D5FF8" w14:paraId="6F0248E5" w14:textId="77777777" w:rsidTr="004A4F52">
        <w:tc>
          <w:tcPr>
            <w:tcW w:w="5310" w:type="dxa"/>
          </w:tcPr>
          <w:p w14:paraId="2EAFED93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1935" w:type="dxa"/>
            <w:vAlign w:val="bottom"/>
          </w:tcPr>
          <w:p w14:paraId="2E39FAB1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01532D6C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034E" w:rsidRPr="000D5FF8" w14:paraId="6DDD0C63" w14:textId="77777777" w:rsidTr="004A4F52">
        <w:tc>
          <w:tcPr>
            <w:tcW w:w="5310" w:type="dxa"/>
          </w:tcPr>
          <w:p w14:paraId="45B37007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935" w:type="dxa"/>
            <w:vAlign w:val="bottom"/>
          </w:tcPr>
          <w:p w14:paraId="0FDDA512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 w:hint="cs"/>
                <w:sz w:val="30"/>
                <w:szCs w:val="30"/>
                <w:cs/>
              </w:rPr>
              <w:t>80</w:t>
            </w:r>
          </w:p>
        </w:tc>
        <w:tc>
          <w:tcPr>
            <w:tcW w:w="1935" w:type="dxa"/>
            <w:vAlign w:val="bottom"/>
          </w:tcPr>
          <w:p w14:paraId="451265ED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</w:tr>
      <w:tr w:rsidR="00A0034E" w:rsidRPr="000D5FF8" w14:paraId="3773763D" w14:textId="77777777" w:rsidTr="004A4F52">
        <w:tc>
          <w:tcPr>
            <w:tcW w:w="5310" w:type="dxa"/>
          </w:tcPr>
          <w:p w14:paraId="54312341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ฟินันเซีย ดิจิทัล แอสเซท จำกัด</w:t>
            </w:r>
          </w:p>
        </w:tc>
        <w:tc>
          <w:tcPr>
            <w:tcW w:w="1935" w:type="dxa"/>
            <w:vAlign w:val="bottom"/>
          </w:tcPr>
          <w:p w14:paraId="7C226707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935" w:type="dxa"/>
            <w:vAlign w:val="bottom"/>
          </w:tcPr>
          <w:p w14:paraId="4ED75F65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27</w:t>
            </w:r>
          </w:p>
        </w:tc>
      </w:tr>
      <w:tr w:rsidR="00A0034E" w:rsidRPr="000D5FF8" w14:paraId="1D06D2FA" w14:textId="77777777" w:rsidTr="004A4F52">
        <w:tc>
          <w:tcPr>
            <w:tcW w:w="5310" w:type="dxa"/>
          </w:tcPr>
          <w:p w14:paraId="638BE61D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935" w:type="dxa"/>
            <w:vAlign w:val="bottom"/>
          </w:tcPr>
          <w:p w14:paraId="0907CC37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0B32201E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034E" w:rsidRPr="000D5FF8" w14:paraId="42916A06" w14:textId="77777777" w:rsidTr="004A4F52">
        <w:tc>
          <w:tcPr>
            <w:tcW w:w="5310" w:type="dxa"/>
          </w:tcPr>
          <w:p w14:paraId="29D87D84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935" w:type="dxa"/>
            <w:vAlign w:val="bottom"/>
          </w:tcPr>
          <w:p w14:paraId="7153E95F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0D5FF8">
              <w:rPr>
                <w:rFonts w:asciiTheme="majorBidi" w:hAnsiTheme="majorBidi" w:cstheme="majorBidi"/>
                <w:sz w:val="30"/>
                <w:szCs w:val="30"/>
              </w:rPr>
              <w:t>,239</w:t>
            </w:r>
          </w:p>
        </w:tc>
        <w:tc>
          <w:tcPr>
            <w:tcW w:w="1935" w:type="dxa"/>
            <w:vAlign w:val="bottom"/>
          </w:tcPr>
          <w:p w14:paraId="3B2CD919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0D5FF8">
              <w:rPr>
                <w:rFonts w:asciiTheme="majorBidi" w:hAnsiTheme="majorBidi" w:cstheme="majorBidi"/>
                <w:sz w:val="30"/>
                <w:szCs w:val="30"/>
              </w:rPr>
              <w:t>,239</w:t>
            </w:r>
          </w:p>
        </w:tc>
      </w:tr>
      <w:tr w:rsidR="00A0034E" w:rsidRPr="000D5FF8" w14:paraId="771D412E" w14:textId="77777777" w:rsidTr="004A4F52">
        <w:tc>
          <w:tcPr>
            <w:tcW w:w="5310" w:type="dxa"/>
          </w:tcPr>
          <w:p w14:paraId="5F9D4F21" w14:textId="77777777" w:rsidR="00A0034E" w:rsidRPr="00A245B9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45B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ฟินันเซีย ดิจิทัล แอสเซท จำกัด</w:t>
            </w:r>
          </w:p>
        </w:tc>
        <w:tc>
          <w:tcPr>
            <w:tcW w:w="1935" w:type="dxa"/>
            <w:vAlign w:val="bottom"/>
          </w:tcPr>
          <w:p w14:paraId="30F194DC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935" w:type="dxa"/>
            <w:vAlign w:val="bottom"/>
          </w:tcPr>
          <w:p w14:paraId="3EE876AB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790</w:t>
            </w:r>
          </w:p>
        </w:tc>
      </w:tr>
      <w:tr w:rsidR="00A0034E" w:rsidRPr="000D5FF8" w14:paraId="34FA2C24" w14:textId="77777777" w:rsidTr="004A4F52">
        <w:tc>
          <w:tcPr>
            <w:tcW w:w="5310" w:type="dxa"/>
          </w:tcPr>
          <w:p w14:paraId="385A715B" w14:textId="3975D403" w:rsidR="00A0034E" w:rsidRPr="00A245B9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45B9">
              <w:rPr>
                <w:rFonts w:asciiTheme="majorBidi" w:hAnsiTheme="majorBidi"/>
                <w:sz w:val="30"/>
                <w:szCs w:val="30"/>
                <w:cs/>
              </w:rPr>
              <w:t xml:space="preserve">บริษัท เอฟเอสที </w:t>
            </w:r>
            <w:r w:rsidR="00A245B9" w:rsidRPr="00A245B9">
              <w:rPr>
                <w:rFonts w:asciiTheme="majorBidi" w:hAnsiTheme="majorBidi"/>
                <w:sz w:val="30"/>
                <w:szCs w:val="30"/>
              </w:rPr>
              <w:t>3</w:t>
            </w:r>
            <w:r w:rsidRPr="00A245B9">
              <w:rPr>
                <w:rFonts w:asciiTheme="majorBidi" w:hAnsi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935" w:type="dxa"/>
            <w:vAlign w:val="bottom"/>
          </w:tcPr>
          <w:p w14:paraId="00BB7C6A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  <w:tc>
          <w:tcPr>
            <w:tcW w:w="1935" w:type="dxa"/>
            <w:vAlign w:val="bottom"/>
          </w:tcPr>
          <w:p w14:paraId="33A0A582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A0034E" w:rsidRPr="000D5FF8" w14:paraId="3A5BAAD6" w14:textId="77777777" w:rsidTr="004A4F52">
        <w:tc>
          <w:tcPr>
            <w:tcW w:w="5310" w:type="dxa"/>
          </w:tcPr>
          <w:p w14:paraId="7C7C4418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หนี้สินอื่น</w:t>
            </w:r>
          </w:p>
        </w:tc>
        <w:tc>
          <w:tcPr>
            <w:tcW w:w="1935" w:type="dxa"/>
            <w:vAlign w:val="bottom"/>
          </w:tcPr>
          <w:p w14:paraId="464D3B33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1BE4FA1B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034E" w:rsidRPr="000D5FF8" w14:paraId="16692B33" w14:textId="77777777" w:rsidTr="004A4F52">
        <w:tc>
          <w:tcPr>
            <w:tcW w:w="5310" w:type="dxa"/>
          </w:tcPr>
          <w:p w14:paraId="69B5A317" w14:textId="77777777" w:rsidR="00A0034E" w:rsidRPr="000D5FF8" w:rsidRDefault="00A0034E" w:rsidP="00BC406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ฟินันเซีย ไซรัส จำกัด (มหาชน)</w:t>
            </w:r>
          </w:p>
        </w:tc>
        <w:tc>
          <w:tcPr>
            <w:tcW w:w="1935" w:type="dxa"/>
            <w:vAlign w:val="bottom"/>
          </w:tcPr>
          <w:p w14:paraId="783E90E7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935" w:type="dxa"/>
            <w:vAlign w:val="bottom"/>
          </w:tcPr>
          <w:p w14:paraId="1349EF2C" w14:textId="77777777" w:rsidR="00A0034E" w:rsidRPr="000D5FF8" w:rsidRDefault="00A0034E" w:rsidP="00BC406B">
            <w:pPr>
              <w:tabs>
                <w:tab w:val="decimal" w:pos="1512"/>
              </w:tabs>
              <w:ind w:right="26"/>
              <w:rPr>
                <w:rFonts w:asciiTheme="majorBidi" w:hAnsiTheme="majorBidi" w:cstheme="majorBidi"/>
                <w:sz w:val="30"/>
                <w:szCs w:val="30"/>
              </w:rPr>
            </w:pPr>
            <w:r w:rsidRPr="000D5FF8">
              <w:rPr>
                <w:rFonts w:asciiTheme="majorBidi" w:hAnsiTheme="majorBidi" w:cstheme="majorBidi"/>
                <w:sz w:val="30"/>
                <w:szCs w:val="30"/>
                <w:cs/>
              </w:rPr>
              <w:t>732</w:t>
            </w:r>
          </w:p>
        </w:tc>
      </w:tr>
    </w:tbl>
    <w:p w14:paraId="2BA46296" w14:textId="77777777" w:rsidR="009E517D" w:rsidRDefault="009E517D" w:rsidP="00A00F2D">
      <w:pPr>
        <w:autoSpaceDE/>
        <w:autoSpaceDN/>
        <w:adjustRightInd/>
        <w:spacing w:before="240" w:after="120"/>
        <w:ind w:left="547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700C3000" w14:textId="77777777" w:rsidR="009E517D" w:rsidRDefault="009E517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99C4591" w14:textId="5C66D527" w:rsidR="00747F52" w:rsidRPr="00DE7689" w:rsidRDefault="00747F52" w:rsidP="00A00F2D">
      <w:pPr>
        <w:autoSpaceDE/>
        <w:autoSpaceDN/>
        <w:adjustRightInd/>
        <w:spacing w:before="240" w:after="120"/>
        <w:ind w:left="547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สัญญาสำคัญที่ทำกับกิจการที่เกี่ยวข้องกัน</w:t>
      </w:r>
    </w:p>
    <w:p w14:paraId="2FAA3B70" w14:textId="6006D4CF" w:rsidR="00F21869" w:rsidRPr="00DE7689" w:rsidRDefault="00747F52" w:rsidP="00F21869">
      <w:pPr>
        <w:autoSpaceDE/>
        <w:autoSpaceDN/>
        <w:adjustRightInd/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บริษัทได้ทำสัญญารับบริการกับบริษัทหลักทรัพย์ ฟินันเซีย ไซรัส จำกัด (มหาชน) เพื่อรับความช่วยเหลือด้านการสนับสนุนการปฏิบัติงาน บริษัทจ่ายค่าบริการตามที่ตกลงกัน ซึ่งอ้างอิงจากประมาณการเวลาและต้นทุนที่ใช้ไปบวกด้วยส่วนเพิ่ม</w:t>
      </w:r>
      <w:r w:rsidR="0016561E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A5E928F" w14:textId="17603CE8" w:rsidR="00747F52" w:rsidRPr="00DE7689" w:rsidRDefault="00747F52" w:rsidP="009E517D">
      <w:pPr>
        <w:autoSpaceDE/>
        <w:autoSpaceDN/>
        <w:adjustRightInd/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รายละเอียดดังต่อไปนี้</w:t>
      </w:r>
    </w:p>
    <w:tbl>
      <w:tblPr>
        <w:tblW w:w="92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800"/>
        <w:gridCol w:w="997"/>
        <w:gridCol w:w="1793"/>
        <w:gridCol w:w="1030"/>
      </w:tblGrid>
      <w:tr w:rsidR="008955EE" w:rsidRPr="00DE7689" w14:paraId="28261690" w14:textId="77777777" w:rsidTr="00EB61EF">
        <w:tc>
          <w:tcPr>
            <w:tcW w:w="3600" w:type="dxa"/>
          </w:tcPr>
          <w:p w14:paraId="4B577612" w14:textId="77777777" w:rsidR="008955EE" w:rsidRPr="00DE7689" w:rsidRDefault="008955EE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7" w:type="dxa"/>
            <w:gridSpan w:val="2"/>
          </w:tcPr>
          <w:p w14:paraId="755970F8" w14:textId="3A4CD3C9" w:rsidR="008955EE" w:rsidRPr="00DE7689" w:rsidRDefault="008955EE" w:rsidP="008955EE">
            <w:pPr>
              <w:pBdr>
                <w:bottom w:val="single" w:sz="4" w:space="1" w:color="auto"/>
              </w:pBdr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2A409A" w:rsidRPr="00DE7689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823" w:type="dxa"/>
            <w:gridSpan w:val="2"/>
          </w:tcPr>
          <w:p w14:paraId="034FD189" w14:textId="027FF25F" w:rsidR="008955EE" w:rsidRPr="00DE7689" w:rsidRDefault="008955EE" w:rsidP="008955EE">
            <w:pPr>
              <w:pBdr>
                <w:bottom w:val="single" w:sz="4" w:space="1" w:color="auto"/>
              </w:pBdr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2A409A" w:rsidRPr="00DE7689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8955EE" w:rsidRPr="00DE7689" w14:paraId="30BC484E" w14:textId="77777777" w:rsidTr="00EB61EF">
        <w:tc>
          <w:tcPr>
            <w:tcW w:w="3600" w:type="dxa"/>
          </w:tcPr>
          <w:p w14:paraId="583C6915" w14:textId="77777777" w:rsidR="008955EE" w:rsidRPr="00DE7689" w:rsidRDefault="008955EE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0982226" w14:textId="77777777" w:rsidR="008955EE" w:rsidRPr="00DE7689" w:rsidRDefault="008955EE" w:rsidP="000C1FBA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                   ของสัญญา</w:t>
            </w:r>
          </w:p>
        </w:tc>
        <w:tc>
          <w:tcPr>
            <w:tcW w:w="997" w:type="dxa"/>
          </w:tcPr>
          <w:p w14:paraId="0762C547" w14:textId="77777777" w:rsidR="008955EE" w:rsidRPr="00DE7689" w:rsidRDefault="008955EE" w:rsidP="000C1FBA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ค่าบริการ            ต่อปี</w:t>
            </w:r>
          </w:p>
        </w:tc>
        <w:tc>
          <w:tcPr>
            <w:tcW w:w="1793" w:type="dxa"/>
          </w:tcPr>
          <w:p w14:paraId="7336F47B" w14:textId="77777777" w:rsidR="008955EE" w:rsidRPr="00DE7689" w:rsidRDefault="008955EE" w:rsidP="000C1FBA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                   ของสัญญา</w:t>
            </w:r>
          </w:p>
        </w:tc>
        <w:tc>
          <w:tcPr>
            <w:tcW w:w="1030" w:type="dxa"/>
          </w:tcPr>
          <w:p w14:paraId="1E4DFBA9" w14:textId="77777777" w:rsidR="008955EE" w:rsidRPr="00DE7689" w:rsidRDefault="008955EE" w:rsidP="000C1FBA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ค่าบริการ            ต่อปี</w:t>
            </w:r>
          </w:p>
        </w:tc>
      </w:tr>
      <w:tr w:rsidR="002A409A" w:rsidRPr="00DE7689" w14:paraId="359094C9" w14:textId="77777777" w:rsidTr="00EB61EF">
        <w:tc>
          <w:tcPr>
            <w:tcW w:w="3600" w:type="dxa"/>
          </w:tcPr>
          <w:p w14:paraId="422E9DDF" w14:textId="77777777" w:rsidR="002A409A" w:rsidRPr="00DE7689" w:rsidRDefault="002A409A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16B3D12" w14:textId="77777777" w:rsidR="002A409A" w:rsidRPr="00DE7689" w:rsidRDefault="002A409A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7" w:type="dxa"/>
          </w:tcPr>
          <w:p w14:paraId="5A1292D6" w14:textId="77777777" w:rsidR="002A409A" w:rsidRPr="00DE7689" w:rsidRDefault="002A409A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93" w:type="dxa"/>
          </w:tcPr>
          <w:p w14:paraId="1597F788" w14:textId="77777777" w:rsidR="002A409A" w:rsidRPr="00DE7689" w:rsidRDefault="002A409A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30" w:type="dxa"/>
          </w:tcPr>
          <w:p w14:paraId="01FFE371" w14:textId="77777777" w:rsidR="002A409A" w:rsidRPr="00DE7689" w:rsidRDefault="002A409A" w:rsidP="008955E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</w:tr>
      <w:tr w:rsidR="002A409A" w:rsidRPr="00DE7689" w14:paraId="59E38D29" w14:textId="77777777" w:rsidTr="00EB61EF">
        <w:tc>
          <w:tcPr>
            <w:tcW w:w="3600" w:type="dxa"/>
          </w:tcPr>
          <w:p w14:paraId="40ACDB15" w14:textId="08997C40" w:rsidR="002A409A" w:rsidRPr="00DE7689" w:rsidRDefault="002A409A" w:rsidP="00EB61EF">
            <w:pPr>
              <w:ind w:left="35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สัญญาบริการงานสนับสนุนด้านการสนับสนุนการปฏิบัติงาน</w:t>
            </w:r>
          </w:p>
        </w:tc>
        <w:tc>
          <w:tcPr>
            <w:tcW w:w="1800" w:type="dxa"/>
          </w:tcPr>
          <w:p w14:paraId="1C20ACE5" w14:textId="4C0D985F" w:rsidR="002A409A" w:rsidRPr="00DE7689" w:rsidRDefault="00B06896" w:rsidP="00B0689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ตุลาคม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7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        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8</w:t>
            </w:r>
          </w:p>
        </w:tc>
        <w:tc>
          <w:tcPr>
            <w:tcW w:w="997" w:type="dxa"/>
          </w:tcPr>
          <w:p w14:paraId="053A6497" w14:textId="77777777" w:rsidR="002A409A" w:rsidRDefault="002A409A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0C8F707" w14:textId="385BAEAB" w:rsidR="00B06896" w:rsidRPr="00DE7689" w:rsidRDefault="00B06896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2,928</w:t>
            </w:r>
          </w:p>
        </w:tc>
        <w:tc>
          <w:tcPr>
            <w:tcW w:w="1793" w:type="dxa"/>
          </w:tcPr>
          <w:p w14:paraId="38B97181" w14:textId="1C2BC92F" w:rsidR="002A409A" w:rsidRPr="00DE7689" w:rsidRDefault="002A409A" w:rsidP="002A4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ตุลาคม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        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030" w:type="dxa"/>
          </w:tcPr>
          <w:p w14:paraId="488FA6A9" w14:textId="77777777" w:rsidR="002A409A" w:rsidRPr="00DE7689" w:rsidRDefault="002A409A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C155825" w14:textId="49F986D9" w:rsidR="002A409A" w:rsidRPr="00DE7689" w:rsidRDefault="002A409A" w:rsidP="002A409A">
            <w:pPr>
              <w:tabs>
                <w:tab w:val="decimal" w:pos="86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,928</w:t>
            </w:r>
          </w:p>
        </w:tc>
      </w:tr>
    </w:tbl>
    <w:p w14:paraId="76D55FFE" w14:textId="00AF0219" w:rsidR="00F21869" w:rsidRPr="00DE7689" w:rsidRDefault="002E256E" w:rsidP="00D8073A">
      <w:pPr>
        <w:autoSpaceDE/>
        <w:autoSpaceDN/>
        <w:adjustRightInd/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บริษัทได้ทำสัญญารับบริการกับ</w:t>
      </w:r>
      <w:r w:rsidR="0095781B"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 ฟินันเซีย เอกซ์ จำกัด (มหาชน) </w:t>
      </w:r>
      <w:r w:rsidRPr="00DE7689">
        <w:rPr>
          <w:rFonts w:asciiTheme="majorBidi" w:hAnsiTheme="majorBidi" w:cstheme="majorBidi"/>
          <w:sz w:val="32"/>
          <w:szCs w:val="32"/>
          <w:cs/>
        </w:rPr>
        <w:t>เพื่อรับความช่วยเหลือด้านการสนับสนุนการปฏิบัติงาน บริษัทจ่ายค่าบริการตามที่ตกลงกัน ซึ่งอ้างอิงจากประมาณการเวลาและต้นทุน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ที่ใช้ไปบวกด้วยส่วนเพิ่ม</w:t>
      </w:r>
      <w:r w:rsidR="0016561E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1C5D62DC" w14:textId="2356DFB1" w:rsidR="002E256E" w:rsidRPr="00DE7689" w:rsidRDefault="002E256E" w:rsidP="00D2504D">
      <w:pPr>
        <w:autoSpaceDE/>
        <w:autoSpaceDN/>
        <w:adjustRightInd/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รายละเอียดดังต่อไปนี้</w:t>
      </w:r>
    </w:p>
    <w:tbl>
      <w:tblPr>
        <w:tblW w:w="9211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791"/>
        <w:gridCol w:w="997"/>
        <w:gridCol w:w="1793"/>
        <w:gridCol w:w="1030"/>
      </w:tblGrid>
      <w:tr w:rsidR="002A409A" w:rsidRPr="00DE7689" w14:paraId="2A8A267B" w14:textId="77777777" w:rsidTr="00EB61EF">
        <w:tc>
          <w:tcPr>
            <w:tcW w:w="3600" w:type="dxa"/>
          </w:tcPr>
          <w:p w14:paraId="2B657A58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88" w:type="dxa"/>
            <w:gridSpan w:val="2"/>
          </w:tcPr>
          <w:p w14:paraId="6F134AB9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823" w:type="dxa"/>
            <w:gridSpan w:val="2"/>
          </w:tcPr>
          <w:p w14:paraId="5226835B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2A409A" w:rsidRPr="00DE7689" w14:paraId="5E14DFE2" w14:textId="77777777" w:rsidTr="00EB61EF">
        <w:tc>
          <w:tcPr>
            <w:tcW w:w="3600" w:type="dxa"/>
          </w:tcPr>
          <w:p w14:paraId="10F31028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1" w:type="dxa"/>
          </w:tcPr>
          <w:p w14:paraId="57BF8F58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                   ของสัญญา</w:t>
            </w:r>
          </w:p>
        </w:tc>
        <w:tc>
          <w:tcPr>
            <w:tcW w:w="997" w:type="dxa"/>
          </w:tcPr>
          <w:p w14:paraId="6AEB0160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ค่าบริการ            ต่อปี</w:t>
            </w:r>
          </w:p>
        </w:tc>
        <w:tc>
          <w:tcPr>
            <w:tcW w:w="1793" w:type="dxa"/>
          </w:tcPr>
          <w:p w14:paraId="54A0BAFB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                   ของสัญญา</w:t>
            </w:r>
          </w:p>
        </w:tc>
        <w:tc>
          <w:tcPr>
            <w:tcW w:w="1030" w:type="dxa"/>
          </w:tcPr>
          <w:p w14:paraId="353219CF" w14:textId="77777777" w:rsidR="002A409A" w:rsidRPr="00DE7689" w:rsidRDefault="002A409A" w:rsidP="009845FD">
            <w:pPr>
              <w:pBdr>
                <w:bottom w:val="single" w:sz="4" w:space="1" w:color="auto"/>
              </w:pBdr>
              <w:ind w:right="9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ค่าบริการ            ต่อปี</w:t>
            </w:r>
          </w:p>
        </w:tc>
      </w:tr>
      <w:tr w:rsidR="002A409A" w:rsidRPr="00DE7689" w14:paraId="4E8B13AC" w14:textId="77777777" w:rsidTr="00EB61EF">
        <w:tc>
          <w:tcPr>
            <w:tcW w:w="3600" w:type="dxa"/>
          </w:tcPr>
          <w:p w14:paraId="61DDB817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91" w:type="dxa"/>
          </w:tcPr>
          <w:p w14:paraId="11EC4624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7" w:type="dxa"/>
          </w:tcPr>
          <w:p w14:paraId="304B8941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93" w:type="dxa"/>
          </w:tcPr>
          <w:p w14:paraId="5CDD429A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30" w:type="dxa"/>
          </w:tcPr>
          <w:p w14:paraId="2F50EC6E" w14:textId="77777777" w:rsidR="002A409A" w:rsidRPr="00DE7689" w:rsidRDefault="002A409A" w:rsidP="009845F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(พันบาท)</w:t>
            </w:r>
          </w:p>
        </w:tc>
      </w:tr>
      <w:tr w:rsidR="002A409A" w:rsidRPr="00DE7689" w14:paraId="0EE31F1E" w14:textId="77777777" w:rsidTr="00EB61EF">
        <w:tc>
          <w:tcPr>
            <w:tcW w:w="3600" w:type="dxa"/>
          </w:tcPr>
          <w:p w14:paraId="487E93E9" w14:textId="588ED116" w:rsidR="002A409A" w:rsidRPr="00DE7689" w:rsidRDefault="002A409A" w:rsidP="00EB61EF">
            <w:pPr>
              <w:ind w:left="35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สัญญาบริการงานสนับสนุนด้านการสนับสนุนการปฏิบัติงาน</w:t>
            </w:r>
          </w:p>
        </w:tc>
        <w:tc>
          <w:tcPr>
            <w:tcW w:w="1791" w:type="dxa"/>
          </w:tcPr>
          <w:p w14:paraId="5EF6261C" w14:textId="3B0B45E7" w:rsidR="00B06896" w:rsidRPr="00DE7689" w:rsidRDefault="00B06896" w:rsidP="00B0689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ตุลาคม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</w:p>
          <w:p w14:paraId="3AFD3719" w14:textId="4569F19A" w:rsidR="002A409A" w:rsidRPr="00DE7689" w:rsidRDefault="00B06896" w:rsidP="00B0689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997" w:type="dxa"/>
          </w:tcPr>
          <w:p w14:paraId="6B95B0CA" w14:textId="77777777" w:rsidR="002A409A" w:rsidRDefault="002A409A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1DC5A4A" w14:textId="3D7803BE" w:rsidR="00B06896" w:rsidRPr="00DE7689" w:rsidRDefault="00B06896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9,600</w:t>
            </w:r>
          </w:p>
        </w:tc>
        <w:tc>
          <w:tcPr>
            <w:tcW w:w="1793" w:type="dxa"/>
          </w:tcPr>
          <w:p w14:paraId="5464D16A" w14:textId="77777777" w:rsidR="002A409A" w:rsidRPr="00DE7689" w:rsidRDefault="002A409A" w:rsidP="002A4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ตุลาคม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</w:p>
          <w:p w14:paraId="6D808473" w14:textId="08FC5C12" w:rsidR="002A409A" w:rsidRPr="00DE7689" w:rsidRDefault="002A409A" w:rsidP="002A4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 </w:t>
            </w:r>
            <w:r w:rsidRPr="00DE7689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030" w:type="dxa"/>
          </w:tcPr>
          <w:p w14:paraId="7DD288A7" w14:textId="77777777" w:rsidR="002A409A" w:rsidRPr="00DE7689" w:rsidRDefault="002A409A" w:rsidP="002A409A">
            <w:pPr>
              <w:tabs>
                <w:tab w:val="decimal" w:pos="80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5DEC973" w14:textId="10D16A44" w:rsidR="002A409A" w:rsidRPr="00DE7689" w:rsidRDefault="002A409A" w:rsidP="002A409A">
            <w:pPr>
              <w:tabs>
                <w:tab w:val="decimal" w:pos="86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9,600</w:t>
            </w:r>
          </w:p>
        </w:tc>
      </w:tr>
    </w:tbl>
    <w:p w14:paraId="5791F8AE" w14:textId="303B0862" w:rsidR="00747F52" w:rsidRPr="00DE7689" w:rsidRDefault="00747F52" w:rsidP="00F21869">
      <w:pPr>
        <w:spacing w:before="24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ภาระผูกพันกับกิจการที่เกี่ยวข้องกัน</w:t>
      </w:r>
    </w:p>
    <w:p w14:paraId="518CA1EC" w14:textId="77777777" w:rsidR="00747F52" w:rsidRPr="00DE7689" w:rsidRDefault="00747F52" w:rsidP="00F21869">
      <w:pPr>
        <w:tabs>
          <w:tab w:val="left" w:pos="540"/>
        </w:tabs>
        <w:spacing w:before="120" w:after="120"/>
        <w:ind w:left="547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DE7689">
        <w:rPr>
          <w:rFonts w:asciiTheme="majorBidi" w:hAnsiTheme="majorBidi" w:cstheme="majorBidi"/>
          <w:i/>
          <w:iCs/>
          <w:sz w:val="32"/>
          <w:szCs w:val="32"/>
          <w:cs/>
        </w:rPr>
        <w:t>สัญญาบริการ</w:t>
      </w:r>
    </w:p>
    <w:p w14:paraId="3FFFE8C3" w14:textId="157240B9" w:rsidR="00747F52" w:rsidRDefault="00747F52" w:rsidP="00F21869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บริษัทได้ทำสัญญาบริการกับบริษัทหลักทรัพย์ ฟินันเซีย ไซรัส จำกัด (มหาชน) ซึ่งบริษัทมีภาระผูกพัน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ที่ต้องจ่ายค่าบริการในอนาคตดังนี้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1755"/>
        <w:gridCol w:w="1755"/>
      </w:tblGrid>
      <w:tr w:rsidR="00D8073A" w:rsidRPr="00444950" w14:paraId="4E4B5C9F" w14:textId="77777777" w:rsidTr="00BF4E16">
        <w:tc>
          <w:tcPr>
            <w:tcW w:w="5580" w:type="dxa"/>
          </w:tcPr>
          <w:p w14:paraId="54D9A696" w14:textId="77777777" w:rsidR="00D8073A" w:rsidRPr="00D8073A" w:rsidRDefault="00D8073A" w:rsidP="00BF4E16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14:paraId="3CD8A097" w14:textId="77777777" w:rsidR="00D8073A" w:rsidRPr="00D8073A" w:rsidRDefault="00D8073A" w:rsidP="00BF4E16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  <w:hideMark/>
          </w:tcPr>
          <w:p w14:paraId="5D959393" w14:textId="77777777" w:rsidR="00D8073A" w:rsidRPr="00D8073A" w:rsidRDefault="00D8073A" w:rsidP="00BF4E16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8073A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8073A" w:rsidRPr="00444950" w14:paraId="57800FAE" w14:textId="77777777" w:rsidTr="00BF4E16">
        <w:tc>
          <w:tcPr>
            <w:tcW w:w="5580" w:type="dxa"/>
          </w:tcPr>
          <w:p w14:paraId="3C2D2105" w14:textId="77777777" w:rsidR="00D8073A" w:rsidRPr="00D8073A" w:rsidRDefault="00D8073A" w:rsidP="00BF4E16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14:paraId="2A588DD1" w14:textId="77777777" w:rsidR="00D8073A" w:rsidRPr="00D8073A" w:rsidRDefault="00D8073A" w:rsidP="00BF4E16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ab/>
            </w:r>
          </w:p>
        </w:tc>
        <w:tc>
          <w:tcPr>
            <w:tcW w:w="1755" w:type="dxa"/>
            <w:hideMark/>
          </w:tcPr>
          <w:p w14:paraId="22454BF7" w14:textId="77777777" w:rsidR="00D8073A" w:rsidRPr="00D8073A" w:rsidRDefault="00D8073A" w:rsidP="00BF4E16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D8073A" w:rsidRPr="00444950" w14:paraId="4C78AC43" w14:textId="77777777" w:rsidTr="00DF2AE4">
        <w:tc>
          <w:tcPr>
            <w:tcW w:w="5580" w:type="dxa"/>
            <w:vAlign w:val="bottom"/>
            <w:hideMark/>
          </w:tcPr>
          <w:p w14:paraId="66E674F4" w14:textId="77777777" w:rsidR="00D8073A" w:rsidRPr="00D8073A" w:rsidRDefault="00D8073A" w:rsidP="00D8073A">
            <w:pPr>
              <w:ind w:left="250" w:hanging="250"/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จำนวนเงินที่ต้องจ่ายในอนาคตทั้งสิ้นภายใต้สัญญาบริการ                                                      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55" w:type="dxa"/>
            <w:vAlign w:val="bottom"/>
          </w:tcPr>
          <w:p w14:paraId="4F0FF793" w14:textId="2A2EB815" w:rsidR="00D8073A" w:rsidRPr="00D8073A" w:rsidRDefault="00D8073A" w:rsidP="00D8073A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2,196</w:t>
            </w:r>
          </w:p>
        </w:tc>
        <w:tc>
          <w:tcPr>
            <w:tcW w:w="1755" w:type="dxa"/>
            <w:vAlign w:val="bottom"/>
            <w:hideMark/>
          </w:tcPr>
          <w:p w14:paraId="3299AC6D" w14:textId="2A21DF2A" w:rsidR="00D8073A" w:rsidRPr="00D8073A" w:rsidRDefault="00D8073A" w:rsidP="00D8073A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2,196</w:t>
            </w:r>
          </w:p>
        </w:tc>
      </w:tr>
      <w:tr w:rsidR="00D8073A" w:rsidRPr="00DE7689" w14:paraId="0ABB9633" w14:textId="77777777" w:rsidTr="00DF2AE4">
        <w:tc>
          <w:tcPr>
            <w:tcW w:w="5580" w:type="dxa"/>
            <w:vAlign w:val="bottom"/>
            <w:hideMark/>
          </w:tcPr>
          <w:p w14:paraId="4C7557F0" w14:textId="77777777" w:rsidR="00D8073A" w:rsidRPr="00D8073A" w:rsidRDefault="00D8073A" w:rsidP="00D8073A">
            <w:pPr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755" w:type="dxa"/>
            <w:vAlign w:val="bottom"/>
          </w:tcPr>
          <w:p w14:paraId="4CBB649C" w14:textId="2F472234" w:rsidR="00D8073A" w:rsidRPr="00D8073A" w:rsidRDefault="00D8073A" w:rsidP="00D8073A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2,196</w:t>
            </w:r>
          </w:p>
        </w:tc>
        <w:tc>
          <w:tcPr>
            <w:tcW w:w="1755" w:type="dxa"/>
            <w:vAlign w:val="bottom"/>
            <w:hideMark/>
          </w:tcPr>
          <w:p w14:paraId="4C0F8705" w14:textId="3B152E6D" w:rsidR="00D8073A" w:rsidRPr="00D8073A" w:rsidRDefault="00D8073A" w:rsidP="00D8073A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2,196</w:t>
            </w:r>
          </w:p>
        </w:tc>
      </w:tr>
    </w:tbl>
    <w:p w14:paraId="79622448" w14:textId="77777777" w:rsidR="009E517D" w:rsidRDefault="009E517D" w:rsidP="005A54D3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75F8972" w14:textId="4516CBDA" w:rsidR="00736DCC" w:rsidRDefault="00736DCC" w:rsidP="005A54D3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>บริษัทได้ทำสัญญาบริการกับบริษัท ฟินันเซีย เอกซ์ จำกัด (มหาชน) ซึ่งบริษัทมีภาระผูกพันที่ต้องจ่ายค่าบริการในอนาคตดังนี้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35"/>
        <w:gridCol w:w="1935"/>
      </w:tblGrid>
      <w:tr w:rsidR="00D8073A" w:rsidRPr="00444950" w14:paraId="0A6C4A65" w14:textId="77777777" w:rsidTr="00E52E09">
        <w:tc>
          <w:tcPr>
            <w:tcW w:w="5220" w:type="dxa"/>
          </w:tcPr>
          <w:p w14:paraId="50DDB42B" w14:textId="77777777" w:rsidR="00D8073A" w:rsidRPr="00D8073A" w:rsidRDefault="00D8073A" w:rsidP="00BF4E16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14:paraId="6455C15E" w14:textId="77777777" w:rsidR="00D8073A" w:rsidRPr="00D8073A" w:rsidRDefault="00D8073A" w:rsidP="00BF4E16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hideMark/>
          </w:tcPr>
          <w:p w14:paraId="48E814A1" w14:textId="77777777" w:rsidR="00D8073A" w:rsidRPr="00D8073A" w:rsidRDefault="00D8073A" w:rsidP="00BF4E16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8073A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8073A" w:rsidRPr="00444950" w14:paraId="6DBD5FBF" w14:textId="77777777" w:rsidTr="00E52E09">
        <w:tc>
          <w:tcPr>
            <w:tcW w:w="5220" w:type="dxa"/>
          </w:tcPr>
          <w:p w14:paraId="2F742F80" w14:textId="77777777" w:rsidR="00D8073A" w:rsidRPr="00D8073A" w:rsidRDefault="00D8073A" w:rsidP="00D8073A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14:paraId="174F2070" w14:textId="036DD2C6" w:rsidR="00D8073A" w:rsidRPr="00D8073A" w:rsidRDefault="00D8073A" w:rsidP="00D8073A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ab/>
            </w:r>
          </w:p>
        </w:tc>
        <w:tc>
          <w:tcPr>
            <w:tcW w:w="1935" w:type="dxa"/>
            <w:hideMark/>
          </w:tcPr>
          <w:p w14:paraId="519C217B" w14:textId="28B2FCA4" w:rsidR="00D8073A" w:rsidRPr="00D8073A" w:rsidRDefault="00D8073A" w:rsidP="00D8073A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D8073A" w:rsidRPr="00444950" w14:paraId="582923C5" w14:textId="77777777" w:rsidTr="00E52E09">
        <w:tc>
          <w:tcPr>
            <w:tcW w:w="5220" w:type="dxa"/>
            <w:vAlign w:val="bottom"/>
            <w:hideMark/>
          </w:tcPr>
          <w:p w14:paraId="378CF321" w14:textId="17EC0794" w:rsidR="00D8073A" w:rsidRPr="00D8073A" w:rsidRDefault="00D8073A" w:rsidP="00D8073A">
            <w:pPr>
              <w:ind w:left="250" w:hanging="250"/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จำนวนเงินที่ต้องจ่ายในอนาคตทั้งสิ้นภายใต้สัญญาบริการ                                                      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</w:tcPr>
          <w:p w14:paraId="0E2F8F6E" w14:textId="77777777" w:rsidR="00D8073A" w:rsidRPr="00D8073A" w:rsidRDefault="00D8073A" w:rsidP="00D8073A">
            <w:pPr>
              <w:tabs>
                <w:tab w:val="decimal" w:pos="1336"/>
              </w:tabs>
              <w:ind w:left="-90" w:right="17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581C1F" w14:textId="519E386D" w:rsidR="00D8073A" w:rsidRPr="00D8073A" w:rsidRDefault="00D8073A" w:rsidP="00D8073A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7,200</w:t>
            </w:r>
          </w:p>
        </w:tc>
        <w:tc>
          <w:tcPr>
            <w:tcW w:w="1935" w:type="dxa"/>
            <w:vAlign w:val="bottom"/>
            <w:hideMark/>
          </w:tcPr>
          <w:p w14:paraId="103B90A8" w14:textId="7C0E99D0" w:rsidR="00D8073A" w:rsidRPr="00D8073A" w:rsidRDefault="00D8073A" w:rsidP="00E52E0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7,200</w:t>
            </w:r>
          </w:p>
        </w:tc>
      </w:tr>
      <w:tr w:rsidR="00D8073A" w:rsidRPr="00DE7689" w14:paraId="46EA3240" w14:textId="77777777" w:rsidTr="00E52E09">
        <w:tc>
          <w:tcPr>
            <w:tcW w:w="5220" w:type="dxa"/>
            <w:vAlign w:val="bottom"/>
            <w:hideMark/>
          </w:tcPr>
          <w:p w14:paraId="3D4E12E2" w14:textId="6A6A2CBD" w:rsidR="00D8073A" w:rsidRPr="00D8073A" w:rsidRDefault="00D8073A" w:rsidP="00D8073A">
            <w:pPr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</w:tcPr>
          <w:p w14:paraId="77374B87" w14:textId="3DE79E67" w:rsidR="00D8073A" w:rsidRPr="00D8073A" w:rsidRDefault="00D8073A" w:rsidP="00D8073A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7,200</w:t>
            </w:r>
          </w:p>
        </w:tc>
        <w:tc>
          <w:tcPr>
            <w:tcW w:w="1935" w:type="dxa"/>
            <w:vAlign w:val="bottom"/>
            <w:hideMark/>
          </w:tcPr>
          <w:p w14:paraId="1F597BAC" w14:textId="5FF71A72" w:rsidR="00D8073A" w:rsidRPr="00D8073A" w:rsidRDefault="00D8073A" w:rsidP="00D8073A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7,200</w:t>
            </w:r>
          </w:p>
        </w:tc>
      </w:tr>
    </w:tbl>
    <w:p w14:paraId="68FA8607" w14:textId="77777777" w:rsidR="002A232C" w:rsidRPr="00DE7689" w:rsidRDefault="002A232C" w:rsidP="002A232C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7.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ผลตอบแทนกรรมการและผู้บริหารสำคัญของบริษัทฯ</w:t>
      </w:r>
    </w:p>
    <w:p w14:paraId="5BB67C38" w14:textId="161F9481" w:rsidR="002A232C" w:rsidRPr="00DE7689" w:rsidRDefault="00A245B9" w:rsidP="002A232C">
      <w:pPr>
        <w:spacing w:before="120" w:after="120"/>
        <w:ind w:left="53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สำหรับ</w:t>
      </w:r>
      <w:r w:rsidR="002A232C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2A232C" w:rsidRPr="00DE768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</w:rPr>
        <w:t>2567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 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</w:rPr>
        <w:t>2566</w:t>
      </w:r>
      <w:r w:rsidR="002A232C" w:rsidRPr="000D5FF8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2A232C" w:rsidRPr="00DE7689">
        <w:rPr>
          <w:rFonts w:asciiTheme="majorBidi" w:hAnsiTheme="majorBidi" w:cstheme="majorBidi"/>
          <w:sz w:val="32"/>
          <w:szCs w:val="32"/>
          <w:cs/>
        </w:rPr>
        <w:t>บริษัทฯรับรู้ค่าใช้จ่ายผลประโยชน์พนักงานที่ให้แก่กรรมการและผู้บริหารสำคัญ ดังต่อไปนี้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35"/>
        <w:gridCol w:w="1935"/>
      </w:tblGrid>
      <w:tr w:rsidR="002A232C" w:rsidRPr="00DE7689" w14:paraId="4E53AE2F" w14:textId="77777777" w:rsidTr="00DB346C">
        <w:tc>
          <w:tcPr>
            <w:tcW w:w="5220" w:type="dxa"/>
          </w:tcPr>
          <w:p w14:paraId="02C85C2B" w14:textId="46280AD6" w:rsidR="002A232C" w:rsidRPr="00DE7689" w:rsidRDefault="002A232C" w:rsidP="00DB346C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14:paraId="5B849FB5" w14:textId="77777777" w:rsidR="002A232C" w:rsidRPr="00DE7689" w:rsidRDefault="002A232C" w:rsidP="00DB346C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hideMark/>
          </w:tcPr>
          <w:p w14:paraId="09EFC48B" w14:textId="77777777" w:rsidR="002A232C" w:rsidRPr="00DE7689" w:rsidRDefault="002A232C" w:rsidP="00DB346C">
            <w:pPr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2A232C" w:rsidRPr="00DE7689" w14:paraId="040BCA3C" w14:textId="77777777" w:rsidTr="00DB346C">
        <w:tc>
          <w:tcPr>
            <w:tcW w:w="5220" w:type="dxa"/>
          </w:tcPr>
          <w:p w14:paraId="7B4E28EC" w14:textId="77777777" w:rsidR="002A232C" w:rsidRPr="00DE7689" w:rsidRDefault="002A232C" w:rsidP="00DB346C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bottom"/>
            <w:hideMark/>
          </w:tcPr>
          <w:p w14:paraId="0084DC80" w14:textId="65073F32" w:rsidR="002A232C" w:rsidRPr="00DE7689" w:rsidRDefault="002A232C" w:rsidP="00DB346C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สิ้นสุดวันที่ </w:t>
            </w:r>
            <w:r w:rsidRPr="002A23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A232C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2A232C" w:rsidRPr="00DE7689" w14:paraId="2701FAE9" w14:textId="77777777" w:rsidTr="00DB346C">
        <w:tc>
          <w:tcPr>
            <w:tcW w:w="5220" w:type="dxa"/>
          </w:tcPr>
          <w:p w14:paraId="535A07F5" w14:textId="77777777" w:rsidR="002A232C" w:rsidRPr="00DE7689" w:rsidRDefault="002A232C" w:rsidP="00DB346C">
            <w:pPr>
              <w:ind w:left="162" w:right="36" w:hanging="180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14:paraId="3FF03520" w14:textId="77777777" w:rsidR="002A232C" w:rsidRPr="00DE7689" w:rsidRDefault="002A232C" w:rsidP="00DB346C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935" w:type="dxa"/>
            <w:vAlign w:val="bottom"/>
            <w:hideMark/>
          </w:tcPr>
          <w:p w14:paraId="7D32F585" w14:textId="77777777" w:rsidR="002A232C" w:rsidRPr="00DE7689" w:rsidRDefault="002A232C" w:rsidP="00DB346C">
            <w:pPr>
              <w:pBdr>
                <w:bottom w:val="single" w:sz="4" w:space="1" w:color="auto"/>
              </w:pBdr>
              <w:ind w:right="26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2A232C" w:rsidRPr="00DE7689" w14:paraId="5E338D92" w14:textId="77777777" w:rsidTr="002A232C">
        <w:trPr>
          <w:trHeight w:val="171"/>
        </w:trPr>
        <w:tc>
          <w:tcPr>
            <w:tcW w:w="5220" w:type="dxa"/>
            <w:hideMark/>
          </w:tcPr>
          <w:p w14:paraId="12037F69" w14:textId="77777777" w:rsidR="002A232C" w:rsidRPr="00DE7689" w:rsidRDefault="002A232C" w:rsidP="00DB346C">
            <w:pPr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935" w:type="dxa"/>
          </w:tcPr>
          <w:p w14:paraId="2B3B8C8D" w14:textId="291B4F29" w:rsidR="002A232C" w:rsidRPr="00A245B9" w:rsidRDefault="00A245B9" w:rsidP="00E52E09">
            <w:pP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37,849</w:t>
            </w:r>
          </w:p>
        </w:tc>
        <w:tc>
          <w:tcPr>
            <w:tcW w:w="1935" w:type="dxa"/>
            <w:hideMark/>
          </w:tcPr>
          <w:p w14:paraId="268BD9E9" w14:textId="1058D418" w:rsidR="002A232C" w:rsidRPr="00E52E09" w:rsidRDefault="002A232C" w:rsidP="00E52E09">
            <w:pP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52E0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55,986</w:t>
            </w:r>
          </w:p>
        </w:tc>
      </w:tr>
      <w:tr w:rsidR="002A232C" w:rsidRPr="00DE7689" w14:paraId="3AD57D01" w14:textId="77777777" w:rsidTr="00DB346C">
        <w:tc>
          <w:tcPr>
            <w:tcW w:w="5220" w:type="dxa"/>
            <w:hideMark/>
          </w:tcPr>
          <w:p w14:paraId="7ACAF047" w14:textId="77777777" w:rsidR="002A232C" w:rsidRPr="00DE7689" w:rsidRDefault="002A232C" w:rsidP="00DB346C">
            <w:pPr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ผลประโยชน์ระยะยาว</w:t>
            </w:r>
          </w:p>
        </w:tc>
        <w:tc>
          <w:tcPr>
            <w:tcW w:w="1935" w:type="dxa"/>
          </w:tcPr>
          <w:p w14:paraId="5670D69E" w14:textId="4B9882D7" w:rsidR="002A232C" w:rsidRPr="00E52E09" w:rsidRDefault="00A245B9" w:rsidP="00E52E0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5,643</w:t>
            </w:r>
          </w:p>
        </w:tc>
        <w:tc>
          <w:tcPr>
            <w:tcW w:w="1935" w:type="dxa"/>
            <w:hideMark/>
          </w:tcPr>
          <w:p w14:paraId="41E64AEF" w14:textId="4BD37428" w:rsidR="002A232C" w:rsidRPr="00E52E09" w:rsidRDefault="002A232C" w:rsidP="00E52E0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E52E0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6,791</w:t>
            </w:r>
          </w:p>
        </w:tc>
      </w:tr>
      <w:tr w:rsidR="002A232C" w:rsidRPr="00DE7689" w14:paraId="0534B772" w14:textId="77777777" w:rsidTr="00DB346C">
        <w:tc>
          <w:tcPr>
            <w:tcW w:w="5220" w:type="dxa"/>
            <w:hideMark/>
          </w:tcPr>
          <w:p w14:paraId="2B296276" w14:textId="77777777" w:rsidR="002A232C" w:rsidRPr="00DE7689" w:rsidRDefault="002A232C" w:rsidP="00DB346C">
            <w:pPr>
              <w:jc w:val="both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</w:tcPr>
          <w:p w14:paraId="6DB30D33" w14:textId="214C4DA9" w:rsidR="002A232C" w:rsidRPr="00E52E09" w:rsidRDefault="00A245B9" w:rsidP="00E52E0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43,492</w:t>
            </w:r>
          </w:p>
        </w:tc>
        <w:tc>
          <w:tcPr>
            <w:tcW w:w="1935" w:type="dxa"/>
            <w:hideMark/>
          </w:tcPr>
          <w:p w14:paraId="090E508C" w14:textId="6B9B298B" w:rsidR="002A232C" w:rsidRPr="00E52E09" w:rsidRDefault="002A232C" w:rsidP="00E52E0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26"/>
              <w:textAlignment w:val="auto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52E0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62,777</w:t>
            </w:r>
          </w:p>
        </w:tc>
      </w:tr>
    </w:tbl>
    <w:p w14:paraId="4146C56F" w14:textId="2609C409" w:rsidR="00E7049D" w:rsidRPr="00DE7689" w:rsidRDefault="00CE2A03" w:rsidP="00FE40B8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E704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7049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E7049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53111122" w14:textId="5812E5C8" w:rsidR="00F27402" w:rsidRPr="00DE7689" w:rsidRDefault="00F27402" w:rsidP="00F21869">
      <w:pPr>
        <w:tabs>
          <w:tab w:val="right" w:pos="81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 เพื่อใช้ในการตัดสินใจในการจัดสรรทรัพยากรให้กับส่วนงาน และประเมินผลการดำเนินงานของส่วนงาน ทั้งนี้ ผู้มีอำนาจตัดสินใจสูงสุดด้านการดำเนินงาน</w:t>
      </w:r>
      <w:r w:rsidR="00D2504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ของบริษัทฯ คือ คณะกรรมการบริษัทฯ</w:t>
      </w:r>
    </w:p>
    <w:p w14:paraId="50CB2F13" w14:textId="5E3E063E" w:rsidR="00427B2C" w:rsidRPr="00DE7689" w:rsidRDefault="00427B2C" w:rsidP="00F21869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บริษัทฯดำเนินธุรกิจหลักในส่วนงานดำเนินงานที่รายงานเพียงส่วนงานเดียว คือ 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>วาณิชธนกิจ</w:t>
      </w:r>
      <w:r w:rsidRPr="00DE7689">
        <w:rPr>
          <w:rFonts w:asciiTheme="majorBidi" w:hAnsiTheme="majorBidi" w:cstheme="majorBidi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="003C7C7E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</w:t>
      </w:r>
      <w:r w:rsidR="00073876" w:rsidRPr="00DE7689">
        <w:rPr>
          <w:rFonts w:asciiTheme="majorBidi" w:hAnsiTheme="majorBidi" w:cstheme="majorBidi"/>
          <w:sz w:val="32"/>
          <w:szCs w:val="32"/>
          <w:cs/>
        </w:rPr>
        <w:t>และสินทรัพย์รวม</w:t>
      </w:r>
      <w:r w:rsidRPr="00DE7689">
        <w:rPr>
          <w:rFonts w:asciiTheme="majorBidi" w:hAnsiTheme="majorBidi" w:cstheme="majorBidi"/>
          <w:sz w:val="32"/>
          <w:szCs w:val="32"/>
          <w:cs/>
        </w:rPr>
        <w:t>ในงบการเงิน ดังนั้น รายได้ กำไรหรือขาดทุนจากการดำเนินงาน</w:t>
      </w:r>
      <w:r w:rsidR="009E517D">
        <w:rPr>
          <w:rFonts w:asciiTheme="majorBidi" w:hAnsiTheme="majorBidi" w:cstheme="majorBidi"/>
          <w:sz w:val="32"/>
          <w:szCs w:val="32"/>
        </w:rPr>
        <w:t xml:space="preserve">        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65DBCF1D" w14:textId="77777777" w:rsidR="009E517D" w:rsidRDefault="009E517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DD9D10F" w14:textId="32FB1831" w:rsidR="00DC77AD" w:rsidRPr="00DE7689" w:rsidRDefault="00D2504D" w:rsidP="00FE40B8">
      <w:pPr>
        <w:tabs>
          <w:tab w:val="left" w:pos="900"/>
          <w:tab w:val="left" w:pos="2160"/>
          <w:tab w:val="left" w:pos="5040"/>
          <w:tab w:val="right" w:pos="6480"/>
          <w:tab w:val="left" w:pos="7020"/>
          <w:tab w:val="right" w:pos="8730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lastRenderedPageBreak/>
        <w:t>29</w:t>
      </w:r>
      <w:r w:rsidR="00DC77AD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C77AD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3D3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การบริหารความเสี่ยง</w:t>
      </w:r>
    </w:p>
    <w:p w14:paraId="291937CB" w14:textId="2A672CB9" w:rsidR="00EC7E40" w:rsidRPr="00DE7689" w:rsidRDefault="00D2504D" w:rsidP="00FE40B8">
      <w:pPr>
        <w:tabs>
          <w:tab w:val="left" w:pos="540"/>
          <w:tab w:val="left" w:pos="2700"/>
        </w:tabs>
        <w:spacing w:before="12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112F66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12F66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3D3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วัตถุประสงค์และ</w:t>
      </w:r>
      <w:r w:rsidR="00E9513B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นโยบายการบริหารความเสี่ยง</w:t>
      </w:r>
      <w:r w:rsidR="00B93D3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14:paraId="57188A8B" w14:textId="44EDA251" w:rsidR="00E9513B" w:rsidRPr="00DE7689" w:rsidRDefault="00E9513B" w:rsidP="00FE40B8">
      <w:pPr>
        <w:tabs>
          <w:tab w:val="left" w:pos="1440"/>
        </w:tabs>
        <w:spacing w:before="120" w:after="120"/>
        <w:ind w:left="540" w:right="-43" w:hanging="18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เครื่องมือทางการเงินที่สำคัญของบริษัทฯ ประกอบด้วย เงินสดและรายการเทียบเท่าเงินสด</w:t>
      </w:r>
      <w:r w:rsidR="00B93D33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231C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="00B93D33" w:rsidRPr="00DE7689">
        <w:rPr>
          <w:rFonts w:asciiTheme="majorBidi" w:hAnsiTheme="majorBidi" w:cstheme="majorBidi"/>
          <w:sz w:val="32"/>
          <w:szCs w:val="32"/>
          <w:cs/>
        </w:rPr>
        <w:t>ลูกหนี้ค่าธรรมเนียมและบริการ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E156F" w:rsidRPr="00DE7689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 xml:space="preserve"> - เงินฝากประจำ</w:t>
      </w:r>
      <w:r w:rsidR="005E156F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0135">
        <w:rPr>
          <w:rFonts w:asciiTheme="majorBidi" w:hAnsiTheme="majorBidi" w:cstheme="majorBidi" w:hint="cs"/>
          <w:sz w:val="32"/>
          <w:szCs w:val="32"/>
          <w:cs/>
        </w:rPr>
        <w:t xml:space="preserve">และหนี้สินตามสัญญาเช่า </w:t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บริษัทฯมีความเสี่ยง</w:t>
      </w:r>
      <w:r w:rsidR="00B93D33" w:rsidRPr="00DE7689">
        <w:rPr>
          <w:rFonts w:asciiTheme="majorBidi" w:hAnsiTheme="majorBidi" w:cstheme="majorBidi"/>
          <w:sz w:val="32"/>
          <w:szCs w:val="32"/>
          <w:cs/>
        </w:rPr>
        <w:t>ทางการเงิน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ที่เกี่ยวข้องกับเครื่องมือทางการเงินดังกล่าว และมีนโยบายในการบริหารความเสี่ยงดังนี้</w:t>
      </w:r>
    </w:p>
    <w:p w14:paraId="2404AB7E" w14:textId="5F2D168E" w:rsidR="00561863" w:rsidRPr="00DE7689" w:rsidRDefault="00D2504D" w:rsidP="00FE40B8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ความเสี่ยงด้านเครดิต</w:t>
      </w:r>
    </w:p>
    <w:p w14:paraId="6233BE10" w14:textId="77777777" w:rsidR="00561863" w:rsidRPr="00DE7689" w:rsidRDefault="00561863" w:rsidP="00FE40B8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ความเสี่ยงด้านเครดิต คือ ความเสี่ยงที่คู่สัญญาไม่สามารถปฏิบัติตามเงื่อนไขและข้อตกลงในสัญญาหรือ              มีคุณภาพด้านเครดิตเสื่อมลงจนไม่สามารถชำระเงินต้นหรือดอกเบี้ยตามสัญญาได้</w:t>
      </w:r>
    </w:p>
    <w:p w14:paraId="760F5BFA" w14:textId="55360ADF" w:rsidR="00561863" w:rsidRPr="00DE7689" w:rsidRDefault="00561863" w:rsidP="00FE40B8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บริษัทฯมีความเสี่ยงด้านเครดิตที่เกี่ยวเนื่องกับเงินฝากกับธนาคารและสถาบันการเงิน และลูกหนี้ค่าธรรมเนียมและบริการ จำนวนเงินสูงสุดที่บริษัทฯอาจต้องสูญเสียจากความเสี่ยงด้านเครดิตคือมูลค่า                        ตามบัญชีที่แสดงอยู่ในงบฐานะการเงิน </w:t>
      </w:r>
    </w:p>
    <w:p w14:paraId="464882CD" w14:textId="10C8C635" w:rsidR="00561863" w:rsidRPr="00DE7689" w:rsidRDefault="002A232C" w:rsidP="00FE40B8">
      <w:pPr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มาตรฐานการรายงานทางการเงินฉบับที่ </w:t>
      </w:r>
      <w:r w:rsidR="00561863" w:rsidRPr="00DE7689">
        <w:rPr>
          <w:rFonts w:asciiTheme="majorBidi" w:hAnsiTheme="majorBidi" w:cstheme="majorBidi"/>
          <w:sz w:val="32"/>
          <w:szCs w:val="32"/>
        </w:rPr>
        <w:t xml:space="preserve">9 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>กำหนดเกี่ยวกับการด้อยค่าของสินทรัพย์ทางการเงินโดยใช้โมเดลผลขาดทุนด้านเครดิตที่คาดว่าจะเกิดขึ้น ซึ่งบริษัทฯได้จัดทำและทบทวนโมเดลผลขาดทุนด้านเครดิต</w:t>
      </w:r>
      <w:r w:rsidR="00AD1E23" w:rsidRPr="00DE768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>ที่คาดว่าจะเกิดขึ้นแล้วอย่างเหมาะสม โดยบริษัทฯจะสอบทานตัวเลขและข้อมูลที่นำมาใช้ในการคำนวณ</w:t>
      </w:r>
      <w:r w:rsidR="00A1651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>เป็นระยะ</w:t>
      </w:r>
    </w:p>
    <w:p w14:paraId="66CECB69" w14:textId="77777777" w:rsidR="00561863" w:rsidRPr="00DE7689" w:rsidRDefault="00561863" w:rsidP="00FE40B8">
      <w:pPr>
        <w:spacing w:before="120" w:after="120"/>
        <w:ind w:right="-43" w:firstLine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เงินฝากกับธนาคารและสถาบันการเงิน</w:t>
      </w:r>
    </w:p>
    <w:p w14:paraId="265E6C4A" w14:textId="0D0B5F37" w:rsidR="00561863" w:rsidRPr="00DE7689" w:rsidRDefault="00561863" w:rsidP="00FE40B8">
      <w:pPr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  <w:t>บริษัทฯมีความเสี่ยงด้านเครดิตของเงินฝากธนาคารและสถาบันการเงินไม่สูงมากนัก เนื่องจากบริษัทฯกำหนดนโยบายในการฝากเงินกับธนาคารและสถาบันการเงินที่มีอันดับความน่าเชื่อถือด้านเครดิต</w:t>
      </w:r>
      <w:r w:rsidR="00AD1E23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ที่อยู่ในระดับสูงซึ่งประเมินโดยสถาบันจัดอันดับความน่าเชื่อถือด้านเครดิต</w:t>
      </w:r>
    </w:p>
    <w:p w14:paraId="0F6D1100" w14:textId="1D3E7CC5" w:rsidR="00561863" w:rsidRPr="00DE7689" w:rsidRDefault="00D2504D" w:rsidP="00FE40B8">
      <w:pPr>
        <w:tabs>
          <w:tab w:val="left" w:pos="270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ความเสี่ยงด้านตลาด</w:t>
      </w:r>
    </w:p>
    <w:p w14:paraId="6631F6BA" w14:textId="77777777" w:rsidR="00561863" w:rsidRPr="00DE7689" w:rsidRDefault="00561863" w:rsidP="00FE40B8">
      <w:pPr>
        <w:spacing w:before="120" w:after="120"/>
        <w:ind w:left="540" w:hanging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ความเสี่ยงด้านตลาด คือ ความเสี่ยงที่กระแสเงินสดหรือมูลค่ายุติธรรมของเครื่องมือทางการเงิน                           อาจเปลี่ยนแปลงไปเนื่องจากการเปลี่ยนแปลงของตัวแปรในตลาด อันเกี่ยวเนื่องมาจากอัตราดอกเบี้ย บริษัทฯ</w:t>
      </w:r>
      <w:r w:rsidRPr="00DE7689">
        <w:rPr>
          <w:rFonts w:asciiTheme="majorBidi" w:hAnsiTheme="majorBidi" w:cstheme="majorBidi"/>
          <w:spacing w:val="-6"/>
          <w:sz w:val="32"/>
          <w:szCs w:val="32"/>
          <w:cs/>
        </w:rPr>
        <w:t>บริหารความเสี่ยงดังกล่าว ดังนี้</w:t>
      </w:r>
    </w:p>
    <w:p w14:paraId="25D33396" w14:textId="1C8AA091" w:rsidR="00561863" w:rsidRPr="00DE7689" w:rsidRDefault="00D2504D" w:rsidP="00FE40B8">
      <w:pPr>
        <w:tabs>
          <w:tab w:val="left" w:pos="900"/>
          <w:tab w:val="left" w:pos="2160"/>
          <w:tab w:val="left" w:pos="5040"/>
          <w:tab w:val="right" w:pos="6480"/>
          <w:tab w:val="left" w:pos="7020"/>
          <w:tab w:val="right" w:pos="8730"/>
        </w:tabs>
        <w:spacing w:before="120" w:after="120"/>
        <w:ind w:left="547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326EB831" w14:textId="77777777" w:rsidR="00561863" w:rsidRPr="00DE7689" w:rsidRDefault="00561863" w:rsidP="00FE40B8">
      <w:pPr>
        <w:spacing w:before="120" w:after="120"/>
        <w:ind w:left="547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บริษัทฯมีความเสี่ยงด้านอัตราดอกเบี้ยอันเกี่ยวเนื่องกับเงินฝากธนาคาร ลูกหนี้ค่าธรรมเนียมและบริการและเงินลงทุน - เงินฝากประจำ อย่างไรก็ตาม เนื่องจากสินทรัพย์ทางการเงินส่วนใหญ่มีวันครบกำหนดระยะสั้น มีอัตราดอกเบี้ยที่ปรับขึ้นลงตามอัตราตลาด หรือมีอัตราดอกเบี้ยคงที่ ซึ่งใกล้เคียงกับอัตราตลาดในปัจจุบัน ความเสี่ยงจากอัตราดอกเบี้ยของบริษัทฯจึงอยู่ในระดับต่ำ </w:t>
      </w:r>
    </w:p>
    <w:p w14:paraId="5C9CFA34" w14:textId="538E7A57" w:rsidR="00561863" w:rsidRPr="00DE7689" w:rsidRDefault="00561863" w:rsidP="00F21869">
      <w:pPr>
        <w:spacing w:before="80" w:line="420" w:lineRule="exact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EB1286" w:rsidRPr="00DE7689">
        <w:rPr>
          <w:rFonts w:asciiTheme="majorBidi" w:hAnsiTheme="majorBidi" w:cstheme="majorBidi"/>
          <w:sz w:val="32"/>
          <w:szCs w:val="32"/>
        </w:rPr>
        <w:t>2566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สินทรัพย์ทางการเงินที่สำคัญสามารถจัดตามประเภทอัตราดอกเบี้ย และสำหรับสินทรัพย์ทางการเงินที่มีอัตราดอกเบี้ยคงที่สามารถแยกตามวันที่ครบกำหนด หรือ วันที่มีการกำหนดอัตราดอกเบี้ยใหม่ (หากวันที่มีการกำหนดอัตราดอกเบี้ยใหม่ถึงก่อน) ได้ดังนี้ </w:t>
      </w:r>
    </w:p>
    <w:p w14:paraId="0D3784E5" w14:textId="77777777" w:rsidR="00561863" w:rsidRPr="00DE7689" w:rsidRDefault="00561863" w:rsidP="00CE0401">
      <w:pPr>
        <w:ind w:left="533" w:right="-7"/>
        <w:jc w:val="right"/>
        <w:rPr>
          <w:rFonts w:asciiTheme="majorBidi" w:hAnsiTheme="majorBidi" w:cstheme="majorBidi"/>
        </w:rPr>
      </w:pPr>
      <w:r w:rsidRPr="00DE7689">
        <w:rPr>
          <w:rFonts w:asciiTheme="majorBidi" w:hAnsiTheme="majorBidi" w:cstheme="majorBidi"/>
          <w:cs/>
        </w:rPr>
        <w:t>(หน่วย: ล้านบาท)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2312"/>
        <w:gridCol w:w="977"/>
        <w:gridCol w:w="868"/>
        <w:gridCol w:w="869"/>
        <w:gridCol w:w="869"/>
        <w:gridCol w:w="821"/>
        <w:gridCol w:w="821"/>
        <w:gridCol w:w="821"/>
        <w:gridCol w:w="822"/>
      </w:tblGrid>
      <w:tr w:rsidR="00561863" w:rsidRPr="00DE7689" w14:paraId="7C7CDB92" w14:textId="77777777" w:rsidTr="00E17DD9">
        <w:trPr>
          <w:cantSplit/>
        </w:trPr>
        <w:tc>
          <w:tcPr>
            <w:tcW w:w="2312" w:type="dxa"/>
          </w:tcPr>
          <w:p w14:paraId="25F1FD2A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6868" w:type="dxa"/>
            <w:gridSpan w:val="8"/>
            <w:vAlign w:val="bottom"/>
          </w:tcPr>
          <w:p w14:paraId="4F8A0208" w14:textId="14DAC78B" w:rsidR="00561863" w:rsidRPr="00DE7689" w:rsidRDefault="00F2464B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ยอดคงเหลือของเครื่องมือทางการเงินสุทธิ ณ วันที่ </w:t>
            </w:r>
            <w:r w:rsidR="00571263">
              <w:rPr>
                <w:rFonts w:asciiTheme="majorBidi" w:hAnsiTheme="majorBidi" w:cstheme="majorBidi"/>
              </w:rPr>
              <w:t xml:space="preserve">31 </w:t>
            </w:r>
            <w:r w:rsidR="00571263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="00571263">
              <w:rPr>
                <w:rFonts w:asciiTheme="majorBidi" w:hAnsiTheme="majorBidi" w:cstheme="majorBidi"/>
              </w:rPr>
              <w:t>2567</w:t>
            </w:r>
          </w:p>
        </w:tc>
      </w:tr>
      <w:tr w:rsidR="00561863" w:rsidRPr="00DE7689" w14:paraId="119FD52E" w14:textId="77777777" w:rsidTr="00E17DD9">
        <w:trPr>
          <w:cantSplit/>
        </w:trPr>
        <w:tc>
          <w:tcPr>
            <w:tcW w:w="2312" w:type="dxa"/>
          </w:tcPr>
          <w:p w14:paraId="5D007B1B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767F9971" w14:textId="77777777" w:rsidR="00561863" w:rsidRPr="00DE7689" w:rsidRDefault="00561863" w:rsidP="00CE0401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6" w:type="dxa"/>
            <w:gridSpan w:val="3"/>
            <w:vAlign w:val="bottom"/>
          </w:tcPr>
          <w:p w14:paraId="182E6DB4" w14:textId="1929262D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มีอัตราดอกเบี้ยคงที่</w:t>
            </w:r>
          </w:p>
        </w:tc>
        <w:tc>
          <w:tcPr>
            <w:tcW w:w="821" w:type="dxa"/>
            <w:vAlign w:val="bottom"/>
          </w:tcPr>
          <w:p w14:paraId="48334A5D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vAlign w:val="bottom"/>
          </w:tcPr>
          <w:p w14:paraId="72B89F8F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2FCE1F9F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561863" w:rsidRPr="00DE7689" w14:paraId="3C2BA013" w14:textId="77777777" w:rsidTr="00E17DD9">
        <w:tc>
          <w:tcPr>
            <w:tcW w:w="2312" w:type="dxa"/>
          </w:tcPr>
          <w:p w14:paraId="3BC204F3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1D44C3CF" w14:textId="77777777" w:rsidR="00561863" w:rsidRPr="00DE7689" w:rsidRDefault="00561863" w:rsidP="00CE0401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มีอัตรา         </w:t>
            </w:r>
          </w:p>
        </w:tc>
        <w:tc>
          <w:tcPr>
            <w:tcW w:w="2606" w:type="dxa"/>
            <w:gridSpan w:val="3"/>
            <w:vAlign w:val="bottom"/>
          </w:tcPr>
          <w:p w14:paraId="72189465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ระยะเวลาการกำหนดอัตราดอกเบี้ย</w:t>
            </w:r>
          </w:p>
        </w:tc>
        <w:tc>
          <w:tcPr>
            <w:tcW w:w="821" w:type="dxa"/>
            <w:vAlign w:val="bottom"/>
          </w:tcPr>
          <w:p w14:paraId="3401C95F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439723E5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1848CEA0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อัตราดอกเบี้ย                   </w:t>
            </w:r>
          </w:p>
        </w:tc>
      </w:tr>
      <w:tr w:rsidR="00561863" w:rsidRPr="00DE7689" w14:paraId="20040557" w14:textId="77777777" w:rsidTr="00E17DD9">
        <w:tc>
          <w:tcPr>
            <w:tcW w:w="2312" w:type="dxa"/>
          </w:tcPr>
          <w:p w14:paraId="70A8CB78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1692C13E" w14:textId="77777777" w:rsidR="00561863" w:rsidRPr="00DE7689" w:rsidRDefault="00561863" w:rsidP="00CE0401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2606" w:type="dxa"/>
            <w:gridSpan w:val="3"/>
            <w:vAlign w:val="bottom"/>
          </w:tcPr>
          <w:p w14:paraId="170C2ABD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ใหม่หรือวันครบกำหนด</w:t>
            </w:r>
          </w:p>
        </w:tc>
        <w:tc>
          <w:tcPr>
            <w:tcW w:w="821" w:type="dxa"/>
            <w:vAlign w:val="bottom"/>
          </w:tcPr>
          <w:p w14:paraId="48D04583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79079CE9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341B8D2F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(ร้อยละต่อปี)</w:t>
            </w:r>
          </w:p>
        </w:tc>
      </w:tr>
      <w:tr w:rsidR="00561863" w:rsidRPr="00DE7689" w14:paraId="62962120" w14:textId="77777777" w:rsidTr="00E17DD9">
        <w:tc>
          <w:tcPr>
            <w:tcW w:w="2312" w:type="dxa"/>
          </w:tcPr>
          <w:p w14:paraId="554D9619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1C841F77" w14:textId="77777777" w:rsidR="00561863" w:rsidRPr="00DE7689" w:rsidRDefault="00561863" w:rsidP="00CE0401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ปรับขึ้นลงตาม</w:t>
            </w:r>
          </w:p>
        </w:tc>
        <w:tc>
          <w:tcPr>
            <w:tcW w:w="868" w:type="dxa"/>
            <w:vAlign w:val="bottom"/>
          </w:tcPr>
          <w:p w14:paraId="13B7DEAB" w14:textId="06ED32FD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เมื่อ</w:t>
            </w:r>
          </w:p>
        </w:tc>
        <w:tc>
          <w:tcPr>
            <w:tcW w:w="869" w:type="dxa"/>
            <w:vAlign w:val="bottom"/>
          </w:tcPr>
          <w:p w14:paraId="0FE5EFB6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น้อยกว่า</w:t>
            </w:r>
          </w:p>
        </w:tc>
        <w:tc>
          <w:tcPr>
            <w:tcW w:w="869" w:type="dxa"/>
            <w:vAlign w:val="bottom"/>
          </w:tcPr>
          <w:p w14:paraId="0329C554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7483E16F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ไม่มี</w:t>
            </w:r>
          </w:p>
        </w:tc>
        <w:tc>
          <w:tcPr>
            <w:tcW w:w="821" w:type="dxa"/>
            <w:vAlign w:val="bottom"/>
          </w:tcPr>
          <w:p w14:paraId="026C48D4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0F32ADFB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822" w:type="dxa"/>
            <w:vAlign w:val="bottom"/>
          </w:tcPr>
          <w:p w14:paraId="26493C2C" w14:textId="77777777" w:rsidR="00561863" w:rsidRPr="00DE7689" w:rsidRDefault="00561863" w:rsidP="00CE040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</w:t>
            </w:r>
          </w:p>
        </w:tc>
      </w:tr>
      <w:tr w:rsidR="00561863" w:rsidRPr="00DE7689" w14:paraId="250959F7" w14:textId="77777777" w:rsidTr="00E17DD9">
        <w:tc>
          <w:tcPr>
            <w:tcW w:w="2312" w:type="dxa"/>
          </w:tcPr>
          <w:p w14:paraId="3481AADB" w14:textId="77777777" w:rsidR="00561863" w:rsidRPr="00DE7689" w:rsidRDefault="00561863" w:rsidP="00CE0401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6D84726A" w14:textId="77777777" w:rsidR="00561863" w:rsidRPr="00DE7689" w:rsidRDefault="00561863" w:rsidP="00CE0401">
            <w:pPr>
              <w:pBdr>
                <w:bottom w:val="single" w:sz="4" w:space="1" w:color="auto"/>
              </w:pBdr>
              <w:ind w:left="-108" w:right="-133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อัตราตลาด</w:t>
            </w:r>
          </w:p>
        </w:tc>
        <w:tc>
          <w:tcPr>
            <w:tcW w:w="868" w:type="dxa"/>
            <w:vAlign w:val="bottom"/>
          </w:tcPr>
          <w:p w14:paraId="0D264B11" w14:textId="54C9B8D9" w:rsidR="00561863" w:rsidRPr="00DE7689" w:rsidRDefault="00F2464B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ทวง</w:t>
            </w:r>
            <w:r w:rsidR="00561863" w:rsidRPr="00DE7689">
              <w:rPr>
                <w:rFonts w:asciiTheme="majorBidi" w:hAnsiTheme="majorBidi" w:cstheme="majorBidi"/>
                <w:cs/>
              </w:rPr>
              <w:t>ถาม</w:t>
            </w:r>
          </w:p>
        </w:tc>
        <w:tc>
          <w:tcPr>
            <w:tcW w:w="869" w:type="dxa"/>
            <w:vAlign w:val="bottom"/>
          </w:tcPr>
          <w:p w14:paraId="111A76B6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1</w:t>
            </w:r>
            <w:r w:rsidRPr="00DE7689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869" w:type="dxa"/>
            <w:vAlign w:val="bottom"/>
          </w:tcPr>
          <w:p w14:paraId="3F48EC0C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1 - </w:t>
            </w:r>
            <w:r w:rsidRPr="00DE7689">
              <w:rPr>
                <w:rFonts w:asciiTheme="majorBidi" w:hAnsiTheme="majorBidi" w:cstheme="majorBidi"/>
              </w:rPr>
              <w:t>5</w:t>
            </w:r>
            <w:r w:rsidRPr="00DE7689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821" w:type="dxa"/>
            <w:vAlign w:val="bottom"/>
          </w:tcPr>
          <w:p w14:paraId="6B947095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821" w:type="dxa"/>
            <w:vAlign w:val="bottom"/>
          </w:tcPr>
          <w:p w14:paraId="38AFF75F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21" w:type="dxa"/>
            <w:vAlign w:val="bottom"/>
          </w:tcPr>
          <w:p w14:paraId="51B1B913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ลอยตัว</w:t>
            </w:r>
          </w:p>
        </w:tc>
        <w:tc>
          <w:tcPr>
            <w:tcW w:w="822" w:type="dxa"/>
            <w:vAlign w:val="bottom"/>
          </w:tcPr>
          <w:p w14:paraId="2A15E545" w14:textId="77777777" w:rsidR="00561863" w:rsidRPr="00DE7689" w:rsidRDefault="00561863" w:rsidP="00CE040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คงที่</w:t>
            </w:r>
          </w:p>
        </w:tc>
      </w:tr>
      <w:tr w:rsidR="00561863" w:rsidRPr="00DE7689" w14:paraId="7EF87D56" w14:textId="77777777" w:rsidTr="00E17DD9">
        <w:tc>
          <w:tcPr>
            <w:tcW w:w="2312" w:type="dxa"/>
          </w:tcPr>
          <w:p w14:paraId="72CD20A9" w14:textId="77777777" w:rsidR="00561863" w:rsidRPr="00DE7689" w:rsidRDefault="00561863" w:rsidP="00CE0401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b/>
                <w:bCs/>
                <w:u w:val="single"/>
                <w:cs/>
              </w:rPr>
              <w:t>สินทรัพย์ทางการเงิน</w:t>
            </w:r>
            <w:r w:rsidRPr="00DE7689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77" w:type="dxa"/>
          </w:tcPr>
          <w:p w14:paraId="426ADB9F" w14:textId="77777777" w:rsidR="00561863" w:rsidRPr="00DE7689" w:rsidRDefault="00561863" w:rsidP="00CE0401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8" w:type="dxa"/>
          </w:tcPr>
          <w:p w14:paraId="18782FB7" w14:textId="77777777" w:rsidR="00561863" w:rsidRPr="00DE7689" w:rsidRDefault="00561863" w:rsidP="00CE0401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</w:tcPr>
          <w:p w14:paraId="55CB47DC" w14:textId="77777777" w:rsidR="00561863" w:rsidRPr="00DE7689" w:rsidRDefault="00561863" w:rsidP="00CE0401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</w:tcPr>
          <w:p w14:paraId="7290AE97" w14:textId="77777777" w:rsidR="00561863" w:rsidRPr="00DE7689" w:rsidRDefault="00561863" w:rsidP="00CE0401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3386D7BC" w14:textId="77777777" w:rsidR="00561863" w:rsidRPr="00DE7689" w:rsidRDefault="00561863" w:rsidP="00CE0401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570F0AF5" w14:textId="77777777" w:rsidR="00561863" w:rsidRPr="00DE7689" w:rsidRDefault="00561863" w:rsidP="00CE0401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772433AA" w14:textId="77777777" w:rsidR="00561863" w:rsidRPr="00DE7689" w:rsidRDefault="00561863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2" w:type="dxa"/>
          </w:tcPr>
          <w:p w14:paraId="42DEF8B8" w14:textId="77777777" w:rsidR="00561863" w:rsidRPr="00DE7689" w:rsidRDefault="00561863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863" w:rsidRPr="00DE7689" w14:paraId="35C3C103" w14:textId="77777777" w:rsidTr="00E17DD9">
        <w:tc>
          <w:tcPr>
            <w:tcW w:w="2312" w:type="dxa"/>
          </w:tcPr>
          <w:p w14:paraId="1DED4BEC" w14:textId="77777777" w:rsidR="00561863" w:rsidRPr="00DE7689" w:rsidRDefault="00561863" w:rsidP="00CE0401">
            <w:pPr>
              <w:tabs>
                <w:tab w:val="left" w:pos="720"/>
              </w:tabs>
              <w:ind w:left="162" w:right="-108" w:hanging="162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77" w:type="dxa"/>
          </w:tcPr>
          <w:p w14:paraId="338663FE" w14:textId="307EAE3A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91</w:t>
            </w:r>
          </w:p>
        </w:tc>
        <w:tc>
          <w:tcPr>
            <w:tcW w:w="868" w:type="dxa"/>
          </w:tcPr>
          <w:p w14:paraId="45B6D726" w14:textId="2430F6AA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69" w:type="dxa"/>
          </w:tcPr>
          <w:p w14:paraId="12689869" w14:textId="4C29320E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69" w:type="dxa"/>
          </w:tcPr>
          <w:p w14:paraId="51ABB22F" w14:textId="4681D2D1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21" w:type="dxa"/>
          </w:tcPr>
          <w:p w14:paraId="42DF9E33" w14:textId="04F31788" w:rsidR="00561863" w:rsidRPr="00DE7689" w:rsidRDefault="006B2787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21" w:type="dxa"/>
          </w:tcPr>
          <w:p w14:paraId="17C4DE4D" w14:textId="281B87E5" w:rsidR="00561863" w:rsidRPr="00DE7689" w:rsidRDefault="006B2787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821" w:type="dxa"/>
          </w:tcPr>
          <w:p w14:paraId="7690E64B" w14:textId="3F016F2D" w:rsidR="00561863" w:rsidRPr="00DE7689" w:rsidRDefault="006B2787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/>
                <w:cs/>
              </w:rPr>
              <w:t>.</w:t>
            </w:r>
            <w:r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822" w:type="dxa"/>
          </w:tcPr>
          <w:p w14:paraId="2FDFBF89" w14:textId="290D667D" w:rsidR="00561863" w:rsidRPr="00DE7689" w:rsidRDefault="006B2787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</w:tr>
      <w:tr w:rsidR="004A4F52" w:rsidRPr="00DE7689" w14:paraId="10C21AA6" w14:textId="77777777" w:rsidTr="00E17DD9">
        <w:tc>
          <w:tcPr>
            <w:tcW w:w="2312" w:type="dxa"/>
          </w:tcPr>
          <w:p w14:paraId="7BD7306D" w14:textId="3FDB303B" w:rsidR="004A4F52" w:rsidRPr="00DE7689" w:rsidRDefault="004A4F52" w:rsidP="00CE0401">
            <w:pPr>
              <w:tabs>
                <w:tab w:val="left" w:pos="720"/>
              </w:tabs>
              <w:ind w:left="162" w:right="-108" w:hanging="16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ลูกหนี้ค่าธรรมเนียมและบริการ</w:t>
            </w:r>
          </w:p>
        </w:tc>
        <w:tc>
          <w:tcPr>
            <w:tcW w:w="977" w:type="dxa"/>
          </w:tcPr>
          <w:p w14:paraId="0969B0E6" w14:textId="786E1B42" w:rsidR="004A4F52" w:rsidRDefault="004A4F52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68" w:type="dxa"/>
          </w:tcPr>
          <w:p w14:paraId="36B41F3A" w14:textId="33189F40" w:rsidR="004A4F52" w:rsidRDefault="004A4F52" w:rsidP="00CE0401">
            <w:pPr>
              <w:jc w:val="center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-</w:t>
            </w:r>
          </w:p>
        </w:tc>
        <w:tc>
          <w:tcPr>
            <w:tcW w:w="869" w:type="dxa"/>
          </w:tcPr>
          <w:p w14:paraId="371ECC56" w14:textId="52A21FDC" w:rsidR="004A4F52" w:rsidRDefault="004A4F52" w:rsidP="00CE0401">
            <w:pPr>
              <w:jc w:val="center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-</w:t>
            </w:r>
          </w:p>
        </w:tc>
        <w:tc>
          <w:tcPr>
            <w:tcW w:w="869" w:type="dxa"/>
          </w:tcPr>
          <w:p w14:paraId="3391D809" w14:textId="30AD0AF2" w:rsidR="004A4F52" w:rsidRDefault="004A4F52" w:rsidP="00CE0401">
            <w:pPr>
              <w:jc w:val="center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-</w:t>
            </w:r>
          </w:p>
        </w:tc>
        <w:tc>
          <w:tcPr>
            <w:tcW w:w="821" w:type="dxa"/>
          </w:tcPr>
          <w:p w14:paraId="7D198E1C" w14:textId="7989BF73" w:rsidR="004A4F52" w:rsidRDefault="004A4F52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21" w:type="dxa"/>
          </w:tcPr>
          <w:p w14:paraId="586DB4E4" w14:textId="3482A14E" w:rsidR="004A4F52" w:rsidRDefault="004A4F52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21" w:type="dxa"/>
          </w:tcPr>
          <w:p w14:paraId="03C17E40" w14:textId="1272F100" w:rsidR="004A4F52" w:rsidRDefault="004A4F52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22" w:type="dxa"/>
          </w:tcPr>
          <w:p w14:paraId="3115148C" w14:textId="5E94414C" w:rsidR="004A4F52" w:rsidRDefault="004A4F52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-</w:t>
            </w:r>
          </w:p>
        </w:tc>
      </w:tr>
      <w:tr w:rsidR="00561863" w:rsidRPr="00DE7689" w14:paraId="7E0696F3" w14:textId="77777777" w:rsidTr="00E17DD9">
        <w:tc>
          <w:tcPr>
            <w:tcW w:w="2312" w:type="dxa"/>
          </w:tcPr>
          <w:p w14:paraId="0300D2AC" w14:textId="77777777" w:rsidR="00561863" w:rsidRPr="00DE7689" w:rsidRDefault="00561863" w:rsidP="00CE0401">
            <w:pPr>
              <w:tabs>
                <w:tab w:val="left" w:pos="720"/>
              </w:tabs>
              <w:ind w:left="162" w:right="-108" w:hanging="162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เงินลงทุน - เงินฝากประจำ</w:t>
            </w:r>
          </w:p>
        </w:tc>
        <w:tc>
          <w:tcPr>
            <w:tcW w:w="977" w:type="dxa"/>
          </w:tcPr>
          <w:p w14:paraId="519ECADA" w14:textId="102BDDAF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68" w:type="dxa"/>
          </w:tcPr>
          <w:p w14:paraId="53D8FA24" w14:textId="6B0CE4FC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69" w:type="dxa"/>
          </w:tcPr>
          <w:p w14:paraId="46012BF7" w14:textId="4BB312A9" w:rsidR="00561863" w:rsidRPr="00DE7689" w:rsidRDefault="006B2787" w:rsidP="006E7C4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869" w:type="dxa"/>
          </w:tcPr>
          <w:p w14:paraId="36008A5B" w14:textId="73E160EB" w:rsidR="00561863" w:rsidRPr="00DE7689" w:rsidRDefault="006B2787" w:rsidP="00CE04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21" w:type="dxa"/>
          </w:tcPr>
          <w:p w14:paraId="4DC8A6EA" w14:textId="7D72D61C" w:rsidR="00561863" w:rsidRPr="00DE7689" w:rsidRDefault="006B2787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21" w:type="dxa"/>
          </w:tcPr>
          <w:p w14:paraId="25B84164" w14:textId="4221A660" w:rsidR="00561863" w:rsidRPr="00DE7689" w:rsidRDefault="006B2787" w:rsidP="00CE0401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821" w:type="dxa"/>
          </w:tcPr>
          <w:p w14:paraId="28B15FC3" w14:textId="68ADA38E" w:rsidR="00561863" w:rsidRPr="00DE7689" w:rsidRDefault="006B2787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822" w:type="dxa"/>
          </w:tcPr>
          <w:p w14:paraId="37B38BCA" w14:textId="0EB4DC07" w:rsidR="00561863" w:rsidRPr="00DE7689" w:rsidRDefault="006B2787" w:rsidP="00CE0401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/>
                <w:cs/>
              </w:rPr>
              <w:t>.</w:t>
            </w:r>
            <w:r>
              <w:rPr>
                <w:rFonts w:asciiTheme="majorBidi" w:hAnsiTheme="majorBidi" w:cstheme="majorBidi"/>
              </w:rPr>
              <w:t xml:space="preserve">25 </w:t>
            </w:r>
            <w:r>
              <w:rPr>
                <w:rFonts w:asciiTheme="majorBidi" w:hAnsiTheme="majorBidi"/>
                <w:cs/>
              </w:rPr>
              <w:t xml:space="preserve">- </w:t>
            </w:r>
            <w:r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/>
                <w:cs/>
              </w:rPr>
              <w:t>.</w:t>
            </w: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5DD9EEEC" w14:textId="2C165304" w:rsidR="00561863" w:rsidRPr="00DE7689" w:rsidRDefault="00561863" w:rsidP="00CE0401">
      <w:pPr>
        <w:spacing w:before="240"/>
        <w:ind w:left="533"/>
        <w:jc w:val="right"/>
        <w:rPr>
          <w:rFonts w:asciiTheme="majorBidi" w:hAnsiTheme="majorBidi" w:cstheme="majorBidi"/>
        </w:rPr>
      </w:pPr>
      <w:r w:rsidRPr="00DE7689">
        <w:rPr>
          <w:rFonts w:asciiTheme="majorBidi" w:hAnsiTheme="majorBidi" w:cstheme="majorBidi"/>
          <w:cs/>
        </w:rPr>
        <w:t>(หน่วย: ล้านบาท)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2312"/>
        <w:gridCol w:w="977"/>
        <w:gridCol w:w="868"/>
        <w:gridCol w:w="869"/>
        <w:gridCol w:w="869"/>
        <w:gridCol w:w="821"/>
        <w:gridCol w:w="821"/>
        <w:gridCol w:w="821"/>
        <w:gridCol w:w="822"/>
      </w:tblGrid>
      <w:tr w:rsidR="00EB1286" w:rsidRPr="00DE7689" w14:paraId="51C39888" w14:textId="77777777" w:rsidTr="007C6190">
        <w:trPr>
          <w:cantSplit/>
        </w:trPr>
        <w:tc>
          <w:tcPr>
            <w:tcW w:w="2312" w:type="dxa"/>
          </w:tcPr>
          <w:p w14:paraId="5A11D23F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6868" w:type="dxa"/>
            <w:gridSpan w:val="8"/>
            <w:vAlign w:val="bottom"/>
          </w:tcPr>
          <w:p w14:paraId="78BBA55B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ยอดคงเหลือของเครื่องมือทางการเงินสุทธิ ณ วันที่ </w:t>
            </w:r>
            <w:r w:rsidRPr="00DE7689">
              <w:rPr>
                <w:rFonts w:asciiTheme="majorBidi" w:hAnsiTheme="majorBidi" w:cstheme="majorBidi"/>
              </w:rPr>
              <w:t xml:space="preserve">31 </w:t>
            </w:r>
            <w:r w:rsidRPr="00DE7689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</w:rPr>
              <w:t>2566</w:t>
            </w:r>
          </w:p>
        </w:tc>
      </w:tr>
      <w:tr w:rsidR="00EB1286" w:rsidRPr="00DE7689" w14:paraId="7CBC6463" w14:textId="77777777" w:rsidTr="007C6190">
        <w:trPr>
          <w:cantSplit/>
        </w:trPr>
        <w:tc>
          <w:tcPr>
            <w:tcW w:w="2312" w:type="dxa"/>
          </w:tcPr>
          <w:p w14:paraId="57BF78A4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6784003F" w14:textId="77777777" w:rsidR="00EB1286" w:rsidRPr="00DE7689" w:rsidRDefault="00EB1286" w:rsidP="007C6190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06" w:type="dxa"/>
            <w:gridSpan w:val="3"/>
            <w:vAlign w:val="bottom"/>
          </w:tcPr>
          <w:p w14:paraId="4E0A5477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มีอัตราดอกเบี้ยคงที่</w:t>
            </w:r>
          </w:p>
        </w:tc>
        <w:tc>
          <w:tcPr>
            <w:tcW w:w="821" w:type="dxa"/>
            <w:vAlign w:val="bottom"/>
          </w:tcPr>
          <w:p w14:paraId="7D57426D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vAlign w:val="bottom"/>
          </w:tcPr>
          <w:p w14:paraId="179C50B4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62D0BBAA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EB1286" w:rsidRPr="00DE7689" w14:paraId="0072C230" w14:textId="77777777" w:rsidTr="007C6190">
        <w:tc>
          <w:tcPr>
            <w:tcW w:w="2312" w:type="dxa"/>
          </w:tcPr>
          <w:p w14:paraId="62641EED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360358C5" w14:textId="77777777" w:rsidR="00EB1286" w:rsidRPr="00DE7689" w:rsidRDefault="00EB1286" w:rsidP="007C6190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มีอัตรา         </w:t>
            </w:r>
          </w:p>
        </w:tc>
        <w:tc>
          <w:tcPr>
            <w:tcW w:w="2606" w:type="dxa"/>
            <w:gridSpan w:val="3"/>
            <w:vAlign w:val="bottom"/>
          </w:tcPr>
          <w:p w14:paraId="39713BE8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ระยะเวลาการกำหนดอัตราดอกเบี้ย</w:t>
            </w:r>
          </w:p>
        </w:tc>
        <w:tc>
          <w:tcPr>
            <w:tcW w:w="821" w:type="dxa"/>
            <w:vAlign w:val="bottom"/>
          </w:tcPr>
          <w:p w14:paraId="481411EA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450027A8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31FE3638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อัตราดอกเบี้ย                   </w:t>
            </w:r>
          </w:p>
        </w:tc>
      </w:tr>
      <w:tr w:rsidR="00EB1286" w:rsidRPr="00DE7689" w14:paraId="2BB0117A" w14:textId="77777777" w:rsidTr="007C6190">
        <w:tc>
          <w:tcPr>
            <w:tcW w:w="2312" w:type="dxa"/>
          </w:tcPr>
          <w:p w14:paraId="4D90559F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353198B8" w14:textId="77777777" w:rsidR="00EB1286" w:rsidRPr="00DE7689" w:rsidRDefault="00EB1286" w:rsidP="007C6190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2606" w:type="dxa"/>
            <w:gridSpan w:val="3"/>
            <w:vAlign w:val="bottom"/>
          </w:tcPr>
          <w:p w14:paraId="4ABC959F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ใหม่หรือวันครบกำหนด</w:t>
            </w:r>
          </w:p>
        </w:tc>
        <w:tc>
          <w:tcPr>
            <w:tcW w:w="821" w:type="dxa"/>
            <w:vAlign w:val="bottom"/>
          </w:tcPr>
          <w:p w14:paraId="3FC4D93E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7DCEE940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43" w:type="dxa"/>
            <w:gridSpan w:val="2"/>
            <w:vAlign w:val="bottom"/>
          </w:tcPr>
          <w:p w14:paraId="05D73244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(ร้อยละต่อปี)</w:t>
            </w:r>
          </w:p>
        </w:tc>
      </w:tr>
      <w:tr w:rsidR="00EB1286" w:rsidRPr="00DE7689" w14:paraId="7CB3C0B6" w14:textId="77777777" w:rsidTr="007C6190">
        <w:tc>
          <w:tcPr>
            <w:tcW w:w="2312" w:type="dxa"/>
          </w:tcPr>
          <w:p w14:paraId="1C9B46B2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0BF3D82F" w14:textId="77777777" w:rsidR="00EB1286" w:rsidRPr="00DE7689" w:rsidRDefault="00EB1286" w:rsidP="007C6190">
            <w:pPr>
              <w:ind w:left="-108" w:right="-133"/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ปรับขึ้นลงตาม</w:t>
            </w:r>
          </w:p>
        </w:tc>
        <w:tc>
          <w:tcPr>
            <w:tcW w:w="868" w:type="dxa"/>
            <w:vAlign w:val="bottom"/>
          </w:tcPr>
          <w:p w14:paraId="24B93B6C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เมื่อ</w:t>
            </w:r>
          </w:p>
        </w:tc>
        <w:tc>
          <w:tcPr>
            <w:tcW w:w="869" w:type="dxa"/>
            <w:vAlign w:val="bottom"/>
          </w:tcPr>
          <w:p w14:paraId="7129687C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น้อยกว่า</w:t>
            </w:r>
          </w:p>
        </w:tc>
        <w:tc>
          <w:tcPr>
            <w:tcW w:w="869" w:type="dxa"/>
            <w:vAlign w:val="bottom"/>
          </w:tcPr>
          <w:p w14:paraId="5C9A5D79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2900D1AF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ไม่มี</w:t>
            </w:r>
          </w:p>
        </w:tc>
        <w:tc>
          <w:tcPr>
            <w:tcW w:w="821" w:type="dxa"/>
            <w:vAlign w:val="bottom"/>
          </w:tcPr>
          <w:p w14:paraId="1F79018A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1" w:type="dxa"/>
            <w:vAlign w:val="bottom"/>
          </w:tcPr>
          <w:p w14:paraId="003CD23E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822" w:type="dxa"/>
            <w:vAlign w:val="bottom"/>
          </w:tcPr>
          <w:p w14:paraId="385A5676" w14:textId="77777777" w:rsidR="00EB1286" w:rsidRPr="00DE7689" w:rsidRDefault="00EB1286" w:rsidP="007C619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</w:t>
            </w:r>
          </w:p>
        </w:tc>
      </w:tr>
      <w:tr w:rsidR="00EB1286" w:rsidRPr="00DE7689" w14:paraId="5BFCF075" w14:textId="77777777" w:rsidTr="007C6190">
        <w:tc>
          <w:tcPr>
            <w:tcW w:w="2312" w:type="dxa"/>
          </w:tcPr>
          <w:p w14:paraId="16F4F829" w14:textId="77777777" w:rsidR="00EB1286" w:rsidRPr="00DE7689" w:rsidRDefault="00EB1286" w:rsidP="007C6190">
            <w:pPr>
              <w:tabs>
                <w:tab w:val="left" w:pos="72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vAlign w:val="bottom"/>
          </w:tcPr>
          <w:p w14:paraId="4EE1020E" w14:textId="77777777" w:rsidR="00EB1286" w:rsidRPr="00DE7689" w:rsidRDefault="00EB1286" w:rsidP="007C6190">
            <w:pPr>
              <w:pBdr>
                <w:bottom w:val="single" w:sz="4" w:space="1" w:color="auto"/>
              </w:pBdr>
              <w:ind w:left="-108" w:right="-133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อัตราตลาด</w:t>
            </w:r>
          </w:p>
        </w:tc>
        <w:tc>
          <w:tcPr>
            <w:tcW w:w="868" w:type="dxa"/>
            <w:vAlign w:val="bottom"/>
          </w:tcPr>
          <w:p w14:paraId="29189FAA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ทวงถาม</w:t>
            </w:r>
          </w:p>
        </w:tc>
        <w:tc>
          <w:tcPr>
            <w:tcW w:w="869" w:type="dxa"/>
            <w:vAlign w:val="bottom"/>
          </w:tcPr>
          <w:p w14:paraId="30B208A9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1</w:t>
            </w:r>
            <w:r w:rsidRPr="00DE7689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869" w:type="dxa"/>
            <w:vAlign w:val="bottom"/>
          </w:tcPr>
          <w:p w14:paraId="3903154F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 xml:space="preserve">1 - </w:t>
            </w:r>
            <w:r w:rsidRPr="00DE7689">
              <w:rPr>
                <w:rFonts w:asciiTheme="majorBidi" w:hAnsiTheme="majorBidi" w:cstheme="majorBidi"/>
              </w:rPr>
              <w:t>5</w:t>
            </w:r>
            <w:r w:rsidRPr="00DE7689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821" w:type="dxa"/>
            <w:vAlign w:val="bottom"/>
          </w:tcPr>
          <w:p w14:paraId="46555057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821" w:type="dxa"/>
            <w:vAlign w:val="bottom"/>
          </w:tcPr>
          <w:p w14:paraId="51F7EEE0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21" w:type="dxa"/>
            <w:vAlign w:val="bottom"/>
          </w:tcPr>
          <w:p w14:paraId="2F93D5FA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ลอยตัว</w:t>
            </w:r>
          </w:p>
        </w:tc>
        <w:tc>
          <w:tcPr>
            <w:tcW w:w="822" w:type="dxa"/>
            <w:vAlign w:val="bottom"/>
          </w:tcPr>
          <w:p w14:paraId="5584A00D" w14:textId="77777777" w:rsidR="00EB1286" w:rsidRPr="00DE7689" w:rsidRDefault="00EB1286" w:rsidP="007C6190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คงที่</w:t>
            </w:r>
          </w:p>
        </w:tc>
      </w:tr>
      <w:tr w:rsidR="00EB1286" w:rsidRPr="00DE7689" w14:paraId="07DB1639" w14:textId="77777777" w:rsidTr="007C6190">
        <w:tc>
          <w:tcPr>
            <w:tcW w:w="2312" w:type="dxa"/>
          </w:tcPr>
          <w:p w14:paraId="11A19B43" w14:textId="77777777" w:rsidR="00EB1286" w:rsidRPr="00DE7689" w:rsidRDefault="00EB1286" w:rsidP="007C6190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b/>
                <w:bCs/>
                <w:u w:val="single"/>
                <w:cs/>
              </w:rPr>
              <w:t>สินทรัพย์ทางการเงิน</w:t>
            </w:r>
            <w:r w:rsidRPr="00DE7689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77" w:type="dxa"/>
          </w:tcPr>
          <w:p w14:paraId="7FCE1C3F" w14:textId="77777777" w:rsidR="00EB1286" w:rsidRPr="00DE7689" w:rsidRDefault="00EB1286" w:rsidP="007C6190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8" w:type="dxa"/>
          </w:tcPr>
          <w:p w14:paraId="211EA4F5" w14:textId="77777777" w:rsidR="00EB1286" w:rsidRPr="00DE7689" w:rsidRDefault="00EB1286" w:rsidP="007C6190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</w:tcPr>
          <w:p w14:paraId="2FAB1F73" w14:textId="77777777" w:rsidR="00EB1286" w:rsidRPr="00DE7689" w:rsidRDefault="00EB1286" w:rsidP="007C6190">
            <w:pPr>
              <w:tabs>
                <w:tab w:val="decimal" w:pos="61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69" w:type="dxa"/>
          </w:tcPr>
          <w:p w14:paraId="52E24D74" w14:textId="77777777" w:rsidR="00EB1286" w:rsidRPr="00DE7689" w:rsidRDefault="00EB1286" w:rsidP="007C6190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4EC22A57" w14:textId="77777777" w:rsidR="00EB1286" w:rsidRPr="00DE7689" w:rsidRDefault="00EB1286" w:rsidP="007C6190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09DF2539" w14:textId="77777777" w:rsidR="00EB1286" w:rsidRPr="00DE7689" w:rsidRDefault="00EB1286" w:rsidP="007C6190">
            <w:pPr>
              <w:tabs>
                <w:tab w:val="decimal" w:pos="38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50A3B879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2" w:type="dxa"/>
          </w:tcPr>
          <w:p w14:paraId="33E8DFB6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</w:p>
        </w:tc>
      </w:tr>
      <w:tr w:rsidR="00EB1286" w:rsidRPr="00DE7689" w14:paraId="3A36825C" w14:textId="77777777" w:rsidTr="007C6190">
        <w:tc>
          <w:tcPr>
            <w:tcW w:w="2312" w:type="dxa"/>
          </w:tcPr>
          <w:p w14:paraId="7AF038A8" w14:textId="77777777" w:rsidR="00EB1286" w:rsidRPr="00DE7689" w:rsidRDefault="00EB1286" w:rsidP="007C6190">
            <w:pPr>
              <w:tabs>
                <w:tab w:val="left" w:pos="720"/>
              </w:tabs>
              <w:ind w:left="162" w:right="-108" w:hanging="162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77" w:type="dxa"/>
          </w:tcPr>
          <w:p w14:paraId="6CBA8ED2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868" w:type="dxa"/>
          </w:tcPr>
          <w:p w14:paraId="4C060FFD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69" w:type="dxa"/>
          </w:tcPr>
          <w:p w14:paraId="1FA046F0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69" w:type="dxa"/>
          </w:tcPr>
          <w:p w14:paraId="62CE197C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21" w:type="dxa"/>
          </w:tcPr>
          <w:p w14:paraId="17B4A203" w14:textId="77777777" w:rsidR="00EB1286" w:rsidRPr="00DE7689" w:rsidRDefault="00EB1286" w:rsidP="007C6190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821" w:type="dxa"/>
          </w:tcPr>
          <w:p w14:paraId="07B7F927" w14:textId="77777777" w:rsidR="00EB1286" w:rsidRPr="00DE7689" w:rsidRDefault="00EB1286" w:rsidP="007C6190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821" w:type="dxa"/>
          </w:tcPr>
          <w:p w14:paraId="37DDF927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1</w:t>
            </w:r>
            <w:r w:rsidRPr="00DE7689">
              <w:rPr>
                <w:rFonts w:asciiTheme="majorBidi" w:hAnsiTheme="majorBidi" w:cstheme="majorBidi"/>
                <w:cs/>
              </w:rPr>
              <w:t>.</w:t>
            </w:r>
            <w:r w:rsidRPr="00DE7689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822" w:type="dxa"/>
          </w:tcPr>
          <w:p w14:paraId="59AC188B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EB1286" w:rsidRPr="00DE7689" w14:paraId="622AEE68" w14:textId="77777777" w:rsidTr="007C6190">
        <w:tc>
          <w:tcPr>
            <w:tcW w:w="2312" w:type="dxa"/>
          </w:tcPr>
          <w:p w14:paraId="5833D28C" w14:textId="77777777" w:rsidR="00EB1286" w:rsidRPr="00DE7689" w:rsidRDefault="00EB1286" w:rsidP="007C6190">
            <w:pPr>
              <w:tabs>
                <w:tab w:val="left" w:pos="720"/>
              </w:tabs>
              <w:ind w:left="162" w:right="-108" w:hanging="162"/>
              <w:rPr>
                <w:rFonts w:asciiTheme="majorBidi" w:hAnsiTheme="majorBidi" w:cstheme="majorBidi"/>
                <w:cs/>
              </w:rPr>
            </w:pPr>
            <w:r w:rsidRPr="00DE7689">
              <w:rPr>
                <w:rFonts w:asciiTheme="majorBidi" w:hAnsiTheme="majorBidi" w:cstheme="majorBidi"/>
                <w:cs/>
              </w:rPr>
              <w:t>เงินลงทุน - เงินฝากประจำ</w:t>
            </w:r>
          </w:p>
        </w:tc>
        <w:tc>
          <w:tcPr>
            <w:tcW w:w="977" w:type="dxa"/>
          </w:tcPr>
          <w:p w14:paraId="57211781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68" w:type="dxa"/>
          </w:tcPr>
          <w:p w14:paraId="2B8F971E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69" w:type="dxa"/>
          </w:tcPr>
          <w:p w14:paraId="3EA518EA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869" w:type="dxa"/>
          </w:tcPr>
          <w:p w14:paraId="5EB999A1" w14:textId="77777777" w:rsidR="00EB1286" w:rsidRPr="00DE7689" w:rsidRDefault="00EB1286" w:rsidP="007C6190">
            <w:pPr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21" w:type="dxa"/>
          </w:tcPr>
          <w:p w14:paraId="1147A06A" w14:textId="77777777" w:rsidR="00EB1286" w:rsidRPr="00DE7689" w:rsidRDefault="00EB1286" w:rsidP="007C6190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21" w:type="dxa"/>
          </w:tcPr>
          <w:p w14:paraId="03E1BDB5" w14:textId="77777777" w:rsidR="00EB1286" w:rsidRPr="00DE7689" w:rsidRDefault="00EB1286" w:rsidP="007C6190">
            <w:pPr>
              <w:ind w:left="-86" w:right="-115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821" w:type="dxa"/>
          </w:tcPr>
          <w:p w14:paraId="063768E7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822" w:type="dxa"/>
          </w:tcPr>
          <w:p w14:paraId="16C01679" w14:textId="77777777" w:rsidR="00EB1286" w:rsidRPr="00DE7689" w:rsidRDefault="00EB1286" w:rsidP="007C6190">
            <w:pPr>
              <w:tabs>
                <w:tab w:val="left" w:pos="720"/>
              </w:tabs>
              <w:ind w:left="-92" w:right="-119"/>
              <w:jc w:val="center"/>
              <w:rPr>
                <w:rFonts w:asciiTheme="majorBidi" w:hAnsiTheme="majorBidi" w:cstheme="majorBidi"/>
              </w:rPr>
            </w:pPr>
            <w:r w:rsidRPr="00DE7689">
              <w:rPr>
                <w:rFonts w:asciiTheme="majorBidi" w:hAnsiTheme="majorBidi" w:cstheme="majorBidi"/>
              </w:rPr>
              <w:t>0</w:t>
            </w:r>
            <w:r w:rsidRPr="00DE7689">
              <w:rPr>
                <w:rFonts w:asciiTheme="majorBidi" w:hAnsiTheme="majorBidi" w:cstheme="majorBidi"/>
                <w:cs/>
              </w:rPr>
              <w:t>.</w:t>
            </w:r>
            <w:r w:rsidRPr="00DE7689">
              <w:rPr>
                <w:rFonts w:asciiTheme="majorBidi" w:hAnsiTheme="majorBidi" w:cstheme="majorBidi"/>
              </w:rPr>
              <w:t xml:space="preserve">70 </w:t>
            </w:r>
            <w:r w:rsidRPr="00DE7689">
              <w:rPr>
                <w:rFonts w:asciiTheme="majorBidi" w:hAnsiTheme="majorBidi" w:cstheme="majorBidi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</w:rPr>
              <w:t>2</w:t>
            </w:r>
            <w:r w:rsidRPr="00DE7689">
              <w:rPr>
                <w:rFonts w:asciiTheme="majorBidi" w:hAnsiTheme="majorBidi" w:cstheme="majorBidi"/>
                <w:cs/>
              </w:rPr>
              <w:t>.</w:t>
            </w:r>
            <w:r w:rsidRPr="00DE7689">
              <w:rPr>
                <w:rFonts w:asciiTheme="majorBidi" w:hAnsiTheme="majorBidi" w:cstheme="majorBidi"/>
              </w:rPr>
              <w:t>25</w:t>
            </w:r>
          </w:p>
        </w:tc>
      </w:tr>
    </w:tbl>
    <w:p w14:paraId="4CA756BB" w14:textId="7320FA46" w:rsidR="000E1DC9" w:rsidRPr="00DE7689" w:rsidRDefault="00D2504D" w:rsidP="00FE40B8">
      <w:pPr>
        <w:tabs>
          <w:tab w:val="left" w:pos="27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E1DC9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E1DC9"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E1DC9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E7092B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ความเสี่ยงด้านอัตราแลกเปลี่ยน</w:t>
      </w:r>
    </w:p>
    <w:p w14:paraId="10D1689F" w14:textId="35DC39E9" w:rsidR="000E1DC9" w:rsidRPr="00DE7689" w:rsidRDefault="00687EB6" w:rsidP="00FE40B8">
      <w:pPr>
        <w:tabs>
          <w:tab w:val="left" w:pos="270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บริษัทไม่มีความเสี่ยงด้านอัตราแลกเปลี่ยน เนื่องจากไม่มีรายการที่เป็นเงินตราต่างประเทศที่มีสาระสำคัญ</w:t>
      </w:r>
    </w:p>
    <w:p w14:paraId="046F0236" w14:textId="4E372833" w:rsidR="00E9513B" w:rsidRPr="00DE7689" w:rsidRDefault="00D953F3" w:rsidP="00D259F3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61863" w:rsidRPr="00DE768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B0CD8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E9513B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</w:p>
    <w:p w14:paraId="31B49667" w14:textId="77777777" w:rsidR="00E9513B" w:rsidRPr="00DE7689" w:rsidRDefault="00E9513B" w:rsidP="00561863">
      <w:pPr>
        <w:tabs>
          <w:tab w:val="left" w:pos="360"/>
          <w:tab w:val="left" w:pos="1260"/>
          <w:tab w:val="left" w:pos="288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ความเสี่ยงด้านสภาพคล่อง คือ ความเสี่ยงที่บริษัทฯอาจได้รับความเสียหายอันสืบเนื่องมาจากที่บริษัทฯ             ไม่สามารถเปลี่ยนสินทรัพย์เป็นเงินสดและหรือไม่สามารถจัดหาเงินทุนได้เพียงพอตามความต้องการและทันต่อเวลาที่บริษัทฯจะต้องนำไปชำระภาระผูกพันได้เมื่อครบกำหนด</w:t>
      </w:r>
    </w:p>
    <w:p w14:paraId="30C89CAC" w14:textId="77777777" w:rsidR="00561863" w:rsidRPr="00DE7689" w:rsidRDefault="00561863" w:rsidP="00561863">
      <w:pPr>
        <w:tabs>
          <w:tab w:val="left" w:pos="360"/>
          <w:tab w:val="left" w:pos="1260"/>
          <w:tab w:val="left" w:pos="288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บริษัทฯมีนโยบายในการบริหารความเสี่ยงด้านสภาพคล่อง โดยจัดให้มีการติดตามและวางแผนเกี่ยวกับกระแสเงินสด รวมทั้งจัดหาวงเงินสินเชื่อจากสถาบันการเงินเพื่อให้เพียงพอต่อการดำเนินธุรกิจของบริษัทฯ</w:t>
      </w:r>
    </w:p>
    <w:p w14:paraId="32FAA559" w14:textId="77777777" w:rsidR="009E517D" w:rsidRDefault="009E517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9455175" w14:textId="3CA57808" w:rsidR="00427B2C" w:rsidRPr="00DE7689" w:rsidRDefault="00722116" w:rsidP="008B021C">
      <w:pPr>
        <w:tabs>
          <w:tab w:val="left" w:pos="360"/>
          <w:tab w:val="left" w:pos="1260"/>
          <w:tab w:val="left" w:pos="2880"/>
        </w:tabs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EB1286" w:rsidRPr="00DE7689">
        <w:rPr>
          <w:rFonts w:asciiTheme="majorBidi" w:hAnsiTheme="majorBidi"/>
          <w:sz w:val="32"/>
          <w:szCs w:val="32"/>
          <w:cs/>
        </w:rPr>
        <w:t xml:space="preserve"> 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B1286" w:rsidRPr="00DE7689">
        <w:rPr>
          <w:rFonts w:asciiTheme="majorBidi" w:hAnsiTheme="majorBidi" w:cstheme="majorBidi"/>
          <w:sz w:val="32"/>
          <w:szCs w:val="32"/>
        </w:rPr>
        <w:t xml:space="preserve">2566 </w:t>
      </w:r>
      <w:r w:rsidR="00E9513B" w:rsidRPr="00DE7689">
        <w:rPr>
          <w:rFonts w:asciiTheme="majorBidi" w:hAnsiTheme="majorBidi" w:cstheme="majorBidi"/>
          <w:sz w:val="32"/>
          <w:szCs w:val="32"/>
          <w:cs/>
        </w:rPr>
        <w:t>วันที่ที่ครบกำหนดของเครื่องมือทางการเงินนับจากวันสิ้นรอบระยะเวลารายงาน มีดังนี้</w:t>
      </w:r>
    </w:p>
    <w:p w14:paraId="31276B9F" w14:textId="1B86D648" w:rsidR="00561863" w:rsidRPr="00DE7689" w:rsidRDefault="00561863" w:rsidP="008B021C">
      <w:pPr>
        <w:spacing w:line="360" w:lineRule="exact"/>
        <w:ind w:left="1080" w:hanging="1080"/>
        <w:jc w:val="right"/>
        <w:rPr>
          <w:rFonts w:asciiTheme="majorBidi" w:hAnsiTheme="majorBidi" w:cstheme="majorBidi"/>
          <w:sz w:val="30"/>
          <w:szCs w:val="30"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 xml:space="preserve"> (หน่วย: ล้านบาท)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188"/>
        <w:gridCol w:w="1188"/>
        <w:gridCol w:w="1188"/>
        <w:gridCol w:w="1188"/>
        <w:gridCol w:w="1188"/>
      </w:tblGrid>
      <w:tr w:rsidR="00561863" w:rsidRPr="00DE7689" w14:paraId="520B5E07" w14:textId="77777777" w:rsidTr="00561863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87A9E" w14:textId="77777777" w:rsidR="00561863" w:rsidRPr="00DE7689" w:rsidRDefault="00561863" w:rsidP="008B021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4E0A7" w14:textId="587B7BA0" w:rsidR="00561863" w:rsidRPr="00DE7689" w:rsidRDefault="00571263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61863" w:rsidRPr="00DE7689" w14:paraId="138C3406" w14:textId="77777777" w:rsidTr="00561863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31A06" w14:textId="77777777" w:rsidR="00561863" w:rsidRPr="00DE7689" w:rsidRDefault="00561863" w:rsidP="008B021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A05BC" w14:textId="77777777" w:rsidR="00561863" w:rsidRPr="00DE7689" w:rsidRDefault="00561863" w:rsidP="008B021C">
            <w:pPr>
              <w:pBdr>
                <w:bottom w:val="single" w:sz="4" w:space="1" w:color="auto"/>
              </w:pBdr>
              <w:spacing w:line="360" w:lineRule="exact"/>
              <w:ind w:left="-122" w:right="-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AE7EB" w14:textId="77777777" w:rsidR="00561863" w:rsidRPr="00DE7689" w:rsidRDefault="00561863" w:rsidP="008B021C">
            <w:pPr>
              <w:pBdr>
                <w:bottom w:val="single" w:sz="4" w:space="1" w:color="auto"/>
              </w:pBdr>
              <w:spacing w:line="360" w:lineRule="exact"/>
              <w:ind w:right="-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00E7E" w14:textId="77777777" w:rsidR="00561863" w:rsidRPr="00DE7689" w:rsidRDefault="00561863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8D5CE" w14:textId="77777777" w:rsidR="00561863" w:rsidRPr="00DE7689" w:rsidRDefault="00561863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ไม่มีกำหนด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F3E78" w14:textId="77777777" w:rsidR="00561863" w:rsidRPr="00DE7689" w:rsidRDefault="00561863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561863" w:rsidRPr="00DE7689" w14:paraId="08F5A0F6" w14:textId="77777777" w:rsidTr="00561863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48707" w14:textId="77777777" w:rsidR="00561863" w:rsidRPr="00DE7689" w:rsidRDefault="00561863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CB78A" w14:textId="77777777" w:rsidR="00561863" w:rsidRPr="00DE7689" w:rsidRDefault="00561863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9F21D" w14:textId="77777777" w:rsidR="00561863" w:rsidRPr="00DE7689" w:rsidRDefault="00561863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1939" w14:textId="77777777" w:rsidR="00561863" w:rsidRPr="00DE7689" w:rsidRDefault="00561863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A5FB" w14:textId="77777777" w:rsidR="00561863" w:rsidRPr="00DE7689" w:rsidRDefault="00561863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A54D8" w14:textId="77777777" w:rsidR="00561863" w:rsidRPr="00DE7689" w:rsidRDefault="00561863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61863" w:rsidRPr="00DE7689" w14:paraId="345E53E6" w14:textId="77777777" w:rsidTr="00176F1C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CC393" w14:textId="77777777" w:rsidR="00561863" w:rsidRPr="00DE7689" w:rsidRDefault="00561863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7BFD0" w14:textId="1DB60D24" w:rsidR="00561863" w:rsidRPr="00DE7689" w:rsidRDefault="006B2787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4722" w14:textId="65962DCE" w:rsidR="00561863" w:rsidRPr="00DE7689" w:rsidRDefault="006B2787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C282" w14:textId="2005AAA5" w:rsidR="00561863" w:rsidRPr="00DE7689" w:rsidRDefault="006B2787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E94A" w14:textId="40C952EC" w:rsidR="00561863" w:rsidRPr="00DE7689" w:rsidRDefault="006B2787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A3AA" w14:textId="38B2CCBC" w:rsidR="00561863" w:rsidRPr="00DE7689" w:rsidRDefault="006B2787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</w:t>
            </w:r>
          </w:p>
        </w:tc>
      </w:tr>
      <w:tr w:rsidR="0014210B" w:rsidRPr="00DE7689" w14:paraId="4741AEC2" w14:textId="77777777" w:rsidTr="00176F1C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ACA46" w14:textId="10B829FF" w:rsidR="0014210B" w:rsidRPr="00DE7689" w:rsidRDefault="0014210B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210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ลูกหนี้ค่าธรรมเนียมและบริการ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EE6AC" w14:textId="003ABEE3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44F72" w14:textId="68B9B792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7EBD" w14:textId="37C44338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E696" w14:textId="2B6C402C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DEBC" w14:textId="3814350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14210B" w:rsidRPr="00DE7689" w14:paraId="4F8A0444" w14:textId="77777777" w:rsidTr="00176F1C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21E0A" w14:textId="77777777" w:rsidR="0014210B" w:rsidRPr="00DE7689" w:rsidRDefault="0014210B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 - เงินฝากประจำ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61B6" w14:textId="4746EF0D" w:rsidR="0014210B" w:rsidRPr="00DE7689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7B87" w14:textId="0ED3E107" w:rsidR="0014210B" w:rsidRPr="00DE7689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BFEA" w14:textId="48B0BFD8" w:rsidR="0014210B" w:rsidRPr="00DE7689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2DA1" w14:textId="7A031B83" w:rsidR="0014210B" w:rsidRPr="00DE7689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471D" w14:textId="6EA8CA24" w:rsidR="0014210B" w:rsidRPr="00DE7689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14210B" w:rsidRPr="00DE7689" w14:paraId="2D9ED6C9" w14:textId="77777777" w:rsidTr="00176F1C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3B4C7" w14:textId="6608796B" w:rsidR="0014210B" w:rsidRPr="00DE7689" w:rsidRDefault="0014210B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u w:val="single"/>
                <w:cs/>
              </w:rPr>
              <w:t>หนี้</w:t>
            </w: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สินทางการเงิน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0CAF" w14:textId="7777777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7FF9" w14:textId="7777777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4A9A" w14:textId="7777777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B2F0" w14:textId="7777777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3757C" w14:textId="77777777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210B" w:rsidRPr="00DE7689" w14:paraId="67B55083" w14:textId="77777777" w:rsidTr="00176F1C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FE5E" w14:textId="2778F8F8" w:rsidR="0014210B" w:rsidRPr="00DE7689" w:rsidRDefault="0014210B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14210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E3829" w14:textId="4806D2A9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58D5" w14:textId="6E8ADBBF" w:rsidR="0014210B" w:rsidRDefault="00A245B9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B859" w14:textId="5A604AE0" w:rsidR="0014210B" w:rsidRDefault="00A245B9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6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76C" w14:textId="54327A3C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F92F4" w14:textId="15396952" w:rsidR="0014210B" w:rsidRDefault="0014210B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</w:tbl>
    <w:p w14:paraId="3FA03A44" w14:textId="35F369AC" w:rsidR="00561863" w:rsidRPr="00DE7689" w:rsidRDefault="00561863" w:rsidP="008B021C">
      <w:pPr>
        <w:spacing w:before="240" w:line="360" w:lineRule="exact"/>
        <w:jc w:val="right"/>
        <w:rPr>
          <w:rFonts w:asciiTheme="majorBidi" w:eastAsiaTheme="minorHAnsi" w:hAnsiTheme="majorBidi" w:cstheme="majorBidi"/>
          <w:sz w:val="30"/>
          <w:szCs w:val="30"/>
          <w:cs/>
        </w:rPr>
      </w:pPr>
      <w:r w:rsidRPr="00DE7689">
        <w:rPr>
          <w:rFonts w:asciiTheme="majorBidi" w:hAnsiTheme="majorBidi" w:cstheme="majorBidi"/>
          <w:sz w:val="30"/>
          <w:szCs w:val="30"/>
          <w:cs/>
        </w:rPr>
        <w:t>(หน่วย: ล้านบาท)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188"/>
        <w:gridCol w:w="1188"/>
        <w:gridCol w:w="1188"/>
        <w:gridCol w:w="1188"/>
        <w:gridCol w:w="1188"/>
      </w:tblGrid>
      <w:tr w:rsidR="00EB1286" w:rsidRPr="00DE7689" w14:paraId="4ED0B85F" w14:textId="77777777" w:rsidTr="007C6190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972B" w14:textId="77777777" w:rsidR="00EB1286" w:rsidRPr="00DE7689" w:rsidRDefault="00EB1286" w:rsidP="008B021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A3359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B1286" w:rsidRPr="00DE7689" w14:paraId="0C965688" w14:textId="77777777" w:rsidTr="007C6190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DE296" w14:textId="77777777" w:rsidR="00EB1286" w:rsidRPr="00DE7689" w:rsidRDefault="00EB1286" w:rsidP="008B021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A78AC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ind w:left="-122" w:right="-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432B5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ind w:right="-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A0385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- </w:t>
            </w:r>
            <w:r w:rsidRPr="00DE768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6073E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ไม่มีกำหนด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0AE29" w14:textId="77777777" w:rsidR="00EB1286" w:rsidRPr="00DE7689" w:rsidRDefault="00EB1286" w:rsidP="008B021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B1286" w:rsidRPr="00DE7689" w14:paraId="73262925" w14:textId="77777777" w:rsidTr="007C6190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247A4" w14:textId="77777777" w:rsidR="00EB1286" w:rsidRPr="00DE7689" w:rsidRDefault="00EB1286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34D2C" w14:textId="77777777" w:rsidR="00EB1286" w:rsidRPr="00DE7689" w:rsidRDefault="00EB1286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6EB9" w14:textId="77777777" w:rsidR="00EB1286" w:rsidRPr="00DE7689" w:rsidRDefault="00EB1286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6B9A" w14:textId="77777777" w:rsidR="00EB1286" w:rsidRPr="00DE7689" w:rsidRDefault="00EB1286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4B5DA" w14:textId="77777777" w:rsidR="00EB1286" w:rsidRPr="00DE7689" w:rsidRDefault="00EB1286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7443" w14:textId="77777777" w:rsidR="00EB1286" w:rsidRPr="00DE7689" w:rsidRDefault="00EB1286" w:rsidP="008B021C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B1286" w:rsidRPr="00DE7689" w14:paraId="44014468" w14:textId="77777777" w:rsidTr="007C6190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5658F" w14:textId="77777777" w:rsidR="00EB1286" w:rsidRPr="00DE7689" w:rsidRDefault="00EB1286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CED4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C777A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062B5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77600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92FA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</w:tr>
      <w:tr w:rsidR="00EB1286" w:rsidRPr="00DE7689" w14:paraId="29573D1D" w14:textId="77777777" w:rsidTr="007C6190">
        <w:trPr>
          <w:trHeight w:val="60"/>
        </w:trPr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A1D79" w14:textId="77777777" w:rsidR="00EB1286" w:rsidRPr="00DE7689" w:rsidRDefault="00EB1286" w:rsidP="008B021C">
            <w:pPr>
              <w:spacing w:line="3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 - เงินฝากประจำ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A70A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FCAF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7515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603F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844E0" w14:textId="77777777" w:rsidR="00EB1286" w:rsidRPr="00DE7689" w:rsidRDefault="00EB1286" w:rsidP="008B021C">
            <w:pPr>
              <w:tabs>
                <w:tab w:val="decimal" w:pos="885"/>
              </w:tabs>
              <w:spacing w:line="360" w:lineRule="exact"/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DE7689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</w:tr>
    </w:tbl>
    <w:p w14:paraId="57BA5E3E" w14:textId="62B9DE26" w:rsidR="004F7A2A" w:rsidRPr="00DE7689" w:rsidRDefault="00D2504D" w:rsidP="00CE0401">
      <w:pPr>
        <w:tabs>
          <w:tab w:val="left" w:pos="540"/>
          <w:tab w:val="left" w:pos="2700"/>
        </w:tabs>
        <w:spacing w:before="24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5B0CD8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F7A2A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853FBC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การวัด</w:t>
      </w:r>
      <w:r w:rsidR="004F7A2A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3BE535B" w14:textId="77777777" w:rsidR="004F7A2A" w:rsidRPr="00DE7689" w:rsidRDefault="004F7A2A" w:rsidP="00CE0401">
      <w:pPr>
        <w:tabs>
          <w:tab w:val="left" w:pos="1440"/>
        </w:tabs>
        <w:spacing w:before="120" w:after="120"/>
        <w:ind w:left="540" w:hanging="3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จำนวนเงินที่ผู้ซื้อและผู้ขายตกลงแลกเปลี่ยนสินทรัพย์กันหรือจ่ายชำระหนี้สิน</w:t>
      </w:r>
      <w:r w:rsidR="007367D3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7689">
        <w:rPr>
          <w:rFonts w:asciiTheme="majorBidi" w:hAnsiTheme="majorBidi" w:cstheme="majorBidi"/>
          <w:sz w:val="32"/>
          <w:szCs w:val="32"/>
          <w:cs/>
        </w:rPr>
        <w:t>ในขณะที่ทั้งสองฝ่ายมีความรอบรู้และเต็มใจในการแลกเปลี่ยน และสามารถต่อรองราคากันได้อย่างเป็นอิสระในลักษณะที่ไม่มีความเกี่ยวข้องกัน วิธีการคำนวณมูลค่ายุติธรรมขึ้นอยู่กับลักษณะของเครื่องมือ</w:t>
      </w:r>
      <w:r w:rsidR="007367D3" w:rsidRPr="00DE7689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DE7689">
        <w:rPr>
          <w:rFonts w:asciiTheme="majorBidi" w:hAnsiTheme="majorBidi" w:cstheme="majorBidi"/>
          <w:sz w:val="32"/>
          <w:szCs w:val="32"/>
          <w:cs/>
        </w:rPr>
        <w:t>ทางการเงิน และจะกำหนดจากราคาตลาดล่าสุดหรือกำหนดขึ้นโดยใช้เกณฑ์การวัดมูลค่าที่เหมาะสม</w:t>
      </w:r>
    </w:p>
    <w:p w14:paraId="579093F0" w14:textId="7FCD3779" w:rsidR="004F7A2A" w:rsidRPr="00DE7689" w:rsidRDefault="00722116" w:rsidP="00CE0401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263">
        <w:rPr>
          <w:rFonts w:asciiTheme="majorBidi" w:hAnsiTheme="majorBidi" w:cstheme="majorBidi"/>
          <w:sz w:val="32"/>
          <w:szCs w:val="32"/>
        </w:rPr>
        <w:t xml:space="preserve">31 </w:t>
      </w:r>
      <w:r w:rsidR="0057126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71263">
        <w:rPr>
          <w:rFonts w:asciiTheme="majorBidi" w:hAnsiTheme="majorBidi" w:cstheme="majorBidi"/>
          <w:sz w:val="32"/>
          <w:szCs w:val="32"/>
        </w:rPr>
        <w:t>2567</w:t>
      </w:r>
      <w:r w:rsidR="00EB1286" w:rsidRPr="00DE768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205C44" w:rsidRPr="00DE7689">
        <w:rPr>
          <w:rFonts w:asciiTheme="majorBidi" w:hAnsiTheme="majorBidi" w:cstheme="majorBidi"/>
          <w:sz w:val="32"/>
          <w:szCs w:val="32"/>
        </w:rPr>
        <w:t>2566</w:t>
      </w:r>
      <w:r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F7A2A" w:rsidRPr="00DE7689">
        <w:rPr>
          <w:rFonts w:asciiTheme="majorBidi" w:hAnsiTheme="majorBidi" w:cstheme="majorBidi"/>
          <w:sz w:val="32"/>
          <w:szCs w:val="32"/>
          <w:cs/>
        </w:rPr>
        <w:t>บริษัทฯมีสินทรัพย์ทางการเงิน</w:t>
      </w:r>
      <w:r w:rsidR="00A13CF4" w:rsidRPr="00DE7689">
        <w:rPr>
          <w:rFonts w:asciiTheme="majorBidi" w:hAnsiTheme="majorBidi" w:cstheme="majorBidi"/>
          <w:sz w:val="32"/>
          <w:szCs w:val="32"/>
          <w:cs/>
        </w:rPr>
        <w:t>ที่</w:t>
      </w:r>
      <w:r w:rsidR="00561863" w:rsidRPr="00DE7689">
        <w:rPr>
          <w:rFonts w:asciiTheme="majorBidi" w:hAnsiTheme="majorBidi" w:cstheme="majorBidi"/>
          <w:sz w:val="32"/>
          <w:szCs w:val="32"/>
          <w:cs/>
        </w:rPr>
        <w:t>วัด</w:t>
      </w:r>
      <w:r w:rsidR="004F7A2A" w:rsidRPr="00DE7689">
        <w:rPr>
          <w:rFonts w:asciiTheme="majorBidi" w:hAnsiTheme="majorBidi" w:cstheme="majorBidi"/>
          <w:sz w:val="32"/>
          <w:szCs w:val="32"/>
          <w:cs/>
        </w:rPr>
        <w:t>มูลค่าด้วยมูลค่ายุติธรรม แสดงตามลำดับชั้นของมูลค่ายุติธรรม 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044"/>
        <w:gridCol w:w="1044"/>
        <w:gridCol w:w="1044"/>
        <w:gridCol w:w="1044"/>
        <w:gridCol w:w="1044"/>
      </w:tblGrid>
      <w:tr w:rsidR="00800D81" w:rsidRPr="00DE7689" w14:paraId="6569EFBF" w14:textId="77777777" w:rsidTr="002A1B62">
        <w:tc>
          <w:tcPr>
            <w:tcW w:w="9180" w:type="dxa"/>
            <w:gridSpan w:val="6"/>
          </w:tcPr>
          <w:p w14:paraId="60883BC5" w14:textId="7A20076C" w:rsidR="00800D81" w:rsidRPr="00DE7689" w:rsidRDefault="00800D81" w:rsidP="00CE0401">
            <w:pPr>
              <w:pStyle w:val="BodyTextIndent3"/>
              <w:spacing w:after="0"/>
              <w:ind w:left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(หน่วย: </w:t>
            </w:r>
            <w:r w:rsidR="00AD1E23"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บาท)</w:t>
            </w:r>
          </w:p>
        </w:tc>
      </w:tr>
      <w:tr w:rsidR="00800D81" w:rsidRPr="00DE7689" w14:paraId="35DEEDDD" w14:textId="77777777" w:rsidTr="002A1B62">
        <w:tc>
          <w:tcPr>
            <w:tcW w:w="3960" w:type="dxa"/>
            <w:vAlign w:val="bottom"/>
          </w:tcPr>
          <w:p w14:paraId="2C1F63E8" w14:textId="77777777" w:rsidR="00800D81" w:rsidRPr="00DE7689" w:rsidRDefault="00800D81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5220" w:type="dxa"/>
            <w:gridSpan w:val="5"/>
            <w:vAlign w:val="bottom"/>
          </w:tcPr>
          <w:p w14:paraId="4B4875E0" w14:textId="375FC26D" w:rsidR="00800D81" w:rsidRPr="00DE7689" w:rsidRDefault="00571263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800D81" w:rsidRPr="00DE7689" w14:paraId="288FCAB9" w14:textId="77777777" w:rsidTr="002A1B62">
        <w:tc>
          <w:tcPr>
            <w:tcW w:w="3960" w:type="dxa"/>
            <w:vAlign w:val="bottom"/>
          </w:tcPr>
          <w:p w14:paraId="445808CF" w14:textId="77777777" w:rsidR="00800D81" w:rsidRPr="00DE7689" w:rsidRDefault="00800D81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044" w:type="dxa"/>
          </w:tcPr>
          <w:p w14:paraId="0056B8A8" w14:textId="77777777" w:rsidR="00800D81" w:rsidRPr="00DE7689" w:rsidRDefault="00800D81" w:rsidP="00CE0401">
            <w:pPr>
              <w:pStyle w:val="BodyTextIndent3"/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มูลค่าตาม</w:t>
            </w:r>
          </w:p>
        </w:tc>
        <w:tc>
          <w:tcPr>
            <w:tcW w:w="4176" w:type="dxa"/>
            <w:gridSpan w:val="4"/>
            <w:vAlign w:val="bottom"/>
          </w:tcPr>
          <w:p w14:paraId="19F6B523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00D81" w:rsidRPr="00DE7689" w14:paraId="0BA497A1" w14:textId="77777777" w:rsidTr="002A1B62">
        <w:tc>
          <w:tcPr>
            <w:tcW w:w="3960" w:type="dxa"/>
            <w:vAlign w:val="bottom"/>
          </w:tcPr>
          <w:p w14:paraId="2F60D63C" w14:textId="77777777" w:rsidR="00800D81" w:rsidRPr="00DE7689" w:rsidRDefault="00800D81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044" w:type="dxa"/>
          </w:tcPr>
          <w:p w14:paraId="31077C3D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บัญชี</w:t>
            </w:r>
          </w:p>
        </w:tc>
        <w:tc>
          <w:tcPr>
            <w:tcW w:w="1044" w:type="dxa"/>
            <w:vAlign w:val="bottom"/>
          </w:tcPr>
          <w:p w14:paraId="0735EBBB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1044" w:type="dxa"/>
            <w:vAlign w:val="bottom"/>
          </w:tcPr>
          <w:p w14:paraId="3AA127EC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1044" w:type="dxa"/>
            <w:vAlign w:val="bottom"/>
          </w:tcPr>
          <w:p w14:paraId="53854B0C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1044" w:type="dxa"/>
            <w:vAlign w:val="bottom"/>
          </w:tcPr>
          <w:p w14:paraId="3B9CDBAF" w14:textId="77777777" w:rsidR="00800D81" w:rsidRPr="00DE7689" w:rsidRDefault="00800D81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800D81" w:rsidRPr="00DE7689" w14:paraId="12BEF12D" w14:textId="77777777" w:rsidTr="002A1B62">
        <w:tc>
          <w:tcPr>
            <w:tcW w:w="3960" w:type="dxa"/>
            <w:vAlign w:val="bottom"/>
            <w:hideMark/>
          </w:tcPr>
          <w:p w14:paraId="4459A0CD" w14:textId="319F3B3D" w:rsidR="00800D81" w:rsidRPr="00DE7689" w:rsidRDefault="00800D81" w:rsidP="00CE0401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สินทรัพย์ทางการเงินที่</w:t>
            </w:r>
            <w:r w:rsidR="00561863"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วัด</w:t>
            </w:r>
            <w:r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044" w:type="dxa"/>
          </w:tcPr>
          <w:p w14:paraId="3D7AC3D8" w14:textId="77777777" w:rsidR="00800D81" w:rsidRPr="00DE7689" w:rsidRDefault="00800D81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29B81A79" w14:textId="77777777" w:rsidR="00800D81" w:rsidRPr="00DE7689" w:rsidRDefault="00800D81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16DC681B" w14:textId="77777777" w:rsidR="00800D81" w:rsidRPr="00DE7689" w:rsidRDefault="00800D81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2092869D" w14:textId="77777777" w:rsidR="00800D81" w:rsidRPr="00DE7689" w:rsidRDefault="00800D81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3042EE5B" w14:textId="77777777" w:rsidR="00800D81" w:rsidRPr="00DE7689" w:rsidRDefault="00800D81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00D81" w:rsidRPr="00DE7689" w14:paraId="5B268B31" w14:textId="77777777" w:rsidTr="002A1B62">
        <w:tc>
          <w:tcPr>
            <w:tcW w:w="3960" w:type="dxa"/>
            <w:vAlign w:val="bottom"/>
          </w:tcPr>
          <w:p w14:paraId="42371634" w14:textId="44B04E6E" w:rsidR="00800D81" w:rsidRPr="00DE7689" w:rsidRDefault="00EB09BB" w:rsidP="00CE0401">
            <w:pPr>
              <w:pStyle w:val="BodyTextIndent3"/>
              <w:spacing w:after="0"/>
              <w:ind w:left="243" w:right="-108" w:hanging="243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044" w:type="dxa"/>
          </w:tcPr>
          <w:p w14:paraId="565B8DF9" w14:textId="24ECE732" w:rsidR="00800D81" w:rsidRPr="00DE7689" w:rsidRDefault="004132E5" w:rsidP="00CE0401">
            <w:pPr>
              <w:tabs>
                <w:tab w:val="decimal" w:pos="70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14:paraId="1162756F" w14:textId="469DFBD8" w:rsidR="00800D81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14:paraId="093FCCFD" w14:textId="36F73CF5" w:rsidR="00800D81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14:paraId="6FA7B915" w14:textId="6A81D210" w:rsidR="00800D81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14:paraId="10745D28" w14:textId="016DEDDD" w:rsidR="00800D81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</w:tr>
      <w:tr w:rsidR="003C7C7E" w:rsidRPr="00DE7689" w14:paraId="62E8A154" w14:textId="77777777" w:rsidTr="00AD1E23">
        <w:tc>
          <w:tcPr>
            <w:tcW w:w="3960" w:type="dxa"/>
            <w:vAlign w:val="bottom"/>
          </w:tcPr>
          <w:p w14:paraId="70B6B176" w14:textId="5ACCEB53" w:rsidR="003C7C7E" w:rsidRPr="00DE7689" w:rsidRDefault="00424B78" w:rsidP="00CE0401">
            <w:pPr>
              <w:pStyle w:val="BodyTextIndent3"/>
              <w:spacing w:after="0"/>
              <w:ind w:left="243" w:right="-108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ตราสารทุนที่ไม่อยู่ในความต้องการของตลาด</w:t>
            </w:r>
            <w:r w:rsidR="002A1B62"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                  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044" w:type="dxa"/>
            <w:vAlign w:val="bottom"/>
          </w:tcPr>
          <w:p w14:paraId="2BC2F3D4" w14:textId="3CDD223D" w:rsidR="003C7C7E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7110DE82" w14:textId="4C0638EE" w:rsidR="003C7C7E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F3520E8" w14:textId="48602D67" w:rsidR="003C7C7E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43C2B8A" w14:textId="5A918696" w:rsidR="003C7C7E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335F1D02" w14:textId="67544101" w:rsidR="003C7C7E" w:rsidRPr="00DE7689" w:rsidRDefault="004132E5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</w:p>
        </w:tc>
      </w:tr>
    </w:tbl>
    <w:p w14:paraId="1C37FD5C" w14:textId="77777777" w:rsidR="00CE0401" w:rsidRPr="00DE7689" w:rsidRDefault="00CE0401">
      <w:pPr>
        <w:rPr>
          <w:rFonts w:asciiTheme="majorBidi" w:hAnsiTheme="majorBidi" w:cstheme="majorBidi"/>
        </w:rPr>
      </w:pPr>
    </w:p>
    <w:p w14:paraId="7FF538F6" w14:textId="77777777" w:rsidR="009E517D" w:rsidRDefault="009E517D">
      <w:r>
        <w:br w:type="page"/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044"/>
        <w:gridCol w:w="1044"/>
        <w:gridCol w:w="1044"/>
        <w:gridCol w:w="1044"/>
        <w:gridCol w:w="1044"/>
      </w:tblGrid>
      <w:tr w:rsidR="000840C8" w:rsidRPr="00DE7689" w14:paraId="3C861AFA" w14:textId="77777777" w:rsidTr="002A1B62">
        <w:trPr>
          <w:trHeight w:val="171"/>
        </w:trPr>
        <w:tc>
          <w:tcPr>
            <w:tcW w:w="9180" w:type="dxa"/>
            <w:gridSpan w:val="6"/>
          </w:tcPr>
          <w:p w14:paraId="3036AC8B" w14:textId="54A60406" w:rsidR="000840C8" w:rsidRPr="00DE7689" w:rsidRDefault="00D36F1F" w:rsidP="00CE0401">
            <w:pPr>
              <w:pStyle w:val="BodyTextIndent3"/>
              <w:spacing w:after="0"/>
              <w:ind w:left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lastRenderedPageBreak/>
              <w:tab/>
            </w:r>
            <w:r w:rsidR="000840C8"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(หน่วย: </w:t>
            </w:r>
            <w:r w:rsidR="00AD1E23"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</w:t>
            </w:r>
            <w:r w:rsidR="000840C8"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บาท)</w:t>
            </w:r>
          </w:p>
        </w:tc>
      </w:tr>
      <w:tr w:rsidR="000840C8" w:rsidRPr="00DE7689" w14:paraId="1EA505B7" w14:textId="77777777" w:rsidTr="002A1B62">
        <w:tc>
          <w:tcPr>
            <w:tcW w:w="3960" w:type="dxa"/>
            <w:vAlign w:val="bottom"/>
          </w:tcPr>
          <w:p w14:paraId="7FC5B16C" w14:textId="77777777" w:rsidR="000840C8" w:rsidRPr="00DE7689" w:rsidRDefault="000840C8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5220" w:type="dxa"/>
            <w:gridSpan w:val="5"/>
            <w:vAlign w:val="bottom"/>
          </w:tcPr>
          <w:p w14:paraId="5E347CCF" w14:textId="753CDCE1" w:rsidR="000840C8" w:rsidRPr="00DE7689" w:rsidRDefault="00C4365E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EB1286" w:rsidRPr="00DE7689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0840C8" w:rsidRPr="00DE7689" w14:paraId="0D74B73A" w14:textId="77777777" w:rsidTr="002A1B62">
        <w:tc>
          <w:tcPr>
            <w:tcW w:w="3960" w:type="dxa"/>
            <w:vAlign w:val="bottom"/>
          </w:tcPr>
          <w:p w14:paraId="3BD90244" w14:textId="77777777" w:rsidR="000840C8" w:rsidRPr="00DE7689" w:rsidRDefault="000840C8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044" w:type="dxa"/>
          </w:tcPr>
          <w:p w14:paraId="0F38BACE" w14:textId="77777777" w:rsidR="000840C8" w:rsidRPr="00DE7689" w:rsidRDefault="000840C8" w:rsidP="00CE0401">
            <w:pPr>
              <w:pStyle w:val="BodyTextIndent3"/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มูลค่าตาม</w:t>
            </w:r>
          </w:p>
        </w:tc>
        <w:tc>
          <w:tcPr>
            <w:tcW w:w="4176" w:type="dxa"/>
            <w:gridSpan w:val="4"/>
            <w:vAlign w:val="bottom"/>
          </w:tcPr>
          <w:p w14:paraId="0E632AFC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0840C8" w:rsidRPr="00DE7689" w14:paraId="6923FEBE" w14:textId="77777777" w:rsidTr="002A1B62">
        <w:tc>
          <w:tcPr>
            <w:tcW w:w="3960" w:type="dxa"/>
            <w:vAlign w:val="bottom"/>
          </w:tcPr>
          <w:p w14:paraId="51A5EFF4" w14:textId="77777777" w:rsidR="000840C8" w:rsidRPr="00DE7689" w:rsidRDefault="000840C8" w:rsidP="00CE0401">
            <w:pPr>
              <w:pStyle w:val="BodyTextIndent3"/>
              <w:spacing w:after="0"/>
              <w:ind w:left="243" w:right="-198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5F35335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บัญชี</w:t>
            </w:r>
          </w:p>
        </w:tc>
        <w:tc>
          <w:tcPr>
            <w:tcW w:w="1044" w:type="dxa"/>
            <w:vAlign w:val="bottom"/>
          </w:tcPr>
          <w:p w14:paraId="42CC03DA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1044" w:type="dxa"/>
            <w:vAlign w:val="bottom"/>
          </w:tcPr>
          <w:p w14:paraId="27BC95BE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1044" w:type="dxa"/>
            <w:vAlign w:val="bottom"/>
          </w:tcPr>
          <w:p w14:paraId="08C961CF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1044" w:type="dxa"/>
            <w:vAlign w:val="bottom"/>
          </w:tcPr>
          <w:p w14:paraId="30B9F620" w14:textId="77777777" w:rsidR="000840C8" w:rsidRPr="00DE7689" w:rsidRDefault="000840C8" w:rsidP="00CE040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840C8" w:rsidRPr="00DE7689" w14:paraId="689AA103" w14:textId="77777777" w:rsidTr="002A1B62">
        <w:tc>
          <w:tcPr>
            <w:tcW w:w="3960" w:type="dxa"/>
            <w:vAlign w:val="bottom"/>
            <w:hideMark/>
          </w:tcPr>
          <w:p w14:paraId="24F0A60D" w14:textId="3FE10D26" w:rsidR="000840C8" w:rsidRPr="00DE7689" w:rsidRDefault="000840C8" w:rsidP="00CE0401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สินทรัพย์ทางการเงินที่</w:t>
            </w:r>
            <w:r w:rsidR="00561863"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วัด</w:t>
            </w:r>
            <w:r w:rsidRPr="00DE7689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044" w:type="dxa"/>
          </w:tcPr>
          <w:p w14:paraId="3F1F1132" w14:textId="77777777" w:rsidR="000840C8" w:rsidRPr="00DE7689" w:rsidRDefault="000840C8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25E38827" w14:textId="77777777" w:rsidR="000840C8" w:rsidRPr="00DE7689" w:rsidRDefault="000840C8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24EB039B" w14:textId="77777777" w:rsidR="000840C8" w:rsidRPr="00DE7689" w:rsidRDefault="000840C8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66F61711" w14:textId="77777777" w:rsidR="000840C8" w:rsidRPr="00DE7689" w:rsidRDefault="000840C8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09DFC524" w14:textId="77777777" w:rsidR="000840C8" w:rsidRPr="00DE7689" w:rsidRDefault="000840C8" w:rsidP="00CE0401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B1286" w:rsidRPr="00DE7689" w14:paraId="40F7E6D2" w14:textId="77777777" w:rsidTr="002A1B62">
        <w:tc>
          <w:tcPr>
            <w:tcW w:w="3960" w:type="dxa"/>
            <w:vAlign w:val="bottom"/>
            <w:hideMark/>
          </w:tcPr>
          <w:p w14:paraId="0F1FCD01" w14:textId="37C23C2D" w:rsidR="00EB1286" w:rsidRPr="00DE7689" w:rsidRDefault="00EB1286" w:rsidP="00EB1286">
            <w:pPr>
              <w:pStyle w:val="BodyTextIndent3"/>
              <w:spacing w:after="0"/>
              <w:ind w:left="243" w:right="-108" w:hanging="243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044" w:type="dxa"/>
          </w:tcPr>
          <w:p w14:paraId="52085BD4" w14:textId="6D3272D8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14:paraId="25B7C443" w14:textId="3DF11087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14:paraId="15F0F591" w14:textId="688E774D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044" w:type="dxa"/>
            <w:shd w:val="clear" w:color="auto" w:fill="auto"/>
          </w:tcPr>
          <w:p w14:paraId="58096A21" w14:textId="21A3F566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14:paraId="7C396580" w14:textId="5F275B5B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EB1286" w:rsidRPr="00DE7689" w14:paraId="658AD643" w14:textId="77777777" w:rsidTr="00AD1E23">
        <w:tc>
          <w:tcPr>
            <w:tcW w:w="3960" w:type="dxa"/>
            <w:vAlign w:val="bottom"/>
          </w:tcPr>
          <w:p w14:paraId="015EE1EE" w14:textId="776148B6" w:rsidR="00EB1286" w:rsidRPr="00DE7689" w:rsidRDefault="00EB1286" w:rsidP="00EB1286">
            <w:pPr>
              <w:pStyle w:val="BodyTextIndent3"/>
              <w:spacing w:after="0"/>
              <w:ind w:left="243" w:right="-108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DE768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ตราสารทุนที่ไม่อยู่ในความต้องการของตลาด                         ในประเทศ</w:t>
            </w:r>
          </w:p>
        </w:tc>
        <w:tc>
          <w:tcPr>
            <w:tcW w:w="1044" w:type="dxa"/>
            <w:vAlign w:val="bottom"/>
          </w:tcPr>
          <w:p w14:paraId="300E208F" w14:textId="0FF4B28F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903D12A" w14:textId="064BAB3F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127BF49E" w14:textId="1C7CD71C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3863FDA5" w14:textId="6698F45C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6F067386" w14:textId="70708D25" w:rsidR="00EB1286" w:rsidRPr="00DE7689" w:rsidRDefault="00EB1286" w:rsidP="00EB1286">
            <w:pPr>
              <w:tabs>
                <w:tab w:val="decimal" w:pos="705"/>
              </w:tabs>
              <w:ind w:left="72"/>
              <w:rPr>
                <w:rFonts w:asciiTheme="majorBidi" w:hAnsiTheme="majorBidi" w:cstheme="majorBidi"/>
                <w:sz w:val="28"/>
                <w:szCs w:val="28"/>
              </w:rPr>
            </w:pPr>
            <w:r w:rsidRPr="00DE7689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</w:tbl>
    <w:p w14:paraId="6CE829BF" w14:textId="137AC38E" w:rsidR="004C3019" w:rsidRPr="00DE7689" w:rsidRDefault="004C3019" w:rsidP="00CE0401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บริษัทฯมีการประมาณการมูลค่ายุติธรรมของเครื่องมือทางการเงินตามหลักเกณฑ์ดังนี้</w:t>
      </w:r>
    </w:p>
    <w:p w14:paraId="26D0E1F3" w14:textId="060DC30B" w:rsidR="004C3019" w:rsidRPr="00DE7689" w:rsidRDefault="00B7075F" w:rsidP="00CE0401">
      <w:pPr>
        <w:numPr>
          <w:ilvl w:val="0"/>
          <w:numId w:val="21"/>
        </w:numPr>
        <w:tabs>
          <w:tab w:val="clear" w:pos="2160"/>
        </w:tabs>
        <w:overflowPunct/>
        <w:autoSpaceDE/>
        <w:adjustRightInd/>
        <w:spacing w:before="120" w:after="120"/>
        <w:ind w:left="1094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มูลค่ายุติธรรมของหน่วยลงทุนคำนวณโดยใช้มูลค่าสินทรัพย์สุทธิของหน่วยลงทุน ณ วันที่รายงาน</w:t>
      </w:r>
    </w:p>
    <w:p w14:paraId="572A7BBD" w14:textId="0DA70647" w:rsidR="004C3019" w:rsidRPr="00DE7689" w:rsidRDefault="00466335" w:rsidP="00CE0401">
      <w:pPr>
        <w:numPr>
          <w:ilvl w:val="0"/>
          <w:numId w:val="21"/>
        </w:numPr>
        <w:tabs>
          <w:tab w:val="clear" w:pos="2160"/>
        </w:tabs>
        <w:overflowPunct/>
        <w:autoSpaceDE/>
        <w:adjustRightInd/>
        <w:spacing w:before="120" w:after="120"/>
        <w:ind w:left="1094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มูลค่ายุติธรรมของตราสารทุนที่ไม่อยู่ในความต้องการของตลาดในประเทศคำนวณด้วยวิธีมูลค่าปรับปรุงทางบัญชี</w:t>
      </w:r>
    </w:p>
    <w:p w14:paraId="13D9E877" w14:textId="6B78D53D" w:rsidR="004C3019" w:rsidRPr="00DE7689" w:rsidRDefault="0034015E" w:rsidP="00CE0401">
      <w:pPr>
        <w:numPr>
          <w:ilvl w:val="0"/>
          <w:numId w:val="21"/>
        </w:numPr>
        <w:tabs>
          <w:tab w:val="clear" w:pos="2160"/>
        </w:tabs>
        <w:overflowPunct/>
        <w:autoSpaceDE/>
        <w:adjustRightInd/>
        <w:spacing w:before="120" w:after="120"/>
        <w:ind w:left="1094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สินทรัพย์และหนี้สินทางการเงินที่ไม่ได้วัดด้วยมูลค่ายุติธรรม ส่วนใหญ่อยู่ในประเภทจะครบกำหนดในระยะเวลาอันสั้นหรือมีอัตราดอกเบี้ยใกล้เคียงกับอัตราดอกเบี้ยในตลาด บริษัทฯจึงประมาณมูลค่า</w:t>
      </w:r>
      <w:r w:rsidRPr="00DE7689">
        <w:rPr>
          <w:rFonts w:asciiTheme="majorBidi" w:hAnsiTheme="majorBidi" w:cstheme="majorBidi"/>
          <w:spacing w:val="-2"/>
          <w:sz w:val="32"/>
          <w:szCs w:val="32"/>
          <w:cs/>
        </w:rPr>
        <w:t>ยุติธรรมของเครื่องมือทางการเงินดังกล่าวใกล้เคียงกับมูลค่าตามบัญชีที่แสดงในงบฐานะ</w:t>
      </w:r>
      <w:r w:rsidRPr="00DE7689">
        <w:rPr>
          <w:rFonts w:asciiTheme="majorBidi" w:hAnsiTheme="majorBidi" w:cstheme="majorBidi"/>
          <w:sz w:val="32"/>
          <w:szCs w:val="32"/>
          <w:cs/>
        </w:rPr>
        <w:t>การเงิน</w:t>
      </w:r>
    </w:p>
    <w:p w14:paraId="11FCB82F" w14:textId="7522E517" w:rsidR="004C3019" w:rsidRPr="00DE7689" w:rsidRDefault="004C3019" w:rsidP="00CE0401">
      <w:pPr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</w:rPr>
        <w:tab/>
      </w:r>
      <w:r w:rsidRPr="00DE7689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2F6E8C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DE7689">
        <w:rPr>
          <w:rFonts w:asciiTheme="majorBidi" w:hAnsiTheme="majorBidi" w:cstheme="majorBidi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299697CF" w14:textId="40D786FB" w:rsidR="00333848" w:rsidRPr="00DE7689" w:rsidRDefault="00D2504D" w:rsidP="00CE0401">
      <w:pPr>
        <w:tabs>
          <w:tab w:val="left" w:pos="900"/>
          <w:tab w:val="left" w:pos="1440"/>
        </w:tabs>
        <w:spacing w:before="120" w:after="12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  <w:cs/>
        </w:rPr>
        <w:t>3</w:t>
      </w:r>
      <w:r w:rsidRPr="00DE768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33848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33848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EB3F1F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การบริหารจัดการทุนของบริษัท</w:t>
      </w:r>
      <w:r w:rsidR="00E609A7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ฯ</w:t>
      </w:r>
    </w:p>
    <w:p w14:paraId="114AA789" w14:textId="55C6E5BC" w:rsidR="00872171" w:rsidRPr="00DE7689" w:rsidRDefault="00EB3F1F" w:rsidP="0058186A">
      <w:pPr>
        <w:overflowPunct/>
        <w:autoSpaceDE/>
        <w:adjustRightInd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>วัตถุประสงค์ในการบริหารจัดการทุน</w:t>
      </w:r>
      <w:r w:rsidR="00251394" w:rsidRPr="00DE7689">
        <w:rPr>
          <w:rFonts w:asciiTheme="majorBidi" w:hAnsiTheme="majorBidi" w:cstheme="majorBidi"/>
          <w:sz w:val="32"/>
          <w:szCs w:val="32"/>
          <w:cs/>
        </w:rPr>
        <w:t>ที่สำคัญ</w:t>
      </w:r>
      <w:r w:rsidRPr="00DE7689">
        <w:rPr>
          <w:rFonts w:asciiTheme="majorBidi" w:hAnsiTheme="majorBidi" w:cstheme="majorBidi"/>
          <w:sz w:val="32"/>
          <w:szCs w:val="32"/>
          <w:cs/>
        </w:rPr>
        <w:t>ของบริษัทฯคือการ</w:t>
      </w:r>
      <w:r w:rsidR="00251394" w:rsidRPr="00DE7689">
        <w:rPr>
          <w:rFonts w:asciiTheme="majorBidi" w:hAnsiTheme="majorBidi" w:cstheme="majorBidi"/>
          <w:sz w:val="32"/>
          <w:szCs w:val="32"/>
          <w:cs/>
        </w:rPr>
        <w:t>จัดให้มีโครงสร้างทางการเงินที่เหมาะสมและการ</w:t>
      </w:r>
      <w:r w:rsidRPr="00DE7689">
        <w:rPr>
          <w:rFonts w:asciiTheme="majorBidi" w:hAnsiTheme="majorBidi" w:cstheme="majorBidi"/>
          <w:sz w:val="32"/>
          <w:szCs w:val="32"/>
          <w:cs/>
        </w:rPr>
        <w:t>ดำรงไว้ซึ่งความสามารถในการดำเนินงานอย่างต่อเนื่อง</w:t>
      </w:r>
    </w:p>
    <w:p w14:paraId="7809E33F" w14:textId="79B4DA0C" w:rsidR="00DC77AD" w:rsidRPr="00DE7689" w:rsidRDefault="004A2EE3" w:rsidP="00CE0401">
      <w:pPr>
        <w:tabs>
          <w:tab w:val="left" w:pos="900"/>
          <w:tab w:val="left" w:pos="1440"/>
        </w:tabs>
        <w:spacing w:before="120" w:after="12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768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2504D" w:rsidRPr="00DE768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77F98" w:rsidRPr="00DE768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77F98" w:rsidRPr="00DE76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C77AD" w:rsidRPr="00DE7689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2E5FD5BC" w14:textId="46D2A990" w:rsidR="00DC77AD" w:rsidRPr="003A2C41" w:rsidRDefault="00DC77AD" w:rsidP="00CE0401">
      <w:pPr>
        <w:tabs>
          <w:tab w:val="left" w:pos="2160"/>
          <w:tab w:val="right" w:pos="7280"/>
          <w:tab w:val="right" w:pos="85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cs/>
        </w:rPr>
      </w:pPr>
      <w:r w:rsidRPr="00DE7689">
        <w:rPr>
          <w:rFonts w:asciiTheme="majorBidi" w:hAnsiTheme="majorBidi" w:cstheme="majorBidi"/>
          <w:sz w:val="32"/>
          <w:szCs w:val="32"/>
          <w:cs/>
        </w:rPr>
        <w:tab/>
      </w:r>
      <w:r w:rsidR="00EB3F1F" w:rsidRPr="00DE7689">
        <w:rPr>
          <w:rFonts w:asciiTheme="majorBidi" w:hAnsiTheme="majorBidi" w:cstheme="majorBidi"/>
          <w:sz w:val="32"/>
          <w:szCs w:val="32"/>
          <w:cs/>
        </w:rPr>
        <w:t>งบการเงินนี้ได้รับอนุมัติให้ออกโ</w:t>
      </w:r>
      <w:r w:rsidR="00251394" w:rsidRPr="00DE7689">
        <w:rPr>
          <w:rFonts w:asciiTheme="majorBidi" w:hAnsiTheme="majorBidi" w:cstheme="majorBidi"/>
          <w:sz w:val="32"/>
          <w:szCs w:val="32"/>
          <w:cs/>
        </w:rPr>
        <w:t>ดยคณะกรรมการ</w:t>
      </w:r>
      <w:r w:rsidR="00073876" w:rsidRPr="00DE7689">
        <w:rPr>
          <w:rFonts w:asciiTheme="majorBidi" w:hAnsiTheme="majorBidi" w:cstheme="majorBidi"/>
          <w:sz w:val="32"/>
          <w:szCs w:val="32"/>
          <w:cs/>
        </w:rPr>
        <w:t>ของ</w:t>
      </w:r>
      <w:r w:rsidR="00251394" w:rsidRPr="00DE7689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="003772C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1394" w:rsidRPr="00DE7689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F56B0D" w:rsidRPr="00DE7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A2C41">
        <w:rPr>
          <w:rFonts w:asciiTheme="majorBidi" w:hAnsiTheme="majorBidi" w:cstheme="majorBidi"/>
          <w:sz w:val="32"/>
          <w:szCs w:val="32"/>
        </w:rPr>
        <w:t xml:space="preserve">18 </w:t>
      </w:r>
      <w:r w:rsidR="003A2C41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D8073A">
        <w:rPr>
          <w:rFonts w:asciiTheme="majorBidi" w:hAnsiTheme="majorBidi" w:cstheme="majorBidi"/>
          <w:sz w:val="32"/>
          <w:szCs w:val="32"/>
        </w:rPr>
        <w:t>2568</w:t>
      </w:r>
    </w:p>
    <w:sectPr w:rsidR="00DC77AD" w:rsidRPr="003A2C41" w:rsidSect="00257FED">
      <w:footerReference w:type="default" r:id="rId11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9EB58" w14:textId="77777777" w:rsidR="00444950" w:rsidRDefault="00444950">
      <w:r>
        <w:separator/>
      </w:r>
    </w:p>
  </w:endnote>
  <w:endnote w:type="continuationSeparator" w:id="0">
    <w:p w14:paraId="08A95233" w14:textId="77777777" w:rsidR="00444950" w:rsidRDefault="00444950">
      <w:r>
        <w:continuationSeparator/>
      </w:r>
    </w:p>
  </w:endnote>
  <w:endnote w:type="continuationNotice" w:id="1">
    <w:p w14:paraId="75A2B383" w14:textId="77777777" w:rsidR="00444950" w:rsidRDefault="00444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453A" w14:textId="457979C9" w:rsidR="00444950" w:rsidRDefault="00444950">
    <w:pPr>
      <w:pStyle w:val="Footer"/>
      <w:framePr w:w="385" w:wrap="around" w:vAnchor="text" w:hAnchor="page" w:x="10222" w:yAlign="top"/>
      <w:jc w:val="right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 w:rsidR="00084EB3">
      <w:rPr>
        <w:rStyle w:val="PageNumber"/>
        <w:rFonts w:ascii="Angsana New" w:hAnsi="Angsana New"/>
        <w:noProof/>
        <w:sz w:val="32"/>
        <w:szCs w:val="32"/>
      </w:rPr>
      <w:t>35</w:t>
    </w:r>
    <w:r>
      <w:rPr>
        <w:rStyle w:val="PageNumber"/>
        <w:rFonts w:ascii="Angsana New" w:hAnsi="Angsana New"/>
        <w:sz w:val="32"/>
        <w:szCs w:val="32"/>
      </w:rPr>
      <w:fldChar w:fldCharType="end"/>
    </w:r>
  </w:p>
  <w:p w14:paraId="0D56A906" w14:textId="3CBB300B" w:rsidR="00444950" w:rsidRDefault="00444950" w:rsidP="00D8073A">
    <w:pPr>
      <w:pStyle w:val="Footer"/>
      <w:ind w:right="-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CBB45" w14:textId="77777777" w:rsidR="00444950" w:rsidRDefault="00444950">
      <w:r>
        <w:separator/>
      </w:r>
    </w:p>
  </w:footnote>
  <w:footnote w:type="continuationSeparator" w:id="0">
    <w:p w14:paraId="212185F6" w14:textId="77777777" w:rsidR="00444950" w:rsidRDefault="00444950">
      <w:r>
        <w:continuationSeparator/>
      </w:r>
    </w:p>
  </w:footnote>
  <w:footnote w:type="continuationNotice" w:id="1">
    <w:p w14:paraId="57331491" w14:textId="77777777" w:rsidR="00444950" w:rsidRDefault="004449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51BA"/>
    <w:multiLevelType w:val="hybridMultilevel"/>
    <w:tmpl w:val="C632FB00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7A12"/>
    <w:multiLevelType w:val="multilevel"/>
    <w:tmpl w:val="88AC902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75911F2"/>
    <w:multiLevelType w:val="multilevel"/>
    <w:tmpl w:val="666486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867D46"/>
    <w:multiLevelType w:val="multilevel"/>
    <w:tmpl w:val="2C4854F6"/>
    <w:lvl w:ilvl="0">
      <w:start w:val="1"/>
      <w:numFmt w:val="decimal"/>
      <w:lvlText w:val="%1"/>
      <w:lvlJc w:val="left"/>
      <w:pPr>
        <w:tabs>
          <w:tab w:val="num" w:pos="970"/>
        </w:tabs>
        <w:ind w:left="970" w:hanging="34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F316BB4"/>
    <w:multiLevelType w:val="hybridMultilevel"/>
    <w:tmpl w:val="6BAC1B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8872CD"/>
    <w:multiLevelType w:val="multilevel"/>
    <w:tmpl w:val="93C212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CC3AA1"/>
    <w:multiLevelType w:val="multilevel"/>
    <w:tmpl w:val="DCCC0B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8" w15:restartNumberingAfterBreak="0">
    <w:nsid w:val="319F5E82"/>
    <w:multiLevelType w:val="multilevel"/>
    <w:tmpl w:val="D45C50CA"/>
    <w:lvl w:ilvl="0">
      <w:start w:val="4"/>
      <w:numFmt w:val="decimal"/>
      <w:lvlText w:val="%1"/>
      <w:lvlJc w:val="left"/>
      <w:pPr>
        <w:ind w:left="372" w:hanging="372"/>
      </w:pPr>
    </w:lvl>
    <w:lvl w:ilvl="1">
      <w:start w:val="15"/>
      <w:numFmt w:val="decimal"/>
      <w:lvlText w:val="%1.%2"/>
      <w:lvlJc w:val="left"/>
      <w:pPr>
        <w:ind w:left="372" w:hanging="37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40AB2375"/>
    <w:multiLevelType w:val="hybridMultilevel"/>
    <w:tmpl w:val="553679B8"/>
    <w:lvl w:ilvl="0" w:tplc="106ECB1C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ascii="Angsana New" w:eastAsia="Times New Roman" w:hAnsi="Angsana New" w:cs="Angsana New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279636D"/>
    <w:multiLevelType w:val="multilevel"/>
    <w:tmpl w:val="14E4C2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043E30"/>
    <w:multiLevelType w:val="hybridMultilevel"/>
    <w:tmpl w:val="10A86518"/>
    <w:lvl w:ilvl="0" w:tplc="7A1871FA">
      <w:start w:val="1"/>
      <w:numFmt w:val="bullet"/>
      <w:lvlText w:val="-"/>
      <w:lvlJc w:val="left"/>
      <w:pPr>
        <w:ind w:left="1984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12" w15:restartNumberingAfterBreak="0">
    <w:nsid w:val="43137570"/>
    <w:multiLevelType w:val="multilevel"/>
    <w:tmpl w:val="2A78ADAE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eastAsia="Times New Roman" w:hint="default"/>
      </w:rPr>
    </w:lvl>
  </w:abstractNum>
  <w:abstractNum w:abstractNumId="13" w15:restartNumberingAfterBreak="0">
    <w:nsid w:val="445C3B64"/>
    <w:multiLevelType w:val="hybridMultilevel"/>
    <w:tmpl w:val="75C69794"/>
    <w:lvl w:ilvl="0" w:tplc="4C8E6560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4093235"/>
    <w:multiLevelType w:val="hybridMultilevel"/>
    <w:tmpl w:val="6AA6FC74"/>
    <w:lvl w:ilvl="0" w:tplc="981E57E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08A5969"/>
    <w:multiLevelType w:val="multilevel"/>
    <w:tmpl w:val="852E9D4E"/>
    <w:lvl w:ilvl="0">
      <w:start w:val="1"/>
      <w:numFmt w:val="decimal"/>
      <w:lvlText w:val="%1."/>
      <w:lvlJc w:val="left"/>
      <w:pPr>
        <w:ind w:left="5670" w:hanging="54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77AA188D"/>
    <w:multiLevelType w:val="multilevel"/>
    <w:tmpl w:val="BCD49E82"/>
    <w:lvl w:ilvl="0">
      <w:start w:val="5"/>
      <w:numFmt w:val="decimal"/>
      <w:lvlText w:val="%1"/>
      <w:lvlJc w:val="left"/>
      <w:rPr>
        <w:rFonts w:ascii="Angsana New" w:hAnsi="Angsana New" w:cs="Angsana New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8" w15:restartNumberingAfterBreak="0">
    <w:nsid w:val="77D026E7"/>
    <w:multiLevelType w:val="singleLevel"/>
    <w:tmpl w:val="D89EC352"/>
    <w:lvl w:ilvl="0">
      <w:start w:val="1"/>
      <w:numFmt w:val="bullet"/>
      <w:lvlText w:val="-"/>
      <w:lvlJc w:val="left"/>
      <w:pPr>
        <w:ind w:left="3060" w:hanging="360"/>
      </w:pPr>
      <w:rPr>
        <w:rFonts w:ascii="Angsana New" w:hAnsi="Angsana New" w:hint="default"/>
        <w:color w:val="auto"/>
        <w:sz w:val="30"/>
        <w:szCs w:val="30"/>
      </w:rPr>
    </w:lvl>
  </w:abstractNum>
  <w:abstractNum w:abstractNumId="19" w15:restartNumberingAfterBreak="0">
    <w:nsid w:val="785D5C40"/>
    <w:multiLevelType w:val="multilevel"/>
    <w:tmpl w:val="8D7439F8"/>
    <w:lvl w:ilvl="0">
      <w:start w:val="14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20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1940791544">
    <w:abstractNumId w:val="4"/>
  </w:num>
  <w:num w:numId="2" w16cid:durableId="203013485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278117">
    <w:abstractNumId w:val="20"/>
  </w:num>
  <w:num w:numId="4" w16cid:durableId="2083477395">
    <w:abstractNumId w:val="15"/>
  </w:num>
  <w:num w:numId="5" w16cid:durableId="971398928">
    <w:abstractNumId w:val="6"/>
  </w:num>
  <w:num w:numId="6" w16cid:durableId="1585607462">
    <w:abstractNumId w:val="14"/>
  </w:num>
  <w:num w:numId="7" w16cid:durableId="133564461">
    <w:abstractNumId w:val="2"/>
  </w:num>
  <w:num w:numId="8" w16cid:durableId="1980182336">
    <w:abstractNumId w:val="5"/>
  </w:num>
  <w:num w:numId="9" w16cid:durableId="2303911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4965796">
    <w:abstractNumId w:val="7"/>
  </w:num>
  <w:num w:numId="11" w16cid:durableId="455030437">
    <w:abstractNumId w:val="11"/>
  </w:num>
  <w:num w:numId="12" w16cid:durableId="828328027">
    <w:abstractNumId w:val="10"/>
  </w:num>
  <w:num w:numId="13" w16cid:durableId="4364897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898124">
    <w:abstractNumId w:val="12"/>
  </w:num>
  <w:num w:numId="15" w16cid:durableId="622466143">
    <w:abstractNumId w:val="7"/>
  </w:num>
  <w:num w:numId="16" w16cid:durableId="1572421534">
    <w:abstractNumId w:val="18"/>
  </w:num>
  <w:num w:numId="17" w16cid:durableId="441613132">
    <w:abstractNumId w:val="17"/>
  </w:num>
  <w:num w:numId="18" w16cid:durableId="12791417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2591591">
    <w:abstractNumId w:val="3"/>
  </w:num>
  <w:num w:numId="20" w16cid:durableId="1052777497">
    <w:abstractNumId w:val="19"/>
  </w:num>
  <w:num w:numId="21" w16cid:durableId="2179074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7882456">
    <w:abstractNumId w:val="7"/>
  </w:num>
  <w:num w:numId="23" w16cid:durableId="539588107">
    <w:abstractNumId w:val="1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8381002">
    <w:abstractNumId w:val="8"/>
    <w:lvlOverride w:ilvl="0">
      <w:startOverride w:val="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5429567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18410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64"/>
    <w:rsid w:val="0000478C"/>
    <w:rsid w:val="000058A5"/>
    <w:rsid w:val="000061F6"/>
    <w:rsid w:val="0000638F"/>
    <w:rsid w:val="00006438"/>
    <w:rsid w:val="000076A9"/>
    <w:rsid w:val="00010739"/>
    <w:rsid w:val="000116AE"/>
    <w:rsid w:val="000122AC"/>
    <w:rsid w:val="00012A14"/>
    <w:rsid w:val="00013719"/>
    <w:rsid w:val="00013F9D"/>
    <w:rsid w:val="00015E51"/>
    <w:rsid w:val="00016CAE"/>
    <w:rsid w:val="00020E2D"/>
    <w:rsid w:val="00020F89"/>
    <w:rsid w:val="0002164E"/>
    <w:rsid w:val="000224E7"/>
    <w:rsid w:val="00023F98"/>
    <w:rsid w:val="00024268"/>
    <w:rsid w:val="0002431E"/>
    <w:rsid w:val="00025175"/>
    <w:rsid w:val="0002575A"/>
    <w:rsid w:val="00025D9D"/>
    <w:rsid w:val="000271EB"/>
    <w:rsid w:val="000275D0"/>
    <w:rsid w:val="00027781"/>
    <w:rsid w:val="00027C36"/>
    <w:rsid w:val="000301E6"/>
    <w:rsid w:val="000303D2"/>
    <w:rsid w:val="0003041D"/>
    <w:rsid w:val="0003201C"/>
    <w:rsid w:val="000326C2"/>
    <w:rsid w:val="000328A7"/>
    <w:rsid w:val="00032D8F"/>
    <w:rsid w:val="0003363A"/>
    <w:rsid w:val="000342F8"/>
    <w:rsid w:val="00035300"/>
    <w:rsid w:val="000362C1"/>
    <w:rsid w:val="00037347"/>
    <w:rsid w:val="0004038C"/>
    <w:rsid w:val="00040BAE"/>
    <w:rsid w:val="00042B91"/>
    <w:rsid w:val="00042F13"/>
    <w:rsid w:val="00052C12"/>
    <w:rsid w:val="0005363E"/>
    <w:rsid w:val="00053AD4"/>
    <w:rsid w:val="000558EF"/>
    <w:rsid w:val="000559BA"/>
    <w:rsid w:val="00056654"/>
    <w:rsid w:val="00056EBD"/>
    <w:rsid w:val="000574FD"/>
    <w:rsid w:val="00057F2E"/>
    <w:rsid w:val="000616DC"/>
    <w:rsid w:val="00062F06"/>
    <w:rsid w:val="00063092"/>
    <w:rsid w:val="0006563E"/>
    <w:rsid w:val="000679CE"/>
    <w:rsid w:val="0007149E"/>
    <w:rsid w:val="00073876"/>
    <w:rsid w:val="00075A4B"/>
    <w:rsid w:val="00080BA7"/>
    <w:rsid w:val="000810B3"/>
    <w:rsid w:val="00081C55"/>
    <w:rsid w:val="00082730"/>
    <w:rsid w:val="000840C8"/>
    <w:rsid w:val="00084EB3"/>
    <w:rsid w:val="000901AE"/>
    <w:rsid w:val="00091FD7"/>
    <w:rsid w:val="00092782"/>
    <w:rsid w:val="000979C3"/>
    <w:rsid w:val="000979E5"/>
    <w:rsid w:val="000A0788"/>
    <w:rsid w:val="000A131D"/>
    <w:rsid w:val="000A1346"/>
    <w:rsid w:val="000A15AE"/>
    <w:rsid w:val="000A4FC6"/>
    <w:rsid w:val="000A6989"/>
    <w:rsid w:val="000A72B9"/>
    <w:rsid w:val="000B067D"/>
    <w:rsid w:val="000B31BB"/>
    <w:rsid w:val="000B4478"/>
    <w:rsid w:val="000B60C6"/>
    <w:rsid w:val="000B6964"/>
    <w:rsid w:val="000B7DA7"/>
    <w:rsid w:val="000B7E46"/>
    <w:rsid w:val="000C0946"/>
    <w:rsid w:val="000C1A9B"/>
    <w:rsid w:val="000C1FBA"/>
    <w:rsid w:val="000C363A"/>
    <w:rsid w:val="000C5A3A"/>
    <w:rsid w:val="000C7817"/>
    <w:rsid w:val="000D1101"/>
    <w:rsid w:val="000D5366"/>
    <w:rsid w:val="000D5B54"/>
    <w:rsid w:val="000D7067"/>
    <w:rsid w:val="000D7BCF"/>
    <w:rsid w:val="000E1A28"/>
    <w:rsid w:val="000E1CB0"/>
    <w:rsid w:val="000E1DC9"/>
    <w:rsid w:val="000E2BC8"/>
    <w:rsid w:val="000E5259"/>
    <w:rsid w:val="000E6BB5"/>
    <w:rsid w:val="000F224A"/>
    <w:rsid w:val="000F3E52"/>
    <w:rsid w:val="000F43A8"/>
    <w:rsid w:val="000F6C3B"/>
    <w:rsid w:val="001000CF"/>
    <w:rsid w:val="00101FB5"/>
    <w:rsid w:val="00106A4D"/>
    <w:rsid w:val="00107B9D"/>
    <w:rsid w:val="001114E0"/>
    <w:rsid w:val="00111503"/>
    <w:rsid w:val="00112F66"/>
    <w:rsid w:val="001135D4"/>
    <w:rsid w:val="00113704"/>
    <w:rsid w:val="00115494"/>
    <w:rsid w:val="001162EF"/>
    <w:rsid w:val="00116926"/>
    <w:rsid w:val="00116C6A"/>
    <w:rsid w:val="0012008A"/>
    <w:rsid w:val="0012231C"/>
    <w:rsid w:val="001227A5"/>
    <w:rsid w:val="001229FD"/>
    <w:rsid w:val="00122AB6"/>
    <w:rsid w:val="00122FAF"/>
    <w:rsid w:val="00123F0C"/>
    <w:rsid w:val="001257EC"/>
    <w:rsid w:val="00126E59"/>
    <w:rsid w:val="001273A3"/>
    <w:rsid w:val="001273DE"/>
    <w:rsid w:val="001279A7"/>
    <w:rsid w:val="00133636"/>
    <w:rsid w:val="00134A95"/>
    <w:rsid w:val="00140424"/>
    <w:rsid w:val="0014210B"/>
    <w:rsid w:val="00142B2E"/>
    <w:rsid w:val="00143715"/>
    <w:rsid w:val="00150364"/>
    <w:rsid w:val="001517CA"/>
    <w:rsid w:val="00151942"/>
    <w:rsid w:val="00151C35"/>
    <w:rsid w:val="00154343"/>
    <w:rsid w:val="00154BA7"/>
    <w:rsid w:val="00155EE5"/>
    <w:rsid w:val="00156666"/>
    <w:rsid w:val="001566A4"/>
    <w:rsid w:val="0015763B"/>
    <w:rsid w:val="00160614"/>
    <w:rsid w:val="0016459C"/>
    <w:rsid w:val="0016561E"/>
    <w:rsid w:val="00170CD0"/>
    <w:rsid w:val="00171A87"/>
    <w:rsid w:val="00171CD2"/>
    <w:rsid w:val="0017312E"/>
    <w:rsid w:val="00175C8B"/>
    <w:rsid w:val="001761BD"/>
    <w:rsid w:val="00176F1C"/>
    <w:rsid w:val="00180572"/>
    <w:rsid w:val="00180F37"/>
    <w:rsid w:val="00181970"/>
    <w:rsid w:val="00182E30"/>
    <w:rsid w:val="00184A4B"/>
    <w:rsid w:val="001855C2"/>
    <w:rsid w:val="00185A4F"/>
    <w:rsid w:val="00185BC9"/>
    <w:rsid w:val="00186167"/>
    <w:rsid w:val="0019116F"/>
    <w:rsid w:val="0019264D"/>
    <w:rsid w:val="00192A29"/>
    <w:rsid w:val="001944A2"/>
    <w:rsid w:val="00196B0F"/>
    <w:rsid w:val="001A40A3"/>
    <w:rsid w:val="001A5456"/>
    <w:rsid w:val="001A5656"/>
    <w:rsid w:val="001A590C"/>
    <w:rsid w:val="001A71A0"/>
    <w:rsid w:val="001A7634"/>
    <w:rsid w:val="001B15BF"/>
    <w:rsid w:val="001B4FFB"/>
    <w:rsid w:val="001B5CF8"/>
    <w:rsid w:val="001B788B"/>
    <w:rsid w:val="001B7F92"/>
    <w:rsid w:val="001C0C41"/>
    <w:rsid w:val="001C0E3A"/>
    <w:rsid w:val="001C3DBE"/>
    <w:rsid w:val="001C40B1"/>
    <w:rsid w:val="001C584E"/>
    <w:rsid w:val="001C5F25"/>
    <w:rsid w:val="001C67F7"/>
    <w:rsid w:val="001C6817"/>
    <w:rsid w:val="001C7DCB"/>
    <w:rsid w:val="001D0668"/>
    <w:rsid w:val="001D0FDE"/>
    <w:rsid w:val="001D155B"/>
    <w:rsid w:val="001D2516"/>
    <w:rsid w:val="001D3C19"/>
    <w:rsid w:val="001D4AFC"/>
    <w:rsid w:val="001D52AB"/>
    <w:rsid w:val="001D7746"/>
    <w:rsid w:val="001E0739"/>
    <w:rsid w:val="001E0848"/>
    <w:rsid w:val="001E1A9B"/>
    <w:rsid w:val="001E1EB7"/>
    <w:rsid w:val="001E2CC5"/>
    <w:rsid w:val="001E3F16"/>
    <w:rsid w:val="001E4130"/>
    <w:rsid w:val="001F05CC"/>
    <w:rsid w:val="001F17B9"/>
    <w:rsid w:val="001F22BE"/>
    <w:rsid w:val="001F3B4C"/>
    <w:rsid w:val="001F42DB"/>
    <w:rsid w:val="001F58B5"/>
    <w:rsid w:val="001F5F53"/>
    <w:rsid w:val="0020031B"/>
    <w:rsid w:val="00201CE8"/>
    <w:rsid w:val="0020224D"/>
    <w:rsid w:val="00202C05"/>
    <w:rsid w:val="00203581"/>
    <w:rsid w:val="00203FE3"/>
    <w:rsid w:val="002051DC"/>
    <w:rsid w:val="002053F2"/>
    <w:rsid w:val="00205C44"/>
    <w:rsid w:val="00206157"/>
    <w:rsid w:val="00207312"/>
    <w:rsid w:val="002077B3"/>
    <w:rsid w:val="00207D55"/>
    <w:rsid w:val="002116AA"/>
    <w:rsid w:val="00211950"/>
    <w:rsid w:val="00211E58"/>
    <w:rsid w:val="00213727"/>
    <w:rsid w:val="002148B6"/>
    <w:rsid w:val="00214EF4"/>
    <w:rsid w:val="002150A3"/>
    <w:rsid w:val="00215D4E"/>
    <w:rsid w:val="0021683F"/>
    <w:rsid w:val="002172D1"/>
    <w:rsid w:val="00220187"/>
    <w:rsid w:val="002203CD"/>
    <w:rsid w:val="0022660D"/>
    <w:rsid w:val="00226A4E"/>
    <w:rsid w:val="00226F59"/>
    <w:rsid w:val="0023130A"/>
    <w:rsid w:val="0023195F"/>
    <w:rsid w:val="002355D4"/>
    <w:rsid w:val="0023567B"/>
    <w:rsid w:val="00236732"/>
    <w:rsid w:val="00242E25"/>
    <w:rsid w:val="002442AC"/>
    <w:rsid w:val="00244E64"/>
    <w:rsid w:val="00245F35"/>
    <w:rsid w:val="00246336"/>
    <w:rsid w:val="00247D35"/>
    <w:rsid w:val="00250D06"/>
    <w:rsid w:val="00251394"/>
    <w:rsid w:val="00252721"/>
    <w:rsid w:val="00253311"/>
    <w:rsid w:val="00253DA1"/>
    <w:rsid w:val="00254859"/>
    <w:rsid w:val="002558D4"/>
    <w:rsid w:val="002572C0"/>
    <w:rsid w:val="00257FED"/>
    <w:rsid w:val="00260456"/>
    <w:rsid w:val="00260A66"/>
    <w:rsid w:val="0026306F"/>
    <w:rsid w:val="002631C5"/>
    <w:rsid w:val="002633F4"/>
    <w:rsid w:val="0026401B"/>
    <w:rsid w:val="002649F8"/>
    <w:rsid w:val="00266CB8"/>
    <w:rsid w:val="00270ABF"/>
    <w:rsid w:val="00271845"/>
    <w:rsid w:val="00271A72"/>
    <w:rsid w:val="00272047"/>
    <w:rsid w:val="00273689"/>
    <w:rsid w:val="00273F7B"/>
    <w:rsid w:val="00274167"/>
    <w:rsid w:val="0028244F"/>
    <w:rsid w:val="00284520"/>
    <w:rsid w:val="002856AA"/>
    <w:rsid w:val="00285A1F"/>
    <w:rsid w:val="00287DDE"/>
    <w:rsid w:val="002931E8"/>
    <w:rsid w:val="00294FB7"/>
    <w:rsid w:val="0029626C"/>
    <w:rsid w:val="0029674D"/>
    <w:rsid w:val="002972C9"/>
    <w:rsid w:val="00297C75"/>
    <w:rsid w:val="002A02FB"/>
    <w:rsid w:val="002A1796"/>
    <w:rsid w:val="002A1B62"/>
    <w:rsid w:val="002A232C"/>
    <w:rsid w:val="002A3397"/>
    <w:rsid w:val="002A409A"/>
    <w:rsid w:val="002A53FF"/>
    <w:rsid w:val="002A5746"/>
    <w:rsid w:val="002A63D9"/>
    <w:rsid w:val="002A79FD"/>
    <w:rsid w:val="002B086D"/>
    <w:rsid w:val="002B0E2C"/>
    <w:rsid w:val="002B2C2E"/>
    <w:rsid w:val="002B2D59"/>
    <w:rsid w:val="002B3645"/>
    <w:rsid w:val="002B3C72"/>
    <w:rsid w:val="002B3F98"/>
    <w:rsid w:val="002B563B"/>
    <w:rsid w:val="002B78DA"/>
    <w:rsid w:val="002C18D4"/>
    <w:rsid w:val="002C2599"/>
    <w:rsid w:val="002C2B56"/>
    <w:rsid w:val="002C41AF"/>
    <w:rsid w:val="002C5B57"/>
    <w:rsid w:val="002C5D19"/>
    <w:rsid w:val="002C6115"/>
    <w:rsid w:val="002D249C"/>
    <w:rsid w:val="002D2CD8"/>
    <w:rsid w:val="002D323A"/>
    <w:rsid w:val="002D42BF"/>
    <w:rsid w:val="002D53A4"/>
    <w:rsid w:val="002D5A9C"/>
    <w:rsid w:val="002D64A3"/>
    <w:rsid w:val="002E1271"/>
    <w:rsid w:val="002E256E"/>
    <w:rsid w:val="002E3DAB"/>
    <w:rsid w:val="002E59C2"/>
    <w:rsid w:val="002E74D0"/>
    <w:rsid w:val="002F34F7"/>
    <w:rsid w:val="002F4757"/>
    <w:rsid w:val="002F55AD"/>
    <w:rsid w:val="002F6E8C"/>
    <w:rsid w:val="002F6F81"/>
    <w:rsid w:val="002F7F89"/>
    <w:rsid w:val="00302667"/>
    <w:rsid w:val="003049B7"/>
    <w:rsid w:val="003078FE"/>
    <w:rsid w:val="00310849"/>
    <w:rsid w:val="00313844"/>
    <w:rsid w:val="00314FF9"/>
    <w:rsid w:val="00315E29"/>
    <w:rsid w:val="00316043"/>
    <w:rsid w:val="00321711"/>
    <w:rsid w:val="00323C83"/>
    <w:rsid w:val="00326425"/>
    <w:rsid w:val="00326ECD"/>
    <w:rsid w:val="003271CA"/>
    <w:rsid w:val="0032798A"/>
    <w:rsid w:val="00327F3E"/>
    <w:rsid w:val="00330918"/>
    <w:rsid w:val="00332BD9"/>
    <w:rsid w:val="00333278"/>
    <w:rsid w:val="00333848"/>
    <w:rsid w:val="0033482F"/>
    <w:rsid w:val="00336015"/>
    <w:rsid w:val="0033645B"/>
    <w:rsid w:val="0033706C"/>
    <w:rsid w:val="0033715F"/>
    <w:rsid w:val="00337195"/>
    <w:rsid w:val="0034000B"/>
    <w:rsid w:val="0034015E"/>
    <w:rsid w:val="00340D95"/>
    <w:rsid w:val="003412B0"/>
    <w:rsid w:val="00342939"/>
    <w:rsid w:val="003447B1"/>
    <w:rsid w:val="00345C9E"/>
    <w:rsid w:val="003475A8"/>
    <w:rsid w:val="0035079D"/>
    <w:rsid w:val="00350CBA"/>
    <w:rsid w:val="003526E8"/>
    <w:rsid w:val="00352D91"/>
    <w:rsid w:val="00352F74"/>
    <w:rsid w:val="003565FA"/>
    <w:rsid w:val="00356960"/>
    <w:rsid w:val="00361200"/>
    <w:rsid w:val="00361E5F"/>
    <w:rsid w:val="00362FAF"/>
    <w:rsid w:val="00364775"/>
    <w:rsid w:val="00365228"/>
    <w:rsid w:val="00365679"/>
    <w:rsid w:val="00365AA2"/>
    <w:rsid w:val="003678C6"/>
    <w:rsid w:val="0037003A"/>
    <w:rsid w:val="00372A12"/>
    <w:rsid w:val="00373AB7"/>
    <w:rsid w:val="003745F0"/>
    <w:rsid w:val="00374E6E"/>
    <w:rsid w:val="00376A13"/>
    <w:rsid w:val="00376D95"/>
    <w:rsid w:val="003772CD"/>
    <w:rsid w:val="00380DC9"/>
    <w:rsid w:val="00382B0C"/>
    <w:rsid w:val="00384A86"/>
    <w:rsid w:val="00385B5F"/>
    <w:rsid w:val="0038622B"/>
    <w:rsid w:val="00386707"/>
    <w:rsid w:val="003878D8"/>
    <w:rsid w:val="0039021C"/>
    <w:rsid w:val="003902D4"/>
    <w:rsid w:val="00390514"/>
    <w:rsid w:val="003905C4"/>
    <w:rsid w:val="00391503"/>
    <w:rsid w:val="003917BF"/>
    <w:rsid w:val="003924A1"/>
    <w:rsid w:val="003930D5"/>
    <w:rsid w:val="00393FE8"/>
    <w:rsid w:val="00394BCD"/>
    <w:rsid w:val="00394D83"/>
    <w:rsid w:val="0039759A"/>
    <w:rsid w:val="003A0054"/>
    <w:rsid w:val="003A0198"/>
    <w:rsid w:val="003A025B"/>
    <w:rsid w:val="003A026D"/>
    <w:rsid w:val="003A0890"/>
    <w:rsid w:val="003A127D"/>
    <w:rsid w:val="003A19A2"/>
    <w:rsid w:val="003A2C41"/>
    <w:rsid w:val="003A6569"/>
    <w:rsid w:val="003A6B9D"/>
    <w:rsid w:val="003A75EB"/>
    <w:rsid w:val="003B02E4"/>
    <w:rsid w:val="003B06AA"/>
    <w:rsid w:val="003B0C14"/>
    <w:rsid w:val="003B117B"/>
    <w:rsid w:val="003B12B0"/>
    <w:rsid w:val="003B1A77"/>
    <w:rsid w:val="003B1B67"/>
    <w:rsid w:val="003B202B"/>
    <w:rsid w:val="003B2535"/>
    <w:rsid w:val="003B2CB1"/>
    <w:rsid w:val="003B533E"/>
    <w:rsid w:val="003B5D61"/>
    <w:rsid w:val="003C0C24"/>
    <w:rsid w:val="003C1615"/>
    <w:rsid w:val="003C24DE"/>
    <w:rsid w:val="003C2CE7"/>
    <w:rsid w:val="003C33AF"/>
    <w:rsid w:val="003C3D0F"/>
    <w:rsid w:val="003C4E54"/>
    <w:rsid w:val="003C5BD6"/>
    <w:rsid w:val="003C5D58"/>
    <w:rsid w:val="003C6C34"/>
    <w:rsid w:val="003C7C7E"/>
    <w:rsid w:val="003C7E72"/>
    <w:rsid w:val="003D3A73"/>
    <w:rsid w:val="003D3C07"/>
    <w:rsid w:val="003D4D89"/>
    <w:rsid w:val="003D55FC"/>
    <w:rsid w:val="003D647A"/>
    <w:rsid w:val="003D6744"/>
    <w:rsid w:val="003E0754"/>
    <w:rsid w:val="003E075B"/>
    <w:rsid w:val="003E1AED"/>
    <w:rsid w:val="003E295E"/>
    <w:rsid w:val="003E3251"/>
    <w:rsid w:val="003E5A40"/>
    <w:rsid w:val="003E7918"/>
    <w:rsid w:val="003E7FC1"/>
    <w:rsid w:val="003F0500"/>
    <w:rsid w:val="003F368F"/>
    <w:rsid w:val="003F42E6"/>
    <w:rsid w:val="003F5AB4"/>
    <w:rsid w:val="003F5DD4"/>
    <w:rsid w:val="003F6C49"/>
    <w:rsid w:val="003F79AB"/>
    <w:rsid w:val="00400D15"/>
    <w:rsid w:val="00401769"/>
    <w:rsid w:val="004022A9"/>
    <w:rsid w:val="004042C8"/>
    <w:rsid w:val="004049BF"/>
    <w:rsid w:val="0040609E"/>
    <w:rsid w:val="00410074"/>
    <w:rsid w:val="00411214"/>
    <w:rsid w:val="0041156B"/>
    <w:rsid w:val="00412BDD"/>
    <w:rsid w:val="00412EFB"/>
    <w:rsid w:val="004132E5"/>
    <w:rsid w:val="00414CF8"/>
    <w:rsid w:val="00415A00"/>
    <w:rsid w:val="00416E7A"/>
    <w:rsid w:val="004177D2"/>
    <w:rsid w:val="00420C87"/>
    <w:rsid w:val="004216AB"/>
    <w:rsid w:val="004223C1"/>
    <w:rsid w:val="00423CE0"/>
    <w:rsid w:val="004244AB"/>
    <w:rsid w:val="00424B78"/>
    <w:rsid w:val="004257C2"/>
    <w:rsid w:val="00427B2C"/>
    <w:rsid w:val="00430B9D"/>
    <w:rsid w:val="00431628"/>
    <w:rsid w:val="004321BD"/>
    <w:rsid w:val="004356BA"/>
    <w:rsid w:val="00435940"/>
    <w:rsid w:val="004374F6"/>
    <w:rsid w:val="0044051E"/>
    <w:rsid w:val="00441609"/>
    <w:rsid w:val="0044323E"/>
    <w:rsid w:val="00444950"/>
    <w:rsid w:val="00445741"/>
    <w:rsid w:val="00445834"/>
    <w:rsid w:val="0044727C"/>
    <w:rsid w:val="00450A53"/>
    <w:rsid w:val="004521AE"/>
    <w:rsid w:val="00454314"/>
    <w:rsid w:val="004548FF"/>
    <w:rsid w:val="00455352"/>
    <w:rsid w:val="0045546E"/>
    <w:rsid w:val="004564A4"/>
    <w:rsid w:val="00456990"/>
    <w:rsid w:val="00457820"/>
    <w:rsid w:val="004607EE"/>
    <w:rsid w:val="00463590"/>
    <w:rsid w:val="004643CF"/>
    <w:rsid w:val="00465D77"/>
    <w:rsid w:val="00466335"/>
    <w:rsid w:val="00466D7D"/>
    <w:rsid w:val="00471FA9"/>
    <w:rsid w:val="00472413"/>
    <w:rsid w:val="0047450E"/>
    <w:rsid w:val="004755BD"/>
    <w:rsid w:val="004767B3"/>
    <w:rsid w:val="0048152B"/>
    <w:rsid w:val="00482A42"/>
    <w:rsid w:val="00482C4E"/>
    <w:rsid w:val="0048330B"/>
    <w:rsid w:val="004836A3"/>
    <w:rsid w:val="00483B54"/>
    <w:rsid w:val="00484EA3"/>
    <w:rsid w:val="00487811"/>
    <w:rsid w:val="004904A6"/>
    <w:rsid w:val="004906BB"/>
    <w:rsid w:val="00490BD1"/>
    <w:rsid w:val="00491489"/>
    <w:rsid w:val="0049198D"/>
    <w:rsid w:val="00491BD7"/>
    <w:rsid w:val="004924DA"/>
    <w:rsid w:val="00492C0B"/>
    <w:rsid w:val="0049526D"/>
    <w:rsid w:val="004A06C2"/>
    <w:rsid w:val="004A1531"/>
    <w:rsid w:val="004A2385"/>
    <w:rsid w:val="004A26CF"/>
    <w:rsid w:val="004A2EE3"/>
    <w:rsid w:val="004A38E4"/>
    <w:rsid w:val="004A48D2"/>
    <w:rsid w:val="004A4F52"/>
    <w:rsid w:val="004A690B"/>
    <w:rsid w:val="004A6F73"/>
    <w:rsid w:val="004A7B24"/>
    <w:rsid w:val="004B0F2A"/>
    <w:rsid w:val="004B1887"/>
    <w:rsid w:val="004B1BCA"/>
    <w:rsid w:val="004B1EBA"/>
    <w:rsid w:val="004B21D7"/>
    <w:rsid w:val="004B2B29"/>
    <w:rsid w:val="004B5E87"/>
    <w:rsid w:val="004B63E8"/>
    <w:rsid w:val="004B7B3F"/>
    <w:rsid w:val="004C1CEF"/>
    <w:rsid w:val="004C3019"/>
    <w:rsid w:val="004C4F22"/>
    <w:rsid w:val="004C5386"/>
    <w:rsid w:val="004C60B4"/>
    <w:rsid w:val="004C7DE9"/>
    <w:rsid w:val="004C7F91"/>
    <w:rsid w:val="004D0046"/>
    <w:rsid w:val="004D088E"/>
    <w:rsid w:val="004D114B"/>
    <w:rsid w:val="004D14FA"/>
    <w:rsid w:val="004D22EB"/>
    <w:rsid w:val="004D43F6"/>
    <w:rsid w:val="004D4BFC"/>
    <w:rsid w:val="004D7D34"/>
    <w:rsid w:val="004D7FD6"/>
    <w:rsid w:val="004E1308"/>
    <w:rsid w:val="004E1C8E"/>
    <w:rsid w:val="004E23AF"/>
    <w:rsid w:val="004E2A19"/>
    <w:rsid w:val="004E2F83"/>
    <w:rsid w:val="004E3125"/>
    <w:rsid w:val="004E4B0F"/>
    <w:rsid w:val="004E4E47"/>
    <w:rsid w:val="004E4E50"/>
    <w:rsid w:val="004E5471"/>
    <w:rsid w:val="004E5F34"/>
    <w:rsid w:val="004E626E"/>
    <w:rsid w:val="004E7881"/>
    <w:rsid w:val="004F08E5"/>
    <w:rsid w:val="004F103E"/>
    <w:rsid w:val="004F19B1"/>
    <w:rsid w:val="004F2B10"/>
    <w:rsid w:val="004F2C65"/>
    <w:rsid w:val="004F7A2A"/>
    <w:rsid w:val="0050011F"/>
    <w:rsid w:val="00501451"/>
    <w:rsid w:val="005063FA"/>
    <w:rsid w:val="00507189"/>
    <w:rsid w:val="0050724A"/>
    <w:rsid w:val="005105C8"/>
    <w:rsid w:val="00511593"/>
    <w:rsid w:val="005124FD"/>
    <w:rsid w:val="00512620"/>
    <w:rsid w:val="005136C0"/>
    <w:rsid w:val="00517E31"/>
    <w:rsid w:val="00524790"/>
    <w:rsid w:val="00525526"/>
    <w:rsid w:val="005264B5"/>
    <w:rsid w:val="00527F67"/>
    <w:rsid w:val="005309F7"/>
    <w:rsid w:val="00531407"/>
    <w:rsid w:val="00532620"/>
    <w:rsid w:val="00532CBE"/>
    <w:rsid w:val="00534A2C"/>
    <w:rsid w:val="0054171B"/>
    <w:rsid w:val="005418DC"/>
    <w:rsid w:val="00541D42"/>
    <w:rsid w:val="00541F9A"/>
    <w:rsid w:val="00544472"/>
    <w:rsid w:val="005445C2"/>
    <w:rsid w:val="00547435"/>
    <w:rsid w:val="00547C0D"/>
    <w:rsid w:val="00550485"/>
    <w:rsid w:val="00550BDA"/>
    <w:rsid w:val="005527DF"/>
    <w:rsid w:val="0055403B"/>
    <w:rsid w:val="00554899"/>
    <w:rsid w:val="00554D26"/>
    <w:rsid w:val="0055679E"/>
    <w:rsid w:val="005600F2"/>
    <w:rsid w:val="005607FF"/>
    <w:rsid w:val="00561863"/>
    <w:rsid w:val="00561E04"/>
    <w:rsid w:val="00562B2B"/>
    <w:rsid w:val="00567DC2"/>
    <w:rsid w:val="00570135"/>
    <w:rsid w:val="00571263"/>
    <w:rsid w:val="00574FE7"/>
    <w:rsid w:val="00575714"/>
    <w:rsid w:val="00575A06"/>
    <w:rsid w:val="00577605"/>
    <w:rsid w:val="005777A7"/>
    <w:rsid w:val="00580349"/>
    <w:rsid w:val="00580FF7"/>
    <w:rsid w:val="00581276"/>
    <w:rsid w:val="00581771"/>
    <w:rsid w:val="0058186A"/>
    <w:rsid w:val="005829F8"/>
    <w:rsid w:val="0058345F"/>
    <w:rsid w:val="005858E4"/>
    <w:rsid w:val="00586954"/>
    <w:rsid w:val="00586A3B"/>
    <w:rsid w:val="00592E99"/>
    <w:rsid w:val="00594A5C"/>
    <w:rsid w:val="00595152"/>
    <w:rsid w:val="00595E74"/>
    <w:rsid w:val="00596232"/>
    <w:rsid w:val="005972F7"/>
    <w:rsid w:val="005A1065"/>
    <w:rsid w:val="005A2683"/>
    <w:rsid w:val="005A45D6"/>
    <w:rsid w:val="005A5021"/>
    <w:rsid w:val="005A54D3"/>
    <w:rsid w:val="005A74DE"/>
    <w:rsid w:val="005A79B0"/>
    <w:rsid w:val="005B0CD8"/>
    <w:rsid w:val="005B0E16"/>
    <w:rsid w:val="005B1498"/>
    <w:rsid w:val="005B19F1"/>
    <w:rsid w:val="005B2745"/>
    <w:rsid w:val="005B2FEE"/>
    <w:rsid w:val="005B35BE"/>
    <w:rsid w:val="005B4827"/>
    <w:rsid w:val="005B5962"/>
    <w:rsid w:val="005B6B00"/>
    <w:rsid w:val="005C0AA2"/>
    <w:rsid w:val="005C121C"/>
    <w:rsid w:val="005C43C5"/>
    <w:rsid w:val="005C4A7E"/>
    <w:rsid w:val="005C7541"/>
    <w:rsid w:val="005C7839"/>
    <w:rsid w:val="005D09FA"/>
    <w:rsid w:val="005D4CA9"/>
    <w:rsid w:val="005D674D"/>
    <w:rsid w:val="005D6A21"/>
    <w:rsid w:val="005D7263"/>
    <w:rsid w:val="005E02AA"/>
    <w:rsid w:val="005E05A8"/>
    <w:rsid w:val="005E0DF5"/>
    <w:rsid w:val="005E156F"/>
    <w:rsid w:val="005E1938"/>
    <w:rsid w:val="005E1F87"/>
    <w:rsid w:val="005E2D9B"/>
    <w:rsid w:val="005E499D"/>
    <w:rsid w:val="005E4F0C"/>
    <w:rsid w:val="005E515D"/>
    <w:rsid w:val="005E5166"/>
    <w:rsid w:val="005E5B18"/>
    <w:rsid w:val="005F3373"/>
    <w:rsid w:val="005F37F5"/>
    <w:rsid w:val="005F5192"/>
    <w:rsid w:val="005F64A2"/>
    <w:rsid w:val="005F6FE3"/>
    <w:rsid w:val="005F777E"/>
    <w:rsid w:val="006016B0"/>
    <w:rsid w:val="00602914"/>
    <w:rsid w:val="00602961"/>
    <w:rsid w:val="00603DDE"/>
    <w:rsid w:val="00604228"/>
    <w:rsid w:val="00607F4D"/>
    <w:rsid w:val="00610EE7"/>
    <w:rsid w:val="006122B2"/>
    <w:rsid w:val="00613D55"/>
    <w:rsid w:val="00614509"/>
    <w:rsid w:val="00614F73"/>
    <w:rsid w:val="00615A11"/>
    <w:rsid w:val="00615EC5"/>
    <w:rsid w:val="00616E46"/>
    <w:rsid w:val="00620C85"/>
    <w:rsid w:val="00620F37"/>
    <w:rsid w:val="0062101A"/>
    <w:rsid w:val="006239DC"/>
    <w:rsid w:val="006261E3"/>
    <w:rsid w:val="006277F1"/>
    <w:rsid w:val="00627BDD"/>
    <w:rsid w:val="0063643F"/>
    <w:rsid w:val="00636545"/>
    <w:rsid w:val="00637219"/>
    <w:rsid w:val="00637DA8"/>
    <w:rsid w:val="00640CBE"/>
    <w:rsid w:val="00640E71"/>
    <w:rsid w:val="00641EF6"/>
    <w:rsid w:val="006420D9"/>
    <w:rsid w:val="00643634"/>
    <w:rsid w:val="006439F0"/>
    <w:rsid w:val="00645DD0"/>
    <w:rsid w:val="00647DEB"/>
    <w:rsid w:val="00650617"/>
    <w:rsid w:val="00650811"/>
    <w:rsid w:val="006518FF"/>
    <w:rsid w:val="00652211"/>
    <w:rsid w:val="00653909"/>
    <w:rsid w:val="00654337"/>
    <w:rsid w:val="00655A1B"/>
    <w:rsid w:val="00657320"/>
    <w:rsid w:val="00660D65"/>
    <w:rsid w:val="00661742"/>
    <w:rsid w:val="006620BB"/>
    <w:rsid w:val="00663636"/>
    <w:rsid w:val="00663698"/>
    <w:rsid w:val="00663B9C"/>
    <w:rsid w:val="00663D8D"/>
    <w:rsid w:val="0066411B"/>
    <w:rsid w:val="00664C09"/>
    <w:rsid w:val="00665DAE"/>
    <w:rsid w:val="00665F04"/>
    <w:rsid w:val="006712E6"/>
    <w:rsid w:val="00672AB3"/>
    <w:rsid w:val="006732A9"/>
    <w:rsid w:val="006768E2"/>
    <w:rsid w:val="00677A54"/>
    <w:rsid w:val="00680C58"/>
    <w:rsid w:val="00680EC2"/>
    <w:rsid w:val="00681777"/>
    <w:rsid w:val="00682128"/>
    <w:rsid w:val="00682307"/>
    <w:rsid w:val="00683CB8"/>
    <w:rsid w:val="00686C55"/>
    <w:rsid w:val="0068710D"/>
    <w:rsid w:val="00687C15"/>
    <w:rsid w:val="00687EB6"/>
    <w:rsid w:val="0069006C"/>
    <w:rsid w:val="00690503"/>
    <w:rsid w:val="0069050E"/>
    <w:rsid w:val="0069154A"/>
    <w:rsid w:val="00691784"/>
    <w:rsid w:val="00692562"/>
    <w:rsid w:val="00694231"/>
    <w:rsid w:val="00694B79"/>
    <w:rsid w:val="00695451"/>
    <w:rsid w:val="0069645C"/>
    <w:rsid w:val="0069794E"/>
    <w:rsid w:val="006A047F"/>
    <w:rsid w:val="006A2B24"/>
    <w:rsid w:val="006A334D"/>
    <w:rsid w:val="006A35C6"/>
    <w:rsid w:val="006A3B93"/>
    <w:rsid w:val="006A3DB5"/>
    <w:rsid w:val="006A4D55"/>
    <w:rsid w:val="006A4E7A"/>
    <w:rsid w:val="006A52B2"/>
    <w:rsid w:val="006A65A3"/>
    <w:rsid w:val="006A70C9"/>
    <w:rsid w:val="006B0E55"/>
    <w:rsid w:val="006B2787"/>
    <w:rsid w:val="006B3737"/>
    <w:rsid w:val="006B5CE2"/>
    <w:rsid w:val="006B6188"/>
    <w:rsid w:val="006C0B9E"/>
    <w:rsid w:val="006C12CB"/>
    <w:rsid w:val="006C264D"/>
    <w:rsid w:val="006C295D"/>
    <w:rsid w:val="006C42EC"/>
    <w:rsid w:val="006D1259"/>
    <w:rsid w:val="006D259C"/>
    <w:rsid w:val="006D3357"/>
    <w:rsid w:val="006D35B8"/>
    <w:rsid w:val="006D3D36"/>
    <w:rsid w:val="006D47AC"/>
    <w:rsid w:val="006D6BD8"/>
    <w:rsid w:val="006E01B6"/>
    <w:rsid w:val="006E0F85"/>
    <w:rsid w:val="006E1302"/>
    <w:rsid w:val="006E1CDD"/>
    <w:rsid w:val="006E261C"/>
    <w:rsid w:val="006E374E"/>
    <w:rsid w:val="006E51F2"/>
    <w:rsid w:val="006E5D85"/>
    <w:rsid w:val="006E6ADF"/>
    <w:rsid w:val="006E6CE2"/>
    <w:rsid w:val="006E7C4A"/>
    <w:rsid w:val="006F0995"/>
    <w:rsid w:val="006F0A46"/>
    <w:rsid w:val="006F100E"/>
    <w:rsid w:val="006F344A"/>
    <w:rsid w:val="006F51DC"/>
    <w:rsid w:val="006F5D44"/>
    <w:rsid w:val="006F7CAF"/>
    <w:rsid w:val="007041D7"/>
    <w:rsid w:val="007122CF"/>
    <w:rsid w:val="00712F0F"/>
    <w:rsid w:val="0071311E"/>
    <w:rsid w:val="00713CCA"/>
    <w:rsid w:val="00714560"/>
    <w:rsid w:val="00722116"/>
    <w:rsid w:val="00725109"/>
    <w:rsid w:val="00730614"/>
    <w:rsid w:val="00731585"/>
    <w:rsid w:val="00731F95"/>
    <w:rsid w:val="00732428"/>
    <w:rsid w:val="00732A85"/>
    <w:rsid w:val="00732BF5"/>
    <w:rsid w:val="00733001"/>
    <w:rsid w:val="007340A1"/>
    <w:rsid w:val="00734926"/>
    <w:rsid w:val="00735531"/>
    <w:rsid w:val="00735C63"/>
    <w:rsid w:val="007367D3"/>
    <w:rsid w:val="00736918"/>
    <w:rsid w:val="00736DCC"/>
    <w:rsid w:val="00737504"/>
    <w:rsid w:val="007436B3"/>
    <w:rsid w:val="00743AF8"/>
    <w:rsid w:val="00744143"/>
    <w:rsid w:val="007448FE"/>
    <w:rsid w:val="00747F52"/>
    <w:rsid w:val="00750980"/>
    <w:rsid w:val="00750FD4"/>
    <w:rsid w:val="00751B6E"/>
    <w:rsid w:val="00752C44"/>
    <w:rsid w:val="0075619F"/>
    <w:rsid w:val="00756329"/>
    <w:rsid w:val="0075636E"/>
    <w:rsid w:val="00756EDA"/>
    <w:rsid w:val="00757551"/>
    <w:rsid w:val="0076443B"/>
    <w:rsid w:val="00764A88"/>
    <w:rsid w:val="00764B6E"/>
    <w:rsid w:val="00765636"/>
    <w:rsid w:val="007661DC"/>
    <w:rsid w:val="00766C18"/>
    <w:rsid w:val="00767EA2"/>
    <w:rsid w:val="00770EA2"/>
    <w:rsid w:val="00770F9C"/>
    <w:rsid w:val="00772D66"/>
    <w:rsid w:val="00773412"/>
    <w:rsid w:val="00777909"/>
    <w:rsid w:val="007814C5"/>
    <w:rsid w:val="00781B88"/>
    <w:rsid w:val="00784BAB"/>
    <w:rsid w:val="007851AB"/>
    <w:rsid w:val="00787A0C"/>
    <w:rsid w:val="00790D62"/>
    <w:rsid w:val="00792F19"/>
    <w:rsid w:val="007932BD"/>
    <w:rsid w:val="00794558"/>
    <w:rsid w:val="007946F2"/>
    <w:rsid w:val="0079579C"/>
    <w:rsid w:val="0079735D"/>
    <w:rsid w:val="007A0479"/>
    <w:rsid w:val="007A0F57"/>
    <w:rsid w:val="007A184C"/>
    <w:rsid w:val="007A1CCF"/>
    <w:rsid w:val="007A2C7D"/>
    <w:rsid w:val="007A2ED5"/>
    <w:rsid w:val="007A2F0A"/>
    <w:rsid w:val="007A31FF"/>
    <w:rsid w:val="007A42A3"/>
    <w:rsid w:val="007A48F1"/>
    <w:rsid w:val="007A51CD"/>
    <w:rsid w:val="007A7E7B"/>
    <w:rsid w:val="007B2A1A"/>
    <w:rsid w:val="007B2EF5"/>
    <w:rsid w:val="007B545E"/>
    <w:rsid w:val="007C1037"/>
    <w:rsid w:val="007C3625"/>
    <w:rsid w:val="007C477A"/>
    <w:rsid w:val="007C583D"/>
    <w:rsid w:val="007C5BE3"/>
    <w:rsid w:val="007C5FCC"/>
    <w:rsid w:val="007C6190"/>
    <w:rsid w:val="007C78FC"/>
    <w:rsid w:val="007D065D"/>
    <w:rsid w:val="007D1F4F"/>
    <w:rsid w:val="007D372D"/>
    <w:rsid w:val="007D44AD"/>
    <w:rsid w:val="007D46E9"/>
    <w:rsid w:val="007D4A5D"/>
    <w:rsid w:val="007D5077"/>
    <w:rsid w:val="007D6CA3"/>
    <w:rsid w:val="007E02D2"/>
    <w:rsid w:val="007E0B8A"/>
    <w:rsid w:val="007E1413"/>
    <w:rsid w:val="007E2933"/>
    <w:rsid w:val="007E5A5A"/>
    <w:rsid w:val="007F005B"/>
    <w:rsid w:val="007F372A"/>
    <w:rsid w:val="007F37BA"/>
    <w:rsid w:val="007F60C3"/>
    <w:rsid w:val="007F6F53"/>
    <w:rsid w:val="007F714D"/>
    <w:rsid w:val="00800D81"/>
    <w:rsid w:val="00801164"/>
    <w:rsid w:val="0080212D"/>
    <w:rsid w:val="0080307B"/>
    <w:rsid w:val="00813580"/>
    <w:rsid w:val="0081471F"/>
    <w:rsid w:val="00816D9D"/>
    <w:rsid w:val="008176DC"/>
    <w:rsid w:val="00817F2D"/>
    <w:rsid w:val="00820924"/>
    <w:rsid w:val="008209FC"/>
    <w:rsid w:val="00823A28"/>
    <w:rsid w:val="00823EBC"/>
    <w:rsid w:val="00824024"/>
    <w:rsid w:val="0082403A"/>
    <w:rsid w:val="00824545"/>
    <w:rsid w:val="0082483C"/>
    <w:rsid w:val="00826303"/>
    <w:rsid w:val="008263F9"/>
    <w:rsid w:val="00826625"/>
    <w:rsid w:val="00826849"/>
    <w:rsid w:val="008278E3"/>
    <w:rsid w:val="00827922"/>
    <w:rsid w:val="00831D70"/>
    <w:rsid w:val="00833307"/>
    <w:rsid w:val="00835F1D"/>
    <w:rsid w:val="0083643A"/>
    <w:rsid w:val="0083650E"/>
    <w:rsid w:val="00836DBB"/>
    <w:rsid w:val="008405EC"/>
    <w:rsid w:val="00840905"/>
    <w:rsid w:val="00841598"/>
    <w:rsid w:val="0084194B"/>
    <w:rsid w:val="00841A04"/>
    <w:rsid w:val="008422D3"/>
    <w:rsid w:val="00842723"/>
    <w:rsid w:val="00843DE8"/>
    <w:rsid w:val="00844734"/>
    <w:rsid w:val="00845098"/>
    <w:rsid w:val="00845A6F"/>
    <w:rsid w:val="0084644C"/>
    <w:rsid w:val="008469E2"/>
    <w:rsid w:val="00847A0F"/>
    <w:rsid w:val="00853661"/>
    <w:rsid w:val="008539C5"/>
    <w:rsid w:val="00853FBC"/>
    <w:rsid w:val="008560A3"/>
    <w:rsid w:val="00866392"/>
    <w:rsid w:val="00866BDA"/>
    <w:rsid w:val="0086749D"/>
    <w:rsid w:val="00867703"/>
    <w:rsid w:val="00867922"/>
    <w:rsid w:val="0086796B"/>
    <w:rsid w:val="00867F55"/>
    <w:rsid w:val="00870CF0"/>
    <w:rsid w:val="008719B8"/>
    <w:rsid w:val="008719C7"/>
    <w:rsid w:val="00872171"/>
    <w:rsid w:val="0087281F"/>
    <w:rsid w:val="00872CE5"/>
    <w:rsid w:val="00873B3F"/>
    <w:rsid w:val="00874F15"/>
    <w:rsid w:val="00875DF4"/>
    <w:rsid w:val="00875E24"/>
    <w:rsid w:val="00875E2D"/>
    <w:rsid w:val="00876365"/>
    <w:rsid w:val="00876400"/>
    <w:rsid w:val="0088049E"/>
    <w:rsid w:val="008836AA"/>
    <w:rsid w:val="00884458"/>
    <w:rsid w:val="008846E2"/>
    <w:rsid w:val="008854A1"/>
    <w:rsid w:val="00886B45"/>
    <w:rsid w:val="00887819"/>
    <w:rsid w:val="008879AE"/>
    <w:rsid w:val="0089004C"/>
    <w:rsid w:val="00890516"/>
    <w:rsid w:val="00891072"/>
    <w:rsid w:val="00891D92"/>
    <w:rsid w:val="00892050"/>
    <w:rsid w:val="008926CC"/>
    <w:rsid w:val="00894450"/>
    <w:rsid w:val="008955EE"/>
    <w:rsid w:val="00895849"/>
    <w:rsid w:val="00897D36"/>
    <w:rsid w:val="008A0B5E"/>
    <w:rsid w:val="008A3397"/>
    <w:rsid w:val="008A369B"/>
    <w:rsid w:val="008A3EEC"/>
    <w:rsid w:val="008A4905"/>
    <w:rsid w:val="008A5277"/>
    <w:rsid w:val="008A5C51"/>
    <w:rsid w:val="008B021C"/>
    <w:rsid w:val="008B1520"/>
    <w:rsid w:val="008B35B3"/>
    <w:rsid w:val="008B41C3"/>
    <w:rsid w:val="008B5849"/>
    <w:rsid w:val="008C03E2"/>
    <w:rsid w:val="008C1C8F"/>
    <w:rsid w:val="008C2327"/>
    <w:rsid w:val="008C38BF"/>
    <w:rsid w:val="008C4043"/>
    <w:rsid w:val="008C6200"/>
    <w:rsid w:val="008C6679"/>
    <w:rsid w:val="008C66AB"/>
    <w:rsid w:val="008C765F"/>
    <w:rsid w:val="008D1927"/>
    <w:rsid w:val="008D1A55"/>
    <w:rsid w:val="008D2212"/>
    <w:rsid w:val="008D221D"/>
    <w:rsid w:val="008D33B7"/>
    <w:rsid w:val="008D409B"/>
    <w:rsid w:val="008D61A4"/>
    <w:rsid w:val="008D6E05"/>
    <w:rsid w:val="008D77FD"/>
    <w:rsid w:val="008D7C0C"/>
    <w:rsid w:val="008D7EA5"/>
    <w:rsid w:val="008E00BD"/>
    <w:rsid w:val="008E0779"/>
    <w:rsid w:val="008E1413"/>
    <w:rsid w:val="008E15BB"/>
    <w:rsid w:val="008E1A62"/>
    <w:rsid w:val="008E1CF4"/>
    <w:rsid w:val="008E1E77"/>
    <w:rsid w:val="008E211A"/>
    <w:rsid w:val="008E2669"/>
    <w:rsid w:val="008E67E2"/>
    <w:rsid w:val="008E749F"/>
    <w:rsid w:val="008F013A"/>
    <w:rsid w:val="008F406E"/>
    <w:rsid w:val="008F52BB"/>
    <w:rsid w:val="008F5D61"/>
    <w:rsid w:val="008F641F"/>
    <w:rsid w:val="008F66A3"/>
    <w:rsid w:val="008F7594"/>
    <w:rsid w:val="00900375"/>
    <w:rsid w:val="009024BC"/>
    <w:rsid w:val="00902C08"/>
    <w:rsid w:val="00903016"/>
    <w:rsid w:val="00903495"/>
    <w:rsid w:val="009036D9"/>
    <w:rsid w:val="00905D70"/>
    <w:rsid w:val="0090709E"/>
    <w:rsid w:val="0091275E"/>
    <w:rsid w:val="00913333"/>
    <w:rsid w:val="00913F8B"/>
    <w:rsid w:val="00914CA0"/>
    <w:rsid w:val="0091656D"/>
    <w:rsid w:val="00920075"/>
    <w:rsid w:val="00922453"/>
    <w:rsid w:val="009224C9"/>
    <w:rsid w:val="00923AF1"/>
    <w:rsid w:val="009246A0"/>
    <w:rsid w:val="009247D6"/>
    <w:rsid w:val="009269DB"/>
    <w:rsid w:val="00927670"/>
    <w:rsid w:val="009308F2"/>
    <w:rsid w:val="0093097D"/>
    <w:rsid w:val="00930BFB"/>
    <w:rsid w:val="0093137F"/>
    <w:rsid w:val="0093255D"/>
    <w:rsid w:val="00933555"/>
    <w:rsid w:val="00934FA9"/>
    <w:rsid w:val="009354FF"/>
    <w:rsid w:val="009355C6"/>
    <w:rsid w:val="00936311"/>
    <w:rsid w:val="00936C47"/>
    <w:rsid w:val="00937360"/>
    <w:rsid w:val="00937EDF"/>
    <w:rsid w:val="00940181"/>
    <w:rsid w:val="00940F17"/>
    <w:rsid w:val="00943FF2"/>
    <w:rsid w:val="00944F87"/>
    <w:rsid w:val="00951C8C"/>
    <w:rsid w:val="00953061"/>
    <w:rsid w:val="0095402F"/>
    <w:rsid w:val="00955BB8"/>
    <w:rsid w:val="00956C43"/>
    <w:rsid w:val="0095781B"/>
    <w:rsid w:val="00957E76"/>
    <w:rsid w:val="00960358"/>
    <w:rsid w:val="0096126A"/>
    <w:rsid w:val="00963890"/>
    <w:rsid w:val="00963E2B"/>
    <w:rsid w:val="009640BB"/>
    <w:rsid w:val="0096413D"/>
    <w:rsid w:val="00964CCC"/>
    <w:rsid w:val="00965DB7"/>
    <w:rsid w:val="00966B5A"/>
    <w:rsid w:val="0097035B"/>
    <w:rsid w:val="0097311C"/>
    <w:rsid w:val="00973452"/>
    <w:rsid w:val="00973CD3"/>
    <w:rsid w:val="00975008"/>
    <w:rsid w:val="00976FAB"/>
    <w:rsid w:val="00980BA1"/>
    <w:rsid w:val="00982EA5"/>
    <w:rsid w:val="009845FD"/>
    <w:rsid w:val="00984BA4"/>
    <w:rsid w:val="00987C0B"/>
    <w:rsid w:val="00991ACD"/>
    <w:rsid w:val="0099200A"/>
    <w:rsid w:val="00993B33"/>
    <w:rsid w:val="0099406E"/>
    <w:rsid w:val="00994614"/>
    <w:rsid w:val="00995806"/>
    <w:rsid w:val="00996BB7"/>
    <w:rsid w:val="009A060F"/>
    <w:rsid w:val="009A22AA"/>
    <w:rsid w:val="009A3002"/>
    <w:rsid w:val="009A371E"/>
    <w:rsid w:val="009A38A3"/>
    <w:rsid w:val="009A3FED"/>
    <w:rsid w:val="009A467F"/>
    <w:rsid w:val="009A4FE0"/>
    <w:rsid w:val="009B0D66"/>
    <w:rsid w:val="009B2721"/>
    <w:rsid w:val="009B75C1"/>
    <w:rsid w:val="009C034C"/>
    <w:rsid w:val="009C15EF"/>
    <w:rsid w:val="009C18A3"/>
    <w:rsid w:val="009C6A4D"/>
    <w:rsid w:val="009D522C"/>
    <w:rsid w:val="009D5986"/>
    <w:rsid w:val="009D7BB5"/>
    <w:rsid w:val="009E1C61"/>
    <w:rsid w:val="009E1FE1"/>
    <w:rsid w:val="009E32E5"/>
    <w:rsid w:val="009E517D"/>
    <w:rsid w:val="009E608B"/>
    <w:rsid w:val="009F090E"/>
    <w:rsid w:val="009F13E8"/>
    <w:rsid w:val="009F15DE"/>
    <w:rsid w:val="009F2680"/>
    <w:rsid w:val="009F2A8D"/>
    <w:rsid w:val="009F571A"/>
    <w:rsid w:val="00A0034E"/>
    <w:rsid w:val="00A00F2D"/>
    <w:rsid w:val="00A01489"/>
    <w:rsid w:val="00A0335D"/>
    <w:rsid w:val="00A1218A"/>
    <w:rsid w:val="00A13CF4"/>
    <w:rsid w:val="00A1651D"/>
    <w:rsid w:val="00A17665"/>
    <w:rsid w:val="00A20F2F"/>
    <w:rsid w:val="00A245B9"/>
    <w:rsid w:val="00A25B31"/>
    <w:rsid w:val="00A26B91"/>
    <w:rsid w:val="00A3440A"/>
    <w:rsid w:val="00A347D3"/>
    <w:rsid w:val="00A36A0B"/>
    <w:rsid w:val="00A37A9D"/>
    <w:rsid w:val="00A412AB"/>
    <w:rsid w:val="00A42533"/>
    <w:rsid w:val="00A42964"/>
    <w:rsid w:val="00A42A75"/>
    <w:rsid w:val="00A438A0"/>
    <w:rsid w:val="00A446DE"/>
    <w:rsid w:val="00A474FA"/>
    <w:rsid w:val="00A47645"/>
    <w:rsid w:val="00A47AA3"/>
    <w:rsid w:val="00A47EB8"/>
    <w:rsid w:val="00A519B0"/>
    <w:rsid w:val="00A523F5"/>
    <w:rsid w:val="00A5275F"/>
    <w:rsid w:val="00A52A3A"/>
    <w:rsid w:val="00A52DEF"/>
    <w:rsid w:val="00A55974"/>
    <w:rsid w:val="00A56B53"/>
    <w:rsid w:val="00A611EE"/>
    <w:rsid w:val="00A62471"/>
    <w:rsid w:val="00A64C32"/>
    <w:rsid w:val="00A64D33"/>
    <w:rsid w:val="00A665BB"/>
    <w:rsid w:val="00A66708"/>
    <w:rsid w:val="00A670C9"/>
    <w:rsid w:val="00A674EE"/>
    <w:rsid w:val="00A679AE"/>
    <w:rsid w:val="00A67CAF"/>
    <w:rsid w:val="00A71B75"/>
    <w:rsid w:val="00A724C8"/>
    <w:rsid w:val="00A736E6"/>
    <w:rsid w:val="00A75459"/>
    <w:rsid w:val="00A7566B"/>
    <w:rsid w:val="00A77ED5"/>
    <w:rsid w:val="00A827E5"/>
    <w:rsid w:val="00A82A44"/>
    <w:rsid w:val="00A82D02"/>
    <w:rsid w:val="00A848D1"/>
    <w:rsid w:val="00A86AD2"/>
    <w:rsid w:val="00A86F59"/>
    <w:rsid w:val="00A92EC2"/>
    <w:rsid w:val="00A9636D"/>
    <w:rsid w:val="00AA157C"/>
    <w:rsid w:val="00AA7829"/>
    <w:rsid w:val="00AA78C9"/>
    <w:rsid w:val="00AB1366"/>
    <w:rsid w:val="00AB2FC9"/>
    <w:rsid w:val="00AB31AC"/>
    <w:rsid w:val="00AB4479"/>
    <w:rsid w:val="00AB55E9"/>
    <w:rsid w:val="00AB5DA5"/>
    <w:rsid w:val="00AB6463"/>
    <w:rsid w:val="00AB7664"/>
    <w:rsid w:val="00AC0FBE"/>
    <w:rsid w:val="00AC12C1"/>
    <w:rsid w:val="00AC2750"/>
    <w:rsid w:val="00AC2D80"/>
    <w:rsid w:val="00AC35EC"/>
    <w:rsid w:val="00AC39AD"/>
    <w:rsid w:val="00AC4DD9"/>
    <w:rsid w:val="00AC506E"/>
    <w:rsid w:val="00AC5B8C"/>
    <w:rsid w:val="00AC78A8"/>
    <w:rsid w:val="00AD09C8"/>
    <w:rsid w:val="00AD0F84"/>
    <w:rsid w:val="00AD1E23"/>
    <w:rsid w:val="00AD35E6"/>
    <w:rsid w:val="00AE0F9F"/>
    <w:rsid w:val="00AE254A"/>
    <w:rsid w:val="00AE375D"/>
    <w:rsid w:val="00AE3FAD"/>
    <w:rsid w:val="00AE47DB"/>
    <w:rsid w:val="00AE5392"/>
    <w:rsid w:val="00AE7B82"/>
    <w:rsid w:val="00AE7EAC"/>
    <w:rsid w:val="00AF1D24"/>
    <w:rsid w:val="00AF2F4A"/>
    <w:rsid w:val="00AF4B8E"/>
    <w:rsid w:val="00AF656D"/>
    <w:rsid w:val="00AF6DE6"/>
    <w:rsid w:val="00AF6EC0"/>
    <w:rsid w:val="00AF6EDB"/>
    <w:rsid w:val="00B00C87"/>
    <w:rsid w:val="00B01CA2"/>
    <w:rsid w:val="00B01E6F"/>
    <w:rsid w:val="00B03C1B"/>
    <w:rsid w:val="00B03E6E"/>
    <w:rsid w:val="00B062EB"/>
    <w:rsid w:val="00B06896"/>
    <w:rsid w:val="00B1027B"/>
    <w:rsid w:val="00B11600"/>
    <w:rsid w:val="00B138AA"/>
    <w:rsid w:val="00B27FA9"/>
    <w:rsid w:val="00B30033"/>
    <w:rsid w:val="00B315AE"/>
    <w:rsid w:val="00B31B44"/>
    <w:rsid w:val="00B3284A"/>
    <w:rsid w:val="00B34D13"/>
    <w:rsid w:val="00B37A41"/>
    <w:rsid w:val="00B428D7"/>
    <w:rsid w:val="00B4509B"/>
    <w:rsid w:val="00B459CC"/>
    <w:rsid w:val="00B46272"/>
    <w:rsid w:val="00B46993"/>
    <w:rsid w:val="00B46E77"/>
    <w:rsid w:val="00B50014"/>
    <w:rsid w:val="00B5064D"/>
    <w:rsid w:val="00B532A6"/>
    <w:rsid w:val="00B53ED4"/>
    <w:rsid w:val="00B54736"/>
    <w:rsid w:val="00B55D0F"/>
    <w:rsid w:val="00B56606"/>
    <w:rsid w:val="00B57E59"/>
    <w:rsid w:val="00B6059E"/>
    <w:rsid w:val="00B64977"/>
    <w:rsid w:val="00B64F71"/>
    <w:rsid w:val="00B6556F"/>
    <w:rsid w:val="00B66AF7"/>
    <w:rsid w:val="00B7075F"/>
    <w:rsid w:val="00B70D2E"/>
    <w:rsid w:val="00B71C62"/>
    <w:rsid w:val="00B75B76"/>
    <w:rsid w:val="00B76B58"/>
    <w:rsid w:val="00B76C80"/>
    <w:rsid w:val="00B7739B"/>
    <w:rsid w:val="00B81083"/>
    <w:rsid w:val="00B8256E"/>
    <w:rsid w:val="00B827B7"/>
    <w:rsid w:val="00B83194"/>
    <w:rsid w:val="00B831F5"/>
    <w:rsid w:val="00B84E48"/>
    <w:rsid w:val="00B85FD3"/>
    <w:rsid w:val="00B87D0D"/>
    <w:rsid w:val="00B90740"/>
    <w:rsid w:val="00B9188F"/>
    <w:rsid w:val="00B920B2"/>
    <w:rsid w:val="00B9394C"/>
    <w:rsid w:val="00B93D33"/>
    <w:rsid w:val="00B94565"/>
    <w:rsid w:val="00B962AD"/>
    <w:rsid w:val="00B97585"/>
    <w:rsid w:val="00BA016B"/>
    <w:rsid w:val="00BA0DE8"/>
    <w:rsid w:val="00BA1685"/>
    <w:rsid w:val="00BA4CA4"/>
    <w:rsid w:val="00BA4F57"/>
    <w:rsid w:val="00BB2228"/>
    <w:rsid w:val="00BB389F"/>
    <w:rsid w:val="00BB3E2D"/>
    <w:rsid w:val="00BB58A8"/>
    <w:rsid w:val="00BB59CE"/>
    <w:rsid w:val="00BB5B9E"/>
    <w:rsid w:val="00BB6CF9"/>
    <w:rsid w:val="00BB7FFE"/>
    <w:rsid w:val="00BC12FF"/>
    <w:rsid w:val="00BC21F9"/>
    <w:rsid w:val="00BC262B"/>
    <w:rsid w:val="00BC34EF"/>
    <w:rsid w:val="00BC3692"/>
    <w:rsid w:val="00BC425C"/>
    <w:rsid w:val="00BC6B27"/>
    <w:rsid w:val="00BC6C28"/>
    <w:rsid w:val="00BC7222"/>
    <w:rsid w:val="00BD0C6D"/>
    <w:rsid w:val="00BD189B"/>
    <w:rsid w:val="00BD1EE3"/>
    <w:rsid w:val="00BD2179"/>
    <w:rsid w:val="00BD304D"/>
    <w:rsid w:val="00BD359D"/>
    <w:rsid w:val="00BD3D7B"/>
    <w:rsid w:val="00BD4475"/>
    <w:rsid w:val="00BD66B6"/>
    <w:rsid w:val="00BD6A3D"/>
    <w:rsid w:val="00BD7A99"/>
    <w:rsid w:val="00BD7BA9"/>
    <w:rsid w:val="00BE0977"/>
    <w:rsid w:val="00BE2A33"/>
    <w:rsid w:val="00BE49F5"/>
    <w:rsid w:val="00BE4C20"/>
    <w:rsid w:val="00BE4E42"/>
    <w:rsid w:val="00BE670B"/>
    <w:rsid w:val="00BE70A3"/>
    <w:rsid w:val="00BF0180"/>
    <w:rsid w:val="00BF02E5"/>
    <w:rsid w:val="00BF10AA"/>
    <w:rsid w:val="00BF1A1E"/>
    <w:rsid w:val="00BF3031"/>
    <w:rsid w:val="00BF31C4"/>
    <w:rsid w:val="00BF4D01"/>
    <w:rsid w:val="00BF7300"/>
    <w:rsid w:val="00BF7BBB"/>
    <w:rsid w:val="00C01FB1"/>
    <w:rsid w:val="00C044D4"/>
    <w:rsid w:val="00C04F34"/>
    <w:rsid w:val="00C057C1"/>
    <w:rsid w:val="00C0588C"/>
    <w:rsid w:val="00C06789"/>
    <w:rsid w:val="00C157F9"/>
    <w:rsid w:val="00C15F4B"/>
    <w:rsid w:val="00C16B1A"/>
    <w:rsid w:val="00C20592"/>
    <w:rsid w:val="00C20908"/>
    <w:rsid w:val="00C20B53"/>
    <w:rsid w:val="00C21BB5"/>
    <w:rsid w:val="00C22AE8"/>
    <w:rsid w:val="00C24015"/>
    <w:rsid w:val="00C244CF"/>
    <w:rsid w:val="00C2544A"/>
    <w:rsid w:val="00C27B96"/>
    <w:rsid w:val="00C31E3C"/>
    <w:rsid w:val="00C3209F"/>
    <w:rsid w:val="00C32FC4"/>
    <w:rsid w:val="00C338C1"/>
    <w:rsid w:val="00C34374"/>
    <w:rsid w:val="00C34488"/>
    <w:rsid w:val="00C35175"/>
    <w:rsid w:val="00C357A1"/>
    <w:rsid w:val="00C36791"/>
    <w:rsid w:val="00C37CE2"/>
    <w:rsid w:val="00C40255"/>
    <w:rsid w:val="00C40D7A"/>
    <w:rsid w:val="00C40FEA"/>
    <w:rsid w:val="00C415FF"/>
    <w:rsid w:val="00C4213E"/>
    <w:rsid w:val="00C4223F"/>
    <w:rsid w:val="00C43412"/>
    <w:rsid w:val="00C4365E"/>
    <w:rsid w:val="00C43F32"/>
    <w:rsid w:val="00C45172"/>
    <w:rsid w:val="00C459C0"/>
    <w:rsid w:val="00C45B3F"/>
    <w:rsid w:val="00C4646F"/>
    <w:rsid w:val="00C46EBC"/>
    <w:rsid w:val="00C47537"/>
    <w:rsid w:val="00C47CE7"/>
    <w:rsid w:val="00C500C6"/>
    <w:rsid w:val="00C512ED"/>
    <w:rsid w:val="00C515CD"/>
    <w:rsid w:val="00C51D2F"/>
    <w:rsid w:val="00C53312"/>
    <w:rsid w:val="00C5473A"/>
    <w:rsid w:val="00C56292"/>
    <w:rsid w:val="00C56659"/>
    <w:rsid w:val="00C60A02"/>
    <w:rsid w:val="00C6219D"/>
    <w:rsid w:val="00C62C42"/>
    <w:rsid w:val="00C62C7D"/>
    <w:rsid w:val="00C62CE4"/>
    <w:rsid w:val="00C62DBB"/>
    <w:rsid w:val="00C641A5"/>
    <w:rsid w:val="00C6514B"/>
    <w:rsid w:val="00C65454"/>
    <w:rsid w:val="00C720AA"/>
    <w:rsid w:val="00C73F3E"/>
    <w:rsid w:val="00C75407"/>
    <w:rsid w:val="00C77F98"/>
    <w:rsid w:val="00C80C08"/>
    <w:rsid w:val="00C81031"/>
    <w:rsid w:val="00C82D3F"/>
    <w:rsid w:val="00C83025"/>
    <w:rsid w:val="00C83CFC"/>
    <w:rsid w:val="00C841E7"/>
    <w:rsid w:val="00C857A5"/>
    <w:rsid w:val="00C868B8"/>
    <w:rsid w:val="00C977EC"/>
    <w:rsid w:val="00C97EA5"/>
    <w:rsid w:val="00CA2AE7"/>
    <w:rsid w:val="00CA32F6"/>
    <w:rsid w:val="00CA428A"/>
    <w:rsid w:val="00CA4B14"/>
    <w:rsid w:val="00CB01CF"/>
    <w:rsid w:val="00CB1A7A"/>
    <w:rsid w:val="00CB44E0"/>
    <w:rsid w:val="00CB5DD7"/>
    <w:rsid w:val="00CB5F15"/>
    <w:rsid w:val="00CB693C"/>
    <w:rsid w:val="00CB69C6"/>
    <w:rsid w:val="00CB7E3B"/>
    <w:rsid w:val="00CC05CD"/>
    <w:rsid w:val="00CC0906"/>
    <w:rsid w:val="00CC16DC"/>
    <w:rsid w:val="00CC4025"/>
    <w:rsid w:val="00CC4647"/>
    <w:rsid w:val="00CC7179"/>
    <w:rsid w:val="00CD2D39"/>
    <w:rsid w:val="00CD36F3"/>
    <w:rsid w:val="00CD540A"/>
    <w:rsid w:val="00CD5717"/>
    <w:rsid w:val="00CE00E6"/>
    <w:rsid w:val="00CE03F5"/>
    <w:rsid w:val="00CE0401"/>
    <w:rsid w:val="00CE2A03"/>
    <w:rsid w:val="00CE4738"/>
    <w:rsid w:val="00CE4AD4"/>
    <w:rsid w:val="00CE5505"/>
    <w:rsid w:val="00CE616E"/>
    <w:rsid w:val="00CF051A"/>
    <w:rsid w:val="00CF44EB"/>
    <w:rsid w:val="00CF458E"/>
    <w:rsid w:val="00CF55B3"/>
    <w:rsid w:val="00CF6658"/>
    <w:rsid w:val="00CF73A2"/>
    <w:rsid w:val="00D01328"/>
    <w:rsid w:val="00D0288F"/>
    <w:rsid w:val="00D0289E"/>
    <w:rsid w:val="00D02AF5"/>
    <w:rsid w:val="00D03A36"/>
    <w:rsid w:val="00D11F66"/>
    <w:rsid w:val="00D1288A"/>
    <w:rsid w:val="00D1458C"/>
    <w:rsid w:val="00D15A6A"/>
    <w:rsid w:val="00D15B07"/>
    <w:rsid w:val="00D15C4D"/>
    <w:rsid w:val="00D1617C"/>
    <w:rsid w:val="00D20168"/>
    <w:rsid w:val="00D20962"/>
    <w:rsid w:val="00D20FEE"/>
    <w:rsid w:val="00D23E3D"/>
    <w:rsid w:val="00D23FC8"/>
    <w:rsid w:val="00D2403C"/>
    <w:rsid w:val="00D2504D"/>
    <w:rsid w:val="00D259F3"/>
    <w:rsid w:val="00D26624"/>
    <w:rsid w:val="00D26BFF"/>
    <w:rsid w:val="00D309EC"/>
    <w:rsid w:val="00D3242F"/>
    <w:rsid w:val="00D3477A"/>
    <w:rsid w:val="00D36F1F"/>
    <w:rsid w:val="00D41FED"/>
    <w:rsid w:val="00D4296D"/>
    <w:rsid w:val="00D43B41"/>
    <w:rsid w:val="00D45FE8"/>
    <w:rsid w:val="00D47A96"/>
    <w:rsid w:val="00D51B57"/>
    <w:rsid w:val="00D51BA9"/>
    <w:rsid w:val="00D525C2"/>
    <w:rsid w:val="00D534D3"/>
    <w:rsid w:val="00D53748"/>
    <w:rsid w:val="00D545D0"/>
    <w:rsid w:val="00D554A3"/>
    <w:rsid w:val="00D55D47"/>
    <w:rsid w:val="00D55D9C"/>
    <w:rsid w:val="00D55E18"/>
    <w:rsid w:val="00D618DF"/>
    <w:rsid w:val="00D62D7A"/>
    <w:rsid w:val="00D63D5E"/>
    <w:rsid w:val="00D64F97"/>
    <w:rsid w:val="00D655B9"/>
    <w:rsid w:val="00D7016D"/>
    <w:rsid w:val="00D71E0D"/>
    <w:rsid w:val="00D724BD"/>
    <w:rsid w:val="00D73029"/>
    <w:rsid w:val="00D75A17"/>
    <w:rsid w:val="00D75D65"/>
    <w:rsid w:val="00D7731E"/>
    <w:rsid w:val="00D8073A"/>
    <w:rsid w:val="00D8124A"/>
    <w:rsid w:val="00D818D9"/>
    <w:rsid w:val="00D837BC"/>
    <w:rsid w:val="00D84561"/>
    <w:rsid w:val="00D877D9"/>
    <w:rsid w:val="00D905BA"/>
    <w:rsid w:val="00D91D4F"/>
    <w:rsid w:val="00D91DD0"/>
    <w:rsid w:val="00D922BB"/>
    <w:rsid w:val="00D93A3D"/>
    <w:rsid w:val="00D94087"/>
    <w:rsid w:val="00D953F3"/>
    <w:rsid w:val="00D95E87"/>
    <w:rsid w:val="00D96137"/>
    <w:rsid w:val="00D965AE"/>
    <w:rsid w:val="00DA1AC3"/>
    <w:rsid w:val="00DA2908"/>
    <w:rsid w:val="00DA3417"/>
    <w:rsid w:val="00DA3F73"/>
    <w:rsid w:val="00DA484E"/>
    <w:rsid w:val="00DA5DA7"/>
    <w:rsid w:val="00DA7BCF"/>
    <w:rsid w:val="00DB5A0D"/>
    <w:rsid w:val="00DC0051"/>
    <w:rsid w:val="00DC078E"/>
    <w:rsid w:val="00DC0D6F"/>
    <w:rsid w:val="00DC149A"/>
    <w:rsid w:val="00DC1B60"/>
    <w:rsid w:val="00DC20E9"/>
    <w:rsid w:val="00DC2373"/>
    <w:rsid w:val="00DC300C"/>
    <w:rsid w:val="00DC36FC"/>
    <w:rsid w:val="00DC3DFC"/>
    <w:rsid w:val="00DC608C"/>
    <w:rsid w:val="00DC67DB"/>
    <w:rsid w:val="00DC77AD"/>
    <w:rsid w:val="00DD09C3"/>
    <w:rsid w:val="00DD202B"/>
    <w:rsid w:val="00DD48B4"/>
    <w:rsid w:val="00DD4A38"/>
    <w:rsid w:val="00DD5643"/>
    <w:rsid w:val="00DD69A7"/>
    <w:rsid w:val="00DD727C"/>
    <w:rsid w:val="00DE45E5"/>
    <w:rsid w:val="00DE489A"/>
    <w:rsid w:val="00DE6FC4"/>
    <w:rsid w:val="00DE7689"/>
    <w:rsid w:val="00DE79C1"/>
    <w:rsid w:val="00DF033C"/>
    <w:rsid w:val="00DF0B18"/>
    <w:rsid w:val="00DF1294"/>
    <w:rsid w:val="00DF3DC5"/>
    <w:rsid w:val="00DF47DB"/>
    <w:rsid w:val="00DF5E5A"/>
    <w:rsid w:val="00E00C8A"/>
    <w:rsid w:val="00E010CD"/>
    <w:rsid w:val="00E022FE"/>
    <w:rsid w:val="00E02CDA"/>
    <w:rsid w:val="00E036BB"/>
    <w:rsid w:val="00E03C84"/>
    <w:rsid w:val="00E0556F"/>
    <w:rsid w:val="00E05B93"/>
    <w:rsid w:val="00E0626A"/>
    <w:rsid w:val="00E07C30"/>
    <w:rsid w:val="00E07C9F"/>
    <w:rsid w:val="00E109EC"/>
    <w:rsid w:val="00E10D98"/>
    <w:rsid w:val="00E11CCA"/>
    <w:rsid w:val="00E121F0"/>
    <w:rsid w:val="00E135E8"/>
    <w:rsid w:val="00E14063"/>
    <w:rsid w:val="00E1595D"/>
    <w:rsid w:val="00E15ECC"/>
    <w:rsid w:val="00E163DB"/>
    <w:rsid w:val="00E17DD9"/>
    <w:rsid w:val="00E21490"/>
    <w:rsid w:val="00E223B2"/>
    <w:rsid w:val="00E2310A"/>
    <w:rsid w:val="00E24098"/>
    <w:rsid w:val="00E245DE"/>
    <w:rsid w:val="00E245EC"/>
    <w:rsid w:val="00E267FA"/>
    <w:rsid w:val="00E2720A"/>
    <w:rsid w:val="00E27864"/>
    <w:rsid w:val="00E30C62"/>
    <w:rsid w:val="00E32519"/>
    <w:rsid w:val="00E33388"/>
    <w:rsid w:val="00E3387A"/>
    <w:rsid w:val="00E354B0"/>
    <w:rsid w:val="00E36171"/>
    <w:rsid w:val="00E37C34"/>
    <w:rsid w:val="00E4104C"/>
    <w:rsid w:val="00E46747"/>
    <w:rsid w:val="00E47595"/>
    <w:rsid w:val="00E52228"/>
    <w:rsid w:val="00E523A0"/>
    <w:rsid w:val="00E52E09"/>
    <w:rsid w:val="00E542CB"/>
    <w:rsid w:val="00E55F02"/>
    <w:rsid w:val="00E56A69"/>
    <w:rsid w:val="00E57469"/>
    <w:rsid w:val="00E60266"/>
    <w:rsid w:val="00E608B1"/>
    <w:rsid w:val="00E6096C"/>
    <w:rsid w:val="00E609A7"/>
    <w:rsid w:val="00E62D80"/>
    <w:rsid w:val="00E637B1"/>
    <w:rsid w:val="00E638E7"/>
    <w:rsid w:val="00E63AC0"/>
    <w:rsid w:val="00E644FB"/>
    <w:rsid w:val="00E64D75"/>
    <w:rsid w:val="00E65AF0"/>
    <w:rsid w:val="00E6770E"/>
    <w:rsid w:val="00E7049D"/>
    <w:rsid w:val="00E7092B"/>
    <w:rsid w:val="00E72182"/>
    <w:rsid w:val="00E7494D"/>
    <w:rsid w:val="00E74EBE"/>
    <w:rsid w:val="00E75EB3"/>
    <w:rsid w:val="00E8011C"/>
    <w:rsid w:val="00E82127"/>
    <w:rsid w:val="00E839B8"/>
    <w:rsid w:val="00E83F3A"/>
    <w:rsid w:val="00E84C0A"/>
    <w:rsid w:val="00E8649B"/>
    <w:rsid w:val="00E86828"/>
    <w:rsid w:val="00E86A41"/>
    <w:rsid w:val="00E87520"/>
    <w:rsid w:val="00E91A4B"/>
    <w:rsid w:val="00E93E39"/>
    <w:rsid w:val="00E93E56"/>
    <w:rsid w:val="00E9513B"/>
    <w:rsid w:val="00E96172"/>
    <w:rsid w:val="00EA3AFF"/>
    <w:rsid w:val="00EA500E"/>
    <w:rsid w:val="00EA591A"/>
    <w:rsid w:val="00EA680C"/>
    <w:rsid w:val="00EA696B"/>
    <w:rsid w:val="00EA7A1D"/>
    <w:rsid w:val="00EB09BB"/>
    <w:rsid w:val="00EB1286"/>
    <w:rsid w:val="00EB27A3"/>
    <w:rsid w:val="00EB3BB2"/>
    <w:rsid w:val="00EB3F1F"/>
    <w:rsid w:val="00EB3F38"/>
    <w:rsid w:val="00EB4BCA"/>
    <w:rsid w:val="00EB61EF"/>
    <w:rsid w:val="00EB673B"/>
    <w:rsid w:val="00EB6D86"/>
    <w:rsid w:val="00EB6F34"/>
    <w:rsid w:val="00EB7AFD"/>
    <w:rsid w:val="00EC1309"/>
    <w:rsid w:val="00EC17EA"/>
    <w:rsid w:val="00EC21A0"/>
    <w:rsid w:val="00EC271D"/>
    <w:rsid w:val="00EC4527"/>
    <w:rsid w:val="00EC55C6"/>
    <w:rsid w:val="00EC5A9E"/>
    <w:rsid w:val="00EC5D1E"/>
    <w:rsid w:val="00EC6B97"/>
    <w:rsid w:val="00EC7E40"/>
    <w:rsid w:val="00ED00DB"/>
    <w:rsid w:val="00ED0676"/>
    <w:rsid w:val="00ED1CEA"/>
    <w:rsid w:val="00ED1DB0"/>
    <w:rsid w:val="00ED6E6B"/>
    <w:rsid w:val="00EE0427"/>
    <w:rsid w:val="00EE0903"/>
    <w:rsid w:val="00EE132B"/>
    <w:rsid w:val="00EE23AF"/>
    <w:rsid w:val="00EE2708"/>
    <w:rsid w:val="00EE6E83"/>
    <w:rsid w:val="00EE78A2"/>
    <w:rsid w:val="00EF0207"/>
    <w:rsid w:val="00EF17E7"/>
    <w:rsid w:val="00EF1B3C"/>
    <w:rsid w:val="00EF27E7"/>
    <w:rsid w:val="00EF2A2D"/>
    <w:rsid w:val="00EF2CA0"/>
    <w:rsid w:val="00EF2E92"/>
    <w:rsid w:val="00EF3397"/>
    <w:rsid w:val="00EF339E"/>
    <w:rsid w:val="00EF4624"/>
    <w:rsid w:val="00EF4844"/>
    <w:rsid w:val="00EF55CE"/>
    <w:rsid w:val="00EF6A4A"/>
    <w:rsid w:val="00EF6CEE"/>
    <w:rsid w:val="00F0146A"/>
    <w:rsid w:val="00F024D0"/>
    <w:rsid w:val="00F03067"/>
    <w:rsid w:val="00F0356C"/>
    <w:rsid w:val="00F05474"/>
    <w:rsid w:val="00F06320"/>
    <w:rsid w:val="00F07AA4"/>
    <w:rsid w:val="00F10A5F"/>
    <w:rsid w:val="00F10C02"/>
    <w:rsid w:val="00F14629"/>
    <w:rsid w:val="00F149C9"/>
    <w:rsid w:val="00F16B21"/>
    <w:rsid w:val="00F17219"/>
    <w:rsid w:val="00F17428"/>
    <w:rsid w:val="00F21869"/>
    <w:rsid w:val="00F22959"/>
    <w:rsid w:val="00F230BB"/>
    <w:rsid w:val="00F2464B"/>
    <w:rsid w:val="00F24F0F"/>
    <w:rsid w:val="00F26D11"/>
    <w:rsid w:val="00F27402"/>
    <w:rsid w:val="00F2741F"/>
    <w:rsid w:val="00F335DF"/>
    <w:rsid w:val="00F33A74"/>
    <w:rsid w:val="00F357CC"/>
    <w:rsid w:val="00F36D34"/>
    <w:rsid w:val="00F36F4C"/>
    <w:rsid w:val="00F3776D"/>
    <w:rsid w:val="00F37DAF"/>
    <w:rsid w:val="00F40BD5"/>
    <w:rsid w:val="00F4190B"/>
    <w:rsid w:val="00F42DCF"/>
    <w:rsid w:val="00F4401B"/>
    <w:rsid w:val="00F445EB"/>
    <w:rsid w:val="00F44F1F"/>
    <w:rsid w:val="00F4774A"/>
    <w:rsid w:val="00F47780"/>
    <w:rsid w:val="00F504ED"/>
    <w:rsid w:val="00F507D7"/>
    <w:rsid w:val="00F530D7"/>
    <w:rsid w:val="00F54014"/>
    <w:rsid w:val="00F55C37"/>
    <w:rsid w:val="00F56B0D"/>
    <w:rsid w:val="00F57AD8"/>
    <w:rsid w:val="00F57C9F"/>
    <w:rsid w:val="00F6255C"/>
    <w:rsid w:val="00F631F8"/>
    <w:rsid w:val="00F63AF4"/>
    <w:rsid w:val="00F64A69"/>
    <w:rsid w:val="00F708D9"/>
    <w:rsid w:val="00F70E0A"/>
    <w:rsid w:val="00F7115E"/>
    <w:rsid w:val="00F72FCF"/>
    <w:rsid w:val="00F734A4"/>
    <w:rsid w:val="00F73C9C"/>
    <w:rsid w:val="00F740EB"/>
    <w:rsid w:val="00F74F5C"/>
    <w:rsid w:val="00F76824"/>
    <w:rsid w:val="00F76B76"/>
    <w:rsid w:val="00F76D47"/>
    <w:rsid w:val="00F772E1"/>
    <w:rsid w:val="00F77ED8"/>
    <w:rsid w:val="00F81268"/>
    <w:rsid w:val="00F84230"/>
    <w:rsid w:val="00F86146"/>
    <w:rsid w:val="00F91855"/>
    <w:rsid w:val="00F91D70"/>
    <w:rsid w:val="00F9247B"/>
    <w:rsid w:val="00F934E3"/>
    <w:rsid w:val="00F95114"/>
    <w:rsid w:val="00F95D84"/>
    <w:rsid w:val="00F97E64"/>
    <w:rsid w:val="00FA0F57"/>
    <w:rsid w:val="00FA2693"/>
    <w:rsid w:val="00FA4991"/>
    <w:rsid w:val="00FA6F76"/>
    <w:rsid w:val="00FA6FEC"/>
    <w:rsid w:val="00FB09AC"/>
    <w:rsid w:val="00FB1596"/>
    <w:rsid w:val="00FB168B"/>
    <w:rsid w:val="00FB26EC"/>
    <w:rsid w:val="00FB277D"/>
    <w:rsid w:val="00FB3096"/>
    <w:rsid w:val="00FB4078"/>
    <w:rsid w:val="00FB543F"/>
    <w:rsid w:val="00FB6692"/>
    <w:rsid w:val="00FC4454"/>
    <w:rsid w:val="00FC4E60"/>
    <w:rsid w:val="00FC5D49"/>
    <w:rsid w:val="00FC659A"/>
    <w:rsid w:val="00FC6EF3"/>
    <w:rsid w:val="00FC7DD0"/>
    <w:rsid w:val="00FD0E75"/>
    <w:rsid w:val="00FD3964"/>
    <w:rsid w:val="00FD40A1"/>
    <w:rsid w:val="00FD592A"/>
    <w:rsid w:val="00FD5CD8"/>
    <w:rsid w:val="00FD66D0"/>
    <w:rsid w:val="00FD6F70"/>
    <w:rsid w:val="00FD7695"/>
    <w:rsid w:val="00FE1E50"/>
    <w:rsid w:val="00FE2458"/>
    <w:rsid w:val="00FE3617"/>
    <w:rsid w:val="00FE3BDA"/>
    <w:rsid w:val="00FE40B8"/>
    <w:rsid w:val="00FE5141"/>
    <w:rsid w:val="00FE761E"/>
    <w:rsid w:val="00FF0047"/>
    <w:rsid w:val="00FF1742"/>
    <w:rsid w:val="00FF3AAE"/>
    <w:rsid w:val="00FF4B6D"/>
    <w:rsid w:val="00FF56E7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F030E7"/>
  <w15:chartTrackingRefBased/>
  <w15:docId w15:val="{69D95319-1137-4843-BB8E-49415FB9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517D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tabs>
        <w:tab w:val="decimal" w:pos="1062"/>
      </w:tabs>
      <w:jc w:val="both"/>
      <w:outlineLvl w:val="8"/>
    </w:pPr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Bullet2">
    <w:name w:val="List Bullet 2"/>
    <w:basedOn w:val="Normal"/>
    <w:pPr>
      <w:ind w:left="720" w:hanging="360"/>
    </w:pPr>
  </w:style>
  <w:style w:type="paragraph" w:styleId="ListBullet3">
    <w:name w:val="List Bullet 3"/>
    <w:basedOn w:val="Normal"/>
    <w:pPr>
      <w:ind w:left="1080" w:hanging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InsideAddress">
    <w:name w:val="Inside Address"/>
    <w:basedOn w:val="Normal"/>
  </w:style>
  <w:style w:type="paragraph" w:styleId="Title">
    <w:name w:val="Title"/>
    <w:basedOn w:val="Normal"/>
    <w:qFormat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3">
    <w:name w:val="Body Text 3"/>
    <w:basedOn w:val="BodyTextIndent"/>
  </w:style>
  <w:style w:type="paragraph" w:customStyle="1" w:styleId="BodyText4">
    <w:name w:val="Body Text 4"/>
    <w:basedOn w:val="BodyTextIndent"/>
  </w:style>
  <w:style w:type="paragraph" w:customStyle="1" w:styleId="BodyText5">
    <w:name w:val="Body Text 5"/>
    <w:basedOn w:val="BodyTextIndent"/>
  </w:style>
  <w:style w:type="paragraph" w:styleId="Subtitle">
    <w:name w:val="Subtitle"/>
    <w:basedOn w:val="Normal"/>
    <w:qFormat/>
    <w:pPr>
      <w:spacing w:after="60"/>
      <w:jc w:val="center"/>
    </w:pPr>
    <w:rPr>
      <w:i/>
      <w:iCs/>
      <w:szCs w:val="28"/>
    </w:rPr>
  </w:style>
  <w:style w:type="paragraph" w:styleId="Header">
    <w:name w:val="header"/>
    <w:aliases w:val=" Char Char4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tabs>
        <w:tab w:val="left" w:pos="900"/>
        <w:tab w:val="center" w:pos="576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PlainText">
    <w:name w:val="Plain Text"/>
    <w:basedOn w:val="Normal"/>
    <w:link w:val="PlainTextChar"/>
    <w:pPr>
      <w:overflowPunct/>
      <w:autoSpaceDE/>
      <w:autoSpaceDN/>
      <w:adjustRightInd/>
      <w:textAlignment w:val="auto"/>
    </w:pPr>
    <w:rPr>
      <w:rFonts w:ascii="Courier New" w:hAnsi="Courier New"/>
      <w:sz w:val="20"/>
      <w:szCs w:val="23"/>
    </w:rPr>
  </w:style>
  <w:style w:type="paragraph" w:styleId="BalloonText">
    <w:name w:val="Balloon Text"/>
    <w:basedOn w:val="Normal"/>
    <w:link w:val="BalloonTextChar"/>
    <w:rsid w:val="0018616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186167"/>
    <w:rPr>
      <w:rFonts w:ascii="Tahoma" w:hAnsi="Tahoma"/>
      <w:sz w:val="16"/>
    </w:rPr>
  </w:style>
  <w:style w:type="paragraph" w:customStyle="1" w:styleId="CM2">
    <w:name w:val="CM2"/>
    <w:basedOn w:val="Normal"/>
    <w:next w:val="Normal"/>
    <w:uiPriority w:val="99"/>
    <w:rsid w:val="00123F0C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FooterChar">
    <w:name w:val="Footer Char"/>
    <w:link w:val="Footer"/>
    <w:uiPriority w:val="99"/>
    <w:rsid w:val="00123F0C"/>
    <w:rPr>
      <w:rFonts w:asci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4051E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4051E"/>
    <w:rPr>
      <w:rFonts w:ascii="Times New Roman"/>
      <w:sz w:val="16"/>
    </w:rPr>
  </w:style>
  <w:style w:type="paragraph" w:styleId="BodyText2">
    <w:name w:val="Body Text 2"/>
    <w:basedOn w:val="Normal"/>
    <w:link w:val="BodyText2Char"/>
    <w:rsid w:val="00AC12C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AC12C1"/>
    <w:rPr>
      <w:rFonts w:ascii="Times New Roman"/>
      <w:sz w:val="24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1114E0"/>
    <w:pPr>
      <w:adjustRightInd/>
      <w:ind w:left="720"/>
      <w:contextualSpacing/>
      <w:textAlignment w:val="auto"/>
    </w:pPr>
    <w:rPr>
      <w:rFonts w:eastAsia="Calibri" w:hAnsi="Times New Roman" w:cs="Times New Roman"/>
    </w:rPr>
  </w:style>
  <w:style w:type="character" w:customStyle="1" w:styleId="ListParagraphChar">
    <w:name w:val="List Paragraph Char"/>
    <w:link w:val="ListParagraph"/>
    <w:uiPriority w:val="34"/>
    <w:locked/>
    <w:rsid w:val="00420C87"/>
    <w:rPr>
      <w:rFonts w:ascii="Times New Roman" w:eastAsia="Calibri" w:hAnsi="Times New Roman" w:cs="Times New Roman"/>
      <w:sz w:val="24"/>
      <w:szCs w:val="24"/>
    </w:rPr>
  </w:style>
  <w:style w:type="character" w:customStyle="1" w:styleId="HeaderChar">
    <w:name w:val="Header Char"/>
    <w:aliases w:val=" Char Char4 Char"/>
    <w:link w:val="Header"/>
    <w:uiPriority w:val="99"/>
    <w:rsid w:val="00960358"/>
    <w:rPr>
      <w:rFonts w:ascii="Times New Roman"/>
      <w:sz w:val="24"/>
      <w:szCs w:val="24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60358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MS Mincho" w:hAnsi="Times New Roman"/>
      <w:sz w:val="22"/>
      <w:szCs w:val="20"/>
      <w:lang w:val="en-GB" w:bidi="ar-SA"/>
    </w:rPr>
  </w:style>
  <w:style w:type="paragraph" w:customStyle="1" w:styleId="1">
    <w:name w:val="เนื้อเรื่อง1"/>
    <w:basedOn w:val="Normal"/>
    <w:rsid w:val="00056EB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index">
    <w:name w:val="index"/>
    <w:aliases w:val="ix"/>
    <w:basedOn w:val="BodyText"/>
    <w:rsid w:val="00B34D13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PlainTextChar">
    <w:name w:val="Plain Text Char"/>
    <w:basedOn w:val="DefaultParagraphFont"/>
    <w:link w:val="PlainText"/>
    <w:rsid w:val="00042B91"/>
    <w:rPr>
      <w:rFonts w:ascii="Courier New" w:hAnsi="Courier New"/>
      <w:szCs w:val="23"/>
    </w:rPr>
  </w:style>
  <w:style w:type="character" w:customStyle="1" w:styleId="ui-provider">
    <w:name w:val="ui-provider"/>
    <w:basedOn w:val="DefaultParagraphFont"/>
    <w:rsid w:val="004A2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A126C6F9AF1438A1D516E70A7FB44" ma:contentTypeVersion="16" ma:contentTypeDescription="Create a new document." ma:contentTypeScope="" ma:versionID="f9729c73d5f3da776e098beeb742f19f">
  <xsd:schema xmlns:xsd="http://www.w3.org/2001/XMLSchema" xmlns:xs="http://www.w3.org/2001/XMLSchema" xmlns:p="http://schemas.microsoft.com/office/2006/metadata/properties" xmlns:ns2="fd74ee1b-ce4d-4b39-9534-e8b3229669fc" xmlns:ns3="663c94fe-852e-406f-988d-4426b6f685e2" targetNamespace="http://schemas.microsoft.com/office/2006/metadata/properties" ma:root="true" ma:fieldsID="0b02fdfc8b5bb5c1f60a01e74eaa559a" ns2:_="" ns3:_="">
    <xsd:import namespace="fd74ee1b-ce4d-4b39-9534-e8b3229669fc"/>
    <xsd:import namespace="663c94fe-852e-406f-988d-4426b6f68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ee1b-ce4d-4b39-9534-e8b3229669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c94fe-852e-406f-988d-4426b6f685e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2964d85-4091-4689-8765-4154b6657c9e}" ma:internalName="TaxCatchAll" ma:showField="CatchAllData" ma:web="663c94fe-852e-406f-988d-4426b6f685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74ee1b-ce4d-4b39-9534-e8b3229669fc">
      <Terms xmlns="http://schemas.microsoft.com/office/infopath/2007/PartnerControls"/>
    </lcf76f155ced4ddcb4097134ff3c332f>
    <TaxCatchAll xmlns="663c94fe-852e-406f-988d-4426b6f685e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C9D3-2CF3-4D7C-85E5-D3BA7D391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ee1b-ce4d-4b39-9534-e8b3229669fc"/>
    <ds:schemaRef ds:uri="663c94fe-852e-406f-988d-4426b6f685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9FF19-2097-42EA-AED8-0C855FD3A54E}">
  <ds:schemaRefs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663c94fe-852e-406f-988d-4426b6f685e2"/>
    <ds:schemaRef ds:uri="http://schemas.microsoft.com/office/2006/documentManagement/types"/>
    <ds:schemaRef ds:uri="http://schemas.microsoft.com/office/infopath/2007/PartnerControls"/>
    <ds:schemaRef ds:uri="fd74ee1b-ce4d-4b39-9534-e8b3229669f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13E9C3-F063-4ACF-BF30-5BF60597E9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C2C45-97C3-4ED9-8D3F-ECD45928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36</Pages>
  <Words>11089</Words>
  <Characters>44970</Characters>
  <Application>Microsoft Office Word</Application>
  <DocSecurity>0</DocSecurity>
  <Lines>374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55948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Wanpen Thammapapan</cp:lastModifiedBy>
  <cp:revision>74</cp:revision>
  <cp:lastPrinted>2025-02-24T05:08:00Z</cp:lastPrinted>
  <dcterms:created xsi:type="dcterms:W3CDTF">2024-07-23T01:23:00Z</dcterms:created>
  <dcterms:modified xsi:type="dcterms:W3CDTF">2025-02-25T08:15:00Z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0x010100EA1A126C6F9AF1438A1D516E70A7FB44</vt:lpwstr>
  </property>
  <property fmtid="{D5CDD505-2E9C-101B-9397-08002B2CF9AE}" pid="3" name="MediaServiceImageTags">
    <vt:lpwstr/>
  </property>
</Properties>
</file>