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2CC0E" w14:textId="77777777" w:rsidR="00436F05" w:rsidRPr="00741696" w:rsidRDefault="00436F05" w:rsidP="00EA72CF">
      <w:pPr>
        <w:tabs>
          <w:tab w:val="left" w:pos="1260"/>
          <w:tab w:val="left" w:pos="1440"/>
          <w:tab w:val="left" w:pos="4950"/>
        </w:tabs>
        <w:outlineLvl w:val="0"/>
        <w:rPr>
          <w:rFonts w:ascii="Angsana New" w:hAnsi="Angsana New"/>
          <w:b/>
          <w:bCs/>
          <w:sz w:val="36"/>
          <w:szCs w:val="36"/>
          <w:cs/>
        </w:rPr>
      </w:pPr>
      <w:r w:rsidRPr="00741696">
        <w:rPr>
          <w:rFonts w:ascii="Angsana New" w:hAnsi="Angsana New"/>
          <w:b/>
          <w:bCs/>
          <w:sz w:val="36"/>
          <w:szCs w:val="36"/>
          <w:cs/>
        </w:rPr>
        <w:t>บริษัทหลักทรัพย์</w:t>
      </w:r>
      <w:r w:rsidR="00DA3280" w:rsidRPr="00741696">
        <w:rPr>
          <w:rFonts w:ascii="Angsana New" w:hAnsi="Angsana New"/>
          <w:b/>
          <w:bCs/>
          <w:sz w:val="36"/>
          <w:szCs w:val="36"/>
        </w:rPr>
        <w:t xml:space="preserve"> </w:t>
      </w:r>
      <w:r w:rsidRPr="00741696">
        <w:rPr>
          <w:rFonts w:ascii="Angsana New" w:hAnsi="Angsana New"/>
          <w:b/>
          <w:bCs/>
          <w:sz w:val="36"/>
          <w:szCs w:val="36"/>
          <w:cs/>
        </w:rPr>
        <w:t>ยูโอบี เคย์เฮียน (ประเทศไทย) จำกัด (มหาชน)</w:t>
      </w:r>
      <w:r w:rsidRPr="00741696">
        <w:rPr>
          <w:rFonts w:ascii="Angsana New" w:hAnsi="Angsana New"/>
          <w:b/>
          <w:bCs/>
          <w:sz w:val="36"/>
          <w:szCs w:val="36"/>
        </w:rPr>
        <w:t xml:space="preserve"> </w:t>
      </w:r>
    </w:p>
    <w:p w14:paraId="028B038A" w14:textId="77777777" w:rsidR="00436F05" w:rsidRPr="00741696" w:rsidRDefault="00436F05" w:rsidP="0046654E">
      <w:pPr>
        <w:tabs>
          <w:tab w:val="left" w:pos="4140"/>
        </w:tabs>
        <w:outlineLvl w:val="0"/>
        <w:rPr>
          <w:rFonts w:ascii="Angsana New" w:hAnsi="Angsana New"/>
          <w:b/>
          <w:bCs/>
          <w:sz w:val="36"/>
          <w:szCs w:val="36"/>
          <w:cs/>
        </w:rPr>
      </w:pPr>
      <w:r w:rsidRPr="00741696">
        <w:rPr>
          <w:rFonts w:ascii="Angsana New" w:hAnsi="Angsana New"/>
          <w:b/>
          <w:bCs/>
          <w:sz w:val="36"/>
          <w:szCs w:val="36"/>
          <w:cs/>
        </w:rPr>
        <w:t>หมายเหตุประกอบงบการเงิน</w:t>
      </w:r>
    </w:p>
    <w:p w14:paraId="2A137F6E" w14:textId="12504575" w:rsidR="00C662CA" w:rsidRPr="00741696" w:rsidRDefault="00C662CA" w:rsidP="0046654E">
      <w:pPr>
        <w:tabs>
          <w:tab w:val="left" w:pos="4140"/>
        </w:tabs>
        <w:outlineLvl w:val="0"/>
        <w:rPr>
          <w:rFonts w:ascii="Angsana New" w:hAnsi="Angsana New"/>
          <w:b/>
          <w:bCs/>
          <w:sz w:val="36"/>
          <w:szCs w:val="36"/>
        </w:rPr>
      </w:pPr>
      <w:r w:rsidRPr="00741696">
        <w:rPr>
          <w:rFonts w:ascii="Angsana New" w:hAnsi="Angsana New"/>
          <w:b/>
          <w:bCs/>
          <w:sz w:val="36"/>
          <w:szCs w:val="36"/>
          <w:cs/>
        </w:rPr>
        <w:t>สำหรับ</w:t>
      </w:r>
      <w:r w:rsidR="00542DF1" w:rsidRPr="00741696">
        <w:rPr>
          <w:rFonts w:ascii="Angsana New" w:hAnsi="Angsana New"/>
          <w:b/>
          <w:bCs/>
          <w:sz w:val="36"/>
          <w:szCs w:val="36"/>
          <w:cs/>
        </w:rPr>
        <w:t>งวด</w:t>
      </w:r>
      <w:r w:rsidR="00836BAE" w:rsidRPr="00741696">
        <w:rPr>
          <w:rFonts w:ascii="Angsana New" w:hAnsi="Angsana New"/>
          <w:b/>
          <w:bCs/>
          <w:sz w:val="36"/>
          <w:szCs w:val="36"/>
          <w:cs/>
        </w:rPr>
        <w:t>สามเดือนและ</w:t>
      </w:r>
      <w:r w:rsidR="00297689" w:rsidRPr="00741696">
        <w:rPr>
          <w:rFonts w:ascii="Angsana New" w:hAnsi="Angsana New"/>
          <w:b/>
          <w:bCs/>
          <w:sz w:val="36"/>
          <w:szCs w:val="36"/>
          <w:cs/>
        </w:rPr>
        <w:t>งวด</w:t>
      </w:r>
      <w:r w:rsidR="00121808" w:rsidRPr="00741696">
        <w:rPr>
          <w:rFonts w:ascii="Angsana New" w:hAnsi="Angsana New"/>
          <w:b/>
          <w:bCs/>
          <w:sz w:val="36"/>
          <w:szCs w:val="36"/>
          <w:cs/>
        </w:rPr>
        <w:t>หก</w:t>
      </w:r>
      <w:r w:rsidR="00542DF1" w:rsidRPr="00741696">
        <w:rPr>
          <w:rFonts w:ascii="Angsana New" w:hAnsi="Angsana New"/>
          <w:b/>
          <w:bCs/>
          <w:sz w:val="36"/>
          <w:szCs w:val="36"/>
          <w:cs/>
        </w:rPr>
        <w:t>เดือน</w:t>
      </w:r>
      <w:r w:rsidRPr="00741696">
        <w:rPr>
          <w:rFonts w:ascii="Angsana New" w:hAnsi="Angsana New"/>
          <w:b/>
          <w:bCs/>
          <w:sz w:val="36"/>
          <w:szCs w:val="36"/>
          <w:cs/>
        </w:rPr>
        <w:t xml:space="preserve">สิ้นสุดวันที่ </w:t>
      </w:r>
      <w:r w:rsidR="00FF5A77" w:rsidRPr="00741696">
        <w:rPr>
          <w:rFonts w:ascii="Angsana New" w:hAnsi="Angsana New"/>
          <w:b/>
          <w:bCs/>
          <w:sz w:val="36"/>
          <w:szCs w:val="36"/>
        </w:rPr>
        <w:t>30</w:t>
      </w:r>
      <w:r w:rsidR="002928BF" w:rsidRPr="00741696">
        <w:rPr>
          <w:rFonts w:ascii="Angsana New" w:hAnsi="Angsana New"/>
          <w:b/>
          <w:bCs/>
          <w:sz w:val="36"/>
          <w:szCs w:val="36"/>
        </w:rPr>
        <w:t xml:space="preserve"> </w:t>
      </w:r>
      <w:r w:rsidR="002928BF" w:rsidRPr="00741696">
        <w:rPr>
          <w:rFonts w:ascii="Angsana New" w:hAnsi="Angsana New"/>
          <w:b/>
          <w:bCs/>
          <w:sz w:val="36"/>
          <w:szCs w:val="36"/>
          <w:cs/>
        </w:rPr>
        <w:t xml:space="preserve">มิถุนายน </w:t>
      </w:r>
      <w:r w:rsidR="00FF5A77" w:rsidRPr="00741696">
        <w:rPr>
          <w:rFonts w:ascii="Angsana New" w:hAnsi="Angsana New"/>
          <w:b/>
          <w:bCs/>
          <w:sz w:val="36"/>
          <w:szCs w:val="36"/>
        </w:rPr>
        <w:t>2567</w:t>
      </w:r>
    </w:p>
    <w:p w14:paraId="490C5E94" w14:textId="3E3E94A9" w:rsidR="00436F05" w:rsidRPr="00741696" w:rsidRDefault="00FF5A77" w:rsidP="0046654E">
      <w:pPr>
        <w:spacing w:before="360"/>
        <w:ind w:left="547" w:hanging="547"/>
        <w:jc w:val="both"/>
        <w:outlineLvl w:val="0"/>
        <w:rPr>
          <w:rFonts w:ascii="Angsana New" w:hAnsi="Angsana New"/>
          <w:b/>
          <w:bCs/>
          <w:sz w:val="20"/>
          <w:szCs w:val="20"/>
          <w:cs/>
        </w:rPr>
      </w:pPr>
      <w:r w:rsidRPr="00741696">
        <w:rPr>
          <w:rFonts w:ascii="Angsana New" w:hAnsi="Angsana New"/>
          <w:b/>
          <w:bCs/>
          <w:sz w:val="32"/>
          <w:szCs w:val="32"/>
        </w:rPr>
        <w:t>1</w:t>
      </w:r>
      <w:r w:rsidR="00436F05" w:rsidRPr="00741696">
        <w:rPr>
          <w:rFonts w:ascii="Angsana New" w:hAnsi="Angsana New"/>
          <w:b/>
          <w:bCs/>
          <w:sz w:val="32"/>
          <w:szCs w:val="32"/>
        </w:rPr>
        <w:t>.</w:t>
      </w:r>
      <w:r w:rsidR="00436F05" w:rsidRPr="00741696">
        <w:rPr>
          <w:rFonts w:ascii="Angsana New" w:hAnsi="Angsana New"/>
          <w:b/>
          <w:bCs/>
          <w:sz w:val="32"/>
          <w:szCs w:val="32"/>
        </w:rPr>
        <w:tab/>
      </w:r>
      <w:r w:rsidR="00436F05" w:rsidRPr="00741696">
        <w:rPr>
          <w:rFonts w:ascii="Angsana New" w:hAnsi="Angsana New"/>
          <w:b/>
          <w:bCs/>
          <w:sz w:val="32"/>
          <w:szCs w:val="32"/>
          <w:cs/>
        </w:rPr>
        <w:t>การดำเนินงานและข้อมูลทั่วไปของ</w:t>
      </w:r>
      <w:r w:rsidR="008C2175" w:rsidRPr="00741696">
        <w:rPr>
          <w:rFonts w:ascii="Angsana New" w:hAnsi="Angsana New"/>
          <w:b/>
          <w:bCs/>
          <w:sz w:val="32"/>
          <w:szCs w:val="32"/>
          <w:cs/>
        </w:rPr>
        <w:t>บริษัท</w:t>
      </w:r>
    </w:p>
    <w:p w14:paraId="7A952669" w14:textId="1DADB8F3" w:rsidR="00436F05" w:rsidRPr="00741696" w:rsidRDefault="00436F05" w:rsidP="009A6F16">
      <w:pPr>
        <w:spacing w:after="240"/>
        <w:ind w:left="540"/>
        <w:jc w:val="thaiDistribute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  <w:cs/>
        </w:rPr>
        <w:t xml:space="preserve">บริษัทหลักทรัพย์ ยูโอบี เคย์เฮียน (ประเทศไทย) จำกัด (มหาชน) </w:t>
      </w:r>
      <w:r w:rsidR="00476A85" w:rsidRPr="00741696">
        <w:rPr>
          <w:rFonts w:ascii="Angsana New" w:hAnsi="Angsana New"/>
          <w:sz w:val="32"/>
          <w:szCs w:val="32"/>
          <w:cs/>
        </w:rPr>
        <w:t>(</w:t>
      </w:r>
      <w:r w:rsidRPr="00741696">
        <w:rPr>
          <w:rFonts w:ascii="Angsana New" w:hAnsi="Angsana New"/>
          <w:sz w:val="32"/>
          <w:szCs w:val="32"/>
        </w:rPr>
        <w:t>“</w:t>
      </w:r>
      <w:r w:rsidRPr="00741696">
        <w:rPr>
          <w:rFonts w:ascii="Angsana New" w:hAnsi="Angsana New"/>
          <w:sz w:val="32"/>
          <w:szCs w:val="32"/>
          <w:cs/>
        </w:rPr>
        <w:t>บริษัท</w:t>
      </w:r>
      <w:r w:rsidRPr="00741696">
        <w:rPr>
          <w:rFonts w:ascii="Angsana New" w:hAnsi="Angsana New"/>
          <w:sz w:val="32"/>
          <w:szCs w:val="32"/>
        </w:rPr>
        <w:t>”</w:t>
      </w:r>
      <w:r w:rsidR="00476A85" w:rsidRPr="00741696">
        <w:rPr>
          <w:rFonts w:ascii="Angsana New" w:hAnsi="Angsana New"/>
          <w:sz w:val="32"/>
          <w:szCs w:val="32"/>
          <w:cs/>
        </w:rPr>
        <w:t>)</w:t>
      </w:r>
      <w:r w:rsidRPr="00741696">
        <w:rPr>
          <w:rFonts w:ascii="Angsana New" w:hAnsi="Angsana New"/>
          <w:sz w:val="32"/>
          <w:szCs w:val="32"/>
          <w:cs/>
        </w:rPr>
        <w:t xml:space="preserve"> จัดตั้งขึ้นเป็นบริษัทจำกัด</w:t>
      </w:r>
      <w:r w:rsidRPr="00741696">
        <w:rPr>
          <w:rFonts w:ascii="Angsana New" w:hAnsi="Angsana New"/>
          <w:spacing w:val="-8"/>
          <w:sz w:val="32"/>
          <w:szCs w:val="32"/>
          <w:cs/>
        </w:rPr>
        <w:t>ตามกฎหมายไทย</w:t>
      </w:r>
      <w:r w:rsidRPr="00741696">
        <w:rPr>
          <w:rFonts w:ascii="Angsana New" w:hAnsi="Angsana New"/>
          <w:spacing w:val="-8"/>
          <w:sz w:val="32"/>
          <w:szCs w:val="32"/>
        </w:rPr>
        <w:t xml:space="preserve"> </w:t>
      </w:r>
      <w:r w:rsidRPr="00741696">
        <w:rPr>
          <w:rFonts w:ascii="Angsana New" w:hAnsi="Angsana New"/>
          <w:spacing w:val="-8"/>
          <w:sz w:val="32"/>
          <w:szCs w:val="32"/>
          <w:cs/>
        </w:rPr>
        <w:t xml:space="preserve">เมื่อวันที่ </w:t>
      </w:r>
      <w:r w:rsidR="00FF5A77" w:rsidRPr="00741696">
        <w:rPr>
          <w:rFonts w:ascii="Angsana New" w:hAnsi="Angsana New"/>
          <w:spacing w:val="-8"/>
          <w:sz w:val="32"/>
          <w:szCs w:val="32"/>
        </w:rPr>
        <w:t>2</w:t>
      </w:r>
      <w:r w:rsidRPr="00741696">
        <w:rPr>
          <w:rFonts w:ascii="Angsana New" w:hAnsi="Angsana New"/>
          <w:spacing w:val="-8"/>
          <w:sz w:val="32"/>
          <w:szCs w:val="32"/>
        </w:rPr>
        <w:t xml:space="preserve"> </w:t>
      </w:r>
      <w:r w:rsidRPr="00741696">
        <w:rPr>
          <w:rFonts w:ascii="Angsana New" w:hAnsi="Angsana New"/>
          <w:spacing w:val="-8"/>
          <w:sz w:val="32"/>
          <w:szCs w:val="32"/>
          <w:cs/>
        </w:rPr>
        <w:t xml:space="preserve">กรกฎาคม </w:t>
      </w:r>
      <w:r w:rsidR="00FF5A77" w:rsidRPr="00741696">
        <w:rPr>
          <w:rFonts w:ascii="Angsana New" w:hAnsi="Angsana New"/>
          <w:spacing w:val="-8"/>
          <w:sz w:val="32"/>
          <w:szCs w:val="32"/>
        </w:rPr>
        <w:t>2541</w:t>
      </w:r>
      <w:r w:rsidRPr="00741696">
        <w:rPr>
          <w:rFonts w:ascii="Angsana New" w:hAnsi="Angsana New"/>
          <w:spacing w:val="-8"/>
          <w:sz w:val="32"/>
          <w:szCs w:val="32"/>
        </w:rPr>
        <w:t xml:space="preserve"> </w:t>
      </w:r>
      <w:r w:rsidRPr="00741696">
        <w:rPr>
          <w:rFonts w:ascii="Angsana New" w:hAnsi="Angsana New"/>
          <w:spacing w:val="-8"/>
          <w:sz w:val="32"/>
          <w:szCs w:val="32"/>
          <w:cs/>
        </w:rPr>
        <w:t>ต่อมาบริษัทได้จดทะเบียนแปลงสภาพเป็นบริษัทมหาชนจำกัด</w:t>
      </w:r>
      <w:r w:rsidRPr="00741696">
        <w:rPr>
          <w:rFonts w:ascii="Angsana New" w:hAnsi="Angsana New"/>
          <w:sz w:val="32"/>
          <w:szCs w:val="32"/>
          <w:cs/>
        </w:rPr>
        <w:t xml:space="preserve">ตามกฎหมายว่าด้วยบริษัทมหาชนจำกัด เมื่อวันที่ </w:t>
      </w:r>
      <w:r w:rsidR="00FF5A77" w:rsidRPr="00741696">
        <w:rPr>
          <w:rFonts w:ascii="Angsana New" w:hAnsi="Angsana New"/>
          <w:sz w:val="32"/>
          <w:szCs w:val="32"/>
        </w:rPr>
        <w:t>21</w:t>
      </w:r>
      <w:r w:rsidRPr="00741696">
        <w:rPr>
          <w:rFonts w:ascii="Angsana New" w:hAnsi="Angsana New"/>
          <w:sz w:val="32"/>
          <w:szCs w:val="32"/>
          <w:cs/>
        </w:rPr>
        <w:t xml:space="preserve"> กุมภาพันธ์ </w:t>
      </w:r>
      <w:r w:rsidR="00FF5A77" w:rsidRPr="00741696">
        <w:rPr>
          <w:rFonts w:ascii="Angsana New" w:hAnsi="Angsana New"/>
          <w:sz w:val="32"/>
          <w:szCs w:val="32"/>
        </w:rPr>
        <w:t>2548</w:t>
      </w:r>
      <w:r w:rsidRPr="00741696">
        <w:rPr>
          <w:rFonts w:ascii="Angsana New" w:hAnsi="Angsana New"/>
          <w:sz w:val="32"/>
          <w:szCs w:val="32"/>
          <w:cs/>
        </w:rPr>
        <w:t xml:space="preserve"> และได้เข้าเป็นบริษัทจดทะเบียนในตลาดหลักทรัพย์แห่งประเทศไทยในวันที่ </w:t>
      </w:r>
      <w:r w:rsidR="00FF5A77" w:rsidRPr="00741696">
        <w:rPr>
          <w:rFonts w:ascii="Angsana New" w:hAnsi="Angsana New"/>
          <w:sz w:val="32"/>
          <w:szCs w:val="32"/>
        </w:rPr>
        <w:t>22</w:t>
      </w:r>
      <w:r w:rsidRPr="00741696">
        <w:rPr>
          <w:rFonts w:ascii="Angsana New" w:hAnsi="Angsana New"/>
          <w:sz w:val="32"/>
          <w:szCs w:val="32"/>
          <w:cs/>
        </w:rPr>
        <w:t xml:space="preserve"> พฤศจิกายน </w:t>
      </w:r>
      <w:r w:rsidR="00FF5A77" w:rsidRPr="00741696">
        <w:rPr>
          <w:rFonts w:ascii="Angsana New" w:hAnsi="Angsana New"/>
          <w:sz w:val="32"/>
          <w:szCs w:val="32"/>
        </w:rPr>
        <w:t>2548</w:t>
      </w:r>
      <w:r w:rsidRPr="00741696">
        <w:rPr>
          <w:rFonts w:ascii="Angsana New" w:hAnsi="Angsana New"/>
          <w:sz w:val="32"/>
          <w:szCs w:val="32"/>
          <w:cs/>
        </w:rPr>
        <w:t xml:space="preserve"> </w:t>
      </w:r>
      <w:r w:rsidR="009A6F16" w:rsidRPr="00741696">
        <w:rPr>
          <w:rFonts w:ascii="Angsana New" w:hAnsi="Angsana New"/>
          <w:sz w:val="32"/>
          <w:szCs w:val="32"/>
          <w:cs/>
        </w:rPr>
        <w:t xml:space="preserve">สำนักงานใหญ่ของบริษัทตั้งอยู่ เลขที่ </w:t>
      </w:r>
      <w:r w:rsidR="00FF5A77" w:rsidRPr="00741696">
        <w:rPr>
          <w:rFonts w:ascii="Angsana New" w:hAnsi="Angsana New"/>
          <w:sz w:val="32"/>
          <w:szCs w:val="32"/>
        </w:rPr>
        <w:t>130</w:t>
      </w:r>
      <w:r w:rsidR="009A6F16" w:rsidRPr="00741696">
        <w:rPr>
          <w:rFonts w:ascii="Angsana New" w:hAnsi="Angsana New"/>
          <w:sz w:val="32"/>
          <w:szCs w:val="32"/>
        </w:rPr>
        <w:t>-</w:t>
      </w:r>
      <w:r w:rsidR="00FF5A77" w:rsidRPr="00741696">
        <w:rPr>
          <w:rFonts w:ascii="Angsana New" w:hAnsi="Angsana New"/>
          <w:sz w:val="32"/>
          <w:szCs w:val="32"/>
        </w:rPr>
        <w:t>132</w:t>
      </w:r>
      <w:r w:rsidR="009A6F16" w:rsidRPr="00741696">
        <w:rPr>
          <w:rFonts w:ascii="Angsana New" w:hAnsi="Angsana New"/>
          <w:sz w:val="32"/>
          <w:szCs w:val="32"/>
        </w:rPr>
        <w:t xml:space="preserve"> </w:t>
      </w:r>
      <w:r w:rsidR="009A6F16" w:rsidRPr="00741696">
        <w:rPr>
          <w:rFonts w:ascii="Angsana New" w:hAnsi="Angsana New"/>
          <w:sz w:val="32"/>
          <w:szCs w:val="32"/>
          <w:cs/>
        </w:rPr>
        <w:t xml:space="preserve">อาคารสินธรทาวเวอร์ </w:t>
      </w:r>
      <w:r w:rsidR="00FF5A77" w:rsidRPr="00741696">
        <w:rPr>
          <w:rFonts w:ascii="Angsana New" w:hAnsi="Angsana New"/>
          <w:sz w:val="32"/>
          <w:szCs w:val="32"/>
        </w:rPr>
        <w:t>1</w:t>
      </w:r>
      <w:r w:rsidR="009A6F16" w:rsidRPr="00741696">
        <w:rPr>
          <w:rFonts w:ascii="Angsana New" w:hAnsi="Angsana New"/>
          <w:sz w:val="32"/>
          <w:szCs w:val="32"/>
        </w:rPr>
        <w:t xml:space="preserve"> </w:t>
      </w:r>
      <w:r w:rsidR="009A6F16" w:rsidRPr="00741696">
        <w:rPr>
          <w:rFonts w:ascii="Angsana New" w:hAnsi="Angsana New"/>
          <w:sz w:val="32"/>
          <w:szCs w:val="32"/>
          <w:cs/>
        </w:rPr>
        <w:t xml:space="preserve">ชั้น </w:t>
      </w:r>
      <w:r w:rsidR="00FF5A77" w:rsidRPr="00741696">
        <w:rPr>
          <w:rFonts w:ascii="Angsana New" w:hAnsi="Angsana New"/>
          <w:sz w:val="32"/>
          <w:szCs w:val="32"/>
        </w:rPr>
        <w:t>2</w:t>
      </w:r>
      <w:r w:rsidR="009A6F16" w:rsidRPr="00741696">
        <w:rPr>
          <w:rFonts w:ascii="Angsana New" w:hAnsi="Angsana New"/>
          <w:sz w:val="32"/>
          <w:szCs w:val="32"/>
        </w:rPr>
        <w:t xml:space="preserve">, </w:t>
      </w:r>
      <w:r w:rsidR="00FF5A77" w:rsidRPr="00741696">
        <w:rPr>
          <w:rFonts w:ascii="Angsana New" w:hAnsi="Angsana New"/>
          <w:sz w:val="32"/>
          <w:szCs w:val="32"/>
        </w:rPr>
        <w:t>3</w:t>
      </w:r>
      <w:r w:rsidR="009A6F16" w:rsidRPr="00741696">
        <w:rPr>
          <w:rFonts w:ascii="Angsana New" w:hAnsi="Angsana New"/>
          <w:sz w:val="32"/>
          <w:szCs w:val="32"/>
        </w:rPr>
        <w:t xml:space="preserve"> </w:t>
      </w:r>
      <w:r w:rsidR="009A6F16" w:rsidRPr="00741696">
        <w:rPr>
          <w:rFonts w:ascii="Angsana New" w:hAnsi="Angsana New"/>
          <w:sz w:val="32"/>
          <w:szCs w:val="32"/>
          <w:cs/>
        </w:rPr>
        <w:t xml:space="preserve">ถนนวิทยุ แขวงลุมพินี เขตปทุมวัน กรุงเทพมหานคร </w:t>
      </w:r>
      <w:r w:rsidR="00FF5A77" w:rsidRPr="00741696">
        <w:rPr>
          <w:rFonts w:ascii="Angsana New" w:hAnsi="Angsana New"/>
          <w:sz w:val="32"/>
          <w:szCs w:val="32"/>
        </w:rPr>
        <w:t>10330</w:t>
      </w:r>
      <w:r w:rsidR="009A6F16" w:rsidRPr="00741696">
        <w:rPr>
          <w:rFonts w:ascii="Angsana New" w:hAnsi="Angsana New"/>
          <w:sz w:val="32"/>
          <w:szCs w:val="32"/>
        </w:rPr>
        <w:t xml:space="preserve">  </w:t>
      </w:r>
      <w:r w:rsidR="009574EF" w:rsidRPr="00741696">
        <w:rPr>
          <w:rFonts w:ascii="Angsana New" w:hAnsi="Angsana New"/>
          <w:spacing w:val="-6"/>
          <w:sz w:val="32"/>
          <w:szCs w:val="32"/>
          <w:cs/>
        </w:rPr>
        <w:t xml:space="preserve">ณ วันที่ </w:t>
      </w:r>
      <w:r w:rsidR="00FF5A77" w:rsidRPr="00741696">
        <w:rPr>
          <w:rFonts w:ascii="Angsana New" w:hAnsi="Angsana New"/>
          <w:spacing w:val="-6"/>
          <w:sz w:val="32"/>
          <w:szCs w:val="32"/>
        </w:rPr>
        <w:t>30</w:t>
      </w:r>
      <w:r w:rsidR="007F67AD" w:rsidRPr="00741696">
        <w:rPr>
          <w:rFonts w:ascii="Angsana New" w:hAnsi="Angsana New"/>
          <w:spacing w:val="-6"/>
          <w:sz w:val="32"/>
          <w:szCs w:val="32"/>
        </w:rPr>
        <w:t xml:space="preserve"> </w:t>
      </w:r>
      <w:r w:rsidR="007F67AD" w:rsidRPr="00741696">
        <w:rPr>
          <w:rFonts w:ascii="Angsana New" w:hAnsi="Angsana New"/>
          <w:spacing w:val="-6"/>
          <w:sz w:val="32"/>
          <w:szCs w:val="32"/>
          <w:cs/>
        </w:rPr>
        <w:t xml:space="preserve">มิถุนายน </w:t>
      </w:r>
      <w:r w:rsidR="00FF5A77" w:rsidRPr="00741696">
        <w:rPr>
          <w:rFonts w:ascii="Angsana New" w:hAnsi="Angsana New"/>
          <w:spacing w:val="-6"/>
          <w:sz w:val="32"/>
          <w:szCs w:val="32"/>
        </w:rPr>
        <w:t>2567</w:t>
      </w:r>
      <w:r w:rsidR="007F67AD" w:rsidRPr="00741696">
        <w:rPr>
          <w:rFonts w:ascii="Angsana New" w:hAnsi="Angsana New"/>
          <w:spacing w:val="-6"/>
          <w:sz w:val="32"/>
          <w:szCs w:val="32"/>
        </w:rPr>
        <w:t xml:space="preserve"> </w:t>
      </w:r>
      <w:r w:rsidR="007F67AD" w:rsidRPr="00741696">
        <w:rPr>
          <w:rFonts w:ascii="Angsana New" w:hAnsi="Angsana New"/>
          <w:spacing w:val="-6"/>
          <w:sz w:val="32"/>
          <w:szCs w:val="32"/>
          <w:cs/>
        </w:rPr>
        <w:t xml:space="preserve">และวันที่ </w:t>
      </w:r>
      <w:r w:rsidR="00FF5A77" w:rsidRPr="00741696">
        <w:rPr>
          <w:rFonts w:ascii="Angsana New" w:hAnsi="Angsana New"/>
          <w:spacing w:val="-6"/>
          <w:sz w:val="32"/>
          <w:szCs w:val="32"/>
        </w:rPr>
        <w:t>31</w:t>
      </w:r>
      <w:r w:rsidR="007F67AD" w:rsidRPr="00741696">
        <w:rPr>
          <w:rFonts w:ascii="Angsana New" w:hAnsi="Angsana New"/>
          <w:spacing w:val="-6"/>
          <w:sz w:val="32"/>
          <w:szCs w:val="32"/>
        </w:rPr>
        <w:t xml:space="preserve"> </w:t>
      </w:r>
      <w:r w:rsidR="007F67AD" w:rsidRPr="00741696">
        <w:rPr>
          <w:rFonts w:ascii="Angsana New" w:hAnsi="Angsana New"/>
          <w:spacing w:val="-6"/>
          <w:sz w:val="32"/>
          <w:szCs w:val="32"/>
          <w:cs/>
        </w:rPr>
        <w:t xml:space="preserve">ธันวาคม </w:t>
      </w:r>
      <w:r w:rsidR="00FF5A77" w:rsidRPr="00741696">
        <w:rPr>
          <w:rFonts w:ascii="Angsana New" w:hAnsi="Angsana New"/>
          <w:spacing w:val="-6"/>
          <w:sz w:val="32"/>
          <w:szCs w:val="32"/>
        </w:rPr>
        <w:t>2566</w:t>
      </w:r>
      <w:r w:rsidR="00F72015" w:rsidRPr="00741696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7F67AD" w:rsidRPr="00741696">
        <w:rPr>
          <w:rFonts w:ascii="Angsana New" w:hAnsi="Angsana New"/>
          <w:spacing w:val="-4"/>
          <w:sz w:val="32"/>
          <w:szCs w:val="32"/>
          <w:cs/>
        </w:rPr>
        <w:t>บริษัทมีสาขาอยู่จำนวน</w:t>
      </w:r>
      <w:r w:rsidR="00214989" w:rsidRPr="00741696">
        <w:rPr>
          <w:rFonts w:ascii="Angsana New" w:hAnsi="Angsana New"/>
          <w:spacing w:val="-4"/>
          <w:sz w:val="32"/>
          <w:szCs w:val="32"/>
        </w:rPr>
        <w:t xml:space="preserve"> </w:t>
      </w:r>
      <w:r w:rsidR="00FF5A77" w:rsidRPr="00741696">
        <w:rPr>
          <w:rFonts w:ascii="Angsana New" w:hAnsi="Angsana New"/>
          <w:spacing w:val="-4"/>
          <w:sz w:val="32"/>
          <w:szCs w:val="32"/>
        </w:rPr>
        <w:t>40</w:t>
      </w:r>
      <w:r w:rsidR="007F67AD" w:rsidRPr="00741696">
        <w:rPr>
          <w:rFonts w:ascii="Angsana New" w:hAnsi="Angsana New"/>
          <w:spacing w:val="-4"/>
          <w:sz w:val="32"/>
          <w:szCs w:val="32"/>
        </w:rPr>
        <w:t xml:space="preserve"> </w:t>
      </w:r>
      <w:r w:rsidR="007F67AD" w:rsidRPr="00741696">
        <w:rPr>
          <w:rFonts w:ascii="Angsana New" w:hAnsi="Angsana New"/>
          <w:spacing w:val="-4"/>
          <w:sz w:val="32"/>
          <w:szCs w:val="32"/>
          <w:cs/>
        </w:rPr>
        <w:t>สาขา</w:t>
      </w:r>
      <w:r w:rsidR="00805DF5" w:rsidRPr="00741696">
        <w:rPr>
          <w:rFonts w:ascii="Angsana New" w:hAnsi="Angsana New"/>
          <w:spacing w:val="-4"/>
          <w:sz w:val="32"/>
          <w:szCs w:val="32"/>
          <w:cs/>
        </w:rPr>
        <w:t xml:space="preserve"> </w:t>
      </w:r>
    </w:p>
    <w:p w14:paraId="46EF7165" w14:textId="31DD2DAF" w:rsidR="00436F05" w:rsidRPr="00741696" w:rsidRDefault="00343994" w:rsidP="0046654E">
      <w:pPr>
        <w:spacing w:after="240"/>
        <w:ind w:left="540"/>
        <w:jc w:val="thaiDistribute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pacing w:val="-6"/>
          <w:sz w:val="32"/>
          <w:szCs w:val="32"/>
          <w:cs/>
        </w:rPr>
        <w:t>บริษัทมี</w:t>
      </w:r>
      <w:r w:rsidR="00B56797" w:rsidRPr="00741696">
        <w:rPr>
          <w:rFonts w:ascii="Angsana New" w:hAnsi="Angsana New"/>
          <w:spacing w:val="-6"/>
          <w:sz w:val="32"/>
          <w:szCs w:val="32"/>
          <w:cs/>
        </w:rPr>
        <w:t>บริษัท ยูโอบี-เคย์เฮียน โฮลดิ้ง ลิมิเต็ด</w:t>
      </w:r>
      <w:r w:rsidR="00436F05" w:rsidRPr="00741696">
        <w:rPr>
          <w:rFonts w:ascii="Angsana New" w:hAnsi="Angsana New"/>
          <w:spacing w:val="-6"/>
          <w:sz w:val="32"/>
          <w:szCs w:val="32"/>
          <w:cs/>
        </w:rPr>
        <w:t xml:space="preserve"> ซึ่งจดทะเบียนในประเทศสิงคโปร์เป็นผู้ถือหุ้นใหญ่</w:t>
      </w:r>
      <w:r w:rsidR="009574EF" w:rsidRPr="00741696">
        <w:rPr>
          <w:rFonts w:ascii="Angsana New" w:hAnsi="Angsana New"/>
          <w:spacing w:val="-6"/>
          <w:sz w:val="32"/>
          <w:szCs w:val="32"/>
          <w:cs/>
        </w:rPr>
        <w:t>ของบริษัท</w:t>
      </w:r>
      <w:r w:rsidR="00436F05" w:rsidRPr="00741696">
        <w:rPr>
          <w:rFonts w:ascii="Angsana New" w:hAnsi="Angsana New"/>
          <w:sz w:val="32"/>
          <w:szCs w:val="32"/>
        </w:rPr>
        <w:t xml:space="preserve"> </w:t>
      </w:r>
      <w:r w:rsidR="00436F05" w:rsidRPr="00741696">
        <w:rPr>
          <w:rFonts w:ascii="Angsana New" w:hAnsi="Angsana New"/>
          <w:sz w:val="32"/>
          <w:szCs w:val="32"/>
          <w:cs/>
        </w:rPr>
        <w:t>และเป็นบริษัทใหญ่ในลำดับสูงสุดของ</w:t>
      </w:r>
      <w:r w:rsidR="009574EF" w:rsidRPr="00741696">
        <w:rPr>
          <w:rFonts w:ascii="Angsana New" w:hAnsi="Angsana New"/>
          <w:sz w:val="32"/>
          <w:szCs w:val="32"/>
          <w:cs/>
        </w:rPr>
        <w:t xml:space="preserve">กลุ่มบริษัท </w:t>
      </w:r>
      <w:r w:rsidR="00436F05" w:rsidRPr="00741696">
        <w:rPr>
          <w:rFonts w:ascii="Angsana New" w:hAnsi="Angsana New"/>
          <w:sz w:val="32"/>
          <w:szCs w:val="32"/>
          <w:cs/>
        </w:rPr>
        <w:t xml:space="preserve">โดยถือหุ้นร้อยละ </w:t>
      </w:r>
      <w:r w:rsidR="00FF5A77" w:rsidRPr="00741696">
        <w:rPr>
          <w:rFonts w:ascii="Angsana New" w:hAnsi="Angsana New"/>
          <w:sz w:val="32"/>
          <w:szCs w:val="32"/>
        </w:rPr>
        <w:t>70</w:t>
      </w:r>
      <w:r w:rsidR="0034445C" w:rsidRPr="00741696">
        <w:rPr>
          <w:rFonts w:ascii="Angsana New" w:hAnsi="Angsana New"/>
          <w:sz w:val="32"/>
          <w:szCs w:val="32"/>
          <w:cs/>
        </w:rPr>
        <w:t>.</w:t>
      </w:r>
      <w:r w:rsidR="00FF5A77" w:rsidRPr="00741696">
        <w:rPr>
          <w:rFonts w:ascii="Angsana New" w:hAnsi="Angsana New"/>
          <w:sz w:val="32"/>
          <w:szCs w:val="32"/>
        </w:rPr>
        <w:t>65</w:t>
      </w:r>
      <w:r w:rsidR="00436F05" w:rsidRPr="00741696">
        <w:rPr>
          <w:rFonts w:ascii="Angsana New" w:hAnsi="Angsana New"/>
          <w:sz w:val="32"/>
          <w:szCs w:val="32"/>
        </w:rPr>
        <w:t xml:space="preserve"> </w:t>
      </w:r>
      <w:r w:rsidR="00436F05" w:rsidRPr="00741696">
        <w:rPr>
          <w:rFonts w:ascii="Angsana New" w:hAnsi="Angsana New"/>
          <w:sz w:val="32"/>
          <w:szCs w:val="32"/>
          <w:cs/>
        </w:rPr>
        <w:t>ของทุนที่</w:t>
      </w:r>
      <w:r w:rsidR="00EC0785" w:rsidRPr="00741696">
        <w:rPr>
          <w:rFonts w:ascii="Angsana New" w:hAnsi="Angsana New"/>
          <w:sz w:val="32"/>
          <w:szCs w:val="32"/>
          <w:cs/>
        </w:rPr>
        <w:t>ออก</w:t>
      </w:r>
      <w:r w:rsidR="00436F05" w:rsidRPr="00741696">
        <w:rPr>
          <w:rFonts w:ascii="Angsana New" w:hAnsi="Angsana New"/>
          <w:sz w:val="32"/>
          <w:szCs w:val="32"/>
          <w:cs/>
        </w:rPr>
        <w:t>และชำระแล้ว</w:t>
      </w:r>
      <w:r w:rsidR="00496659" w:rsidRPr="00741696">
        <w:rPr>
          <w:rFonts w:ascii="Angsana New" w:hAnsi="Angsana New"/>
          <w:sz w:val="32"/>
          <w:szCs w:val="32"/>
        </w:rPr>
        <w:t xml:space="preserve"> </w:t>
      </w:r>
    </w:p>
    <w:p w14:paraId="6ADE1538" w14:textId="324088C7" w:rsidR="00436F05" w:rsidRPr="00741696" w:rsidRDefault="00436F05" w:rsidP="0046654E">
      <w:pPr>
        <w:ind w:left="540"/>
        <w:jc w:val="thaiDistribute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  <w:cs/>
        </w:rPr>
        <w:t>บริษัทประกอบกิจการในประเทศไทย โดยมีธุรกิจหลัก</w:t>
      </w:r>
      <w:r w:rsidR="00217B7E" w:rsidRPr="00741696">
        <w:rPr>
          <w:rFonts w:ascii="Angsana New" w:hAnsi="Angsana New" w:hint="cs"/>
          <w:sz w:val="32"/>
          <w:szCs w:val="32"/>
          <w:cs/>
        </w:rPr>
        <w:t xml:space="preserve"> </w:t>
      </w:r>
      <w:r w:rsidRPr="00741696">
        <w:rPr>
          <w:rFonts w:ascii="Angsana New" w:hAnsi="Angsana New"/>
          <w:sz w:val="32"/>
          <w:szCs w:val="32"/>
          <w:cs/>
        </w:rPr>
        <w:t>คือ การเป็นนายหน้าซื้อขายหลักทรัพย์ และ</w:t>
      </w:r>
      <w:r w:rsidRPr="00741696">
        <w:rPr>
          <w:rFonts w:ascii="Angsana New" w:hAnsi="Angsana New"/>
          <w:spacing w:val="-14"/>
          <w:sz w:val="32"/>
          <w:szCs w:val="32"/>
          <w:cs/>
        </w:rPr>
        <w:t>สัญญาซื้อขายล่วงหน้า บริษัทได้รับใบอนุญาตประกอบธุรกิจหลักทรัพย์จากกระทรวงการคลัง</w:t>
      </w:r>
      <w:r w:rsidR="00C3693F" w:rsidRPr="00741696">
        <w:rPr>
          <w:rFonts w:ascii="Angsana New" w:hAnsi="Angsana New"/>
          <w:spacing w:val="-14"/>
          <w:sz w:val="32"/>
          <w:szCs w:val="32"/>
          <w:cs/>
        </w:rPr>
        <w:t>และ</w:t>
      </w:r>
      <w:r w:rsidR="00C3693F" w:rsidRPr="00741696">
        <w:rPr>
          <w:rFonts w:ascii="Angsana New" w:hAnsi="Angsana New"/>
          <w:spacing w:val="-6"/>
          <w:sz w:val="32"/>
          <w:szCs w:val="32"/>
          <w:cs/>
        </w:rPr>
        <w:t>สำนักงานคณะกรรมการกำกับหลักทรัพย์และตลาดหลักทรัพย์</w:t>
      </w:r>
      <w:r w:rsidRPr="00741696">
        <w:rPr>
          <w:rFonts w:ascii="Angsana New" w:hAnsi="Angsana New"/>
          <w:spacing w:val="-14"/>
          <w:sz w:val="32"/>
          <w:szCs w:val="32"/>
          <w:cs/>
        </w:rPr>
        <w:t>ให้ประกอบ</w:t>
      </w:r>
      <w:r w:rsidRPr="00741696">
        <w:rPr>
          <w:rFonts w:ascii="Angsana New" w:hAnsi="Angsana New"/>
          <w:spacing w:val="-10"/>
          <w:sz w:val="32"/>
          <w:szCs w:val="32"/>
          <w:cs/>
        </w:rPr>
        <w:t>ธุรกิจ</w:t>
      </w:r>
      <w:r w:rsidRPr="00741696">
        <w:rPr>
          <w:rFonts w:ascii="Angsana New" w:hAnsi="Angsana New"/>
          <w:sz w:val="32"/>
          <w:szCs w:val="32"/>
          <w:cs/>
        </w:rPr>
        <w:t>หลักทรัพย์ตามประเภทดังต่อไปนี้</w:t>
      </w:r>
    </w:p>
    <w:p w14:paraId="64E0E3E7" w14:textId="7B320043" w:rsidR="00436F05" w:rsidRPr="00741696" w:rsidRDefault="00FF5A77" w:rsidP="0046654E">
      <w:pPr>
        <w:ind w:left="900" w:hanging="360"/>
        <w:jc w:val="thaiDistribute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</w:rPr>
        <w:t>1</w:t>
      </w:r>
      <w:r w:rsidR="00436F05" w:rsidRPr="00741696">
        <w:rPr>
          <w:rFonts w:ascii="Angsana New" w:hAnsi="Angsana New"/>
          <w:sz w:val="32"/>
          <w:szCs w:val="32"/>
        </w:rPr>
        <w:t>.</w:t>
      </w:r>
      <w:r w:rsidR="00436F05" w:rsidRPr="00741696">
        <w:rPr>
          <w:rFonts w:ascii="Angsana New" w:hAnsi="Angsana New"/>
          <w:sz w:val="32"/>
          <w:szCs w:val="32"/>
        </w:rPr>
        <w:tab/>
      </w:r>
      <w:r w:rsidR="00436F05" w:rsidRPr="00741696">
        <w:rPr>
          <w:rFonts w:ascii="Angsana New" w:hAnsi="Angsana New"/>
          <w:sz w:val="32"/>
          <w:szCs w:val="32"/>
          <w:cs/>
        </w:rPr>
        <w:t>การเป็นนายหน้าซื้อขายหลักทรัพย์</w:t>
      </w:r>
    </w:p>
    <w:p w14:paraId="2293F7C0" w14:textId="385C81E4" w:rsidR="00436F05" w:rsidRPr="00741696" w:rsidRDefault="00FF5A77" w:rsidP="0046654E">
      <w:pPr>
        <w:ind w:left="900" w:hanging="360"/>
        <w:jc w:val="thaiDistribute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</w:rPr>
        <w:t>2</w:t>
      </w:r>
      <w:r w:rsidR="00436F05" w:rsidRPr="00741696">
        <w:rPr>
          <w:rFonts w:ascii="Angsana New" w:hAnsi="Angsana New"/>
          <w:sz w:val="32"/>
          <w:szCs w:val="32"/>
          <w:cs/>
        </w:rPr>
        <w:t>.</w:t>
      </w:r>
      <w:r w:rsidR="00436F05" w:rsidRPr="00741696">
        <w:rPr>
          <w:rFonts w:ascii="Angsana New" w:hAnsi="Angsana New"/>
          <w:sz w:val="32"/>
          <w:szCs w:val="32"/>
        </w:rPr>
        <w:tab/>
      </w:r>
      <w:r w:rsidR="00436F05" w:rsidRPr="00741696">
        <w:rPr>
          <w:rFonts w:ascii="Angsana New" w:hAnsi="Angsana New"/>
          <w:sz w:val="32"/>
          <w:szCs w:val="32"/>
          <w:cs/>
        </w:rPr>
        <w:t>การค้าหลักทรัพย์</w:t>
      </w:r>
    </w:p>
    <w:p w14:paraId="21944AA2" w14:textId="0CF00805" w:rsidR="00436F05" w:rsidRPr="00741696" w:rsidRDefault="00FF5A77" w:rsidP="0046654E">
      <w:pPr>
        <w:ind w:left="900" w:hanging="360"/>
        <w:jc w:val="thaiDistribute"/>
        <w:rPr>
          <w:rFonts w:ascii="Angsana New" w:hAnsi="Angsana New"/>
          <w:sz w:val="32"/>
          <w:szCs w:val="32"/>
          <w:cs/>
        </w:rPr>
      </w:pPr>
      <w:r w:rsidRPr="00741696">
        <w:rPr>
          <w:rFonts w:ascii="Angsana New" w:hAnsi="Angsana New"/>
          <w:sz w:val="32"/>
          <w:szCs w:val="32"/>
        </w:rPr>
        <w:t>3</w:t>
      </w:r>
      <w:r w:rsidR="00436F05" w:rsidRPr="00741696">
        <w:rPr>
          <w:rFonts w:ascii="Angsana New" w:hAnsi="Angsana New"/>
          <w:sz w:val="32"/>
          <w:szCs w:val="32"/>
          <w:cs/>
        </w:rPr>
        <w:t>.</w:t>
      </w:r>
      <w:r w:rsidR="00436F05" w:rsidRPr="00741696">
        <w:rPr>
          <w:rFonts w:ascii="Angsana New" w:hAnsi="Angsana New"/>
          <w:sz w:val="32"/>
          <w:szCs w:val="32"/>
          <w:cs/>
        </w:rPr>
        <w:tab/>
        <w:t>การจัดจำหน่ายหลักทรัพย์</w:t>
      </w:r>
    </w:p>
    <w:p w14:paraId="50FFE013" w14:textId="3122F7DB" w:rsidR="00436F05" w:rsidRPr="00741696" w:rsidRDefault="00FF5A77" w:rsidP="0046654E">
      <w:pPr>
        <w:ind w:left="900" w:hanging="360"/>
        <w:jc w:val="thaiDistribute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</w:rPr>
        <w:t>4</w:t>
      </w:r>
      <w:r w:rsidR="00436F05" w:rsidRPr="00741696">
        <w:rPr>
          <w:rFonts w:ascii="Angsana New" w:hAnsi="Angsana New"/>
          <w:sz w:val="32"/>
          <w:szCs w:val="32"/>
          <w:cs/>
        </w:rPr>
        <w:t>.</w:t>
      </w:r>
      <w:r w:rsidR="00436F05" w:rsidRPr="00741696">
        <w:rPr>
          <w:rFonts w:ascii="Angsana New" w:hAnsi="Angsana New"/>
          <w:sz w:val="32"/>
          <w:szCs w:val="32"/>
          <w:cs/>
        </w:rPr>
        <w:tab/>
        <w:t>การเป็นที่ปรึกษาการลงทุน</w:t>
      </w:r>
    </w:p>
    <w:p w14:paraId="03440DBA" w14:textId="75CBEBCB" w:rsidR="00502819" w:rsidRPr="00741696" w:rsidRDefault="00FF5A77" w:rsidP="00B71F0C">
      <w:pPr>
        <w:ind w:left="907" w:hanging="360"/>
        <w:jc w:val="thaiDistribute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</w:rPr>
        <w:t>5</w:t>
      </w:r>
      <w:r w:rsidR="00436F05" w:rsidRPr="00741696">
        <w:rPr>
          <w:rFonts w:ascii="Angsana New" w:hAnsi="Angsana New"/>
          <w:sz w:val="32"/>
          <w:szCs w:val="32"/>
        </w:rPr>
        <w:t>.</w:t>
      </w:r>
      <w:r w:rsidR="00436F05" w:rsidRPr="00741696">
        <w:rPr>
          <w:rFonts w:ascii="Angsana New" w:hAnsi="Angsana New"/>
          <w:sz w:val="32"/>
          <w:szCs w:val="32"/>
        </w:rPr>
        <w:tab/>
      </w:r>
      <w:r w:rsidR="00436F05" w:rsidRPr="00741696">
        <w:rPr>
          <w:rFonts w:ascii="Angsana New" w:hAnsi="Angsana New"/>
          <w:sz w:val="32"/>
          <w:szCs w:val="32"/>
          <w:cs/>
        </w:rPr>
        <w:t>การเป็นตัวแทนซื้อขายสัญญาซื้อขายล่วงหน้า</w:t>
      </w:r>
    </w:p>
    <w:p w14:paraId="64CF3D5C" w14:textId="7E398C31" w:rsidR="00B71F0C" w:rsidRPr="00741696" w:rsidRDefault="00FF5A77" w:rsidP="00B71F0C">
      <w:pPr>
        <w:ind w:left="907" w:hanging="360"/>
        <w:jc w:val="thaiDistribute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</w:rPr>
        <w:t>6</w:t>
      </w:r>
      <w:r w:rsidR="00B71F0C" w:rsidRPr="00741696">
        <w:rPr>
          <w:rFonts w:ascii="Angsana New" w:hAnsi="Angsana New"/>
          <w:sz w:val="32"/>
          <w:szCs w:val="32"/>
        </w:rPr>
        <w:t>.</w:t>
      </w:r>
      <w:r w:rsidR="00B71F0C" w:rsidRPr="00741696">
        <w:rPr>
          <w:rFonts w:ascii="Angsana New" w:hAnsi="Angsana New"/>
          <w:sz w:val="32"/>
          <w:szCs w:val="32"/>
        </w:rPr>
        <w:tab/>
      </w:r>
      <w:r w:rsidR="00B71F0C" w:rsidRPr="00741696">
        <w:rPr>
          <w:rFonts w:ascii="Angsana New" w:hAnsi="Angsana New"/>
          <w:sz w:val="32"/>
          <w:szCs w:val="32"/>
          <w:cs/>
        </w:rPr>
        <w:t>การยืมและให้ยืมหลักทรัพย์</w:t>
      </w:r>
    </w:p>
    <w:p w14:paraId="2FFB9A58" w14:textId="77777777" w:rsidR="00642872" w:rsidRPr="00741696" w:rsidRDefault="00642872" w:rsidP="00B71F0C">
      <w:pPr>
        <w:ind w:left="907" w:hanging="360"/>
        <w:jc w:val="thaiDistribute"/>
        <w:rPr>
          <w:rFonts w:ascii="Angsana New" w:hAnsi="Angsana New"/>
          <w:sz w:val="32"/>
          <w:szCs w:val="32"/>
        </w:rPr>
      </w:pPr>
    </w:p>
    <w:p w14:paraId="74310EF2" w14:textId="77777777" w:rsidR="00642872" w:rsidRPr="00741696" w:rsidRDefault="00642872" w:rsidP="00EF2353">
      <w:pPr>
        <w:tabs>
          <w:tab w:val="left" w:pos="540"/>
        </w:tabs>
        <w:spacing w:before="240"/>
        <w:jc w:val="thaiDistribute"/>
        <w:rPr>
          <w:rFonts w:ascii="Angsana New" w:hAnsi="Angsana New"/>
          <w:b/>
          <w:bCs/>
          <w:sz w:val="32"/>
          <w:szCs w:val="32"/>
          <w:cs/>
        </w:rPr>
        <w:sectPr w:rsidR="00642872" w:rsidRPr="00741696" w:rsidSect="002E4E7B">
          <w:headerReference w:type="default" r:id="rId8"/>
          <w:pgSz w:w="11909" w:h="16834" w:code="9"/>
          <w:pgMar w:top="1440" w:right="1224" w:bottom="1440" w:left="1440" w:header="864" w:footer="432" w:gutter="0"/>
          <w:pgNumType w:fmt="numberInDash"/>
          <w:cols w:space="708"/>
          <w:docGrid w:linePitch="360"/>
        </w:sectPr>
      </w:pPr>
    </w:p>
    <w:p w14:paraId="7D71D361" w14:textId="3F7ABCC3" w:rsidR="00542DF1" w:rsidRPr="00741696" w:rsidRDefault="00FF5A77" w:rsidP="00642872">
      <w:pPr>
        <w:tabs>
          <w:tab w:val="left" w:pos="540"/>
        </w:tabs>
        <w:jc w:val="thaiDistribute"/>
        <w:rPr>
          <w:rFonts w:ascii="Angsana New" w:hAnsi="Angsana New"/>
          <w:b/>
          <w:bCs/>
          <w:sz w:val="32"/>
          <w:szCs w:val="32"/>
        </w:rPr>
      </w:pPr>
      <w:r w:rsidRPr="00741696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542DF1" w:rsidRPr="00741696">
        <w:rPr>
          <w:rFonts w:ascii="Angsana New" w:hAnsi="Angsana New"/>
          <w:b/>
          <w:bCs/>
          <w:sz w:val="32"/>
          <w:szCs w:val="32"/>
        </w:rPr>
        <w:t>.</w:t>
      </w:r>
      <w:r w:rsidR="00542DF1" w:rsidRPr="00741696">
        <w:rPr>
          <w:rFonts w:ascii="Angsana New" w:hAnsi="Angsana New"/>
          <w:b/>
          <w:bCs/>
          <w:sz w:val="32"/>
          <w:szCs w:val="32"/>
        </w:rPr>
        <w:tab/>
      </w:r>
      <w:r w:rsidR="00542DF1" w:rsidRPr="00741696">
        <w:rPr>
          <w:rFonts w:ascii="Angsana New" w:hAnsi="Angsana New"/>
          <w:b/>
          <w:bCs/>
          <w:sz w:val="32"/>
          <w:szCs w:val="32"/>
          <w:cs/>
        </w:rPr>
        <w:t>เกณฑ์ในการจัดทำ</w:t>
      </w:r>
      <w:r w:rsidR="00E2170C" w:rsidRPr="00741696">
        <w:rPr>
          <w:rFonts w:ascii="Angsana New" w:hAnsi="Angsana New"/>
          <w:b/>
          <w:bCs/>
          <w:sz w:val="32"/>
          <w:szCs w:val="32"/>
          <w:cs/>
        </w:rPr>
        <w:t>และนำเสนอ</w:t>
      </w:r>
      <w:r w:rsidR="00542DF1" w:rsidRPr="00741696">
        <w:rPr>
          <w:rFonts w:ascii="Angsana New" w:hAnsi="Angsana New"/>
          <w:b/>
          <w:bCs/>
          <w:sz w:val="32"/>
          <w:szCs w:val="32"/>
          <w:cs/>
        </w:rPr>
        <w:t>งบการเงิน</w:t>
      </w:r>
    </w:p>
    <w:p w14:paraId="72334677" w14:textId="1F559EB7" w:rsidR="00FF5A77" w:rsidRPr="00741696" w:rsidRDefault="00FF5A77" w:rsidP="00FF5A77">
      <w:pPr>
        <w:spacing w:after="120"/>
        <w:ind w:left="994" w:hanging="454"/>
        <w:jc w:val="thaiDistribute"/>
        <w:rPr>
          <w:rFonts w:ascii="Angsana New" w:hAnsi="Angsana New"/>
          <w:spacing w:val="-10"/>
          <w:sz w:val="32"/>
          <w:szCs w:val="32"/>
        </w:rPr>
      </w:pPr>
      <w:r w:rsidRPr="00741696">
        <w:rPr>
          <w:rFonts w:ascii="Angsana New" w:hAnsi="Angsana New"/>
          <w:sz w:val="32"/>
          <w:szCs w:val="32"/>
        </w:rPr>
        <w:t>2.1</w:t>
      </w:r>
      <w:r w:rsidRPr="00741696">
        <w:rPr>
          <w:rFonts w:ascii="Angsana New" w:hAnsi="Angsana New"/>
          <w:sz w:val="32"/>
          <w:szCs w:val="32"/>
        </w:rPr>
        <w:tab/>
      </w:r>
      <w:r w:rsidRPr="00741696">
        <w:rPr>
          <w:rFonts w:ascii="Angsana New" w:hAnsi="Angsana New"/>
          <w:spacing w:val="-10"/>
          <w:sz w:val="32"/>
          <w:szCs w:val="32"/>
          <w:cs/>
        </w:rPr>
        <w:t>บริษัทจัดทำบัญชีเป็นเงินบาทตามมาตรฐานการรายงานทางการเงิน และวิธีปฏิบัติทางการบัญชีที่รับรองทั่วไปในประเทศไทย และมีการเปิดเผยข้อมูลเพิ่มเติมตามข้อกำหนดของสำนักงานคณะกรรมการกำกับหลักทรัพย์และตลาดหลักทรัพย์</w:t>
      </w:r>
      <w:r w:rsidRPr="00741696">
        <w:rPr>
          <w:rFonts w:ascii="Angsana New" w:hAnsi="Angsana New"/>
          <w:spacing w:val="-10"/>
          <w:sz w:val="32"/>
          <w:szCs w:val="32"/>
        </w:rPr>
        <w:t xml:space="preserve"> </w:t>
      </w:r>
      <w:r w:rsidRPr="00741696">
        <w:rPr>
          <w:rFonts w:ascii="Angsana New" w:hAnsi="Angsana New"/>
          <w:spacing w:val="-10"/>
          <w:sz w:val="32"/>
          <w:szCs w:val="32"/>
          <w:cs/>
        </w:rPr>
        <w:t>ที่</w:t>
      </w:r>
      <w:r w:rsidRPr="00741696">
        <w:rPr>
          <w:rFonts w:ascii="Angsana New" w:hAnsi="Angsana New"/>
          <w:spacing w:val="-10"/>
          <w:sz w:val="32"/>
          <w:szCs w:val="32"/>
        </w:rPr>
        <w:t xml:space="preserve"> </w:t>
      </w:r>
      <w:r w:rsidRPr="00741696">
        <w:rPr>
          <w:rFonts w:ascii="Angsana New" w:hAnsi="Angsana New"/>
          <w:spacing w:val="-10"/>
          <w:sz w:val="32"/>
          <w:szCs w:val="32"/>
          <w:cs/>
        </w:rPr>
        <w:t>สธ</w:t>
      </w:r>
      <w:r w:rsidRPr="00741696">
        <w:rPr>
          <w:rFonts w:ascii="Angsana New" w:hAnsi="Angsana New"/>
          <w:spacing w:val="-10"/>
          <w:sz w:val="32"/>
          <w:szCs w:val="32"/>
        </w:rPr>
        <w:t xml:space="preserve">. 6/2562 </w:t>
      </w:r>
      <w:r w:rsidRPr="00741696">
        <w:rPr>
          <w:rFonts w:ascii="Angsana New" w:hAnsi="Angsana New"/>
          <w:spacing w:val="-10"/>
          <w:sz w:val="32"/>
          <w:szCs w:val="32"/>
          <w:cs/>
        </w:rPr>
        <w:t xml:space="preserve">ลงวันที่ </w:t>
      </w:r>
      <w:r w:rsidRPr="00741696">
        <w:rPr>
          <w:rFonts w:ascii="Angsana New" w:hAnsi="Angsana New"/>
          <w:spacing w:val="-10"/>
          <w:sz w:val="32"/>
          <w:szCs w:val="32"/>
        </w:rPr>
        <w:t xml:space="preserve">8 </w:t>
      </w:r>
      <w:r w:rsidRPr="00741696">
        <w:rPr>
          <w:rFonts w:ascii="Angsana New" w:hAnsi="Angsana New"/>
          <w:spacing w:val="-10"/>
          <w:sz w:val="32"/>
          <w:szCs w:val="32"/>
          <w:cs/>
        </w:rPr>
        <w:t xml:space="preserve">มกราคม </w:t>
      </w:r>
      <w:r w:rsidRPr="00741696">
        <w:rPr>
          <w:rFonts w:ascii="Angsana New" w:hAnsi="Angsana New"/>
          <w:spacing w:val="-10"/>
          <w:sz w:val="32"/>
          <w:szCs w:val="32"/>
        </w:rPr>
        <w:t xml:space="preserve">2562 </w:t>
      </w:r>
      <w:r w:rsidRPr="00741696">
        <w:rPr>
          <w:rFonts w:ascii="Angsana New" w:hAnsi="Angsana New"/>
          <w:spacing w:val="-10"/>
          <w:sz w:val="32"/>
          <w:szCs w:val="32"/>
          <w:cs/>
        </w:rPr>
        <w:t xml:space="preserve">เรื่อง </w:t>
      </w:r>
      <w:r w:rsidRPr="00741696">
        <w:rPr>
          <w:rFonts w:ascii="Angsana New" w:hAnsi="Angsana New"/>
          <w:spacing w:val="-10"/>
          <w:sz w:val="32"/>
          <w:szCs w:val="32"/>
        </w:rPr>
        <w:t>“</w:t>
      </w:r>
      <w:r w:rsidRPr="00741696">
        <w:rPr>
          <w:rFonts w:ascii="Angsana New" w:hAnsi="Angsana New"/>
          <w:spacing w:val="-10"/>
          <w:sz w:val="32"/>
          <w:szCs w:val="32"/>
          <w:cs/>
        </w:rPr>
        <w:t>แบบงบการเงินสำหรับบริษัทหลักทรัพย์</w:t>
      </w:r>
      <w:r w:rsidRPr="00741696">
        <w:rPr>
          <w:rFonts w:ascii="Angsana New" w:hAnsi="Angsana New"/>
          <w:spacing w:val="-10"/>
          <w:sz w:val="32"/>
          <w:szCs w:val="32"/>
        </w:rPr>
        <w:t xml:space="preserve"> </w:t>
      </w:r>
      <w:r w:rsidRPr="00741696">
        <w:rPr>
          <w:rFonts w:ascii="Angsana New" w:hAnsi="Angsana New"/>
          <w:spacing w:val="-10"/>
          <w:sz w:val="32"/>
          <w:szCs w:val="32"/>
          <w:cs/>
        </w:rPr>
        <w:t>ฉบับที่</w:t>
      </w:r>
      <w:r w:rsidRPr="00741696">
        <w:rPr>
          <w:rFonts w:ascii="Angsana New" w:hAnsi="Angsana New"/>
          <w:spacing w:val="-10"/>
          <w:sz w:val="32"/>
          <w:szCs w:val="32"/>
        </w:rPr>
        <w:t xml:space="preserve"> 3” </w:t>
      </w:r>
    </w:p>
    <w:p w14:paraId="342330DA" w14:textId="0A632CAB" w:rsidR="00FF5A77" w:rsidRPr="00741696" w:rsidRDefault="00FF5A77" w:rsidP="00FF5A77">
      <w:pPr>
        <w:spacing w:after="120"/>
        <w:ind w:left="994" w:hanging="454"/>
        <w:jc w:val="thaiDistribute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</w:rPr>
        <w:t>2.2</w:t>
      </w:r>
      <w:r w:rsidRPr="00741696">
        <w:rPr>
          <w:rFonts w:ascii="Angsana New" w:hAnsi="Angsana New"/>
          <w:sz w:val="32"/>
          <w:szCs w:val="32"/>
        </w:rPr>
        <w:tab/>
      </w:r>
      <w:r w:rsidRPr="00741696">
        <w:rPr>
          <w:rFonts w:ascii="Angsana New" w:hAnsi="Angsana New"/>
          <w:sz w:val="32"/>
          <w:szCs w:val="32"/>
          <w:cs/>
        </w:rPr>
        <w:t>งบการเงินฉบับภาษาอังกฤษจัดทำขึ้นจากงบการเงินตามกฎหมายที่เป็นภาษาไทย ในกรณีที่มี</w:t>
      </w:r>
      <w:r w:rsidRPr="00741696">
        <w:rPr>
          <w:rFonts w:ascii="Angsana New" w:hAnsi="Angsana New"/>
          <w:spacing w:val="6"/>
          <w:sz w:val="32"/>
          <w:szCs w:val="32"/>
          <w:cs/>
        </w:rPr>
        <w:t>ความหมายขัดแย้งกัน หรือมีความแตกต่างในการตีความระหว่างสองภาษา ให้ใช้งบการเงินตาม</w:t>
      </w:r>
      <w:r w:rsidRPr="00741696">
        <w:rPr>
          <w:rFonts w:ascii="Angsana New" w:hAnsi="Angsana New"/>
          <w:sz w:val="32"/>
          <w:szCs w:val="32"/>
          <w:cs/>
        </w:rPr>
        <w:t>กฎหมายฉบับภาษาไทยเป็นหลัก</w:t>
      </w:r>
    </w:p>
    <w:p w14:paraId="4515EB25" w14:textId="03656F51" w:rsidR="00FF5A77" w:rsidRPr="00741696" w:rsidRDefault="00FF5A77" w:rsidP="00FF5A77">
      <w:pPr>
        <w:spacing w:after="120"/>
        <w:ind w:left="994" w:hanging="461"/>
        <w:jc w:val="thaiDistribute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</w:rPr>
        <w:t>2.3</w:t>
      </w:r>
      <w:r w:rsidRPr="00741696">
        <w:rPr>
          <w:rFonts w:ascii="Angsana New" w:hAnsi="Angsana New"/>
          <w:sz w:val="32"/>
          <w:szCs w:val="32"/>
        </w:rPr>
        <w:tab/>
      </w:r>
      <w:r w:rsidRPr="00741696">
        <w:rPr>
          <w:rFonts w:ascii="Angsana New" w:hAnsi="Angsana New"/>
          <w:sz w:val="32"/>
          <w:szCs w:val="32"/>
          <w:cs/>
        </w:rPr>
        <w:t>ผลการดำเนินงานซึ่งยังไม่ได้ตรวจสอบที่ปรากฏในงวดสามเดือนสิ้นสุดวันที่</w:t>
      </w:r>
      <w:r w:rsidRPr="00741696">
        <w:rPr>
          <w:rFonts w:ascii="Angsana New" w:hAnsi="Angsana New"/>
          <w:sz w:val="32"/>
          <w:szCs w:val="32"/>
        </w:rPr>
        <w:t xml:space="preserve"> 30</w:t>
      </w:r>
      <w:r w:rsidRPr="00741696">
        <w:rPr>
          <w:rFonts w:ascii="Angsana New" w:hAnsi="Angsana New"/>
          <w:sz w:val="32"/>
          <w:szCs w:val="32"/>
          <w:cs/>
        </w:rPr>
        <w:t xml:space="preserve"> มิถุนายน </w:t>
      </w:r>
      <w:r w:rsidRPr="00741696">
        <w:rPr>
          <w:rFonts w:ascii="Angsana New" w:hAnsi="Angsana New"/>
          <w:sz w:val="32"/>
          <w:szCs w:val="32"/>
        </w:rPr>
        <w:t xml:space="preserve">2567 </w:t>
      </w:r>
      <w:r w:rsidRPr="00741696">
        <w:rPr>
          <w:rFonts w:ascii="Angsana New" w:hAnsi="Angsana New"/>
          <w:sz w:val="32"/>
          <w:szCs w:val="32"/>
          <w:cs/>
        </w:rPr>
        <w:t xml:space="preserve">และผลการดำเนินงานที่ปรากฏในงวดหกเดือนสิ้นสุดวันที่ </w:t>
      </w:r>
      <w:r w:rsidRPr="00741696">
        <w:rPr>
          <w:rFonts w:ascii="Angsana New" w:hAnsi="Angsana New"/>
          <w:sz w:val="32"/>
          <w:szCs w:val="32"/>
        </w:rPr>
        <w:t xml:space="preserve">30 </w:t>
      </w:r>
      <w:r w:rsidRPr="00741696">
        <w:rPr>
          <w:rFonts w:ascii="Angsana New" w:hAnsi="Angsana New"/>
          <w:sz w:val="32"/>
          <w:szCs w:val="32"/>
          <w:cs/>
        </w:rPr>
        <w:t xml:space="preserve">มิถุนายน </w:t>
      </w:r>
      <w:r w:rsidRPr="00741696">
        <w:rPr>
          <w:rFonts w:ascii="Angsana New" w:hAnsi="Angsana New"/>
          <w:sz w:val="32"/>
          <w:szCs w:val="32"/>
        </w:rPr>
        <w:t xml:space="preserve">2567 </w:t>
      </w:r>
      <w:r w:rsidRPr="00741696">
        <w:rPr>
          <w:rFonts w:ascii="Angsana New" w:hAnsi="Angsana New"/>
          <w:sz w:val="32"/>
          <w:szCs w:val="32"/>
          <w:cs/>
        </w:rPr>
        <w:t>มิใช่เครื่องบ่งชี้และมิใช่การคาดการณ์ถึงผลการดำเนินงานเต็มปี</w:t>
      </w:r>
    </w:p>
    <w:p w14:paraId="74EABD02" w14:textId="6FEFA835" w:rsidR="00FF5A77" w:rsidRPr="00741696" w:rsidRDefault="00FF5A77" w:rsidP="00FF5A77">
      <w:pPr>
        <w:spacing w:after="120"/>
        <w:ind w:left="994" w:hanging="461"/>
        <w:jc w:val="thaiDistribute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</w:rPr>
        <w:t>2.4</w:t>
      </w:r>
      <w:r w:rsidRPr="00741696">
        <w:rPr>
          <w:rFonts w:ascii="Angsana New" w:hAnsi="Angsana New"/>
          <w:sz w:val="32"/>
          <w:szCs w:val="32"/>
        </w:rPr>
        <w:tab/>
      </w:r>
      <w:r w:rsidRPr="00741696">
        <w:rPr>
          <w:rFonts w:ascii="Angsana New" w:hAnsi="Angsana New"/>
          <w:sz w:val="32"/>
          <w:szCs w:val="32"/>
          <w:cs/>
        </w:rPr>
        <w:t>มาตรฐานการรายงานทางการเงินที่มีผลต่อการรายงาน และการเปิดเผยข้อมูลในงบการเงินสำหรับงวดบัญชีปัจจุบัน</w:t>
      </w:r>
    </w:p>
    <w:p w14:paraId="6C61FC5F" w14:textId="7F12314C" w:rsidR="00FF5A77" w:rsidRPr="00741696" w:rsidRDefault="00FF5A77" w:rsidP="00FF5A77">
      <w:pPr>
        <w:spacing w:after="120"/>
        <w:ind w:left="993" w:hanging="446"/>
        <w:jc w:val="thaiDistribute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  <w:cs/>
        </w:rPr>
        <w:tab/>
        <w:t xml:space="preserve">ในระหว่างงวด บริษัทได้นำมาตรฐานการรายงานทางการเงินฉบับปรับปรุงที่ออกโดยสภาวิชาชีพบัญชี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Pr="00741696">
        <w:rPr>
          <w:rFonts w:ascii="Angsana New" w:hAnsi="Angsana New"/>
          <w:sz w:val="32"/>
          <w:szCs w:val="32"/>
        </w:rPr>
        <w:t>1</w:t>
      </w:r>
      <w:r w:rsidRPr="00741696">
        <w:rPr>
          <w:rFonts w:ascii="Angsana New" w:hAnsi="Angsana New"/>
          <w:sz w:val="32"/>
          <w:szCs w:val="32"/>
          <w:cs/>
        </w:rPr>
        <w:t xml:space="preserve"> มกราคม </w:t>
      </w:r>
      <w:r w:rsidRPr="00741696">
        <w:rPr>
          <w:rFonts w:ascii="Angsana New" w:hAnsi="Angsana New"/>
          <w:sz w:val="32"/>
          <w:szCs w:val="32"/>
        </w:rPr>
        <w:t>2567</w:t>
      </w:r>
      <w:r w:rsidRPr="00741696">
        <w:rPr>
          <w:rFonts w:ascii="Angsana New" w:hAnsi="Angsana New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โดยเป็นการปรับปรุงข้อกำหนดทางการบัญชี ได้แก่ </w:t>
      </w:r>
    </w:p>
    <w:p w14:paraId="061BB217" w14:textId="1FBC6877" w:rsidR="00FF5A77" w:rsidRPr="00741696" w:rsidRDefault="00FF5A77" w:rsidP="00FF5A77">
      <w:pPr>
        <w:spacing w:before="120" w:after="120"/>
        <w:ind w:left="1260" w:hanging="360"/>
        <w:jc w:val="thaiDistribute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</w:rPr>
        <w:t>-</w:t>
      </w:r>
      <w:r w:rsidRPr="00741696">
        <w:rPr>
          <w:rFonts w:ascii="Angsana New" w:hAnsi="Angsana New"/>
          <w:sz w:val="32"/>
          <w:szCs w:val="32"/>
          <w:cs/>
        </w:rPr>
        <w:tab/>
        <w:t xml:space="preserve">มาตรฐานการบัญชี ฉบับที่ </w:t>
      </w:r>
      <w:r w:rsidRPr="00741696">
        <w:rPr>
          <w:rFonts w:ascii="Angsana New" w:hAnsi="Angsana New"/>
          <w:sz w:val="32"/>
          <w:szCs w:val="32"/>
        </w:rPr>
        <w:t xml:space="preserve">1 </w:t>
      </w:r>
      <w:r w:rsidRPr="00741696">
        <w:rPr>
          <w:rFonts w:ascii="Angsana New" w:hAnsi="Angsana New"/>
          <w:sz w:val="32"/>
          <w:szCs w:val="32"/>
          <w:cs/>
        </w:rPr>
        <w:t xml:space="preserve">เรื่อง การนำเสนองบการเงิน กำหนดให้เปิดเผยข้อมูลนโยบายการบัญชีที่มีสาระสำคัญ </w:t>
      </w:r>
    </w:p>
    <w:p w14:paraId="6F8BCD48" w14:textId="213D82A8" w:rsidR="00FF5A77" w:rsidRPr="00741696" w:rsidRDefault="00FF5A77" w:rsidP="00FF5A77">
      <w:pPr>
        <w:spacing w:before="120" w:after="120"/>
        <w:ind w:left="1260" w:hanging="360"/>
        <w:jc w:val="thaiDistribute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</w:rPr>
        <w:t>-</w:t>
      </w:r>
      <w:r w:rsidRPr="00741696">
        <w:rPr>
          <w:rFonts w:ascii="Angsana New" w:hAnsi="Angsana New"/>
          <w:sz w:val="32"/>
          <w:szCs w:val="32"/>
          <w:cs/>
        </w:rPr>
        <w:tab/>
        <w:t xml:space="preserve">มาตรฐานการบัญชี ฉบับที่ </w:t>
      </w:r>
      <w:r w:rsidRPr="00741696">
        <w:rPr>
          <w:rFonts w:ascii="Angsana New" w:hAnsi="Angsana New"/>
          <w:sz w:val="32"/>
          <w:szCs w:val="32"/>
        </w:rPr>
        <w:t xml:space="preserve">8 </w:t>
      </w:r>
      <w:r w:rsidRPr="00741696">
        <w:rPr>
          <w:rFonts w:ascii="Angsana New" w:hAnsi="Angsana New"/>
          <w:sz w:val="32"/>
          <w:szCs w:val="32"/>
          <w:cs/>
        </w:rPr>
        <w:t>เรื่อง นโยบายการบัญชี การเปลี่ยนแปลงประมาณการทางบัญชีและข้อผิดพลาด แก้ไขคำนิยามของประมาณการทางบัญชี</w:t>
      </w:r>
    </w:p>
    <w:p w14:paraId="614F3472" w14:textId="59C5BF27" w:rsidR="00FF5A77" w:rsidRPr="00741696" w:rsidRDefault="00FF5A77" w:rsidP="00FF5A77">
      <w:pPr>
        <w:spacing w:before="120" w:after="120"/>
        <w:ind w:left="1260" w:hanging="360"/>
        <w:jc w:val="thaiDistribute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</w:rPr>
        <w:t xml:space="preserve">- </w:t>
      </w:r>
      <w:r w:rsidRPr="00741696">
        <w:rPr>
          <w:rFonts w:ascii="Angsana New" w:hAnsi="Angsana New"/>
          <w:sz w:val="32"/>
          <w:szCs w:val="32"/>
          <w:cs/>
        </w:rPr>
        <w:tab/>
      </w:r>
      <w:r w:rsidRPr="00741696">
        <w:rPr>
          <w:rFonts w:ascii="Angsana New" w:hAnsi="Angsana New"/>
          <w:spacing w:val="-8"/>
          <w:sz w:val="32"/>
          <w:szCs w:val="32"/>
          <w:cs/>
        </w:rPr>
        <w:t xml:space="preserve">มาตรฐานการบัญชี ฉบับที่ </w:t>
      </w:r>
      <w:r w:rsidRPr="00741696">
        <w:rPr>
          <w:rFonts w:ascii="Angsana New" w:hAnsi="Angsana New"/>
          <w:spacing w:val="-8"/>
          <w:sz w:val="32"/>
          <w:szCs w:val="32"/>
        </w:rPr>
        <w:t xml:space="preserve">12 </w:t>
      </w:r>
      <w:r w:rsidRPr="00741696">
        <w:rPr>
          <w:rFonts w:ascii="Angsana New" w:hAnsi="Angsana New"/>
          <w:spacing w:val="-8"/>
          <w:sz w:val="32"/>
          <w:szCs w:val="32"/>
          <w:cs/>
        </w:rPr>
        <w:t>เรื่อง ภาษีเงินได้ กำหนดเงื่อนไขในการรับรู้ภาษีเงินได้รอการตัดบัญชี</w:t>
      </w:r>
      <w:r w:rsidRPr="00741696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741696">
        <w:rPr>
          <w:rFonts w:ascii="Angsana New" w:hAnsi="Angsana New"/>
          <w:spacing w:val="-10"/>
          <w:sz w:val="32"/>
          <w:szCs w:val="32"/>
          <w:cs/>
        </w:rPr>
        <w:t>ณ การรับรู้เมื่อเริ่มแรก สำหรับรายการที่ก่อให้เกิดมูลค่าที่เท่ากันของผลแตกต่างชั่วคราวที่ต้องเสียภาษี</w:t>
      </w:r>
      <w:r w:rsidRPr="00741696">
        <w:rPr>
          <w:rFonts w:ascii="Angsana New" w:hAnsi="Angsana New"/>
          <w:spacing w:val="-6"/>
          <w:sz w:val="32"/>
          <w:szCs w:val="32"/>
          <w:cs/>
        </w:rPr>
        <w:t>และผลแตกต่างชั่วคราวที่ใช้หักภาษี รวมทั้งเพิ่มเติมข้อผ่อนปรนสำหรับการรับรู้ภาษีเงินได้รอการตัดบัญชีที่เกี่ยวข้องกับการปฏิรูปภาษีระหว่างประเทศ - กฎโมเดลเสาหลักที่สอง</w:t>
      </w:r>
      <w:r w:rsidRPr="00741696">
        <w:rPr>
          <w:rFonts w:ascii="Angsana New" w:hAnsi="Angsana New"/>
          <w:spacing w:val="-6"/>
          <w:sz w:val="32"/>
          <w:szCs w:val="32"/>
        </w:rPr>
        <w:t xml:space="preserve"> (Pillar Two)</w:t>
      </w:r>
      <w:r w:rsidRPr="00741696">
        <w:rPr>
          <w:rFonts w:ascii="Angsana New" w:hAnsi="Angsana New"/>
          <w:sz w:val="32"/>
          <w:szCs w:val="32"/>
        </w:rPr>
        <w:t xml:space="preserve"> </w:t>
      </w:r>
    </w:p>
    <w:p w14:paraId="7DD01DD0" w14:textId="4B251423" w:rsidR="00FF5A77" w:rsidRPr="00741696" w:rsidRDefault="00FF5A77" w:rsidP="00FF5A77">
      <w:pPr>
        <w:spacing w:before="120"/>
        <w:ind w:left="994"/>
        <w:jc w:val="thaiDistribute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  <w:cs/>
        </w:rPr>
        <w:t>ทั้งนี้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บริษัท</w:t>
      </w:r>
      <w:r w:rsidRPr="00741696">
        <w:rPr>
          <w:rFonts w:ascii="Angsana New" w:hAnsi="Angsana New"/>
          <w:sz w:val="32"/>
          <w:szCs w:val="32"/>
        </w:rPr>
        <w:br w:type="page"/>
      </w:r>
    </w:p>
    <w:p w14:paraId="16B30BDE" w14:textId="0376C0D3" w:rsidR="00FF5A77" w:rsidRPr="00741696" w:rsidRDefault="00FF5A77" w:rsidP="00FF5A77">
      <w:pPr>
        <w:ind w:left="994" w:hanging="461"/>
        <w:jc w:val="thaiDistribute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</w:rPr>
        <w:lastRenderedPageBreak/>
        <w:t>2.5</w:t>
      </w:r>
      <w:r w:rsidRPr="00741696">
        <w:rPr>
          <w:rFonts w:ascii="Angsana New" w:hAnsi="Angsana New"/>
          <w:sz w:val="32"/>
          <w:szCs w:val="32"/>
        </w:rPr>
        <w:tab/>
      </w:r>
      <w:r w:rsidRPr="00741696">
        <w:rPr>
          <w:rFonts w:ascii="Angsana New" w:hAnsi="Angsana New"/>
          <w:sz w:val="32"/>
          <w:szCs w:val="32"/>
          <w:cs/>
        </w:rPr>
        <w:t>มาตรฐานการรายงานทางการเงินซึ่งได้ประกาศในราชกิจจานุเบกษาแล้ว แต่ยังไม่มีผลบังคับใช้</w:t>
      </w:r>
    </w:p>
    <w:p w14:paraId="6DDB140B" w14:textId="0E2526D2" w:rsidR="00FF5A77" w:rsidRPr="00741696" w:rsidRDefault="00FF5A77" w:rsidP="00FF5A77">
      <w:pPr>
        <w:tabs>
          <w:tab w:val="left" w:pos="1440"/>
          <w:tab w:val="left" w:pos="4140"/>
        </w:tabs>
        <w:spacing w:before="120" w:after="360"/>
        <w:ind w:left="979"/>
        <w:jc w:val="thaiDistribute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pacing w:val="4"/>
          <w:sz w:val="32"/>
          <w:szCs w:val="32"/>
          <w:cs/>
        </w:rPr>
        <w:t xml:space="preserve">มาตรฐานการรายงานทางการเงินฉบับที่ </w:t>
      </w:r>
      <w:r w:rsidRPr="00741696">
        <w:rPr>
          <w:rFonts w:ascii="Angsana New" w:hAnsi="Angsana New"/>
          <w:spacing w:val="4"/>
          <w:sz w:val="32"/>
          <w:szCs w:val="32"/>
        </w:rPr>
        <w:t>17</w:t>
      </w:r>
      <w:r w:rsidRPr="00741696">
        <w:rPr>
          <w:rFonts w:ascii="Angsana New" w:hAnsi="Angsana New"/>
          <w:spacing w:val="4"/>
          <w:sz w:val="32"/>
          <w:szCs w:val="32"/>
          <w:cs/>
        </w:rPr>
        <w:t xml:space="preserve"> เรื่อง สัญญาประกันภัย ซึ่งจะมีผลบังคับใช้สำหรับงบ</w:t>
      </w:r>
      <w:r w:rsidRPr="00741696">
        <w:rPr>
          <w:rFonts w:ascii="Angsana New" w:hAnsi="Angsana New"/>
          <w:sz w:val="32"/>
          <w:szCs w:val="32"/>
          <w:cs/>
        </w:rPr>
        <w:t xml:space="preserve">การเงินที่มีรอบระยะเวลาบัญชีที่เริ่มในหรือหลังวันที่ </w:t>
      </w:r>
      <w:r w:rsidRPr="00741696">
        <w:rPr>
          <w:rFonts w:ascii="Angsana New" w:hAnsi="Angsana New"/>
          <w:sz w:val="32"/>
          <w:szCs w:val="32"/>
        </w:rPr>
        <w:t>1</w:t>
      </w:r>
      <w:r w:rsidRPr="00741696">
        <w:rPr>
          <w:rFonts w:ascii="Angsana New" w:hAnsi="Angsana New"/>
          <w:sz w:val="32"/>
          <w:szCs w:val="32"/>
          <w:cs/>
        </w:rPr>
        <w:t xml:space="preserve"> มกราคม </w:t>
      </w:r>
      <w:r w:rsidRPr="00741696">
        <w:rPr>
          <w:rFonts w:ascii="Angsana New" w:hAnsi="Angsana New"/>
          <w:sz w:val="32"/>
          <w:szCs w:val="32"/>
        </w:rPr>
        <w:t>2568</w:t>
      </w:r>
      <w:r w:rsidRPr="00741696">
        <w:rPr>
          <w:rFonts w:ascii="Angsana New" w:hAnsi="Angsana New"/>
          <w:sz w:val="32"/>
          <w:szCs w:val="32"/>
          <w:cs/>
        </w:rPr>
        <w:t xml:space="preserve"> เป็นต้นไป ได้กำหนดหลักการสำหรับการรับรู้รายการ</w:t>
      </w:r>
      <w:r w:rsidR="00F97716" w:rsidRPr="00741696">
        <w:rPr>
          <w:rFonts w:ascii="Angsana New" w:hAnsi="Angsana New" w:hint="cs"/>
          <w:sz w:val="32"/>
          <w:szCs w:val="32"/>
          <w:cs/>
        </w:rPr>
        <w:t xml:space="preserve"> </w:t>
      </w:r>
      <w:r w:rsidRPr="00741696">
        <w:rPr>
          <w:rFonts w:ascii="Angsana New" w:hAnsi="Angsana New"/>
          <w:sz w:val="32"/>
          <w:szCs w:val="32"/>
          <w:cs/>
        </w:rPr>
        <w:t>การวัดมูลค่า การนำเสนอ</w:t>
      </w:r>
      <w:r w:rsidR="00F97716" w:rsidRPr="00741696">
        <w:rPr>
          <w:rFonts w:ascii="Angsana New" w:hAnsi="Angsana New" w:hint="cs"/>
          <w:sz w:val="32"/>
          <w:szCs w:val="32"/>
          <w:cs/>
        </w:rPr>
        <w:t xml:space="preserve"> </w:t>
      </w:r>
      <w:r w:rsidRPr="00741696">
        <w:rPr>
          <w:rFonts w:ascii="Angsana New" w:hAnsi="Angsana New"/>
          <w:sz w:val="32"/>
          <w:szCs w:val="32"/>
          <w:cs/>
        </w:rPr>
        <w:t xml:space="preserve">และการเปิดเผยข้อมูลของสัญญาประกันภัย โดยมาตรฐานการรายงานทางการเงินฉบับที่ </w:t>
      </w:r>
      <w:r w:rsidRPr="00741696">
        <w:rPr>
          <w:rFonts w:ascii="Angsana New" w:hAnsi="Angsana New"/>
          <w:sz w:val="32"/>
          <w:szCs w:val="32"/>
        </w:rPr>
        <w:t>17</w:t>
      </w:r>
      <w:r w:rsidRPr="00741696">
        <w:rPr>
          <w:rFonts w:ascii="Angsana New" w:hAnsi="Angsana New"/>
          <w:sz w:val="32"/>
          <w:szCs w:val="32"/>
          <w:cs/>
        </w:rPr>
        <w:t xml:space="preserve"> นี้ จะใช้แทนมาตรฐานการรายงานทางการเงินฉบับที่ </w:t>
      </w:r>
      <w:r w:rsidRPr="00741696">
        <w:rPr>
          <w:rFonts w:ascii="Angsana New" w:hAnsi="Angsana New"/>
          <w:sz w:val="32"/>
          <w:szCs w:val="32"/>
        </w:rPr>
        <w:t>4</w:t>
      </w:r>
      <w:r w:rsidRPr="00741696">
        <w:rPr>
          <w:rFonts w:ascii="Angsana New" w:hAnsi="Angsana New"/>
          <w:sz w:val="32"/>
          <w:szCs w:val="32"/>
          <w:cs/>
        </w:rPr>
        <w:t xml:space="preserve"> เรื่อง สัญญาประกันภัย ทั้งนี้ บริษัทไม่มีรายการทางบัญชีที่ต้องถือปฏิบัติตามมาตรฐานการรายงานทางการเงินฉบับนี้</w:t>
      </w:r>
    </w:p>
    <w:p w14:paraId="1A1AD76C" w14:textId="2C009ECC" w:rsidR="00CE2880" w:rsidRPr="00741696" w:rsidRDefault="00FF5A77" w:rsidP="00642872">
      <w:pPr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741696">
        <w:rPr>
          <w:rFonts w:ascii="Angsana New" w:hAnsi="Angsana New"/>
          <w:b/>
          <w:bCs/>
          <w:sz w:val="32"/>
          <w:szCs w:val="32"/>
        </w:rPr>
        <w:t>3</w:t>
      </w:r>
      <w:r w:rsidR="0095459D" w:rsidRPr="00741696">
        <w:rPr>
          <w:rFonts w:ascii="Angsana New" w:hAnsi="Angsana New"/>
          <w:b/>
          <w:bCs/>
          <w:sz w:val="32"/>
          <w:szCs w:val="32"/>
          <w:cs/>
        </w:rPr>
        <w:t>.</w:t>
      </w:r>
      <w:r w:rsidR="0095459D" w:rsidRPr="00741696">
        <w:rPr>
          <w:rFonts w:ascii="Angsana New" w:hAnsi="Angsana New"/>
          <w:b/>
          <w:bCs/>
          <w:sz w:val="32"/>
          <w:szCs w:val="32"/>
          <w:cs/>
        </w:rPr>
        <w:tab/>
      </w:r>
      <w:r w:rsidR="00CE2880" w:rsidRPr="00741696">
        <w:rPr>
          <w:rFonts w:ascii="Angsana New" w:hAnsi="Angsana New"/>
          <w:b/>
          <w:bCs/>
          <w:sz w:val="32"/>
          <w:szCs w:val="32"/>
          <w:cs/>
        </w:rPr>
        <w:t>นโยบายการบัญชีที่</w:t>
      </w:r>
      <w:r w:rsidR="000C71CD" w:rsidRPr="00741696">
        <w:rPr>
          <w:rFonts w:ascii="Angsana New" w:hAnsi="Angsana New"/>
          <w:b/>
          <w:bCs/>
          <w:sz w:val="32"/>
          <w:szCs w:val="32"/>
          <w:cs/>
        </w:rPr>
        <w:t>มีสาระ</w:t>
      </w:r>
      <w:r w:rsidR="00CE2880" w:rsidRPr="00741696">
        <w:rPr>
          <w:rFonts w:ascii="Angsana New" w:hAnsi="Angsana New"/>
          <w:b/>
          <w:bCs/>
          <w:sz w:val="32"/>
          <w:szCs w:val="32"/>
          <w:cs/>
        </w:rPr>
        <w:t>สำคัญ</w:t>
      </w:r>
    </w:p>
    <w:p w14:paraId="12C7177D" w14:textId="53AD61E8" w:rsidR="005C238F" w:rsidRPr="00741696" w:rsidRDefault="005C39CB" w:rsidP="00B17CE9">
      <w:pPr>
        <w:spacing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  <w:cs/>
        </w:rPr>
        <w:t>งบการเงิน</w:t>
      </w:r>
      <w:r w:rsidR="0075315D" w:rsidRPr="00741696">
        <w:rPr>
          <w:rFonts w:ascii="Angsana New" w:hAnsi="Angsana New"/>
          <w:sz w:val="32"/>
          <w:szCs w:val="32"/>
          <w:cs/>
        </w:rPr>
        <w:t>นี้</w:t>
      </w:r>
      <w:r w:rsidR="005C238F" w:rsidRPr="00741696">
        <w:rPr>
          <w:rFonts w:ascii="Angsana New" w:hAnsi="Angsana New"/>
          <w:sz w:val="32"/>
          <w:szCs w:val="32"/>
          <w:cs/>
        </w:rPr>
        <w:t>ได้จัดทำขึ้นโดยใช้เกณฑ์ราคาทุนเดิมในการวัดมูลค่าขององค์ประกอบของงบการเงิน ยกเว้นตามที่ได้เปิดเผยในนโยบายการบัญชีที่</w:t>
      </w:r>
      <w:r w:rsidR="0058385C">
        <w:rPr>
          <w:rFonts w:ascii="Angsana New" w:hAnsi="Angsana New" w:hint="cs"/>
          <w:sz w:val="32"/>
          <w:szCs w:val="32"/>
          <w:cs/>
        </w:rPr>
        <w:t>มีสาระ</w:t>
      </w:r>
      <w:r w:rsidR="005C238F" w:rsidRPr="00741696">
        <w:rPr>
          <w:rFonts w:ascii="Angsana New" w:hAnsi="Angsana New"/>
          <w:sz w:val="32"/>
          <w:szCs w:val="32"/>
          <w:cs/>
        </w:rPr>
        <w:t>สำคัญ</w:t>
      </w:r>
    </w:p>
    <w:p w14:paraId="7ADCD44C" w14:textId="4310BE9E" w:rsidR="005C238F" w:rsidRPr="00741696" w:rsidRDefault="005C238F" w:rsidP="008F2DF6">
      <w:pPr>
        <w:ind w:left="547"/>
        <w:jc w:val="thaiDistribute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  <w:cs/>
        </w:rPr>
        <w:t>นโยบายการบัญชีที่</w:t>
      </w:r>
      <w:r w:rsidR="0058385C">
        <w:rPr>
          <w:rFonts w:ascii="Angsana New" w:hAnsi="Angsana New" w:hint="cs"/>
          <w:sz w:val="32"/>
          <w:szCs w:val="32"/>
          <w:cs/>
        </w:rPr>
        <w:t>มีสาระ</w:t>
      </w:r>
      <w:r w:rsidRPr="00741696">
        <w:rPr>
          <w:rFonts w:ascii="Angsana New" w:hAnsi="Angsana New"/>
          <w:sz w:val="32"/>
          <w:szCs w:val="32"/>
          <w:cs/>
        </w:rPr>
        <w:t>สำคัญของบริษัทโดยสรุปมีดังต่อไปนี้</w:t>
      </w:r>
    </w:p>
    <w:p w14:paraId="04C9692A" w14:textId="4DCA76A8" w:rsidR="008F01B1" w:rsidRPr="00741696" w:rsidRDefault="00FF5A77" w:rsidP="008F01B1">
      <w:pPr>
        <w:ind w:left="1080" w:hanging="540"/>
        <w:jc w:val="thaiDistribute"/>
        <w:outlineLvl w:val="0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</w:rPr>
        <w:t>3</w:t>
      </w:r>
      <w:r w:rsidR="008F01B1" w:rsidRPr="00741696">
        <w:rPr>
          <w:rFonts w:ascii="Angsana New" w:hAnsi="Angsana New"/>
          <w:sz w:val="32"/>
          <w:szCs w:val="32"/>
        </w:rPr>
        <w:t>.</w:t>
      </w:r>
      <w:r w:rsidRPr="00741696">
        <w:rPr>
          <w:rFonts w:ascii="Angsana New" w:hAnsi="Angsana New"/>
          <w:sz w:val="32"/>
          <w:szCs w:val="32"/>
        </w:rPr>
        <w:t>1</w:t>
      </w:r>
      <w:r w:rsidR="008F01B1" w:rsidRPr="00741696">
        <w:rPr>
          <w:rFonts w:ascii="Angsana New" w:hAnsi="Angsana New"/>
          <w:sz w:val="32"/>
          <w:szCs w:val="32"/>
        </w:rPr>
        <w:tab/>
      </w:r>
      <w:r w:rsidR="008F01B1" w:rsidRPr="00741696">
        <w:rPr>
          <w:rFonts w:ascii="Angsana New" w:hAnsi="Angsana New"/>
          <w:sz w:val="32"/>
          <w:szCs w:val="32"/>
          <w:cs/>
        </w:rPr>
        <w:t>การรับรู้รายได้และค่าใช้จ่าย</w:t>
      </w:r>
    </w:p>
    <w:p w14:paraId="3DD425FB" w14:textId="361EF7DB" w:rsidR="008F01B1" w:rsidRPr="00741696" w:rsidRDefault="00FF5A77" w:rsidP="008F01B1">
      <w:pPr>
        <w:ind w:left="1710" w:hanging="630"/>
        <w:jc w:val="thaiDistribute"/>
        <w:outlineLvl w:val="0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</w:rPr>
        <w:t>3</w:t>
      </w:r>
      <w:r w:rsidR="008F01B1" w:rsidRPr="00741696">
        <w:rPr>
          <w:rFonts w:ascii="Angsana New" w:hAnsi="Angsana New"/>
          <w:sz w:val="32"/>
          <w:szCs w:val="32"/>
        </w:rPr>
        <w:t>.</w:t>
      </w:r>
      <w:r w:rsidRPr="00741696">
        <w:rPr>
          <w:rFonts w:ascii="Angsana New" w:hAnsi="Angsana New"/>
          <w:sz w:val="32"/>
          <w:szCs w:val="32"/>
        </w:rPr>
        <w:t>1</w:t>
      </w:r>
      <w:r w:rsidR="008F01B1" w:rsidRPr="00741696">
        <w:rPr>
          <w:rFonts w:ascii="Angsana New" w:hAnsi="Angsana New"/>
          <w:sz w:val="32"/>
          <w:szCs w:val="32"/>
        </w:rPr>
        <w:t>.</w:t>
      </w:r>
      <w:r w:rsidRPr="00741696">
        <w:rPr>
          <w:rFonts w:ascii="Angsana New" w:hAnsi="Angsana New"/>
          <w:sz w:val="32"/>
          <w:szCs w:val="32"/>
        </w:rPr>
        <w:t>1</w:t>
      </w:r>
      <w:r w:rsidR="008F01B1" w:rsidRPr="00741696">
        <w:rPr>
          <w:rFonts w:ascii="Angsana New" w:hAnsi="Angsana New"/>
          <w:sz w:val="32"/>
          <w:szCs w:val="32"/>
        </w:rPr>
        <w:tab/>
      </w:r>
      <w:r w:rsidR="008F01B1" w:rsidRPr="00741696">
        <w:rPr>
          <w:rFonts w:ascii="Angsana New" w:hAnsi="Angsana New"/>
          <w:sz w:val="32"/>
          <w:szCs w:val="32"/>
          <w:cs/>
        </w:rPr>
        <w:t>ค่านายหน้าและค่าธรรมเนียมและบริการ</w:t>
      </w:r>
    </w:p>
    <w:p w14:paraId="0EC1F118" w14:textId="6F6ED814" w:rsidR="008F01B1" w:rsidRPr="00741696" w:rsidRDefault="00FF5A77" w:rsidP="008F01B1">
      <w:pPr>
        <w:ind w:left="1710"/>
        <w:jc w:val="thaiDistribute"/>
        <w:outlineLvl w:val="0"/>
        <w:rPr>
          <w:rFonts w:ascii="Angsana New" w:hAnsi="Angsana New"/>
          <w:spacing w:val="-10"/>
          <w:sz w:val="32"/>
          <w:szCs w:val="32"/>
        </w:rPr>
      </w:pPr>
      <w:r w:rsidRPr="00741696">
        <w:rPr>
          <w:rFonts w:ascii="Angsana New" w:hAnsi="Angsana New"/>
          <w:spacing w:val="-10"/>
          <w:sz w:val="32"/>
          <w:szCs w:val="32"/>
        </w:rPr>
        <w:t>1</w:t>
      </w:r>
      <w:r w:rsidR="008F01B1" w:rsidRPr="00741696">
        <w:rPr>
          <w:rFonts w:ascii="Angsana New" w:hAnsi="Angsana New"/>
          <w:spacing w:val="-10"/>
          <w:sz w:val="32"/>
          <w:szCs w:val="32"/>
        </w:rPr>
        <w:t>)</w:t>
      </w:r>
      <w:r w:rsidR="008F01B1" w:rsidRPr="00741696">
        <w:rPr>
          <w:rFonts w:ascii="Angsana New" w:hAnsi="Angsana New"/>
          <w:spacing w:val="-10"/>
          <w:sz w:val="32"/>
          <w:szCs w:val="32"/>
        </w:rPr>
        <w:tab/>
      </w:r>
      <w:r w:rsidR="008F01B1" w:rsidRPr="00741696">
        <w:rPr>
          <w:rFonts w:ascii="Angsana New" w:hAnsi="Angsana New"/>
          <w:spacing w:val="-10"/>
          <w:sz w:val="32"/>
          <w:szCs w:val="32"/>
          <w:cs/>
        </w:rPr>
        <w:t>ค่านายหน้า</w:t>
      </w:r>
    </w:p>
    <w:p w14:paraId="414AD034" w14:textId="77777777" w:rsidR="008F01B1" w:rsidRPr="00741696" w:rsidRDefault="008F01B1" w:rsidP="008F01B1">
      <w:pPr>
        <w:spacing w:after="120"/>
        <w:ind w:left="2160"/>
        <w:jc w:val="thaiDistribute"/>
        <w:outlineLvl w:val="0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pacing w:val="-12"/>
          <w:sz w:val="32"/>
          <w:szCs w:val="32"/>
          <w:cs/>
        </w:rPr>
        <w:t>ค่านายหน้าจากการซื้อขายหลักทรัพย์และตราสารอนุพันธ์ถือเป็นรายได้ ณ เวลาใดเวลาหนึ่ง</w:t>
      </w:r>
      <w:r w:rsidRPr="00741696">
        <w:rPr>
          <w:rFonts w:ascii="Angsana New" w:hAnsi="Angsana New"/>
          <w:sz w:val="32"/>
          <w:szCs w:val="32"/>
          <w:cs/>
        </w:rPr>
        <w:t>ในวันที่มีการซื้อขายโดยคิดในอัตราร้อยละของมูลค่าการทำธุรกรรมการซื้อขายหลักทรัพย์และสัญญาซื้อขายล่วงหน้าที่ดำเนินการ</w:t>
      </w:r>
    </w:p>
    <w:p w14:paraId="6E22345A" w14:textId="4CB284DF" w:rsidR="008F01B1" w:rsidRPr="00741696" w:rsidRDefault="00FF5A77" w:rsidP="008F01B1">
      <w:pPr>
        <w:ind w:left="1710"/>
        <w:jc w:val="thaiDistribute"/>
        <w:outlineLvl w:val="0"/>
        <w:rPr>
          <w:rFonts w:ascii="Angsana New" w:hAnsi="Angsana New"/>
          <w:spacing w:val="-10"/>
          <w:sz w:val="32"/>
          <w:szCs w:val="32"/>
        </w:rPr>
      </w:pPr>
      <w:r w:rsidRPr="00741696">
        <w:rPr>
          <w:rFonts w:ascii="Angsana New" w:hAnsi="Angsana New"/>
          <w:spacing w:val="-10"/>
          <w:sz w:val="32"/>
          <w:szCs w:val="32"/>
        </w:rPr>
        <w:t>2</w:t>
      </w:r>
      <w:r w:rsidR="008F01B1" w:rsidRPr="00741696">
        <w:rPr>
          <w:rFonts w:ascii="Angsana New" w:hAnsi="Angsana New"/>
          <w:spacing w:val="-10"/>
          <w:sz w:val="32"/>
          <w:szCs w:val="32"/>
        </w:rPr>
        <w:t>)</w:t>
      </w:r>
      <w:r w:rsidR="008F01B1" w:rsidRPr="00741696">
        <w:rPr>
          <w:rFonts w:ascii="Angsana New" w:hAnsi="Angsana New"/>
          <w:spacing w:val="-10"/>
          <w:sz w:val="32"/>
          <w:szCs w:val="32"/>
        </w:rPr>
        <w:tab/>
      </w:r>
      <w:r w:rsidR="008F01B1" w:rsidRPr="00741696">
        <w:rPr>
          <w:rFonts w:ascii="Angsana New" w:hAnsi="Angsana New"/>
          <w:spacing w:val="-10"/>
          <w:sz w:val="32"/>
          <w:szCs w:val="32"/>
          <w:cs/>
        </w:rPr>
        <w:t>ค่าธรรมเนียมและบริการ</w:t>
      </w:r>
    </w:p>
    <w:p w14:paraId="313F5C41" w14:textId="77777777" w:rsidR="008F01B1" w:rsidRPr="00741696" w:rsidRDefault="008F01B1" w:rsidP="008F01B1">
      <w:pPr>
        <w:ind w:left="2160"/>
        <w:jc w:val="thaiDistribute"/>
        <w:outlineLvl w:val="0"/>
        <w:rPr>
          <w:rFonts w:ascii="Angsana New" w:hAnsi="Angsana New"/>
          <w:spacing w:val="-4"/>
          <w:sz w:val="32"/>
          <w:szCs w:val="32"/>
          <w:u w:val="single"/>
        </w:rPr>
      </w:pPr>
      <w:r w:rsidRPr="00741696">
        <w:rPr>
          <w:rFonts w:ascii="Angsana New" w:hAnsi="Angsana New"/>
          <w:spacing w:val="-4"/>
          <w:sz w:val="32"/>
          <w:szCs w:val="32"/>
          <w:u w:val="single"/>
          <w:cs/>
        </w:rPr>
        <w:t>ค่าธรรมเนียมการจัดจำหน่ายหลักทรัพย์</w:t>
      </w:r>
    </w:p>
    <w:p w14:paraId="66C2F151" w14:textId="77777777" w:rsidR="008F01B1" w:rsidRPr="00741696" w:rsidRDefault="008F01B1" w:rsidP="008F01B1">
      <w:pPr>
        <w:spacing w:after="120"/>
        <w:ind w:left="2160"/>
        <w:jc w:val="thaiDistribute"/>
        <w:outlineLvl w:val="0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pacing w:val="4"/>
          <w:sz w:val="32"/>
          <w:szCs w:val="32"/>
          <w:cs/>
        </w:rPr>
        <w:t>รายได้ค่าธรรมเนียมการจัดจำหน่ายหลักทรัพย์จะรับรู้ ณ เวลาใดเวลาหนึ่งเมื่อมีการ</w:t>
      </w:r>
      <w:r w:rsidRPr="00741696">
        <w:rPr>
          <w:rFonts w:ascii="Angsana New" w:hAnsi="Angsana New"/>
          <w:sz w:val="32"/>
          <w:szCs w:val="32"/>
          <w:cs/>
        </w:rPr>
        <w:t>จัดจำหน่ายหลักทรัพย์แล้วเสร็จตามสัญญา</w:t>
      </w:r>
    </w:p>
    <w:p w14:paraId="5FB0AA1C" w14:textId="579FDE31" w:rsidR="008F01B1" w:rsidRPr="00741696" w:rsidRDefault="008F01B1" w:rsidP="008F01B1">
      <w:pPr>
        <w:ind w:left="2160"/>
        <w:jc w:val="thaiDistribute"/>
        <w:outlineLvl w:val="0"/>
        <w:rPr>
          <w:rFonts w:ascii="Angsana New" w:hAnsi="Angsana New"/>
          <w:spacing w:val="-10"/>
          <w:sz w:val="32"/>
          <w:szCs w:val="32"/>
          <w:u w:val="single"/>
        </w:rPr>
      </w:pPr>
      <w:r w:rsidRPr="00741696">
        <w:rPr>
          <w:rFonts w:ascii="Angsana New" w:hAnsi="Angsana New"/>
          <w:spacing w:val="-10"/>
          <w:sz w:val="32"/>
          <w:szCs w:val="32"/>
          <w:u w:val="single"/>
          <w:cs/>
        </w:rPr>
        <w:t>ค่าธรรมเนียมที่ปรึกษาทางการลงทุนและที่ปรึกษาทางการเงิน</w:t>
      </w:r>
    </w:p>
    <w:p w14:paraId="177ACD6A" w14:textId="77777777" w:rsidR="008F01B1" w:rsidRPr="00741696" w:rsidRDefault="008F01B1" w:rsidP="00603286">
      <w:pPr>
        <w:spacing w:after="240"/>
        <w:ind w:left="2160"/>
        <w:jc w:val="thaiDistribute"/>
        <w:outlineLvl w:val="0"/>
        <w:rPr>
          <w:rFonts w:ascii="Angsana New" w:hAnsi="Angsana New"/>
          <w:spacing w:val="-10"/>
          <w:sz w:val="32"/>
          <w:szCs w:val="32"/>
          <w:cs/>
        </w:rPr>
      </w:pPr>
      <w:r w:rsidRPr="00741696">
        <w:rPr>
          <w:rFonts w:ascii="Angsana New" w:hAnsi="Angsana New"/>
          <w:spacing w:val="-6"/>
          <w:sz w:val="32"/>
          <w:szCs w:val="32"/>
          <w:cs/>
        </w:rPr>
        <w:t>รายได้ค่าธรรมเนียมที่ปรึกษาทางการลงทุนและที่ปรึกษาทางการเงินจะรับรู้เมื่อบริษัท</w:t>
      </w:r>
      <w:r w:rsidRPr="00741696">
        <w:rPr>
          <w:rFonts w:ascii="Angsana New" w:hAnsi="Angsana New"/>
          <w:sz w:val="32"/>
          <w:szCs w:val="32"/>
          <w:cs/>
        </w:rPr>
        <w:t>ได้ปฎิบัติตามภาระที่ต้องปฏิบัติเสร็จสิ้น ณ เวลาใดเวลาหนึ่งที่ให้บริการแก่ลูกค้า และรับรู้ตามอัตราที่ตกลงไว้ในสัญญากับลูกค้า</w:t>
      </w:r>
    </w:p>
    <w:p w14:paraId="5D271BCB" w14:textId="621CD2A0" w:rsidR="008F01B1" w:rsidRPr="00741696" w:rsidRDefault="00FF5A77" w:rsidP="00603286">
      <w:pPr>
        <w:ind w:left="1714" w:hanging="634"/>
        <w:jc w:val="thaiDistribute"/>
        <w:outlineLvl w:val="0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</w:rPr>
        <w:t>3</w:t>
      </w:r>
      <w:r w:rsidR="008F01B1" w:rsidRPr="00741696">
        <w:rPr>
          <w:rFonts w:ascii="Angsana New" w:hAnsi="Angsana New"/>
          <w:sz w:val="32"/>
          <w:szCs w:val="32"/>
        </w:rPr>
        <w:t>.</w:t>
      </w:r>
      <w:r w:rsidRPr="00741696">
        <w:rPr>
          <w:rFonts w:ascii="Angsana New" w:hAnsi="Angsana New"/>
          <w:sz w:val="32"/>
          <w:szCs w:val="32"/>
        </w:rPr>
        <w:t>1</w:t>
      </w:r>
      <w:r w:rsidR="008F01B1" w:rsidRPr="00741696">
        <w:rPr>
          <w:rFonts w:ascii="Angsana New" w:hAnsi="Angsana New"/>
          <w:sz w:val="32"/>
          <w:szCs w:val="32"/>
        </w:rPr>
        <w:t>.</w:t>
      </w:r>
      <w:r w:rsidRPr="00741696">
        <w:rPr>
          <w:rFonts w:ascii="Angsana New" w:hAnsi="Angsana New"/>
          <w:sz w:val="32"/>
          <w:szCs w:val="32"/>
        </w:rPr>
        <w:t>2</w:t>
      </w:r>
      <w:r w:rsidR="008F01B1" w:rsidRPr="00741696">
        <w:rPr>
          <w:rFonts w:ascii="Angsana New" w:hAnsi="Angsana New"/>
          <w:sz w:val="32"/>
          <w:szCs w:val="32"/>
        </w:rPr>
        <w:tab/>
      </w:r>
      <w:r w:rsidR="008F01B1" w:rsidRPr="00741696">
        <w:rPr>
          <w:rFonts w:ascii="Angsana New" w:hAnsi="Angsana New"/>
          <w:sz w:val="32"/>
          <w:szCs w:val="32"/>
          <w:cs/>
        </w:rPr>
        <w:t xml:space="preserve">กำไร </w:t>
      </w:r>
      <w:r w:rsidR="008F01B1" w:rsidRPr="00741696">
        <w:rPr>
          <w:rFonts w:ascii="Angsana New" w:hAnsi="Angsana New"/>
          <w:sz w:val="32"/>
          <w:szCs w:val="32"/>
        </w:rPr>
        <w:t>(</w:t>
      </w:r>
      <w:r w:rsidR="008F01B1" w:rsidRPr="00741696">
        <w:rPr>
          <w:rFonts w:ascii="Angsana New" w:hAnsi="Angsana New"/>
          <w:sz w:val="32"/>
          <w:szCs w:val="32"/>
          <w:cs/>
        </w:rPr>
        <w:t>ขาดทุน</w:t>
      </w:r>
      <w:r w:rsidR="008F01B1" w:rsidRPr="00741696">
        <w:rPr>
          <w:rFonts w:ascii="Angsana New" w:hAnsi="Angsana New"/>
          <w:sz w:val="32"/>
          <w:szCs w:val="32"/>
        </w:rPr>
        <w:t xml:space="preserve">) </w:t>
      </w:r>
      <w:r w:rsidR="008F01B1" w:rsidRPr="00741696">
        <w:rPr>
          <w:rFonts w:ascii="Angsana New" w:hAnsi="Angsana New"/>
          <w:sz w:val="32"/>
          <w:szCs w:val="32"/>
          <w:cs/>
        </w:rPr>
        <w:t>จากการซื้อขายหลักทรัพย์และตราสารอนุพันธ์</w:t>
      </w:r>
    </w:p>
    <w:p w14:paraId="6AA1ACE8" w14:textId="5773273B" w:rsidR="00642872" w:rsidRPr="00741696" w:rsidRDefault="008F01B1" w:rsidP="00642872">
      <w:pPr>
        <w:spacing w:after="240"/>
        <w:ind w:left="1714"/>
        <w:jc w:val="thaiDistribute"/>
        <w:outlineLvl w:val="0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  <w:cs/>
        </w:rPr>
        <w:t xml:space="preserve">กำไร </w:t>
      </w:r>
      <w:r w:rsidRPr="00741696">
        <w:rPr>
          <w:rFonts w:ascii="Angsana New" w:hAnsi="Angsana New"/>
          <w:sz w:val="32"/>
          <w:szCs w:val="32"/>
        </w:rPr>
        <w:t>(</w:t>
      </w:r>
      <w:r w:rsidRPr="00741696">
        <w:rPr>
          <w:rFonts w:ascii="Angsana New" w:hAnsi="Angsana New"/>
          <w:sz w:val="32"/>
          <w:szCs w:val="32"/>
          <w:cs/>
        </w:rPr>
        <w:t>ขาดทุน</w:t>
      </w:r>
      <w:r w:rsidRPr="00741696">
        <w:rPr>
          <w:rFonts w:ascii="Angsana New" w:hAnsi="Angsana New"/>
          <w:sz w:val="32"/>
          <w:szCs w:val="32"/>
        </w:rPr>
        <w:t xml:space="preserve">) </w:t>
      </w:r>
      <w:r w:rsidRPr="00741696">
        <w:rPr>
          <w:rFonts w:ascii="Angsana New" w:hAnsi="Angsana New"/>
          <w:sz w:val="32"/>
          <w:szCs w:val="32"/>
          <w:cs/>
        </w:rPr>
        <w:t>จากการซื้อขายหลักทรัพย์และตราสารอนุพันธ์ถือเป็นรายได้หรือค่าใช้จ่าย ณ วันที่เกิดรายการ</w:t>
      </w:r>
      <w:r w:rsidR="00642872" w:rsidRPr="00741696">
        <w:rPr>
          <w:rFonts w:ascii="Angsana New" w:hAnsi="Angsana New"/>
          <w:sz w:val="32"/>
          <w:szCs w:val="32"/>
        </w:rPr>
        <w:br w:type="page"/>
      </w:r>
    </w:p>
    <w:p w14:paraId="129C180A" w14:textId="191FFBD3" w:rsidR="008F01B1" w:rsidRPr="00741696" w:rsidRDefault="00FF5A77" w:rsidP="00603286">
      <w:pPr>
        <w:ind w:left="1714" w:hanging="634"/>
        <w:jc w:val="thaiDistribute"/>
        <w:outlineLvl w:val="0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</w:rPr>
        <w:lastRenderedPageBreak/>
        <w:t>3</w:t>
      </w:r>
      <w:r w:rsidR="008F01B1" w:rsidRPr="00741696">
        <w:rPr>
          <w:rFonts w:ascii="Angsana New" w:hAnsi="Angsana New"/>
          <w:sz w:val="32"/>
          <w:szCs w:val="32"/>
        </w:rPr>
        <w:t>.</w:t>
      </w:r>
      <w:r w:rsidRPr="00741696">
        <w:rPr>
          <w:rFonts w:ascii="Angsana New" w:hAnsi="Angsana New"/>
          <w:sz w:val="32"/>
          <w:szCs w:val="32"/>
        </w:rPr>
        <w:t>1</w:t>
      </w:r>
      <w:r w:rsidR="008F01B1" w:rsidRPr="00741696">
        <w:rPr>
          <w:rFonts w:ascii="Angsana New" w:hAnsi="Angsana New"/>
          <w:sz w:val="32"/>
          <w:szCs w:val="32"/>
        </w:rPr>
        <w:t>.</w:t>
      </w:r>
      <w:r w:rsidRPr="00741696">
        <w:rPr>
          <w:rFonts w:ascii="Angsana New" w:hAnsi="Angsana New"/>
          <w:sz w:val="32"/>
          <w:szCs w:val="32"/>
        </w:rPr>
        <w:t>3</w:t>
      </w:r>
      <w:r w:rsidR="008F01B1" w:rsidRPr="00741696">
        <w:rPr>
          <w:rFonts w:ascii="Angsana New" w:hAnsi="Angsana New"/>
          <w:sz w:val="32"/>
          <w:szCs w:val="32"/>
        </w:rPr>
        <w:tab/>
      </w:r>
      <w:r w:rsidR="008F01B1" w:rsidRPr="00741696">
        <w:rPr>
          <w:rFonts w:ascii="Angsana New" w:hAnsi="Angsana New"/>
          <w:sz w:val="32"/>
          <w:szCs w:val="32"/>
          <w:cs/>
        </w:rPr>
        <w:t>เงินปันผลจากเงินลงทุนในหลักทรัพย์</w:t>
      </w:r>
    </w:p>
    <w:p w14:paraId="0952F933" w14:textId="77777777" w:rsidR="008F01B1" w:rsidRPr="00741696" w:rsidRDefault="008F01B1" w:rsidP="00603286">
      <w:pPr>
        <w:spacing w:after="240"/>
        <w:ind w:left="1714"/>
        <w:jc w:val="thaiDistribute"/>
        <w:outlineLvl w:val="0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  <w:cs/>
        </w:rPr>
        <w:t>เงินปันผลจากเงินลงทุนในหลักทรัพย์ถือเป็นรายได้เมื่อมีการประกาศจ่าย</w:t>
      </w:r>
    </w:p>
    <w:p w14:paraId="4F2ECA88" w14:textId="5AE1DF87" w:rsidR="008F01B1" w:rsidRPr="00741696" w:rsidRDefault="00FF5A77" w:rsidP="00603286">
      <w:pPr>
        <w:ind w:left="1714" w:hanging="634"/>
        <w:jc w:val="thaiDistribute"/>
        <w:outlineLvl w:val="0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</w:rPr>
        <w:t>3</w:t>
      </w:r>
      <w:r w:rsidR="008F01B1" w:rsidRPr="00741696">
        <w:rPr>
          <w:rFonts w:ascii="Angsana New" w:hAnsi="Angsana New"/>
          <w:sz w:val="32"/>
          <w:szCs w:val="32"/>
        </w:rPr>
        <w:t>.</w:t>
      </w:r>
      <w:r w:rsidRPr="00741696">
        <w:rPr>
          <w:rFonts w:ascii="Angsana New" w:hAnsi="Angsana New"/>
          <w:sz w:val="32"/>
          <w:szCs w:val="32"/>
        </w:rPr>
        <w:t>1</w:t>
      </w:r>
      <w:r w:rsidR="008F01B1" w:rsidRPr="00741696">
        <w:rPr>
          <w:rFonts w:ascii="Angsana New" w:hAnsi="Angsana New"/>
          <w:sz w:val="32"/>
          <w:szCs w:val="32"/>
        </w:rPr>
        <w:t>.</w:t>
      </w:r>
      <w:r w:rsidRPr="00741696">
        <w:rPr>
          <w:rFonts w:ascii="Angsana New" w:hAnsi="Angsana New"/>
          <w:sz w:val="32"/>
          <w:szCs w:val="32"/>
        </w:rPr>
        <w:t>4</w:t>
      </w:r>
      <w:r w:rsidR="008F01B1" w:rsidRPr="00741696">
        <w:rPr>
          <w:rFonts w:ascii="Angsana New" w:hAnsi="Angsana New"/>
          <w:sz w:val="32"/>
          <w:szCs w:val="32"/>
        </w:rPr>
        <w:tab/>
      </w:r>
      <w:r w:rsidR="009B7964" w:rsidRPr="00741696">
        <w:rPr>
          <w:rFonts w:ascii="Angsana New" w:hAnsi="Angsana New"/>
          <w:sz w:val="32"/>
          <w:szCs w:val="32"/>
          <w:cs/>
        </w:rPr>
        <w:t>รายได้ดอกเบี้ย</w:t>
      </w:r>
    </w:p>
    <w:p w14:paraId="511C954D" w14:textId="77777777" w:rsidR="009B7964" w:rsidRPr="00741696" w:rsidRDefault="009B7964" w:rsidP="00603286">
      <w:pPr>
        <w:spacing w:after="240"/>
        <w:ind w:left="1710"/>
        <w:jc w:val="thaiDistribute"/>
        <w:outlineLvl w:val="0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  <w:cs/>
        </w:rPr>
        <w:t>รายได้ดอกเบี้ยถือเป็นรายได้ตามเกณฑ์คงค้างโดยใช้อัตราดอกเบี้ยที่แท้จริงกับมูลค่าตามบัญชีขั้นต้นของสินทรัพย์ทางการเงิน</w:t>
      </w:r>
    </w:p>
    <w:p w14:paraId="50989944" w14:textId="0DD01EF4" w:rsidR="008F01B1" w:rsidRPr="00741696" w:rsidRDefault="00FF5A77" w:rsidP="008F01B1">
      <w:pPr>
        <w:ind w:left="1710" w:hanging="630"/>
        <w:jc w:val="thaiDistribute"/>
        <w:outlineLvl w:val="0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</w:rPr>
        <w:t>3</w:t>
      </w:r>
      <w:r w:rsidR="008F01B1" w:rsidRPr="00741696">
        <w:rPr>
          <w:rFonts w:ascii="Angsana New" w:hAnsi="Angsana New"/>
          <w:sz w:val="32"/>
          <w:szCs w:val="32"/>
        </w:rPr>
        <w:t>.</w:t>
      </w:r>
      <w:r w:rsidRPr="00741696">
        <w:rPr>
          <w:rFonts w:ascii="Angsana New" w:hAnsi="Angsana New"/>
          <w:sz w:val="32"/>
          <w:szCs w:val="32"/>
        </w:rPr>
        <w:t>1</w:t>
      </w:r>
      <w:r w:rsidR="008F01B1" w:rsidRPr="00741696">
        <w:rPr>
          <w:rFonts w:ascii="Angsana New" w:hAnsi="Angsana New"/>
          <w:sz w:val="32"/>
          <w:szCs w:val="32"/>
        </w:rPr>
        <w:t>.</w:t>
      </w:r>
      <w:r w:rsidRPr="00741696">
        <w:rPr>
          <w:rFonts w:ascii="Angsana New" w:hAnsi="Angsana New"/>
          <w:sz w:val="32"/>
          <w:szCs w:val="32"/>
        </w:rPr>
        <w:t>5</w:t>
      </w:r>
      <w:r w:rsidR="008F01B1" w:rsidRPr="00741696">
        <w:rPr>
          <w:rFonts w:ascii="Angsana New" w:hAnsi="Angsana New"/>
          <w:sz w:val="32"/>
          <w:szCs w:val="32"/>
        </w:rPr>
        <w:tab/>
      </w:r>
      <w:r w:rsidR="008F01B1" w:rsidRPr="00741696">
        <w:rPr>
          <w:rFonts w:ascii="Angsana New" w:hAnsi="Angsana New"/>
          <w:sz w:val="32"/>
          <w:szCs w:val="32"/>
          <w:cs/>
        </w:rPr>
        <w:t xml:space="preserve">ค่าใช้จ่าย </w:t>
      </w:r>
    </w:p>
    <w:p w14:paraId="093CADEF" w14:textId="77777777" w:rsidR="008F01B1" w:rsidRPr="00741696" w:rsidRDefault="008F01B1" w:rsidP="00BD6138">
      <w:pPr>
        <w:spacing w:after="240"/>
        <w:ind w:left="1714"/>
        <w:jc w:val="thaiDistribute"/>
        <w:outlineLvl w:val="0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  <w:cs/>
        </w:rPr>
        <w:t>ค่าใช้จ่ายบันทึกตามเกณฑ์คงค้าง</w:t>
      </w:r>
    </w:p>
    <w:p w14:paraId="77E95056" w14:textId="06F0F7A9" w:rsidR="008F01B1" w:rsidRPr="00741696" w:rsidRDefault="00FF5A77" w:rsidP="00E15870">
      <w:pPr>
        <w:ind w:left="1080" w:hanging="533"/>
        <w:jc w:val="thaiDistribute"/>
        <w:outlineLvl w:val="0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</w:rPr>
        <w:t>3</w:t>
      </w:r>
      <w:r w:rsidR="008F01B1" w:rsidRPr="00741696">
        <w:rPr>
          <w:rFonts w:ascii="Angsana New" w:hAnsi="Angsana New"/>
          <w:sz w:val="32"/>
          <w:szCs w:val="32"/>
          <w:cs/>
        </w:rPr>
        <w:t>.</w:t>
      </w:r>
      <w:r w:rsidRPr="00741696">
        <w:rPr>
          <w:rFonts w:ascii="Angsana New" w:hAnsi="Angsana New"/>
          <w:sz w:val="32"/>
          <w:szCs w:val="32"/>
        </w:rPr>
        <w:t>2</w:t>
      </w:r>
      <w:r w:rsidR="008F01B1" w:rsidRPr="00741696">
        <w:rPr>
          <w:rFonts w:ascii="Angsana New" w:hAnsi="Angsana New"/>
          <w:sz w:val="32"/>
          <w:szCs w:val="32"/>
          <w:cs/>
        </w:rPr>
        <w:tab/>
        <w:t>การรับรู้และตัดบัญชีสินทรัพย์ของลูกค้า</w:t>
      </w:r>
    </w:p>
    <w:p w14:paraId="4CBBDB04" w14:textId="214FE668" w:rsidR="008F01B1" w:rsidRPr="00741696" w:rsidRDefault="008F01B1" w:rsidP="00AF75AE">
      <w:pPr>
        <w:spacing w:after="240"/>
        <w:ind w:left="1080"/>
        <w:jc w:val="thaiDistribute"/>
        <w:outlineLvl w:val="0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  <w:cs/>
        </w:rPr>
        <w:t>บริษัทบันทึกเงินที่ลูกค้าวางไว้กับบริษัท เพื่อการซื้อขายหลักทรัพย์และสัญญาซื้อขายล่วงหน้า</w:t>
      </w:r>
      <w:r w:rsidRPr="00741696">
        <w:rPr>
          <w:rFonts w:ascii="Angsana New" w:hAnsi="Angsana New"/>
          <w:spacing w:val="-6"/>
          <w:sz w:val="32"/>
          <w:szCs w:val="32"/>
          <w:cs/>
        </w:rPr>
        <w:t>ประเภทบัญชีเงินสดและการซื้อขายหลักทรัพย์ประเภทเครดิตบาลานซ์เป็นสินทรัพย์และหนี้สิน</w:t>
      </w:r>
      <w:r w:rsidRPr="00741696">
        <w:rPr>
          <w:rFonts w:ascii="Angsana New" w:hAnsi="Angsana New"/>
          <w:sz w:val="32"/>
          <w:szCs w:val="32"/>
          <w:cs/>
        </w:rPr>
        <w:t>ของบริษัทเพื่อการควบคุมภายในของบริษัท</w:t>
      </w:r>
      <w:r w:rsidRPr="00741696">
        <w:rPr>
          <w:rFonts w:ascii="Angsana New" w:hAnsi="Angsana New"/>
          <w:sz w:val="32"/>
          <w:szCs w:val="32"/>
        </w:rPr>
        <w:t xml:space="preserve"> </w:t>
      </w:r>
      <w:r w:rsidRPr="00741696">
        <w:rPr>
          <w:rFonts w:ascii="Angsana New" w:hAnsi="Angsana New"/>
          <w:sz w:val="32"/>
          <w:szCs w:val="32"/>
          <w:cs/>
        </w:rPr>
        <w:t>และ ณ วันที่ในงบ</w:t>
      </w:r>
      <w:r w:rsidR="00925F27" w:rsidRPr="00741696">
        <w:rPr>
          <w:rFonts w:ascii="Angsana New" w:hAnsi="Angsana New"/>
          <w:sz w:val="32"/>
          <w:szCs w:val="32"/>
          <w:cs/>
        </w:rPr>
        <w:t>ฐานะ</w:t>
      </w:r>
      <w:r w:rsidRPr="00741696">
        <w:rPr>
          <w:rFonts w:ascii="Angsana New" w:hAnsi="Angsana New"/>
          <w:sz w:val="32"/>
          <w:szCs w:val="32"/>
          <w:cs/>
        </w:rPr>
        <w:t>การเงิน</w:t>
      </w:r>
      <w:r w:rsidRPr="00741696">
        <w:rPr>
          <w:rFonts w:ascii="Angsana New" w:hAnsi="Angsana New"/>
          <w:sz w:val="32"/>
          <w:szCs w:val="32"/>
        </w:rPr>
        <w:t xml:space="preserve"> </w:t>
      </w:r>
      <w:r w:rsidRPr="00741696">
        <w:rPr>
          <w:rFonts w:ascii="Angsana New" w:hAnsi="Angsana New"/>
          <w:sz w:val="32"/>
          <w:szCs w:val="32"/>
          <w:cs/>
        </w:rPr>
        <w:t xml:space="preserve">บริษัทได้ตัดรายการดังกล่าวออกทั้งด้านสินทรัพย์และหนี้สิน </w:t>
      </w:r>
    </w:p>
    <w:p w14:paraId="5DCE1852" w14:textId="4DAB7F5A" w:rsidR="00A70269" w:rsidRPr="00741696" w:rsidRDefault="00FF5A77" w:rsidP="00145BF1">
      <w:pPr>
        <w:ind w:left="1080" w:hanging="533"/>
        <w:jc w:val="thaiDistribute"/>
        <w:outlineLvl w:val="0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</w:rPr>
        <w:t>3</w:t>
      </w:r>
      <w:r w:rsidR="00A70269" w:rsidRPr="00741696">
        <w:rPr>
          <w:rFonts w:ascii="Angsana New" w:hAnsi="Angsana New"/>
          <w:sz w:val="32"/>
          <w:szCs w:val="32"/>
        </w:rPr>
        <w:t>.</w:t>
      </w:r>
      <w:r w:rsidRPr="00741696">
        <w:rPr>
          <w:rFonts w:ascii="Angsana New" w:hAnsi="Angsana New"/>
          <w:sz w:val="32"/>
          <w:szCs w:val="32"/>
        </w:rPr>
        <w:t>3</w:t>
      </w:r>
      <w:r w:rsidR="00A70269" w:rsidRPr="00741696">
        <w:rPr>
          <w:rFonts w:ascii="Angsana New" w:hAnsi="Angsana New"/>
          <w:sz w:val="32"/>
          <w:szCs w:val="32"/>
        </w:rPr>
        <w:tab/>
      </w:r>
      <w:r w:rsidR="00A70269" w:rsidRPr="00741696">
        <w:rPr>
          <w:rFonts w:ascii="Angsana New" w:hAnsi="Angsana New"/>
          <w:sz w:val="32"/>
          <w:szCs w:val="32"/>
          <w:cs/>
        </w:rPr>
        <w:t>เงินสดและรายการเทียบเท่าเงินสด</w:t>
      </w:r>
    </w:p>
    <w:p w14:paraId="4687E2E5" w14:textId="34B046ED" w:rsidR="00BD4B4F" w:rsidRPr="00741696" w:rsidRDefault="00A70269" w:rsidP="00BF0CBB">
      <w:pPr>
        <w:spacing w:after="240"/>
        <w:ind w:left="1080"/>
        <w:jc w:val="thaiDistribute"/>
        <w:outlineLvl w:val="0"/>
        <w:rPr>
          <w:rFonts w:ascii="Angsana New" w:hAnsi="Angsana New"/>
          <w:spacing w:val="-4"/>
          <w:sz w:val="32"/>
          <w:szCs w:val="32"/>
        </w:rPr>
      </w:pPr>
      <w:r w:rsidRPr="00741696">
        <w:rPr>
          <w:rFonts w:ascii="Angsana New" w:hAnsi="Angsana New"/>
          <w:spacing w:val="-4"/>
          <w:sz w:val="32"/>
          <w:szCs w:val="32"/>
          <w:cs/>
        </w:rPr>
        <w:t>เงินสดและรายการเทียบเท่าเงินสด หมายถึง เงินสดในมือและเงินฝากธนาคารทุกประเภท</w:t>
      </w:r>
      <w:r w:rsidRPr="00741696">
        <w:rPr>
          <w:rFonts w:ascii="Angsana New" w:hAnsi="Angsana New"/>
          <w:spacing w:val="-4"/>
          <w:sz w:val="32"/>
          <w:szCs w:val="32"/>
        </w:rPr>
        <w:t xml:space="preserve">                       </w:t>
      </w:r>
      <w:r w:rsidRPr="00741696">
        <w:rPr>
          <w:rFonts w:ascii="Angsana New" w:hAnsi="Angsana New"/>
          <w:spacing w:val="-4"/>
          <w:sz w:val="32"/>
          <w:szCs w:val="32"/>
          <w:cs/>
        </w:rPr>
        <w:t xml:space="preserve">ซึ่งถึงกำหนดจ่ายคืนภายในระยะเวลาไม่เกิน </w:t>
      </w:r>
      <w:r w:rsidR="00FF5A77" w:rsidRPr="00741696">
        <w:rPr>
          <w:rFonts w:ascii="Angsana New" w:hAnsi="Angsana New"/>
          <w:spacing w:val="-4"/>
          <w:sz w:val="32"/>
          <w:szCs w:val="32"/>
        </w:rPr>
        <w:t>3</w:t>
      </w:r>
      <w:r w:rsidRPr="00741696">
        <w:rPr>
          <w:rFonts w:ascii="Angsana New" w:hAnsi="Angsana New"/>
          <w:spacing w:val="-4"/>
          <w:sz w:val="32"/>
          <w:szCs w:val="32"/>
          <w:cs/>
        </w:rPr>
        <w:t xml:space="preserve"> เดือนนับจากวันที่ได้มา รวมถึงตั๋วเงินประเภท</w:t>
      </w:r>
      <w:r w:rsidRPr="00741696">
        <w:rPr>
          <w:rFonts w:ascii="Angsana New" w:hAnsi="Angsana New"/>
          <w:spacing w:val="-4"/>
          <w:sz w:val="32"/>
          <w:szCs w:val="32"/>
        </w:rPr>
        <w:t xml:space="preserve">                 </w:t>
      </w:r>
      <w:r w:rsidRPr="00741696">
        <w:rPr>
          <w:rFonts w:ascii="Angsana New" w:hAnsi="Angsana New"/>
          <w:spacing w:val="-4"/>
          <w:sz w:val="32"/>
          <w:szCs w:val="32"/>
          <w:cs/>
        </w:rPr>
        <w:t xml:space="preserve">เผื่อเรียกและตั๋วเงินที่ถึงกำหนดจ่ายคืนภายในระยะเวลาไม่เกิน </w:t>
      </w:r>
      <w:r w:rsidR="00FF5A77" w:rsidRPr="00741696">
        <w:rPr>
          <w:rFonts w:ascii="Angsana New" w:hAnsi="Angsana New"/>
          <w:spacing w:val="-4"/>
          <w:sz w:val="32"/>
          <w:szCs w:val="32"/>
        </w:rPr>
        <w:t>3</w:t>
      </w:r>
      <w:r w:rsidRPr="00741696">
        <w:rPr>
          <w:rFonts w:ascii="Angsana New" w:hAnsi="Angsana New"/>
          <w:spacing w:val="-4"/>
          <w:sz w:val="32"/>
          <w:szCs w:val="32"/>
          <w:cs/>
        </w:rPr>
        <w:t xml:space="preserve"> เดือนนับจากวันที่ได้มาและ</w:t>
      </w:r>
      <w:r w:rsidRPr="00741696">
        <w:rPr>
          <w:rFonts w:ascii="Angsana New" w:hAnsi="Angsana New"/>
          <w:spacing w:val="-4"/>
          <w:sz w:val="32"/>
          <w:szCs w:val="32"/>
        </w:rPr>
        <w:t xml:space="preserve">                 </w:t>
      </w:r>
      <w:r w:rsidRPr="00741696">
        <w:rPr>
          <w:rFonts w:ascii="Angsana New" w:hAnsi="Angsana New"/>
          <w:spacing w:val="-4"/>
          <w:sz w:val="32"/>
          <w:szCs w:val="32"/>
          <w:cs/>
        </w:rPr>
        <w:t>ไม่มีข้อจำกัดในการเบิกใช้</w:t>
      </w:r>
    </w:p>
    <w:p w14:paraId="6618549D" w14:textId="5C7F5246" w:rsidR="008939E4" w:rsidRPr="00741696" w:rsidRDefault="00FF5A77" w:rsidP="00603286">
      <w:pPr>
        <w:ind w:left="1080" w:right="-25" w:hanging="540"/>
        <w:jc w:val="thaiDistribute"/>
        <w:outlineLvl w:val="0"/>
        <w:rPr>
          <w:rFonts w:ascii="Angsana New" w:hAnsi="Angsana New"/>
          <w:spacing w:val="-8"/>
          <w:sz w:val="32"/>
          <w:szCs w:val="32"/>
          <w:cs/>
        </w:rPr>
      </w:pPr>
      <w:r w:rsidRPr="00741696">
        <w:rPr>
          <w:rFonts w:ascii="Angsana New" w:hAnsi="Angsana New"/>
          <w:spacing w:val="-8"/>
          <w:sz w:val="32"/>
          <w:szCs w:val="32"/>
        </w:rPr>
        <w:t>3</w:t>
      </w:r>
      <w:r w:rsidR="005C39CB" w:rsidRPr="00741696">
        <w:rPr>
          <w:rFonts w:ascii="Angsana New" w:hAnsi="Angsana New"/>
          <w:spacing w:val="-8"/>
          <w:sz w:val="32"/>
          <w:szCs w:val="32"/>
        </w:rPr>
        <w:t>.</w:t>
      </w:r>
      <w:r w:rsidRPr="00741696">
        <w:rPr>
          <w:rFonts w:ascii="Angsana New" w:hAnsi="Angsana New"/>
          <w:spacing w:val="-8"/>
          <w:sz w:val="32"/>
          <w:szCs w:val="32"/>
        </w:rPr>
        <w:t>4</w:t>
      </w:r>
      <w:r w:rsidR="008939E4" w:rsidRPr="00741696">
        <w:rPr>
          <w:rFonts w:ascii="Angsana New" w:hAnsi="Angsana New"/>
          <w:spacing w:val="-8"/>
          <w:sz w:val="32"/>
          <w:szCs w:val="32"/>
        </w:rPr>
        <w:tab/>
      </w:r>
      <w:r w:rsidR="005C39CB" w:rsidRPr="00741696">
        <w:rPr>
          <w:rFonts w:ascii="Angsana New" w:hAnsi="Angsana New"/>
          <w:spacing w:val="-8"/>
          <w:sz w:val="32"/>
          <w:szCs w:val="32"/>
          <w:cs/>
        </w:rPr>
        <w:t>เงินฝากใน</w:t>
      </w:r>
      <w:r w:rsidR="008939E4" w:rsidRPr="00741696">
        <w:rPr>
          <w:rFonts w:ascii="Angsana New" w:hAnsi="Angsana New"/>
          <w:spacing w:val="-8"/>
          <w:sz w:val="32"/>
          <w:szCs w:val="32"/>
          <w:cs/>
        </w:rPr>
        <w:t>สถาบันการเงิน</w:t>
      </w:r>
    </w:p>
    <w:p w14:paraId="4E72FAAE" w14:textId="636A9542" w:rsidR="008939E4" w:rsidRPr="00741696" w:rsidRDefault="008939E4" w:rsidP="00603286">
      <w:pPr>
        <w:spacing w:after="240"/>
        <w:ind w:left="1080" w:right="-29"/>
        <w:jc w:val="thaiDistribute"/>
        <w:outlineLvl w:val="0"/>
        <w:rPr>
          <w:rFonts w:ascii="Angsana New" w:hAnsi="Angsana New"/>
          <w:spacing w:val="-8"/>
          <w:sz w:val="32"/>
          <w:szCs w:val="32"/>
        </w:rPr>
      </w:pPr>
      <w:r w:rsidRPr="00741696">
        <w:rPr>
          <w:rFonts w:ascii="Angsana New" w:hAnsi="Angsana New"/>
          <w:spacing w:val="-8"/>
          <w:sz w:val="32"/>
          <w:szCs w:val="32"/>
          <w:cs/>
        </w:rPr>
        <w:t xml:space="preserve">เงินฝากในสถาบันการเงิน หมายถึง เงินฝากประจำ เงินลงทุนในตั๋วสัญญาใช้เงินที่ออกโดยสถาบันการเงินที่มีกำหนดจ่ายคืนเกินกว่า </w:t>
      </w:r>
      <w:r w:rsidR="00FF5A77" w:rsidRPr="00741696">
        <w:rPr>
          <w:rFonts w:ascii="Angsana New" w:hAnsi="Angsana New"/>
          <w:spacing w:val="-8"/>
          <w:sz w:val="32"/>
          <w:szCs w:val="32"/>
        </w:rPr>
        <w:t>3</w:t>
      </w:r>
      <w:r w:rsidRPr="00741696">
        <w:rPr>
          <w:rFonts w:ascii="Angsana New" w:hAnsi="Angsana New"/>
          <w:spacing w:val="-8"/>
          <w:sz w:val="32"/>
          <w:szCs w:val="32"/>
          <w:cs/>
        </w:rPr>
        <w:t xml:space="preserve"> เดือนนับจากวันที่ได้มา และเงินฝากที่ใช้เป็นหลักประกัน</w:t>
      </w:r>
    </w:p>
    <w:p w14:paraId="2C07B16A" w14:textId="2ED898D6" w:rsidR="00A70269" w:rsidRPr="00741696" w:rsidRDefault="00FF5A77" w:rsidP="00603286">
      <w:pPr>
        <w:ind w:left="1053" w:hanging="506"/>
        <w:jc w:val="thaiDistribute"/>
        <w:outlineLvl w:val="0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</w:rPr>
        <w:t>3</w:t>
      </w:r>
      <w:r w:rsidR="00A70269" w:rsidRPr="00741696">
        <w:rPr>
          <w:rFonts w:ascii="Angsana New" w:hAnsi="Angsana New"/>
          <w:sz w:val="32"/>
          <w:szCs w:val="32"/>
        </w:rPr>
        <w:t>.</w:t>
      </w:r>
      <w:r w:rsidRPr="00741696">
        <w:rPr>
          <w:rFonts w:ascii="Angsana New" w:hAnsi="Angsana New"/>
          <w:sz w:val="32"/>
          <w:szCs w:val="32"/>
        </w:rPr>
        <w:t>5</w:t>
      </w:r>
      <w:r w:rsidR="00A70269" w:rsidRPr="00741696">
        <w:rPr>
          <w:rFonts w:ascii="Angsana New" w:hAnsi="Angsana New"/>
          <w:sz w:val="32"/>
          <w:szCs w:val="32"/>
        </w:rPr>
        <w:tab/>
      </w:r>
      <w:r w:rsidR="00A70269" w:rsidRPr="00741696">
        <w:rPr>
          <w:rFonts w:ascii="Angsana New" w:hAnsi="Angsana New"/>
          <w:sz w:val="32"/>
          <w:szCs w:val="32"/>
          <w:cs/>
        </w:rPr>
        <w:t>ลูกหนี้และเจ้าหนี้สำนักหักบัญชีและบริษัทหลักทรัพย์</w:t>
      </w:r>
    </w:p>
    <w:p w14:paraId="3E2DFEEF" w14:textId="77777777" w:rsidR="00A70269" w:rsidRPr="00741696" w:rsidRDefault="00A70269" w:rsidP="00603286">
      <w:pPr>
        <w:spacing w:after="240"/>
        <w:ind w:left="1066"/>
        <w:jc w:val="thaiDistribute"/>
        <w:outlineLvl w:val="0"/>
        <w:rPr>
          <w:rFonts w:ascii="Angsana New" w:hAnsi="Angsana New"/>
          <w:spacing w:val="-6"/>
          <w:sz w:val="32"/>
          <w:szCs w:val="32"/>
        </w:rPr>
      </w:pPr>
      <w:r w:rsidRPr="00741696">
        <w:rPr>
          <w:rFonts w:ascii="Angsana New" w:hAnsi="Angsana New"/>
          <w:spacing w:val="-6"/>
          <w:sz w:val="32"/>
          <w:szCs w:val="32"/>
          <w:cs/>
        </w:rPr>
        <w:t>ยอดดุลสุทธิลูกหนี้หรือเจ้าหนี้ที่เกิดจากการชำระราคาซื้อขายหลักทรัพย์และสัญญาซื้อขายล่วงหน้าผ่านสำนักหักบัญชีในแต่ละวัน แสดงเป็นยอดดุลสุทธิลูกหนี้หรือเจ้าหนี้สำนักหักบัญชีและบริษัทหลักทรัพย์ รวมถึงเงินที่ได้นำไปวางเป็นประกันกับสำนักหักบัญชีซื้อขายล่วงหน้าในการทำธุรกรรมอนุพันธ์</w:t>
      </w:r>
    </w:p>
    <w:p w14:paraId="348CC9B1" w14:textId="77777777" w:rsidR="00642872" w:rsidRPr="00741696" w:rsidRDefault="00642872">
      <w:pPr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</w:rPr>
        <w:br w:type="page"/>
      </w:r>
    </w:p>
    <w:p w14:paraId="0599DEFC" w14:textId="70061326" w:rsidR="00A70269" w:rsidRPr="00741696" w:rsidRDefault="00FF5A77" w:rsidP="00603286">
      <w:pPr>
        <w:ind w:left="1065" w:hanging="518"/>
        <w:jc w:val="thaiDistribute"/>
        <w:outlineLvl w:val="0"/>
        <w:rPr>
          <w:rFonts w:ascii="Angsana New" w:hAnsi="Angsana New"/>
          <w:sz w:val="32"/>
          <w:szCs w:val="32"/>
          <w:cs/>
        </w:rPr>
      </w:pPr>
      <w:r w:rsidRPr="00741696">
        <w:rPr>
          <w:rFonts w:ascii="Angsana New" w:hAnsi="Angsana New"/>
          <w:sz w:val="32"/>
          <w:szCs w:val="32"/>
        </w:rPr>
        <w:lastRenderedPageBreak/>
        <w:t>3</w:t>
      </w:r>
      <w:r w:rsidR="00A70269" w:rsidRPr="00741696">
        <w:rPr>
          <w:rFonts w:ascii="Angsana New" w:hAnsi="Angsana New"/>
          <w:sz w:val="32"/>
          <w:szCs w:val="32"/>
          <w:cs/>
        </w:rPr>
        <w:t>.</w:t>
      </w:r>
      <w:r w:rsidRPr="00741696">
        <w:rPr>
          <w:rFonts w:ascii="Angsana New" w:hAnsi="Angsana New"/>
          <w:sz w:val="32"/>
          <w:szCs w:val="32"/>
        </w:rPr>
        <w:t>6</w:t>
      </w:r>
      <w:r w:rsidR="00A70269" w:rsidRPr="00741696">
        <w:rPr>
          <w:rFonts w:ascii="Angsana New" w:hAnsi="Angsana New"/>
          <w:sz w:val="32"/>
          <w:szCs w:val="32"/>
          <w:cs/>
        </w:rPr>
        <w:tab/>
        <w:t>ลูกหนี้ธุรกิจหลักทรัพย์และสัญญาซื้อขายล่วงหน้าและ</w:t>
      </w:r>
      <w:r w:rsidR="00B928FD" w:rsidRPr="00741696">
        <w:rPr>
          <w:rFonts w:ascii="Angsana New" w:hAnsi="Angsana New"/>
          <w:sz w:val="32"/>
          <w:szCs w:val="32"/>
          <w:cs/>
        </w:rPr>
        <w:t>ค่าเผื่อผลขาดทุนด้านเครดิตที่คาดว่าจะเกิดขึ้น</w:t>
      </w:r>
    </w:p>
    <w:p w14:paraId="7B0C19F3" w14:textId="31FB6C1C" w:rsidR="00A70269" w:rsidRPr="00741696" w:rsidRDefault="00A70269" w:rsidP="00603286">
      <w:pPr>
        <w:ind w:left="1080"/>
        <w:jc w:val="thaiDistribute"/>
        <w:outlineLvl w:val="0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  <w:cs/>
        </w:rPr>
        <w:t xml:space="preserve">ลูกหนี้ธุรกิจหลักทรัพย์และสัญญาซื้อขายล่วงหน้า แบ่งเป็น </w:t>
      </w:r>
      <w:r w:rsidR="00FF5A77" w:rsidRPr="00741696">
        <w:rPr>
          <w:rFonts w:ascii="Angsana New" w:hAnsi="Angsana New"/>
          <w:sz w:val="32"/>
          <w:szCs w:val="32"/>
        </w:rPr>
        <w:t>3</w:t>
      </w:r>
      <w:r w:rsidRPr="00741696">
        <w:rPr>
          <w:rFonts w:ascii="Angsana New" w:hAnsi="Angsana New"/>
          <w:sz w:val="32"/>
          <w:szCs w:val="32"/>
        </w:rPr>
        <w:t xml:space="preserve"> </w:t>
      </w:r>
      <w:r w:rsidRPr="00741696">
        <w:rPr>
          <w:rFonts w:ascii="Angsana New" w:hAnsi="Angsana New"/>
          <w:sz w:val="32"/>
          <w:szCs w:val="32"/>
          <w:cs/>
        </w:rPr>
        <w:t>ประเภท ได้แก่</w:t>
      </w:r>
    </w:p>
    <w:p w14:paraId="1A4C6628" w14:textId="54D915DB" w:rsidR="00A70269" w:rsidRPr="00741696" w:rsidRDefault="00FF5A77" w:rsidP="00603286">
      <w:pPr>
        <w:ind w:left="1714" w:hanging="634"/>
        <w:jc w:val="thaiDistribute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</w:rPr>
        <w:t>3</w:t>
      </w:r>
      <w:r w:rsidR="00A70269" w:rsidRPr="00741696">
        <w:rPr>
          <w:rFonts w:ascii="Angsana New" w:hAnsi="Angsana New"/>
          <w:sz w:val="32"/>
          <w:szCs w:val="32"/>
        </w:rPr>
        <w:t>.</w:t>
      </w:r>
      <w:r w:rsidRPr="00741696">
        <w:rPr>
          <w:rFonts w:ascii="Angsana New" w:hAnsi="Angsana New"/>
          <w:sz w:val="32"/>
          <w:szCs w:val="32"/>
        </w:rPr>
        <w:t>6</w:t>
      </w:r>
      <w:r w:rsidR="00A70269" w:rsidRPr="00741696">
        <w:rPr>
          <w:rFonts w:ascii="Angsana New" w:hAnsi="Angsana New"/>
          <w:sz w:val="32"/>
          <w:szCs w:val="32"/>
        </w:rPr>
        <w:t>.</w:t>
      </w:r>
      <w:r w:rsidRPr="00741696">
        <w:rPr>
          <w:rFonts w:ascii="Angsana New" w:hAnsi="Angsana New"/>
          <w:sz w:val="32"/>
          <w:szCs w:val="32"/>
        </w:rPr>
        <w:t>1</w:t>
      </w:r>
      <w:r w:rsidR="00A70269" w:rsidRPr="00741696">
        <w:rPr>
          <w:rFonts w:ascii="Angsana New" w:hAnsi="Angsana New"/>
          <w:sz w:val="32"/>
          <w:szCs w:val="32"/>
        </w:rPr>
        <w:tab/>
      </w:r>
      <w:r w:rsidR="00A70269" w:rsidRPr="00741696">
        <w:rPr>
          <w:rFonts w:ascii="Angsana New" w:hAnsi="Angsana New"/>
          <w:sz w:val="32"/>
          <w:szCs w:val="32"/>
          <w:cs/>
        </w:rPr>
        <w:t>ลูกหนี้ซื้อหลักทรัพย์และสัญญาซื้อขายล่วงหน้าด้วยเงินสด</w:t>
      </w:r>
      <w:r w:rsidR="00A70269" w:rsidRPr="00741696">
        <w:rPr>
          <w:rFonts w:ascii="Angsana New" w:hAnsi="Angsana New"/>
          <w:sz w:val="32"/>
          <w:szCs w:val="32"/>
        </w:rPr>
        <w:t xml:space="preserve"> </w:t>
      </w:r>
    </w:p>
    <w:p w14:paraId="7FF7CF24" w14:textId="4EC70D89" w:rsidR="00A70269" w:rsidRPr="00741696" w:rsidRDefault="00A70269" w:rsidP="00603286">
      <w:pPr>
        <w:spacing w:after="240"/>
        <w:ind w:left="1714"/>
        <w:jc w:val="thaiDistribute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  <w:cs/>
        </w:rPr>
        <w:t xml:space="preserve">ลูกหนี้ซื้อหลักทรัพย์และสัญญาซื้อขายล่วงหน้าด้วยเงินสดเป็นบัญชีที่ลูกหนี้จะต้องชำระราคาซื้อหลักทรัพย์และสัญญาซื้อขายล่วงหน้าให้บริษัทภายใน </w:t>
      </w:r>
      <w:r w:rsidR="00FF5A77" w:rsidRPr="00741696">
        <w:rPr>
          <w:rFonts w:ascii="Angsana New" w:hAnsi="Angsana New"/>
          <w:sz w:val="32"/>
          <w:szCs w:val="32"/>
        </w:rPr>
        <w:t>1</w:t>
      </w:r>
      <w:r w:rsidRPr="00741696">
        <w:rPr>
          <w:rFonts w:ascii="Angsana New" w:hAnsi="Angsana New"/>
          <w:sz w:val="32"/>
          <w:szCs w:val="32"/>
        </w:rPr>
        <w:t xml:space="preserve"> - </w:t>
      </w:r>
      <w:r w:rsidR="00FF5A77" w:rsidRPr="00741696">
        <w:rPr>
          <w:rFonts w:ascii="Angsana New" w:hAnsi="Angsana New"/>
          <w:sz w:val="32"/>
          <w:szCs w:val="32"/>
        </w:rPr>
        <w:t>2</w:t>
      </w:r>
      <w:r w:rsidRPr="00741696">
        <w:rPr>
          <w:rFonts w:ascii="Angsana New" w:hAnsi="Angsana New"/>
          <w:sz w:val="32"/>
          <w:szCs w:val="32"/>
        </w:rPr>
        <w:t xml:space="preserve"> </w:t>
      </w:r>
      <w:r w:rsidRPr="00741696">
        <w:rPr>
          <w:rFonts w:ascii="Angsana New" w:hAnsi="Angsana New"/>
          <w:sz w:val="32"/>
          <w:szCs w:val="32"/>
          <w:cs/>
        </w:rPr>
        <w:t xml:space="preserve">วันทำการนับจากวันที่สั่งซื้อหลักทรัพย์และสัญญาซื้อขายล่วงหน้า </w:t>
      </w:r>
    </w:p>
    <w:p w14:paraId="60D28446" w14:textId="5032D4C9" w:rsidR="00A70269" w:rsidRPr="00741696" w:rsidRDefault="00FF5A77" w:rsidP="00603286">
      <w:pPr>
        <w:ind w:left="1714" w:hanging="634"/>
        <w:jc w:val="thaiDistribute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</w:rPr>
        <w:t>3</w:t>
      </w:r>
      <w:r w:rsidR="00A70269" w:rsidRPr="00741696">
        <w:rPr>
          <w:rFonts w:ascii="Angsana New" w:hAnsi="Angsana New"/>
          <w:sz w:val="32"/>
          <w:szCs w:val="32"/>
        </w:rPr>
        <w:t>.</w:t>
      </w:r>
      <w:r w:rsidRPr="00741696">
        <w:rPr>
          <w:rFonts w:ascii="Angsana New" w:hAnsi="Angsana New"/>
          <w:sz w:val="32"/>
          <w:szCs w:val="32"/>
        </w:rPr>
        <w:t>6</w:t>
      </w:r>
      <w:r w:rsidR="00A70269" w:rsidRPr="00741696">
        <w:rPr>
          <w:rFonts w:ascii="Angsana New" w:hAnsi="Angsana New"/>
          <w:sz w:val="32"/>
          <w:szCs w:val="32"/>
        </w:rPr>
        <w:t>.</w:t>
      </w:r>
      <w:r w:rsidRPr="00741696">
        <w:rPr>
          <w:rFonts w:ascii="Angsana New" w:hAnsi="Angsana New"/>
          <w:sz w:val="32"/>
          <w:szCs w:val="32"/>
        </w:rPr>
        <w:t>2</w:t>
      </w:r>
      <w:r w:rsidR="00A70269" w:rsidRPr="00741696">
        <w:rPr>
          <w:rFonts w:ascii="Angsana New" w:hAnsi="Angsana New"/>
          <w:sz w:val="32"/>
          <w:szCs w:val="32"/>
        </w:rPr>
        <w:tab/>
      </w:r>
      <w:r w:rsidR="00A70269" w:rsidRPr="00741696">
        <w:rPr>
          <w:rFonts w:ascii="Angsana New" w:hAnsi="Angsana New"/>
          <w:sz w:val="32"/>
          <w:szCs w:val="32"/>
          <w:cs/>
        </w:rPr>
        <w:t>ลูกหนี้เงินให้กู้ยืมเพื่อซื้อหลักทรัพย์</w:t>
      </w:r>
    </w:p>
    <w:p w14:paraId="0729565D" w14:textId="77777777" w:rsidR="00A70269" w:rsidRPr="00741696" w:rsidRDefault="00A70269" w:rsidP="00603286">
      <w:pPr>
        <w:spacing w:after="240"/>
        <w:ind w:left="1714"/>
        <w:jc w:val="thaiDistribute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  <w:cs/>
        </w:rPr>
        <w:t>ลูกหนี้เงินให้กู้ยืมเพื่อซื้อหลักทรัพย์เป็นบัญชีที่ลูกหนี้สามารถกู้ยืมเงินเพื่อซื้อ</w:t>
      </w:r>
      <w:r w:rsidRPr="00741696">
        <w:rPr>
          <w:rFonts w:ascii="Angsana New" w:hAnsi="Angsana New"/>
          <w:spacing w:val="-14"/>
          <w:sz w:val="32"/>
          <w:szCs w:val="32"/>
          <w:cs/>
        </w:rPr>
        <w:t>หลักทรัพย์ได้</w:t>
      </w:r>
      <w:r w:rsidRPr="00741696">
        <w:rPr>
          <w:rFonts w:ascii="Angsana New" w:hAnsi="Angsana New"/>
          <w:sz w:val="32"/>
          <w:szCs w:val="32"/>
          <w:cs/>
        </w:rPr>
        <w:t>โดยต้องวางหลักประกันการชำระหนี้ในอัตราที่ไม่ต่ำกว่าอัตราที่ตลาดหลักทรัพย์แห่งประเทศไทยกำหนด</w:t>
      </w:r>
    </w:p>
    <w:p w14:paraId="57E2D499" w14:textId="07311CA3" w:rsidR="00A70269" w:rsidRPr="00741696" w:rsidRDefault="00FF5A77" w:rsidP="00603286">
      <w:pPr>
        <w:ind w:left="1710" w:hanging="630"/>
        <w:jc w:val="thaiDistribute"/>
        <w:rPr>
          <w:rFonts w:ascii="Angsana New" w:hAnsi="Angsana New"/>
          <w:sz w:val="32"/>
          <w:szCs w:val="32"/>
          <w:cs/>
        </w:rPr>
      </w:pPr>
      <w:r w:rsidRPr="00741696">
        <w:rPr>
          <w:rFonts w:ascii="Angsana New" w:hAnsi="Angsana New"/>
          <w:sz w:val="32"/>
          <w:szCs w:val="32"/>
        </w:rPr>
        <w:t>3</w:t>
      </w:r>
      <w:r w:rsidR="00A70269" w:rsidRPr="00741696">
        <w:rPr>
          <w:rFonts w:ascii="Angsana New" w:hAnsi="Angsana New"/>
          <w:sz w:val="32"/>
          <w:szCs w:val="32"/>
        </w:rPr>
        <w:t>.</w:t>
      </w:r>
      <w:r w:rsidRPr="00741696">
        <w:rPr>
          <w:rFonts w:ascii="Angsana New" w:hAnsi="Angsana New"/>
          <w:sz w:val="32"/>
          <w:szCs w:val="32"/>
        </w:rPr>
        <w:t>6</w:t>
      </w:r>
      <w:r w:rsidR="00A70269" w:rsidRPr="00741696">
        <w:rPr>
          <w:rFonts w:ascii="Angsana New" w:hAnsi="Angsana New"/>
          <w:sz w:val="32"/>
          <w:szCs w:val="32"/>
        </w:rPr>
        <w:t>.</w:t>
      </w:r>
      <w:r w:rsidRPr="00741696">
        <w:rPr>
          <w:rFonts w:ascii="Angsana New" w:hAnsi="Angsana New"/>
          <w:sz w:val="32"/>
          <w:szCs w:val="32"/>
        </w:rPr>
        <w:t>3</w:t>
      </w:r>
      <w:r w:rsidR="00A70269" w:rsidRPr="00741696">
        <w:rPr>
          <w:rFonts w:ascii="Angsana New" w:hAnsi="Angsana New"/>
          <w:sz w:val="32"/>
          <w:szCs w:val="32"/>
        </w:rPr>
        <w:tab/>
      </w:r>
      <w:r w:rsidR="00A70269" w:rsidRPr="00741696">
        <w:rPr>
          <w:rFonts w:ascii="Angsana New" w:hAnsi="Angsana New"/>
          <w:sz w:val="32"/>
          <w:szCs w:val="32"/>
          <w:cs/>
        </w:rPr>
        <w:t xml:space="preserve">ลูกหนี้อื่น </w:t>
      </w:r>
    </w:p>
    <w:p w14:paraId="3402CEDE" w14:textId="77777777" w:rsidR="00B928FD" w:rsidRPr="00741696" w:rsidRDefault="00A70269" w:rsidP="00603286">
      <w:pPr>
        <w:spacing w:after="240"/>
        <w:ind w:left="1714"/>
        <w:jc w:val="thaiDistribute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pacing w:val="-6"/>
          <w:sz w:val="32"/>
          <w:szCs w:val="32"/>
          <w:cs/>
        </w:rPr>
        <w:t>ลูกหนี้อื่นรวมลูกหนี้ซื้อหลักทรัพย์ด้วยเงินสดที่ไม่สามารถชำระเงินได้ภายในระยะเวลา</w:t>
      </w:r>
      <w:r w:rsidRPr="00741696">
        <w:rPr>
          <w:rFonts w:ascii="Angsana New" w:hAnsi="Angsana New"/>
          <w:spacing w:val="-6"/>
          <w:sz w:val="32"/>
          <w:szCs w:val="32"/>
        </w:rPr>
        <w:t xml:space="preserve">                </w:t>
      </w:r>
      <w:r w:rsidRPr="00741696">
        <w:rPr>
          <w:rFonts w:ascii="Angsana New" w:hAnsi="Angsana New"/>
          <w:spacing w:val="-6"/>
          <w:sz w:val="32"/>
          <w:szCs w:val="32"/>
          <w:cs/>
        </w:rPr>
        <w:t>ที่กำหนดและลูกหนี้ที่อยู่ระหว่างประนอมหนี้หรือผ่อนชำ</w:t>
      </w:r>
      <w:r w:rsidRPr="00741696">
        <w:rPr>
          <w:rFonts w:ascii="Angsana New" w:hAnsi="Angsana New"/>
          <w:sz w:val="32"/>
          <w:szCs w:val="32"/>
          <w:cs/>
        </w:rPr>
        <w:t>ระ</w:t>
      </w:r>
    </w:p>
    <w:p w14:paraId="6AC6F9F4" w14:textId="47178308" w:rsidR="00B928FD" w:rsidRPr="00741696" w:rsidRDefault="00FF5A77" w:rsidP="00603286">
      <w:pPr>
        <w:ind w:left="1714" w:hanging="634"/>
        <w:jc w:val="thaiDistribute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</w:rPr>
        <w:t>3</w:t>
      </w:r>
      <w:r w:rsidR="00B928FD" w:rsidRPr="00741696">
        <w:rPr>
          <w:rFonts w:ascii="Angsana New" w:hAnsi="Angsana New"/>
          <w:sz w:val="32"/>
          <w:szCs w:val="32"/>
        </w:rPr>
        <w:t>.</w:t>
      </w:r>
      <w:r w:rsidRPr="00741696">
        <w:rPr>
          <w:rFonts w:ascii="Angsana New" w:hAnsi="Angsana New"/>
          <w:sz w:val="32"/>
          <w:szCs w:val="32"/>
        </w:rPr>
        <w:t>6</w:t>
      </w:r>
      <w:r w:rsidR="00B928FD" w:rsidRPr="00741696">
        <w:rPr>
          <w:rFonts w:ascii="Angsana New" w:hAnsi="Angsana New"/>
          <w:sz w:val="32"/>
          <w:szCs w:val="32"/>
        </w:rPr>
        <w:t>.</w:t>
      </w:r>
      <w:r w:rsidRPr="00741696">
        <w:rPr>
          <w:rFonts w:ascii="Angsana New" w:hAnsi="Angsana New"/>
          <w:sz w:val="32"/>
          <w:szCs w:val="32"/>
        </w:rPr>
        <w:t>4</w:t>
      </w:r>
      <w:r w:rsidR="00B928FD" w:rsidRPr="00741696">
        <w:rPr>
          <w:rFonts w:ascii="Angsana New" w:hAnsi="Angsana New"/>
          <w:sz w:val="32"/>
          <w:szCs w:val="32"/>
        </w:rPr>
        <w:tab/>
      </w:r>
      <w:r w:rsidR="00B928FD" w:rsidRPr="00741696">
        <w:rPr>
          <w:rFonts w:ascii="Angsana New" w:hAnsi="Angsana New"/>
          <w:sz w:val="32"/>
          <w:szCs w:val="32"/>
          <w:cs/>
        </w:rPr>
        <w:t>ค่าเผื่อผลขาดทุนด้านเครดิตที่คาดว่าจะเกิดขึ้น</w:t>
      </w:r>
    </w:p>
    <w:p w14:paraId="6E7007A4" w14:textId="1C64057B" w:rsidR="00B928FD" w:rsidRPr="00741696" w:rsidRDefault="00B928FD" w:rsidP="00642872">
      <w:pPr>
        <w:spacing w:after="240"/>
        <w:ind w:left="1714" w:hanging="634"/>
        <w:jc w:val="thaiDistribute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</w:rPr>
        <w:tab/>
      </w:r>
      <w:r w:rsidR="00D93867" w:rsidRPr="00741696">
        <w:rPr>
          <w:rFonts w:ascii="Angsana New" w:hAnsi="Angsana New"/>
          <w:sz w:val="32"/>
          <w:szCs w:val="32"/>
          <w:cs/>
        </w:rPr>
        <w:t xml:space="preserve">ค่าเผื่อผลขาดทุนด้านเครดิตที่คาดว่าจะเกิดขึ้นเปิดเผยไว้หมายเหตุข้อ </w:t>
      </w:r>
      <w:r w:rsidR="00FF5A77" w:rsidRPr="00741696">
        <w:rPr>
          <w:rFonts w:ascii="Angsana New" w:hAnsi="Angsana New"/>
          <w:sz w:val="32"/>
          <w:szCs w:val="32"/>
        </w:rPr>
        <w:t>3</w:t>
      </w:r>
      <w:r w:rsidR="00D93867" w:rsidRPr="00741696">
        <w:rPr>
          <w:rFonts w:ascii="Angsana New" w:hAnsi="Angsana New"/>
          <w:sz w:val="32"/>
          <w:szCs w:val="32"/>
          <w:cs/>
        </w:rPr>
        <w:t>.</w:t>
      </w:r>
      <w:r w:rsidR="00FF5A77" w:rsidRPr="00741696">
        <w:rPr>
          <w:rFonts w:ascii="Angsana New" w:hAnsi="Angsana New"/>
          <w:sz w:val="32"/>
          <w:szCs w:val="32"/>
        </w:rPr>
        <w:t>19</w:t>
      </w:r>
    </w:p>
    <w:p w14:paraId="5AE1FE1C" w14:textId="23458192" w:rsidR="00A70269" w:rsidRPr="00741696" w:rsidRDefault="00FF5A77" w:rsidP="00603286">
      <w:pPr>
        <w:ind w:left="1080" w:hanging="540"/>
        <w:jc w:val="thaiDistribute"/>
        <w:outlineLvl w:val="0"/>
        <w:rPr>
          <w:rFonts w:ascii="Angsana New" w:hAnsi="Angsana New"/>
          <w:color w:val="000000"/>
          <w:sz w:val="32"/>
          <w:szCs w:val="32"/>
        </w:rPr>
      </w:pPr>
      <w:r w:rsidRPr="00741696">
        <w:rPr>
          <w:rFonts w:ascii="Angsana New" w:hAnsi="Angsana New"/>
          <w:color w:val="000000"/>
          <w:sz w:val="32"/>
          <w:szCs w:val="32"/>
        </w:rPr>
        <w:t>3</w:t>
      </w:r>
      <w:r w:rsidR="00A70269" w:rsidRPr="00741696">
        <w:rPr>
          <w:rFonts w:ascii="Angsana New" w:hAnsi="Angsana New"/>
          <w:color w:val="000000"/>
          <w:sz w:val="32"/>
          <w:szCs w:val="32"/>
        </w:rPr>
        <w:t>.</w:t>
      </w:r>
      <w:r w:rsidRPr="00741696">
        <w:rPr>
          <w:rFonts w:ascii="Angsana New" w:hAnsi="Angsana New"/>
          <w:color w:val="000000"/>
          <w:sz w:val="32"/>
          <w:szCs w:val="32"/>
        </w:rPr>
        <w:t>7</w:t>
      </w:r>
      <w:r w:rsidR="00A70269" w:rsidRPr="00741696">
        <w:rPr>
          <w:rFonts w:ascii="Angsana New" w:hAnsi="Angsana New"/>
          <w:color w:val="000000"/>
          <w:sz w:val="32"/>
          <w:szCs w:val="32"/>
        </w:rPr>
        <w:tab/>
      </w:r>
      <w:r w:rsidR="00A70269" w:rsidRPr="00741696">
        <w:rPr>
          <w:rFonts w:ascii="Angsana New" w:hAnsi="Angsana New"/>
          <w:color w:val="000000"/>
          <w:sz w:val="32"/>
          <w:szCs w:val="32"/>
          <w:cs/>
        </w:rPr>
        <w:t>การวัดมูลค่ายุติธรรม</w:t>
      </w:r>
    </w:p>
    <w:p w14:paraId="2ADE68CA" w14:textId="5D61E9DC" w:rsidR="00A70269" w:rsidRPr="00741696" w:rsidRDefault="00A70269" w:rsidP="00603286">
      <w:pPr>
        <w:pStyle w:val="a"/>
        <w:tabs>
          <w:tab w:val="right" w:pos="9990"/>
          <w:tab w:val="right" w:pos="10890"/>
        </w:tabs>
        <w:spacing w:after="120"/>
        <w:ind w:left="1080" w:right="0"/>
        <w:jc w:val="thaiDistribute"/>
        <w:rPr>
          <w:rFonts w:ascii="Angsana New" w:hAnsi="Angsana New" w:cs="Angsana New"/>
          <w:sz w:val="32"/>
          <w:szCs w:val="32"/>
        </w:rPr>
      </w:pPr>
      <w:r w:rsidRPr="00741696">
        <w:rPr>
          <w:rFonts w:ascii="Angsana New" w:hAnsi="Angsana New" w:cs="Angsana New"/>
          <w:spacing w:val="-10"/>
          <w:sz w:val="32"/>
          <w:szCs w:val="32"/>
          <w:cs/>
        </w:rPr>
        <w:t>มูลค่ายุติธรรมเป็นราคาที่จะได้รับจากการขายสินทรัพย์ หรือจะจ่ายเพื่อโอนหนี้สินในรายการ</w:t>
      </w:r>
      <w:r w:rsidRPr="00741696">
        <w:rPr>
          <w:rFonts w:ascii="Angsana New" w:hAnsi="Angsana New" w:cs="Angsana New"/>
          <w:spacing w:val="-10"/>
          <w:sz w:val="32"/>
          <w:szCs w:val="32"/>
        </w:rPr>
        <w:t xml:space="preserve">                        </w:t>
      </w:r>
      <w:r w:rsidRPr="00741696">
        <w:rPr>
          <w:rFonts w:ascii="Angsana New" w:hAnsi="Angsana New" w:cs="Angsana New"/>
          <w:spacing w:val="-10"/>
          <w:sz w:val="32"/>
          <w:szCs w:val="32"/>
          <w:cs/>
        </w:rPr>
        <w:t>ที่เกิดขึ้นใน</w:t>
      </w:r>
      <w:r w:rsidRPr="00741696">
        <w:rPr>
          <w:rFonts w:ascii="Angsana New" w:hAnsi="Angsana New" w:cs="Angsana New"/>
          <w:spacing w:val="-6"/>
          <w:sz w:val="32"/>
          <w:szCs w:val="32"/>
          <w:cs/>
        </w:rPr>
        <w:t>สภาพ</w:t>
      </w:r>
      <w:r w:rsidRPr="00741696">
        <w:rPr>
          <w:rFonts w:ascii="Angsana New" w:hAnsi="Angsana New" w:cs="Angsana New"/>
          <w:spacing w:val="-10"/>
          <w:sz w:val="32"/>
          <w:szCs w:val="32"/>
          <w:cs/>
        </w:rPr>
        <w:t>ปกติระหว่างผู้ร่วมตลาด ณ วันที่วัดมูลค่า ไม่ว่าราคานั้นจะสามารถสังเกตได้โดยตรง</w:t>
      </w:r>
      <w:r w:rsidRPr="00741696">
        <w:rPr>
          <w:rFonts w:ascii="Angsana New" w:hAnsi="Angsana New" w:cs="Angsana New"/>
          <w:sz w:val="32"/>
          <w:szCs w:val="32"/>
          <w:cs/>
        </w:rPr>
        <w:t>หรือประมาณมาจากเทคนิคการประเมินมูลค่า ในการประมาณมูลค่ายุติธรรมของรายการสินทรัพย์หรือหนี้สินรายการใดรายการหนึ่ง บริษัทพิจารณาถึงลักษณะของสินทรัพย์หรือหนี้สิน</w:t>
      </w:r>
      <w:r w:rsidRPr="00741696">
        <w:rPr>
          <w:rFonts w:ascii="Angsana New" w:hAnsi="Angsana New" w:cs="Angsana New"/>
          <w:spacing w:val="-6"/>
          <w:sz w:val="32"/>
          <w:szCs w:val="32"/>
          <w:cs/>
        </w:rPr>
        <w:t>นั้น ซึ่งผู้ร่วมตลาดจะนำมาพิจารณาในการกำหนดราคาของสินทรัพย์หรือหนี้สิน ณ วันที่วัดมูลค่า</w:t>
      </w:r>
      <w:r w:rsidR="001E1ABE" w:rsidRPr="00741696">
        <w:rPr>
          <w:rFonts w:ascii="Angsana New" w:hAnsi="Angsana New" w:cs="Angsana New"/>
          <w:sz w:val="32"/>
          <w:szCs w:val="32"/>
        </w:rPr>
        <w:t xml:space="preserve">    </w:t>
      </w:r>
      <w:r w:rsidRPr="00741696">
        <w:rPr>
          <w:rFonts w:ascii="Angsana New" w:hAnsi="Angsana New" w:cs="Angsana New"/>
          <w:sz w:val="32"/>
          <w:szCs w:val="32"/>
          <w:cs/>
        </w:rPr>
        <w:t>โดยการวัดมูลค่ายุติธรรมและ</w:t>
      </w:r>
      <w:r w:rsidRPr="00741696">
        <w:rPr>
          <w:rFonts w:ascii="Angsana New" w:hAnsi="Angsana New" w:cs="Angsana New"/>
          <w:sz w:val="32"/>
          <w:szCs w:val="32"/>
        </w:rPr>
        <w:t>/</w:t>
      </w:r>
      <w:r w:rsidRPr="00741696">
        <w:rPr>
          <w:rFonts w:ascii="Angsana New" w:hAnsi="Angsana New" w:cs="Angsana New"/>
          <w:sz w:val="32"/>
          <w:szCs w:val="32"/>
          <w:cs/>
        </w:rPr>
        <w:t xml:space="preserve">หรือการเปิดเผยข้อมูลในงบการเงินนี้ใช้ตามเกณฑ์ตามที่กล่าว </w:t>
      </w:r>
      <w:r w:rsidRPr="00741696">
        <w:rPr>
          <w:rFonts w:ascii="Angsana New" w:hAnsi="Angsana New" w:cs="Angsana New"/>
          <w:spacing w:val="8"/>
          <w:sz w:val="32"/>
          <w:szCs w:val="32"/>
          <w:cs/>
        </w:rPr>
        <w:t>ยกเว้นการจ่ายโดยใช้หุ้นเป็นเกณฑ์ภายใต้ขอบเขตของมาตรฐานการรายงานทางการเงิน</w:t>
      </w:r>
      <w:r w:rsidRPr="00741696">
        <w:rPr>
          <w:rFonts w:ascii="Angsana New" w:hAnsi="Angsana New" w:cs="Angsana New"/>
          <w:sz w:val="32"/>
          <w:szCs w:val="32"/>
          <w:cs/>
        </w:rPr>
        <w:t xml:space="preserve"> ฉบับที่ </w:t>
      </w:r>
      <w:r w:rsidR="00FF5A77" w:rsidRPr="00741696">
        <w:rPr>
          <w:rFonts w:ascii="Angsana New" w:hAnsi="Angsana New" w:cs="Angsana New"/>
          <w:sz w:val="32"/>
          <w:szCs w:val="32"/>
        </w:rPr>
        <w:t>2</w:t>
      </w:r>
      <w:r w:rsidRPr="00741696">
        <w:rPr>
          <w:rFonts w:ascii="Angsana New" w:hAnsi="Angsana New" w:cs="Angsana New"/>
          <w:sz w:val="32"/>
          <w:szCs w:val="32"/>
          <w:cs/>
        </w:rPr>
        <w:t xml:space="preserve"> รายการเช่าภายใต้ขอบเขตของมาตรฐาน</w:t>
      </w:r>
      <w:r w:rsidR="00CC2352" w:rsidRPr="00741696">
        <w:rPr>
          <w:rFonts w:ascii="Angsana New" w:hAnsi="Angsana New" w:cs="Angsana New"/>
          <w:sz w:val="32"/>
          <w:szCs w:val="32"/>
          <w:cs/>
        </w:rPr>
        <w:t xml:space="preserve">รายงานทางการเงิน ฉบับที่ </w:t>
      </w:r>
      <w:r w:rsidR="00FF5A77" w:rsidRPr="00741696">
        <w:rPr>
          <w:rFonts w:ascii="Angsana New" w:hAnsi="Angsana New" w:cs="Angsana New"/>
          <w:sz w:val="32"/>
          <w:szCs w:val="32"/>
        </w:rPr>
        <w:t>16</w:t>
      </w:r>
      <w:r w:rsidRPr="00741696">
        <w:rPr>
          <w:rFonts w:ascii="Angsana New" w:hAnsi="Angsana New" w:cs="Angsana New"/>
          <w:sz w:val="32"/>
          <w:szCs w:val="32"/>
          <w:cs/>
        </w:rPr>
        <w:t xml:space="preserve"> และการวัดมูลค่าที่มีลักษณะคล้ายคลึงกับมูลค่ายุติธรรม แต่ไม่ใช่มูลค่ายุติธรรม เช่น มูลค่าจากการใช้ในมาตรฐานการบัญชี ฉบับที่ </w:t>
      </w:r>
      <w:r w:rsidR="00FF5A77" w:rsidRPr="00741696">
        <w:rPr>
          <w:rFonts w:ascii="Angsana New" w:hAnsi="Angsana New" w:cs="Angsana New"/>
          <w:sz w:val="32"/>
          <w:szCs w:val="32"/>
        </w:rPr>
        <w:t>36</w:t>
      </w:r>
      <w:r w:rsidRPr="00741696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003C5B0D" w14:textId="77777777" w:rsidR="00642872" w:rsidRPr="00741696" w:rsidRDefault="00642872">
      <w:pPr>
        <w:rPr>
          <w:rFonts w:ascii="Angsana New" w:hAnsi="Angsana New"/>
          <w:spacing w:val="-4"/>
          <w:sz w:val="32"/>
          <w:szCs w:val="32"/>
          <w:cs/>
        </w:rPr>
      </w:pPr>
      <w:r w:rsidRPr="00741696">
        <w:rPr>
          <w:rFonts w:ascii="Angsana New" w:hAnsi="Angsana New"/>
          <w:spacing w:val="-4"/>
          <w:sz w:val="32"/>
          <w:szCs w:val="32"/>
          <w:cs/>
        </w:rPr>
        <w:br w:type="page"/>
      </w:r>
    </w:p>
    <w:p w14:paraId="3166E773" w14:textId="32C4EDB8" w:rsidR="00A70269" w:rsidRPr="00741696" w:rsidRDefault="00A70269" w:rsidP="00603286">
      <w:pPr>
        <w:pStyle w:val="a"/>
        <w:tabs>
          <w:tab w:val="right" w:pos="9990"/>
          <w:tab w:val="right" w:pos="10890"/>
        </w:tabs>
        <w:spacing w:after="120"/>
        <w:ind w:left="1080" w:right="0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741696">
        <w:rPr>
          <w:rFonts w:ascii="Angsana New" w:hAnsi="Angsana New" w:cs="Angsana New"/>
          <w:spacing w:val="-4"/>
          <w:sz w:val="32"/>
          <w:szCs w:val="32"/>
          <w:cs/>
        </w:rPr>
        <w:lastRenderedPageBreak/>
        <w:t xml:space="preserve">นอกจากนี้ การวัดมูลค่ายุติธรรมได้จัดลำดับชั้นเป็นระดับที่ </w:t>
      </w:r>
      <w:r w:rsidR="00FF5A77" w:rsidRPr="00741696">
        <w:rPr>
          <w:rFonts w:ascii="Angsana New" w:hAnsi="Angsana New" w:cs="Angsana New"/>
          <w:spacing w:val="-4"/>
          <w:sz w:val="32"/>
          <w:szCs w:val="32"/>
        </w:rPr>
        <w:t>1</w:t>
      </w:r>
      <w:r w:rsidRPr="00741696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741696">
        <w:rPr>
          <w:rFonts w:ascii="Angsana New" w:hAnsi="Angsana New" w:cs="Angsana New"/>
          <w:spacing w:val="-4"/>
          <w:sz w:val="32"/>
          <w:szCs w:val="32"/>
          <w:cs/>
        </w:rPr>
        <w:t xml:space="preserve">ระดับที่ </w:t>
      </w:r>
      <w:r w:rsidR="00FF5A77" w:rsidRPr="00741696">
        <w:rPr>
          <w:rFonts w:ascii="Angsana New" w:hAnsi="Angsana New" w:cs="Angsana New"/>
          <w:spacing w:val="-4"/>
          <w:sz w:val="32"/>
          <w:szCs w:val="32"/>
        </w:rPr>
        <w:t>2</w:t>
      </w:r>
      <w:r w:rsidRPr="00741696">
        <w:rPr>
          <w:rFonts w:ascii="Angsana New" w:hAnsi="Angsana New" w:cs="Angsana New"/>
          <w:spacing w:val="-4"/>
          <w:sz w:val="32"/>
          <w:szCs w:val="32"/>
          <w:cs/>
        </w:rPr>
        <w:t xml:space="preserve"> และระดับที่ </w:t>
      </w:r>
      <w:r w:rsidR="00FF5A77" w:rsidRPr="00741696">
        <w:rPr>
          <w:rFonts w:ascii="Angsana New" w:hAnsi="Angsana New" w:cs="Angsana New"/>
          <w:spacing w:val="-4"/>
          <w:sz w:val="32"/>
          <w:szCs w:val="32"/>
        </w:rPr>
        <w:t>3</w:t>
      </w:r>
      <w:r w:rsidRPr="00741696">
        <w:rPr>
          <w:rFonts w:ascii="Angsana New" w:hAnsi="Angsana New" w:cs="Angsana New"/>
          <w:spacing w:val="-4"/>
          <w:sz w:val="32"/>
          <w:szCs w:val="32"/>
          <w:cs/>
        </w:rPr>
        <w:t xml:space="preserve"> โดยแบ่ง</w:t>
      </w:r>
      <w:r w:rsidRPr="00741696">
        <w:rPr>
          <w:rFonts w:ascii="Angsana New" w:hAnsi="Angsana New" w:cs="Angsana New"/>
          <w:spacing w:val="-10"/>
          <w:sz w:val="32"/>
          <w:szCs w:val="32"/>
          <w:cs/>
        </w:rPr>
        <w:t>ตามลำดับขั้นของ</w:t>
      </w:r>
      <w:r w:rsidRPr="00741696">
        <w:rPr>
          <w:rFonts w:ascii="Angsana New" w:hAnsi="Angsana New" w:cs="Angsana New"/>
          <w:spacing w:val="-6"/>
          <w:sz w:val="32"/>
          <w:szCs w:val="32"/>
          <w:cs/>
        </w:rPr>
        <w:t>ข้อมูล</w:t>
      </w:r>
      <w:r w:rsidRPr="00741696">
        <w:rPr>
          <w:rFonts w:ascii="Angsana New" w:hAnsi="Angsana New" w:cs="Angsana New"/>
          <w:spacing w:val="-10"/>
          <w:sz w:val="32"/>
          <w:szCs w:val="32"/>
          <w:cs/>
        </w:rPr>
        <w:t>ที่สามารถสังเกตได้ และตามลำดับความสำคัญของข้อมูลที่ใช้วัดมูลค่ายุติธรรม</w:t>
      </w:r>
      <w:r w:rsidRPr="00741696">
        <w:rPr>
          <w:rFonts w:ascii="Angsana New" w:hAnsi="Angsana New" w:cs="Angsana New"/>
          <w:spacing w:val="-4"/>
          <w:sz w:val="32"/>
          <w:szCs w:val="32"/>
          <w:cs/>
        </w:rPr>
        <w:t xml:space="preserve"> ซึ่งมีดังต่อไปนี้</w:t>
      </w:r>
    </w:p>
    <w:p w14:paraId="53C9E6FD" w14:textId="4815CCA2" w:rsidR="00A70269" w:rsidRPr="00741696" w:rsidRDefault="00A70269" w:rsidP="00603286">
      <w:pPr>
        <w:pStyle w:val="ListParagraph"/>
        <w:numPr>
          <w:ilvl w:val="0"/>
          <w:numId w:val="2"/>
        </w:numPr>
        <w:spacing w:after="120" w:line="240" w:lineRule="auto"/>
        <w:ind w:left="1539" w:hanging="459"/>
        <w:jc w:val="thaiDistribute"/>
        <w:rPr>
          <w:rFonts w:ascii="Angsana New" w:hAnsi="Angsana New" w:cs="Angsana New"/>
          <w:spacing w:val="-4"/>
          <w:sz w:val="32"/>
          <w:szCs w:val="32"/>
          <w:lang w:bidi="th-TH"/>
        </w:rPr>
      </w:pPr>
      <w:r w:rsidRPr="00741696">
        <w:rPr>
          <w:rFonts w:ascii="Angsana New" w:hAnsi="Angsana New" w:cs="Angsana New"/>
          <w:spacing w:val="-4"/>
          <w:sz w:val="32"/>
          <w:szCs w:val="32"/>
          <w:cs/>
          <w:lang w:bidi="th-TH"/>
        </w:rPr>
        <w:t xml:space="preserve">ระดับที่ </w:t>
      </w:r>
      <w:r w:rsidR="00FF5A77" w:rsidRPr="00741696">
        <w:rPr>
          <w:rFonts w:ascii="Angsana New" w:hAnsi="Angsana New" w:cs="Angsana New"/>
          <w:spacing w:val="-4"/>
          <w:sz w:val="32"/>
          <w:szCs w:val="32"/>
          <w:lang w:bidi="th-TH"/>
        </w:rPr>
        <w:t>1</w:t>
      </w:r>
      <w:r w:rsidRPr="00741696">
        <w:rPr>
          <w:rFonts w:ascii="Angsana New" w:hAnsi="Angsana New" w:cs="Angsana New"/>
          <w:spacing w:val="-4"/>
          <w:sz w:val="32"/>
          <w:szCs w:val="32"/>
          <w:cs/>
          <w:lang w:bidi="th-TH"/>
        </w:rPr>
        <w:t xml:space="preserve"> เป็นราคาเสนอซื้อขาย (ไม่ต้องปรับปรุง) ในตลาดที่มีสภาพคล่องสำหรับสินทรัพย์ หรือหนี้สินอย่างเดียวกันและกิจการสามารถเข้าถึงตลาดนั้น ณ วันที่วัดมูลค่า</w:t>
      </w:r>
    </w:p>
    <w:p w14:paraId="03AF6B4E" w14:textId="36674069" w:rsidR="00A70269" w:rsidRPr="00741696" w:rsidRDefault="00A70269" w:rsidP="00603286">
      <w:pPr>
        <w:pStyle w:val="ListParagraph"/>
        <w:numPr>
          <w:ilvl w:val="0"/>
          <w:numId w:val="2"/>
        </w:numPr>
        <w:spacing w:after="120" w:line="240" w:lineRule="auto"/>
        <w:ind w:left="1539" w:hanging="459"/>
        <w:jc w:val="thaiDistribute"/>
        <w:rPr>
          <w:rFonts w:ascii="Angsana New" w:hAnsi="Angsana New" w:cs="Angsana New"/>
          <w:spacing w:val="-4"/>
          <w:sz w:val="32"/>
          <w:szCs w:val="32"/>
          <w:lang w:bidi="th-TH"/>
        </w:rPr>
      </w:pPr>
      <w:r w:rsidRPr="00741696">
        <w:rPr>
          <w:rFonts w:ascii="Angsana New" w:hAnsi="Angsana New" w:cs="Angsana New"/>
          <w:spacing w:val="-4"/>
          <w:sz w:val="32"/>
          <w:szCs w:val="32"/>
          <w:cs/>
          <w:lang w:bidi="th-TH"/>
        </w:rPr>
        <w:t xml:space="preserve">ระดับที่ </w:t>
      </w:r>
      <w:r w:rsidR="00FF5A77" w:rsidRPr="00741696">
        <w:rPr>
          <w:rFonts w:ascii="Angsana New" w:hAnsi="Angsana New" w:cs="Angsana New"/>
          <w:spacing w:val="-4"/>
          <w:sz w:val="32"/>
          <w:szCs w:val="32"/>
          <w:lang w:bidi="th-TH"/>
        </w:rPr>
        <w:t>2</w:t>
      </w:r>
      <w:r w:rsidRPr="00741696">
        <w:rPr>
          <w:rFonts w:ascii="Angsana New" w:hAnsi="Angsana New" w:cs="Angsana New"/>
          <w:spacing w:val="-4"/>
          <w:sz w:val="32"/>
          <w:szCs w:val="32"/>
          <w:lang w:bidi="th-TH"/>
        </w:rPr>
        <w:t xml:space="preserve"> </w:t>
      </w:r>
      <w:r w:rsidRPr="00741696">
        <w:rPr>
          <w:rFonts w:ascii="Angsana New" w:hAnsi="Angsana New" w:cs="Angsana New"/>
          <w:spacing w:val="-4"/>
          <w:sz w:val="32"/>
          <w:szCs w:val="32"/>
          <w:cs/>
          <w:lang w:bidi="th-TH"/>
        </w:rPr>
        <w:t xml:space="preserve">เป็นข้อมูลอื่นที่สังเกตได้ไม่ว่าโดยทางตรงหรือโดยทางอ้อมสำหรับสินทรัพย์นั้นหรือหนี้สินนั้นนอกเหนือจากราคาเสนอซื้อขายซึ่งรวมอยู่ในข้อมูลระดับ </w:t>
      </w:r>
      <w:r w:rsidR="00FF5A77" w:rsidRPr="00741696">
        <w:rPr>
          <w:rFonts w:ascii="Angsana New" w:hAnsi="Angsana New" w:cs="Angsana New"/>
          <w:spacing w:val="-4"/>
          <w:sz w:val="32"/>
          <w:szCs w:val="32"/>
          <w:lang w:bidi="th-TH"/>
        </w:rPr>
        <w:t>1</w:t>
      </w:r>
    </w:p>
    <w:p w14:paraId="7BB43852" w14:textId="095BD46F" w:rsidR="005C3832" w:rsidRPr="00741696" w:rsidRDefault="00A70269" w:rsidP="00603286">
      <w:pPr>
        <w:pStyle w:val="ListParagraph"/>
        <w:numPr>
          <w:ilvl w:val="0"/>
          <w:numId w:val="2"/>
        </w:numPr>
        <w:spacing w:after="0" w:line="240" w:lineRule="auto"/>
        <w:ind w:left="1539" w:hanging="459"/>
        <w:jc w:val="thaiDistribute"/>
        <w:rPr>
          <w:rFonts w:ascii="Angsana New" w:hAnsi="Angsana New" w:cs="Angsana New"/>
          <w:spacing w:val="-4"/>
          <w:sz w:val="32"/>
          <w:szCs w:val="32"/>
          <w:lang w:bidi="th-TH"/>
        </w:rPr>
      </w:pPr>
      <w:r w:rsidRPr="00741696">
        <w:rPr>
          <w:rFonts w:ascii="Angsana New" w:hAnsi="Angsana New" w:cs="Angsana New"/>
          <w:spacing w:val="-4"/>
          <w:sz w:val="32"/>
          <w:szCs w:val="32"/>
          <w:cs/>
          <w:lang w:bidi="th-TH"/>
        </w:rPr>
        <w:t xml:space="preserve">ระดับที่ </w:t>
      </w:r>
      <w:r w:rsidR="00FF5A77" w:rsidRPr="00741696">
        <w:rPr>
          <w:rFonts w:ascii="Angsana New" w:hAnsi="Angsana New" w:cs="Angsana New"/>
          <w:spacing w:val="-4"/>
          <w:sz w:val="32"/>
          <w:szCs w:val="32"/>
          <w:lang w:bidi="th-TH"/>
        </w:rPr>
        <w:t>3</w:t>
      </w:r>
      <w:r w:rsidRPr="00741696">
        <w:rPr>
          <w:rFonts w:ascii="Angsana New" w:hAnsi="Angsana New" w:cs="Angsana New"/>
          <w:spacing w:val="-4"/>
          <w:sz w:val="32"/>
          <w:szCs w:val="32"/>
          <w:cs/>
          <w:lang w:bidi="th-TH"/>
        </w:rPr>
        <w:t xml:space="preserve"> เป็นข้อมูลที่ไม่สามารถสังเกตได้สำหรับสินทรัพย์นั้นหรือหนี้สินนั้น</w:t>
      </w:r>
    </w:p>
    <w:p w14:paraId="4BE18957" w14:textId="71931912" w:rsidR="00A70269" w:rsidRPr="00741696" w:rsidRDefault="00FF5A77" w:rsidP="00603286">
      <w:pPr>
        <w:spacing w:before="120"/>
        <w:ind w:left="1080" w:hanging="540"/>
        <w:jc w:val="thaiDistribute"/>
        <w:outlineLvl w:val="0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</w:rPr>
        <w:t>3</w:t>
      </w:r>
      <w:r w:rsidR="00A70269" w:rsidRPr="00741696">
        <w:rPr>
          <w:rFonts w:ascii="Angsana New" w:hAnsi="Angsana New"/>
          <w:sz w:val="32"/>
          <w:szCs w:val="32"/>
        </w:rPr>
        <w:t>.</w:t>
      </w:r>
      <w:r w:rsidRPr="00741696">
        <w:rPr>
          <w:rFonts w:ascii="Angsana New" w:hAnsi="Angsana New"/>
          <w:sz w:val="32"/>
          <w:szCs w:val="32"/>
        </w:rPr>
        <w:t>8</w:t>
      </w:r>
      <w:r w:rsidR="00A70269" w:rsidRPr="00741696">
        <w:rPr>
          <w:rFonts w:ascii="Angsana New" w:hAnsi="Angsana New"/>
          <w:sz w:val="32"/>
          <w:szCs w:val="32"/>
          <w:cs/>
        </w:rPr>
        <w:tab/>
        <w:t>ส่วนปรับปรุงอาคารและอุปกรณ์</w:t>
      </w:r>
    </w:p>
    <w:p w14:paraId="265EA9A5" w14:textId="77777777" w:rsidR="00A70269" w:rsidRPr="00741696" w:rsidRDefault="00A70269" w:rsidP="00603286">
      <w:pPr>
        <w:spacing w:after="120"/>
        <w:ind w:left="1080"/>
        <w:jc w:val="thaiDistribute"/>
        <w:outlineLvl w:val="0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pacing w:val="-8"/>
          <w:sz w:val="32"/>
          <w:szCs w:val="32"/>
          <w:cs/>
        </w:rPr>
        <w:t>ส่วนปรับปรุงอาคารและอุปกรณ์แสดงตามราคาทุนหักด้วยค่าเสื่อมราคาสะสมและค่าเผื่อการด้อยค่า</w:t>
      </w:r>
      <w:r w:rsidRPr="00741696">
        <w:rPr>
          <w:rFonts w:ascii="Angsana New" w:hAnsi="Angsana New"/>
          <w:sz w:val="32"/>
          <w:szCs w:val="32"/>
          <w:cs/>
        </w:rPr>
        <w:t xml:space="preserve"> (ถ้ามี) </w:t>
      </w:r>
    </w:p>
    <w:p w14:paraId="189EED05" w14:textId="77777777" w:rsidR="00A70269" w:rsidRPr="00741696" w:rsidRDefault="00A70269" w:rsidP="00603286">
      <w:pPr>
        <w:spacing w:after="120"/>
        <w:ind w:left="1080"/>
        <w:jc w:val="thaiDistribute"/>
        <w:outlineLvl w:val="0"/>
        <w:rPr>
          <w:rFonts w:ascii="Angsana New" w:hAnsi="Angsana New"/>
          <w:spacing w:val="-6"/>
          <w:sz w:val="32"/>
          <w:szCs w:val="32"/>
        </w:rPr>
      </w:pPr>
      <w:r w:rsidRPr="00741696">
        <w:rPr>
          <w:rFonts w:ascii="Angsana New" w:hAnsi="Angsana New"/>
          <w:spacing w:val="-6"/>
          <w:sz w:val="32"/>
          <w:szCs w:val="32"/>
          <w:cs/>
        </w:rPr>
        <w:t xml:space="preserve">บริษัทคิดค่าเสื่อมราคาโดยวิธีเส้นตรงตามอายุการให้ประโยชน์ของสินทรัพย์ซึ่งประมาณไว้ดังนี้ </w:t>
      </w:r>
    </w:p>
    <w:p w14:paraId="23F796A2" w14:textId="3B61D68A" w:rsidR="00A70269" w:rsidRPr="00741696" w:rsidRDefault="00A70269" w:rsidP="00603286">
      <w:pPr>
        <w:pStyle w:val="a"/>
        <w:tabs>
          <w:tab w:val="left" w:pos="7596"/>
          <w:tab w:val="right" w:pos="8520"/>
          <w:tab w:val="right" w:pos="10890"/>
        </w:tabs>
        <w:ind w:left="1440" w:right="0" w:firstLine="446"/>
        <w:jc w:val="both"/>
        <w:rPr>
          <w:rFonts w:ascii="Angsana New" w:hAnsi="Angsana New" w:cs="Angsana New"/>
          <w:sz w:val="32"/>
          <w:szCs w:val="32"/>
          <w:cs/>
        </w:rPr>
      </w:pPr>
      <w:r w:rsidRPr="00741696">
        <w:rPr>
          <w:rFonts w:ascii="Angsana New" w:hAnsi="Angsana New" w:cs="Angsana New"/>
          <w:sz w:val="32"/>
          <w:szCs w:val="32"/>
          <w:cs/>
        </w:rPr>
        <w:t>ส่วนปรับปรุงสำนักงานเช่า</w:t>
      </w:r>
      <w:r w:rsidRPr="00741696">
        <w:rPr>
          <w:rFonts w:ascii="Angsana New" w:hAnsi="Angsana New" w:cs="Angsana New"/>
          <w:sz w:val="32"/>
          <w:szCs w:val="32"/>
        </w:rPr>
        <w:tab/>
      </w:r>
      <w:r w:rsidRPr="00741696">
        <w:rPr>
          <w:rFonts w:ascii="Angsana New" w:hAnsi="Angsana New" w:cs="Angsana New"/>
          <w:sz w:val="32"/>
          <w:szCs w:val="32"/>
        </w:rPr>
        <w:tab/>
      </w:r>
      <w:r w:rsidR="00FF5A77" w:rsidRPr="00741696">
        <w:rPr>
          <w:rFonts w:ascii="Angsana New" w:hAnsi="Angsana New" w:cs="Angsana New"/>
          <w:sz w:val="32"/>
          <w:szCs w:val="32"/>
        </w:rPr>
        <w:t>5</w:t>
      </w:r>
      <w:r w:rsidRPr="00741696">
        <w:rPr>
          <w:rFonts w:ascii="Angsana New" w:hAnsi="Angsana New" w:cs="Angsana New"/>
          <w:sz w:val="32"/>
          <w:szCs w:val="32"/>
          <w:cs/>
        </w:rPr>
        <w:t xml:space="preserve">  ปี</w:t>
      </w:r>
    </w:p>
    <w:p w14:paraId="6C5A9912" w14:textId="7192FD28" w:rsidR="00A70269" w:rsidRPr="00741696" w:rsidRDefault="00A70269" w:rsidP="00603286">
      <w:pPr>
        <w:pStyle w:val="a"/>
        <w:tabs>
          <w:tab w:val="left" w:pos="7596"/>
          <w:tab w:val="right" w:pos="8520"/>
          <w:tab w:val="right" w:pos="10890"/>
        </w:tabs>
        <w:ind w:left="1440" w:right="0" w:firstLine="446"/>
        <w:jc w:val="both"/>
        <w:rPr>
          <w:rFonts w:ascii="Angsana New" w:hAnsi="Angsana New" w:cs="Angsana New"/>
          <w:sz w:val="32"/>
          <w:szCs w:val="32"/>
        </w:rPr>
      </w:pPr>
      <w:r w:rsidRPr="00741696">
        <w:rPr>
          <w:rFonts w:ascii="Angsana New" w:hAnsi="Angsana New" w:cs="Angsana New"/>
          <w:sz w:val="32"/>
          <w:szCs w:val="32"/>
          <w:cs/>
        </w:rPr>
        <w:t>เครื่องตกแต่ง ติดตั้งและเครื่องใช้สำนักงาน</w:t>
      </w:r>
      <w:r w:rsidRPr="00741696">
        <w:rPr>
          <w:rFonts w:ascii="Angsana New" w:hAnsi="Angsana New" w:cs="Angsana New"/>
          <w:sz w:val="32"/>
          <w:szCs w:val="32"/>
        </w:rPr>
        <w:tab/>
      </w:r>
      <w:r w:rsidRPr="00741696">
        <w:rPr>
          <w:rFonts w:ascii="Angsana New" w:hAnsi="Angsana New" w:cs="Angsana New"/>
          <w:sz w:val="32"/>
          <w:szCs w:val="32"/>
        </w:rPr>
        <w:tab/>
      </w:r>
      <w:r w:rsidR="00FF5A77" w:rsidRPr="00741696">
        <w:rPr>
          <w:rFonts w:ascii="Angsana New" w:hAnsi="Angsana New" w:cs="Angsana New"/>
          <w:sz w:val="32"/>
          <w:szCs w:val="32"/>
        </w:rPr>
        <w:t>5</w:t>
      </w:r>
      <w:r w:rsidRPr="00741696">
        <w:rPr>
          <w:rFonts w:ascii="Angsana New" w:hAnsi="Angsana New" w:cs="Angsana New"/>
          <w:sz w:val="32"/>
          <w:szCs w:val="32"/>
          <w:cs/>
        </w:rPr>
        <w:t xml:space="preserve">  ปี</w:t>
      </w:r>
    </w:p>
    <w:p w14:paraId="6AAF27AB" w14:textId="36624F91" w:rsidR="00A70269" w:rsidRPr="00741696" w:rsidRDefault="00A70269" w:rsidP="00603286">
      <w:pPr>
        <w:pStyle w:val="a"/>
        <w:tabs>
          <w:tab w:val="right" w:pos="8514"/>
          <w:tab w:val="right" w:pos="10890"/>
        </w:tabs>
        <w:spacing w:after="120"/>
        <w:ind w:left="1440" w:right="0" w:firstLine="446"/>
        <w:jc w:val="both"/>
        <w:rPr>
          <w:rFonts w:ascii="Angsana New" w:hAnsi="Angsana New" w:cs="Angsana New"/>
          <w:sz w:val="32"/>
          <w:szCs w:val="32"/>
        </w:rPr>
      </w:pPr>
      <w:r w:rsidRPr="00741696">
        <w:rPr>
          <w:rFonts w:ascii="Angsana New" w:hAnsi="Angsana New" w:cs="Angsana New"/>
          <w:sz w:val="32"/>
          <w:szCs w:val="32"/>
          <w:cs/>
        </w:rPr>
        <w:t>ยานพาหนะ</w:t>
      </w:r>
      <w:r w:rsidRPr="00741696">
        <w:rPr>
          <w:rFonts w:ascii="Angsana New" w:hAnsi="Angsana New" w:cs="Angsana New"/>
          <w:sz w:val="32"/>
          <w:szCs w:val="32"/>
        </w:rPr>
        <w:tab/>
      </w:r>
      <w:r w:rsidR="00FF5A77" w:rsidRPr="00741696">
        <w:rPr>
          <w:rFonts w:ascii="Angsana New" w:hAnsi="Angsana New" w:cs="Angsana New"/>
          <w:sz w:val="32"/>
          <w:szCs w:val="32"/>
        </w:rPr>
        <w:t>5</w:t>
      </w:r>
      <w:r w:rsidRPr="00741696">
        <w:rPr>
          <w:rFonts w:ascii="Angsana New" w:hAnsi="Angsana New" w:cs="Angsana New"/>
          <w:sz w:val="32"/>
          <w:szCs w:val="32"/>
          <w:cs/>
        </w:rPr>
        <w:t xml:space="preserve">  ปี</w:t>
      </w:r>
    </w:p>
    <w:p w14:paraId="5C91CD1F" w14:textId="267DA132" w:rsidR="00A70269" w:rsidRPr="00741696" w:rsidRDefault="00A70269" w:rsidP="00603286">
      <w:pPr>
        <w:pStyle w:val="a"/>
        <w:tabs>
          <w:tab w:val="right" w:pos="8514"/>
          <w:tab w:val="right" w:pos="10890"/>
        </w:tabs>
        <w:spacing w:after="120"/>
        <w:ind w:left="1098" w:right="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41696">
        <w:rPr>
          <w:rFonts w:ascii="Angsana New" w:hAnsi="Angsana New" w:cs="Angsana New"/>
          <w:spacing w:val="-4"/>
          <w:sz w:val="32"/>
          <w:szCs w:val="32"/>
          <w:cs/>
        </w:rPr>
        <w:t>การซ่อมแซมและบำรุงรักษาจะรับรู้เป็นค่าใช้จ่ายในงบกำไรขาดทุนเบ็ดเสร็จในระหว่างงวดบัญชี</w:t>
      </w:r>
      <w:r w:rsidRPr="00741696">
        <w:rPr>
          <w:rFonts w:ascii="Angsana New" w:hAnsi="Angsana New" w:cs="Angsana New"/>
          <w:sz w:val="32"/>
          <w:szCs w:val="32"/>
          <w:cs/>
        </w:rPr>
        <w:t>ที่เกิดรายการนั้น ต้นทุนของการปรับปรุงให้ดีขึ้นที่สำคัญจะบันทึกรวมไว้ในราคาตามบัญชีของสินทรัพย์หากมีความเป็นไปได้ค่อนข้างแน่ว่าการปรับปรุงนั้นจะทำให้บริษัทได้ประโยชน์กลับคืนมามากกว่าการใช้ประโยชน์โดยไม่มีการปรับปรุง ส</w:t>
      </w:r>
      <w:r w:rsidR="00B03BD0" w:rsidRPr="00741696">
        <w:rPr>
          <w:rFonts w:ascii="Angsana New" w:hAnsi="Angsana New" w:cs="Angsana New"/>
          <w:sz w:val="32"/>
          <w:szCs w:val="32"/>
          <w:cs/>
        </w:rPr>
        <w:t>ินทรัพย์ที่ได้มาจากการปรับปรุง</w:t>
      </w:r>
      <w:r w:rsidRPr="00741696">
        <w:rPr>
          <w:rFonts w:ascii="Angsana New" w:hAnsi="Angsana New" w:cs="Angsana New"/>
          <w:sz w:val="32"/>
          <w:szCs w:val="32"/>
          <w:cs/>
        </w:rPr>
        <w:t xml:space="preserve">จะตัดค่าเสื่อมราคาตลอดอายุการให้ประโยชน์ของสินทรัพย์ที่เกี่ยวข้อง </w:t>
      </w:r>
    </w:p>
    <w:p w14:paraId="6076FDB8" w14:textId="77777777" w:rsidR="00A70269" w:rsidRPr="00741696" w:rsidRDefault="00A70269" w:rsidP="009E0CDF">
      <w:pPr>
        <w:spacing w:after="120"/>
        <w:ind w:left="1094"/>
        <w:jc w:val="thaiDistribute"/>
        <w:outlineLvl w:val="0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pacing w:val="-6"/>
          <w:sz w:val="32"/>
          <w:szCs w:val="32"/>
          <w:cs/>
        </w:rPr>
        <w:t>บริษัทจะสอบทานการด้อยค่าของสินทรัพย์ เมื่อมีเหตุการณ์หรือการเปลี่ยนแปลงของสถานการณ์</w:t>
      </w:r>
      <w:r w:rsidRPr="00741696">
        <w:rPr>
          <w:rFonts w:ascii="Angsana New" w:hAnsi="Angsana New"/>
          <w:spacing w:val="-6"/>
          <w:sz w:val="32"/>
          <w:szCs w:val="32"/>
        </w:rPr>
        <w:t xml:space="preserve">                 </w:t>
      </w:r>
      <w:r w:rsidRPr="00741696">
        <w:rPr>
          <w:rFonts w:ascii="Angsana New" w:hAnsi="Angsana New"/>
          <w:spacing w:val="-6"/>
          <w:sz w:val="32"/>
          <w:szCs w:val="32"/>
          <w:cs/>
        </w:rPr>
        <w:t>ที่เป็นข้อบ่งชี้ว่า มูลค่าตามบัญชีของสินทรัพย์อาจจะไม่ได้รับคืน เมื่อมูลค่าตามบัญชี</w:t>
      </w:r>
      <w:r w:rsidRPr="00741696">
        <w:rPr>
          <w:rFonts w:ascii="Angsana New" w:hAnsi="Angsana New"/>
          <w:sz w:val="32"/>
          <w:szCs w:val="32"/>
          <w:cs/>
        </w:rPr>
        <w:t>ของสินทรัพย์</w:t>
      </w:r>
      <w:r w:rsidRPr="00741696">
        <w:rPr>
          <w:rFonts w:ascii="Angsana New" w:hAnsi="Angsana New"/>
          <w:spacing w:val="-14"/>
          <w:sz w:val="32"/>
          <w:szCs w:val="32"/>
          <w:cs/>
        </w:rPr>
        <w:t>สูงกว่ามูลค่าที่คาดว่าจะได้รับคืน บริษัทจะรับรู้รายการขาดทุนจากการด้อยค่าในงบกำไรขาดทุนเบ็ดเสร็จ</w:t>
      </w:r>
      <w:r w:rsidRPr="00741696">
        <w:rPr>
          <w:rFonts w:ascii="Angsana New" w:hAnsi="Angsana New"/>
          <w:sz w:val="32"/>
          <w:szCs w:val="32"/>
          <w:cs/>
        </w:rPr>
        <w:t>ทันทีเมื่อเกิดขึ้น</w:t>
      </w:r>
    </w:p>
    <w:p w14:paraId="09EB1680" w14:textId="77777777" w:rsidR="00642872" w:rsidRPr="00741696" w:rsidRDefault="00642872">
      <w:pPr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</w:rPr>
        <w:br w:type="page"/>
      </w:r>
    </w:p>
    <w:p w14:paraId="4FF0656B" w14:textId="73566A2A" w:rsidR="00A70269" w:rsidRPr="00741696" w:rsidRDefault="00FF5A77" w:rsidP="003E1DA0">
      <w:pPr>
        <w:ind w:left="1080" w:hanging="540"/>
        <w:jc w:val="thaiDistribute"/>
        <w:outlineLvl w:val="0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</w:rPr>
        <w:lastRenderedPageBreak/>
        <w:t>3</w:t>
      </w:r>
      <w:r w:rsidR="00D70380" w:rsidRPr="00741696">
        <w:rPr>
          <w:rFonts w:ascii="Angsana New" w:hAnsi="Angsana New"/>
          <w:sz w:val="32"/>
          <w:szCs w:val="32"/>
          <w:cs/>
        </w:rPr>
        <w:t>.</w:t>
      </w:r>
      <w:r w:rsidRPr="00741696">
        <w:rPr>
          <w:rFonts w:ascii="Angsana New" w:hAnsi="Angsana New"/>
          <w:sz w:val="32"/>
          <w:szCs w:val="32"/>
        </w:rPr>
        <w:t>9</w:t>
      </w:r>
      <w:r w:rsidR="00A70269" w:rsidRPr="00741696">
        <w:rPr>
          <w:rFonts w:ascii="Angsana New" w:hAnsi="Angsana New"/>
          <w:sz w:val="32"/>
          <w:szCs w:val="32"/>
          <w:cs/>
        </w:rPr>
        <w:tab/>
        <w:t>ค่าความนิยม</w:t>
      </w:r>
    </w:p>
    <w:p w14:paraId="546F9116" w14:textId="04A192EA" w:rsidR="00A70269" w:rsidRPr="00741696" w:rsidRDefault="00A70269" w:rsidP="003E1DA0">
      <w:pPr>
        <w:spacing w:after="120"/>
        <w:ind w:left="1080"/>
        <w:jc w:val="thaiDistribute"/>
        <w:outlineLvl w:val="0"/>
        <w:rPr>
          <w:rFonts w:ascii="Angsana New" w:hAnsi="Angsana New"/>
          <w:sz w:val="32"/>
          <w:szCs w:val="32"/>
          <w:cs/>
        </w:rPr>
      </w:pPr>
      <w:r w:rsidRPr="00741696">
        <w:rPr>
          <w:rFonts w:ascii="Angsana New" w:hAnsi="Angsana New"/>
          <w:sz w:val="32"/>
          <w:szCs w:val="32"/>
          <w:cs/>
        </w:rPr>
        <w:t>ค่าความนิยม</w:t>
      </w:r>
      <w:r w:rsidR="008B3F5D" w:rsidRPr="00741696">
        <w:rPr>
          <w:rFonts w:ascii="Angsana New" w:hAnsi="Angsana New" w:hint="cs"/>
          <w:sz w:val="32"/>
          <w:szCs w:val="32"/>
          <w:cs/>
        </w:rPr>
        <w:t xml:space="preserve"> </w:t>
      </w:r>
      <w:r w:rsidRPr="00741696">
        <w:rPr>
          <w:rFonts w:ascii="Angsana New" w:hAnsi="Angsana New"/>
          <w:sz w:val="32"/>
          <w:szCs w:val="32"/>
          <w:cs/>
        </w:rPr>
        <w:t xml:space="preserve">ได้แก่ ส่วนต่างระหว่างต้นทุนการซื้อธุรกิจ ณ วันที่ลงทุน ซึ่งสูงกว่ามูลค่ายุติธรรมของสินทรัพย์สุทธิที่ระบุได้เฉพาะส่วนที่เป็นของผู้ซื้อ </w:t>
      </w:r>
    </w:p>
    <w:p w14:paraId="571DE350" w14:textId="77777777" w:rsidR="00A70269" w:rsidRPr="00741696" w:rsidRDefault="00A70269" w:rsidP="003E1DA0">
      <w:pPr>
        <w:spacing w:after="120"/>
        <w:ind w:left="1080"/>
        <w:jc w:val="thaiDistribute"/>
        <w:outlineLvl w:val="0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  <w:cs/>
        </w:rPr>
        <w:t>ต้นทุนอื่นที่เกี่ยวข้องโดยตรงกับการซื้อธุรกิจจะบันทึกเป็นส่วนหนึ่งของต้นทุนในการซื้อธุรกิจ</w:t>
      </w:r>
    </w:p>
    <w:p w14:paraId="30A66A9A" w14:textId="77777777" w:rsidR="00A70269" w:rsidRPr="00741696" w:rsidRDefault="00A70269" w:rsidP="003E1DA0">
      <w:pPr>
        <w:spacing w:after="120"/>
        <w:ind w:left="1080"/>
        <w:jc w:val="thaiDistribute"/>
        <w:outlineLvl w:val="0"/>
        <w:rPr>
          <w:rFonts w:ascii="Angsana New" w:hAnsi="Angsana New"/>
          <w:spacing w:val="-8"/>
          <w:sz w:val="32"/>
          <w:szCs w:val="32"/>
          <w:cs/>
        </w:rPr>
      </w:pPr>
      <w:r w:rsidRPr="00741696">
        <w:rPr>
          <w:rFonts w:ascii="Angsana New" w:hAnsi="Angsana New"/>
          <w:spacing w:val="-6"/>
          <w:sz w:val="32"/>
          <w:szCs w:val="32"/>
          <w:cs/>
        </w:rPr>
        <w:t>ค่าความนิยมที่เกิดจากการซื้อธุรกิจ คือ ผลประโยชน์ที่บริษัทคาดว่าจะได้รับจากการรับโอน</w:t>
      </w:r>
      <w:r w:rsidRPr="00741696">
        <w:rPr>
          <w:rFonts w:ascii="Angsana New" w:hAnsi="Angsana New"/>
          <w:spacing w:val="-8"/>
          <w:sz w:val="32"/>
          <w:szCs w:val="32"/>
          <w:cs/>
        </w:rPr>
        <w:t xml:space="preserve">เจ้าหน้าที่การตลาดรวมถึงบัญชีลูกค้าจากการรับโอนธุรกิจจากบริษัทหลักทรัพย์ เมอร์ชั่น พาร์ทเนอร์ จำกัด (มหาชน) </w:t>
      </w:r>
      <w:r w:rsidR="00EE523D" w:rsidRPr="00741696">
        <w:rPr>
          <w:rFonts w:ascii="Angsana New" w:hAnsi="Angsana New"/>
          <w:spacing w:val="-8"/>
          <w:sz w:val="32"/>
          <w:szCs w:val="32"/>
          <w:cs/>
        </w:rPr>
        <w:t>บริษัทหลักทรัพย์ พาย จำกัด (มหาชน) (เดิมชื่อ</w:t>
      </w:r>
      <w:r w:rsidRPr="00741696">
        <w:rPr>
          <w:rFonts w:ascii="Angsana New" w:hAnsi="Angsana New"/>
          <w:spacing w:val="-8"/>
          <w:sz w:val="32"/>
          <w:szCs w:val="32"/>
          <w:cs/>
        </w:rPr>
        <w:t>บริษัทหลักทรัพย์ คันทรี่ กรุ๊ป จำกัด (มหาชน)</w:t>
      </w:r>
      <w:r w:rsidR="00EE523D" w:rsidRPr="00741696">
        <w:rPr>
          <w:rFonts w:ascii="Angsana New" w:hAnsi="Angsana New"/>
          <w:spacing w:val="-8"/>
          <w:sz w:val="32"/>
          <w:szCs w:val="32"/>
          <w:cs/>
        </w:rPr>
        <w:t>)</w:t>
      </w:r>
      <w:r w:rsidRPr="00741696">
        <w:rPr>
          <w:rFonts w:ascii="Angsana New" w:hAnsi="Angsana New"/>
          <w:spacing w:val="-8"/>
          <w:sz w:val="32"/>
          <w:szCs w:val="32"/>
          <w:cs/>
        </w:rPr>
        <w:t xml:space="preserve"> และ บริษัทหลักทรัพย์ เออีซี จำกัด (มหาชน)</w:t>
      </w:r>
    </w:p>
    <w:p w14:paraId="7B54570E" w14:textId="77777777" w:rsidR="00A70269" w:rsidRPr="00741696" w:rsidRDefault="00A70269" w:rsidP="003E1DA0">
      <w:pPr>
        <w:spacing w:after="120"/>
        <w:ind w:left="1080"/>
        <w:jc w:val="thaiDistribute"/>
        <w:outlineLvl w:val="0"/>
        <w:rPr>
          <w:rFonts w:ascii="Angsana New" w:hAnsi="Angsana New"/>
          <w:spacing w:val="-6"/>
          <w:sz w:val="32"/>
          <w:szCs w:val="32"/>
        </w:rPr>
      </w:pPr>
      <w:r w:rsidRPr="00741696">
        <w:rPr>
          <w:rFonts w:ascii="Angsana New" w:hAnsi="Angsana New"/>
          <w:spacing w:val="-6"/>
          <w:sz w:val="32"/>
          <w:szCs w:val="32"/>
          <w:cs/>
        </w:rPr>
        <w:t>ค่าความนิยมแสดงในราคาทุนหักค่าเผื่อการด้อยค่า ทั้งนี้บริษัทจะทำการประเมินการด้อยค่าของ            ค่าความนิยมดังกล่าว โดยพิจารณาจากผลงานของเจ้าหน้าที่การตลาดที่ได้รับโอนมาเป็นประจำทุกปี และจะรับรู้ขาดทุนจากการด้อยค่า เมื่อเห็นว่ามูลค่าของผลประโยชน์ที่จะได้รับต่ำกว่ามูลค่าตามบัญชีของค่าความนิยมดังกล่าว</w:t>
      </w:r>
    </w:p>
    <w:p w14:paraId="6D9CAE5E" w14:textId="12A8D525" w:rsidR="00A70269" w:rsidRPr="00741696" w:rsidRDefault="00FF5A77" w:rsidP="003E1DA0">
      <w:pPr>
        <w:ind w:left="1080" w:hanging="540"/>
        <w:jc w:val="thaiDistribute"/>
        <w:outlineLvl w:val="0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</w:rPr>
        <w:t>3</w:t>
      </w:r>
      <w:r w:rsidR="00A70269" w:rsidRPr="00741696">
        <w:rPr>
          <w:rFonts w:ascii="Angsana New" w:hAnsi="Angsana New"/>
          <w:sz w:val="32"/>
          <w:szCs w:val="32"/>
        </w:rPr>
        <w:t>.</w:t>
      </w:r>
      <w:r w:rsidRPr="00741696">
        <w:rPr>
          <w:rFonts w:ascii="Angsana New" w:hAnsi="Angsana New"/>
          <w:sz w:val="32"/>
          <w:szCs w:val="32"/>
        </w:rPr>
        <w:t>10</w:t>
      </w:r>
      <w:r w:rsidR="00A70269" w:rsidRPr="00741696">
        <w:rPr>
          <w:rFonts w:ascii="Angsana New" w:hAnsi="Angsana New"/>
          <w:sz w:val="32"/>
          <w:szCs w:val="32"/>
          <w:cs/>
        </w:rPr>
        <w:tab/>
        <w:t>สินทรัพย์ไม่มีตัวตน</w:t>
      </w:r>
    </w:p>
    <w:p w14:paraId="2EDA36C6" w14:textId="77777777" w:rsidR="00A70269" w:rsidRPr="00741696" w:rsidRDefault="00A70269" w:rsidP="003E1DA0">
      <w:pPr>
        <w:spacing w:after="120"/>
        <w:ind w:left="1080"/>
        <w:jc w:val="thaiDistribute"/>
        <w:outlineLvl w:val="0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  <w:cs/>
        </w:rPr>
        <w:t>สินทรัพย์ไม่มีตัวตนแสดงราคาทุนหักค่าตัดจำหน่ายสะสมและค่าเผื่อการด้อยค่า (ถ้ามี)</w:t>
      </w:r>
    </w:p>
    <w:p w14:paraId="04740FB1" w14:textId="77777777" w:rsidR="00A70269" w:rsidRPr="00741696" w:rsidRDefault="00A70269" w:rsidP="003E1DA0">
      <w:pPr>
        <w:ind w:left="1080"/>
        <w:jc w:val="thaiDistribute"/>
        <w:outlineLvl w:val="0"/>
        <w:rPr>
          <w:rFonts w:ascii="Angsana New" w:hAnsi="Angsana New"/>
          <w:sz w:val="32"/>
          <w:szCs w:val="32"/>
          <w:cs/>
        </w:rPr>
      </w:pPr>
      <w:r w:rsidRPr="00741696">
        <w:rPr>
          <w:rFonts w:ascii="Angsana New" w:hAnsi="Angsana New"/>
          <w:sz w:val="32"/>
          <w:szCs w:val="32"/>
          <w:cs/>
        </w:rPr>
        <w:t>ค่าตัดจำหน่าย</w:t>
      </w:r>
    </w:p>
    <w:p w14:paraId="738AB0E5" w14:textId="77777777" w:rsidR="00A70269" w:rsidRPr="00741696" w:rsidRDefault="00A70269" w:rsidP="00DC78B5">
      <w:pPr>
        <w:spacing w:after="120"/>
        <w:ind w:left="1080"/>
        <w:jc w:val="thaiDistribute"/>
        <w:outlineLvl w:val="0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pacing w:val="-8"/>
          <w:sz w:val="32"/>
          <w:szCs w:val="32"/>
          <w:cs/>
        </w:rPr>
        <w:t>ค่าตัดจำหน่ายบันทึกเป็นค่าใช้จ่ายในงบกำไรขาดทุนเบ็ดเสร็จ คำนวณโดยวิธีเส้นตรงตามระยะเวลาที่คาดว่าจะได้รับประโยชน์เชิงเศรษฐกิจของสินทรัพย์ที่ไม่มีตัวตนแต่ละประเภท ระยะเวลาที่คาดว่าจะได้รับประโยชน์เชิงเศรษฐกิจแสดงได้ดังนี้</w:t>
      </w:r>
    </w:p>
    <w:tbl>
      <w:tblPr>
        <w:tblW w:w="4330" w:type="pct"/>
        <w:tblInd w:w="1188" w:type="dxa"/>
        <w:tblLook w:val="04A0" w:firstRow="1" w:lastRow="0" w:firstColumn="1" w:lastColumn="0" w:noHBand="0" w:noVBand="1"/>
      </w:tblPr>
      <w:tblGrid>
        <w:gridCol w:w="6245"/>
        <w:gridCol w:w="1761"/>
      </w:tblGrid>
      <w:tr w:rsidR="00A70269" w:rsidRPr="00741696" w14:paraId="604B2E82" w14:textId="77777777" w:rsidTr="00A70269">
        <w:trPr>
          <w:trHeight w:val="325"/>
        </w:trPr>
        <w:tc>
          <w:tcPr>
            <w:tcW w:w="3900" w:type="pct"/>
            <w:hideMark/>
          </w:tcPr>
          <w:p w14:paraId="2AB138DB" w14:textId="48A24D98" w:rsidR="00A70269" w:rsidRPr="00741696" w:rsidRDefault="00A70269" w:rsidP="00EE523D">
            <w:pPr>
              <w:pStyle w:val="a0"/>
              <w:tabs>
                <w:tab w:val="left" w:pos="720"/>
              </w:tabs>
              <w:spacing w:line="320" w:lineRule="exact"/>
              <w:ind w:left="1094" w:hanging="547"/>
              <w:jc w:val="thaiDistribute"/>
              <w:rPr>
                <w:rFonts w:ascii="Angsana New" w:hAnsi="Angsana New" w:cs="Angsana New"/>
                <w:sz w:val="32"/>
                <w:szCs w:val="32"/>
                <w:lang w:val="en-US"/>
              </w:rPr>
            </w:pPr>
            <w:r w:rsidRPr="00741696">
              <w:rPr>
                <w:rFonts w:ascii="Angsana New" w:hAnsi="Angsana New" w:cs="Angsana New"/>
                <w:sz w:val="32"/>
                <w:szCs w:val="32"/>
                <w:cs/>
                <w:lang w:val="en-US"/>
              </w:rPr>
              <w:t>ซอฟ</w:t>
            </w:r>
            <w:r w:rsidR="00FF2FD5" w:rsidRPr="00741696">
              <w:rPr>
                <w:rFonts w:ascii="Angsana New" w:hAnsi="Angsana New" w:cs="Angsana New" w:hint="cs"/>
                <w:sz w:val="32"/>
                <w:szCs w:val="32"/>
                <w:cs/>
                <w:lang w:val="en-US"/>
              </w:rPr>
              <w:t>ต์</w:t>
            </w:r>
            <w:r w:rsidRPr="00741696">
              <w:rPr>
                <w:rFonts w:ascii="Angsana New" w:hAnsi="Angsana New" w:cs="Angsana New"/>
                <w:sz w:val="32"/>
                <w:szCs w:val="32"/>
                <w:cs/>
                <w:lang w:val="en-US"/>
              </w:rPr>
              <w:t>แวร์คอมพิวเตอร์</w:t>
            </w:r>
          </w:p>
        </w:tc>
        <w:tc>
          <w:tcPr>
            <w:tcW w:w="1100" w:type="pct"/>
            <w:hideMark/>
          </w:tcPr>
          <w:p w14:paraId="6BDEE02E" w14:textId="4E1AA7EE" w:rsidR="00A70269" w:rsidRPr="00741696" w:rsidRDefault="00FF5A77" w:rsidP="00EE523D">
            <w:pPr>
              <w:pStyle w:val="a0"/>
              <w:tabs>
                <w:tab w:val="left" w:pos="720"/>
              </w:tabs>
              <w:spacing w:line="320" w:lineRule="exact"/>
              <w:ind w:left="1094" w:hanging="547"/>
              <w:jc w:val="thaiDistribute"/>
              <w:rPr>
                <w:rFonts w:ascii="Angsana New" w:hAnsi="Angsana New" w:cs="Angsana New"/>
                <w:sz w:val="32"/>
                <w:szCs w:val="32"/>
                <w:cs/>
                <w:lang w:val="en-US"/>
              </w:rPr>
            </w:pPr>
            <w:r w:rsidRPr="00741696">
              <w:rPr>
                <w:rFonts w:ascii="Angsana New" w:hAnsi="Angsana New" w:cs="Angsana New"/>
                <w:sz w:val="32"/>
                <w:szCs w:val="32"/>
                <w:lang w:val="en-US"/>
              </w:rPr>
              <w:t>5</w:t>
            </w:r>
            <w:r w:rsidR="00A70269" w:rsidRPr="00741696">
              <w:rPr>
                <w:rFonts w:ascii="Angsana New" w:hAnsi="Angsana New" w:cs="Angsana New"/>
                <w:sz w:val="32"/>
                <w:szCs w:val="32"/>
                <w:cs/>
                <w:lang w:val="en-US"/>
              </w:rPr>
              <w:t xml:space="preserve"> ปี</w:t>
            </w:r>
          </w:p>
        </w:tc>
      </w:tr>
    </w:tbl>
    <w:p w14:paraId="3F441D59" w14:textId="77777777" w:rsidR="00A70269" w:rsidRPr="00741696" w:rsidRDefault="00A70269" w:rsidP="003E1DA0">
      <w:pPr>
        <w:widowControl w:val="0"/>
        <w:spacing w:before="120" w:after="120"/>
        <w:ind w:left="1080" w:right="72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741696">
        <w:rPr>
          <w:rFonts w:ascii="Angsana New" w:hAnsi="Angsana New"/>
          <w:sz w:val="32"/>
          <w:szCs w:val="32"/>
          <w:cs/>
        </w:rPr>
        <w:t>ค่าธรรมเนียม</w:t>
      </w:r>
      <w:r w:rsidRPr="00741696">
        <w:rPr>
          <w:rFonts w:ascii="Angsana New" w:hAnsi="Angsana New"/>
          <w:spacing w:val="-6"/>
          <w:sz w:val="32"/>
          <w:szCs w:val="32"/>
          <w:cs/>
        </w:rPr>
        <w:t>การเข้าเป็นสมาชิกในตลาดอนุพันธ์ของบริษัทแสดงตามราคาทุน</w:t>
      </w:r>
    </w:p>
    <w:p w14:paraId="3326BD4B" w14:textId="1ACADEA1" w:rsidR="00A70269" w:rsidRPr="00741696" w:rsidRDefault="00A70269" w:rsidP="003E1DA0">
      <w:pPr>
        <w:spacing w:after="120"/>
        <w:ind w:left="1080"/>
        <w:jc w:val="thaiDistribute"/>
        <w:outlineLvl w:val="0"/>
        <w:rPr>
          <w:rFonts w:ascii="Angsana New" w:hAnsi="Angsana New"/>
          <w:spacing w:val="-6"/>
          <w:sz w:val="32"/>
          <w:szCs w:val="32"/>
        </w:rPr>
      </w:pPr>
      <w:r w:rsidRPr="00741696">
        <w:rPr>
          <w:rFonts w:ascii="Angsana New" w:hAnsi="Angsana New"/>
          <w:spacing w:val="-6"/>
          <w:sz w:val="32"/>
          <w:szCs w:val="32"/>
          <w:cs/>
        </w:rPr>
        <w:t>สินทรัพย์ไม่มีตัวตนจะมีการทบทวนราคาตามบัญชีใหม่ในแต่ละงวดและปรับปรุงหากมีการด้อยค่าเกิดขึ้น</w:t>
      </w:r>
    </w:p>
    <w:p w14:paraId="7038B78A" w14:textId="5D562639" w:rsidR="00A70269" w:rsidRPr="00741696" w:rsidRDefault="00FF5A77" w:rsidP="003E1DA0">
      <w:pPr>
        <w:ind w:left="1080" w:hanging="540"/>
        <w:jc w:val="thaiDistribute"/>
        <w:outlineLvl w:val="0"/>
        <w:rPr>
          <w:rFonts w:ascii="Angsana New" w:hAnsi="Angsana New"/>
          <w:sz w:val="32"/>
          <w:szCs w:val="32"/>
          <w:cs/>
        </w:rPr>
      </w:pPr>
      <w:r w:rsidRPr="00741696">
        <w:rPr>
          <w:rFonts w:ascii="Angsana New" w:hAnsi="Angsana New"/>
          <w:sz w:val="32"/>
          <w:szCs w:val="32"/>
        </w:rPr>
        <w:t>3</w:t>
      </w:r>
      <w:r w:rsidR="00A70269" w:rsidRPr="00741696">
        <w:rPr>
          <w:rFonts w:ascii="Angsana New" w:hAnsi="Angsana New"/>
          <w:sz w:val="32"/>
          <w:szCs w:val="32"/>
          <w:cs/>
        </w:rPr>
        <w:t>.</w:t>
      </w:r>
      <w:r w:rsidRPr="00741696">
        <w:rPr>
          <w:rFonts w:ascii="Angsana New" w:hAnsi="Angsana New"/>
          <w:sz w:val="32"/>
          <w:szCs w:val="32"/>
        </w:rPr>
        <w:t>11</w:t>
      </w:r>
      <w:r w:rsidR="00A70269" w:rsidRPr="00741696">
        <w:rPr>
          <w:rFonts w:ascii="Angsana New" w:hAnsi="Angsana New"/>
          <w:sz w:val="32"/>
          <w:szCs w:val="32"/>
          <w:cs/>
        </w:rPr>
        <w:tab/>
        <w:t>เจ้าหนี้ธุรกิจหลักทรัพย์และสัญญาซื้อขายล่วงหน้า</w:t>
      </w:r>
    </w:p>
    <w:p w14:paraId="4AE62C68" w14:textId="77777777" w:rsidR="00A70269" w:rsidRPr="00741696" w:rsidRDefault="00A70269" w:rsidP="003E1DA0">
      <w:pPr>
        <w:spacing w:after="120"/>
        <w:ind w:left="1080"/>
        <w:jc w:val="thaiDistribute"/>
        <w:outlineLvl w:val="0"/>
        <w:rPr>
          <w:rFonts w:ascii="Angsana New" w:hAnsi="Angsana New"/>
          <w:spacing w:val="-6"/>
          <w:sz w:val="32"/>
          <w:szCs w:val="32"/>
        </w:rPr>
      </w:pPr>
      <w:r w:rsidRPr="00741696">
        <w:rPr>
          <w:rFonts w:ascii="Angsana New" w:hAnsi="Angsana New"/>
          <w:spacing w:val="-14"/>
          <w:sz w:val="32"/>
          <w:szCs w:val="32"/>
          <w:cs/>
        </w:rPr>
        <w:t>เจ้าหนี้ธุรกิจหลักทรัพย์และสัญญาซื้อขายล่วงหน้าเป็นภาระของบริษัทจากการประกอบธุรกิจหลักทรัพย์</w:t>
      </w:r>
      <w:r w:rsidRPr="00741696">
        <w:rPr>
          <w:rFonts w:ascii="Angsana New" w:hAnsi="Angsana New"/>
          <w:spacing w:val="-6"/>
          <w:sz w:val="32"/>
          <w:szCs w:val="32"/>
          <w:cs/>
        </w:rPr>
        <w:t>และธุรกิจสัญญาซื้อขายล่วงหน้าที่มีต่อบุคคลภายนอก</w:t>
      </w:r>
    </w:p>
    <w:p w14:paraId="630C8821" w14:textId="77777777" w:rsidR="00642872" w:rsidRPr="00741696" w:rsidRDefault="00642872">
      <w:pPr>
        <w:rPr>
          <w:rFonts w:ascii="Angsana New" w:hAnsi="Angsana New"/>
          <w:spacing w:val="-6"/>
          <w:sz w:val="32"/>
          <w:szCs w:val="32"/>
        </w:rPr>
      </w:pPr>
      <w:r w:rsidRPr="00741696">
        <w:rPr>
          <w:rFonts w:ascii="Angsana New" w:hAnsi="Angsana New"/>
          <w:spacing w:val="-6"/>
          <w:sz w:val="32"/>
          <w:szCs w:val="32"/>
        </w:rPr>
        <w:br w:type="page"/>
      </w:r>
    </w:p>
    <w:p w14:paraId="7B42749C" w14:textId="5C56EC2F" w:rsidR="00AF0A68" w:rsidRPr="00741696" w:rsidRDefault="00FF5A77" w:rsidP="003E1DA0">
      <w:pPr>
        <w:ind w:left="1080" w:hanging="540"/>
        <w:jc w:val="thaiDistribute"/>
        <w:outlineLvl w:val="0"/>
        <w:rPr>
          <w:rFonts w:ascii="Angsana New" w:hAnsi="Angsana New"/>
          <w:spacing w:val="-6"/>
          <w:sz w:val="32"/>
          <w:szCs w:val="32"/>
          <w:cs/>
        </w:rPr>
      </w:pPr>
      <w:r w:rsidRPr="00741696">
        <w:rPr>
          <w:rFonts w:ascii="Angsana New" w:hAnsi="Angsana New"/>
          <w:spacing w:val="-6"/>
          <w:sz w:val="32"/>
          <w:szCs w:val="32"/>
        </w:rPr>
        <w:lastRenderedPageBreak/>
        <w:t>3</w:t>
      </w:r>
      <w:r w:rsidR="00FB333D" w:rsidRPr="00741696">
        <w:rPr>
          <w:rFonts w:ascii="Angsana New" w:hAnsi="Angsana New"/>
          <w:spacing w:val="-6"/>
          <w:sz w:val="32"/>
          <w:szCs w:val="32"/>
        </w:rPr>
        <w:t>.</w:t>
      </w:r>
      <w:r w:rsidRPr="00741696">
        <w:rPr>
          <w:rFonts w:ascii="Angsana New" w:hAnsi="Angsana New"/>
          <w:spacing w:val="-6"/>
          <w:sz w:val="32"/>
          <w:szCs w:val="32"/>
        </w:rPr>
        <w:t>12</w:t>
      </w:r>
      <w:r w:rsidR="00FB333D" w:rsidRPr="00741696">
        <w:rPr>
          <w:rFonts w:ascii="Angsana New" w:hAnsi="Angsana New"/>
          <w:spacing w:val="-6"/>
          <w:sz w:val="32"/>
          <w:szCs w:val="32"/>
        </w:rPr>
        <w:tab/>
      </w:r>
      <w:r w:rsidR="00AF0A68" w:rsidRPr="00741696">
        <w:rPr>
          <w:rFonts w:ascii="Angsana New" w:hAnsi="Angsana New"/>
          <w:spacing w:val="-6"/>
          <w:sz w:val="32"/>
          <w:szCs w:val="32"/>
          <w:cs/>
        </w:rPr>
        <w:t>สัญญาเช่า</w:t>
      </w:r>
    </w:p>
    <w:p w14:paraId="3F8074EA" w14:textId="77777777" w:rsidR="007629DF" w:rsidRPr="00741696" w:rsidRDefault="007629DF" w:rsidP="007054BF">
      <w:pPr>
        <w:spacing w:after="120" w:line="400" w:lineRule="exact"/>
        <w:ind w:left="1080"/>
        <w:jc w:val="thaiDistribute"/>
        <w:rPr>
          <w:rFonts w:ascii="Angsana New" w:hAnsi="Angsana New"/>
          <w:spacing w:val="-2"/>
          <w:sz w:val="32"/>
          <w:szCs w:val="32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t>บริษัทที่เป็นผู้เช่า</w:t>
      </w:r>
    </w:p>
    <w:p w14:paraId="3E1212BE" w14:textId="525C5E7F" w:rsidR="007629DF" w:rsidRPr="00741696" w:rsidRDefault="007629DF" w:rsidP="007054BF">
      <w:pPr>
        <w:spacing w:after="120" w:line="400" w:lineRule="exact"/>
        <w:ind w:left="1080"/>
        <w:jc w:val="thaiDistribute"/>
        <w:rPr>
          <w:rFonts w:ascii="Angsana New" w:hAnsi="Angsana New"/>
          <w:spacing w:val="-2"/>
          <w:sz w:val="32"/>
          <w:szCs w:val="32"/>
        </w:rPr>
      </w:pPr>
      <w:r w:rsidRPr="00741696">
        <w:rPr>
          <w:rFonts w:ascii="Angsana New" w:hAnsi="Angsana New"/>
          <w:spacing w:val="-8"/>
          <w:sz w:val="32"/>
          <w:szCs w:val="32"/>
          <w:cs/>
        </w:rPr>
        <w:t>บริษัทประเมินว่าสัญญาเป็นสัญญาเช่าหรือประกอบด้วยสัญญาเช่าหรือไม่ ณ</w:t>
      </w:r>
      <w:r w:rsidRPr="00741696">
        <w:rPr>
          <w:rFonts w:ascii="Angsana New" w:hAnsi="Angsana New"/>
          <w:spacing w:val="-8"/>
          <w:sz w:val="32"/>
          <w:szCs w:val="32"/>
        </w:rPr>
        <w:t xml:space="preserve"> </w:t>
      </w:r>
      <w:r w:rsidRPr="00741696">
        <w:rPr>
          <w:rFonts w:ascii="Angsana New" w:hAnsi="Angsana New"/>
          <w:spacing w:val="-8"/>
          <w:sz w:val="32"/>
          <w:szCs w:val="32"/>
          <w:cs/>
        </w:rPr>
        <w:t>วันเริ่มต้นของสัญญา</w:t>
      </w:r>
      <w:r w:rsidRPr="00741696">
        <w:rPr>
          <w:rFonts w:ascii="Angsana New" w:hAnsi="Angsana New"/>
          <w:spacing w:val="-2"/>
          <w:sz w:val="32"/>
          <w:szCs w:val="32"/>
          <w:cs/>
        </w:rPr>
        <w:t>เช่า บริษัทรับรู้สินทรัพย์สิทธิการใช้และหนี้สินตามสัญญาเช่าที่เกี่ยวข้องกับทุกข้อตกลงสัญญาเช่าที่เป็นสัญญาเช่า</w:t>
      </w:r>
      <w:r w:rsidRPr="00741696">
        <w:rPr>
          <w:rFonts w:ascii="Angsana New" w:hAnsi="Angsana New"/>
          <w:spacing w:val="-2"/>
          <w:sz w:val="32"/>
          <w:szCs w:val="32"/>
        </w:rPr>
        <w:t xml:space="preserve"> </w:t>
      </w:r>
      <w:r w:rsidRPr="00741696">
        <w:rPr>
          <w:rFonts w:ascii="Angsana New" w:hAnsi="Angsana New"/>
          <w:spacing w:val="-2"/>
          <w:sz w:val="32"/>
          <w:szCs w:val="32"/>
          <w:cs/>
        </w:rPr>
        <w:t xml:space="preserve">ยกเว้นสัญญาเช่าระยะสั้น </w:t>
      </w:r>
      <w:r w:rsidRPr="00741696">
        <w:rPr>
          <w:rFonts w:ascii="Angsana New" w:hAnsi="Angsana New"/>
          <w:spacing w:val="-2"/>
          <w:sz w:val="32"/>
          <w:szCs w:val="32"/>
        </w:rPr>
        <w:t>(</w:t>
      </w:r>
      <w:r w:rsidRPr="00741696">
        <w:rPr>
          <w:rFonts w:ascii="Angsana New" w:hAnsi="Angsana New"/>
          <w:spacing w:val="-2"/>
          <w:sz w:val="32"/>
          <w:szCs w:val="32"/>
          <w:cs/>
        </w:rPr>
        <w:t xml:space="preserve">อายุสัญญาเช่า </w:t>
      </w:r>
      <w:r w:rsidR="00FF5A77" w:rsidRPr="00741696">
        <w:rPr>
          <w:rFonts w:ascii="Angsana New" w:hAnsi="Angsana New"/>
          <w:spacing w:val="-2"/>
          <w:sz w:val="32"/>
          <w:szCs w:val="32"/>
        </w:rPr>
        <w:t>12</w:t>
      </w:r>
      <w:r w:rsidRPr="00741696">
        <w:rPr>
          <w:rFonts w:ascii="Angsana New" w:hAnsi="Angsana New"/>
          <w:spacing w:val="-2"/>
          <w:sz w:val="32"/>
          <w:szCs w:val="32"/>
        </w:rPr>
        <w:t xml:space="preserve"> </w:t>
      </w:r>
      <w:r w:rsidRPr="00741696">
        <w:rPr>
          <w:rFonts w:ascii="Angsana New" w:hAnsi="Angsana New"/>
          <w:spacing w:val="-2"/>
          <w:sz w:val="32"/>
          <w:szCs w:val="32"/>
          <w:cs/>
        </w:rPr>
        <w:t>เดือนหรือน้อยกว่า</w:t>
      </w:r>
      <w:r w:rsidRPr="00741696">
        <w:rPr>
          <w:rFonts w:ascii="Angsana New" w:hAnsi="Angsana New"/>
          <w:spacing w:val="-2"/>
          <w:sz w:val="32"/>
          <w:szCs w:val="32"/>
        </w:rPr>
        <w:t>)</w:t>
      </w:r>
      <w:r w:rsidRPr="00741696">
        <w:rPr>
          <w:rFonts w:ascii="Angsana New" w:hAnsi="Angsana New"/>
          <w:spacing w:val="-2"/>
          <w:sz w:val="32"/>
          <w:szCs w:val="32"/>
          <w:cs/>
        </w:rPr>
        <w:t xml:space="preserve"> และสัญญาเช่าซึ่งสินทรัพย์มีมูลค่าต่ำ เช่น แท็บเล็ต คอมพิวเตอร์ส่วนบุคคล</w:t>
      </w:r>
      <w:r w:rsidRPr="00741696">
        <w:rPr>
          <w:rFonts w:ascii="Angsana New" w:hAnsi="Angsana New"/>
          <w:spacing w:val="-2"/>
          <w:sz w:val="32"/>
          <w:szCs w:val="32"/>
        </w:rPr>
        <w:t xml:space="preserve"> </w:t>
      </w:r>
      <w:r w:rsidRPr="00741696">
        <w:rPr>
          <w:rFonts w:ascii="Angsana New" w:hAnsi="Angsana New"/>
          <w:spacing w:val="-2"/>
          <w:sz w:val="32"/>
          <w:szCs w:val="32"/>
          <w:cs/>
        </w:rPr>
        <w:t>และรายการที่มีมูลค่าเล็กน้อย เช่น เครื่องตกแต่งสำนักงาน และโทรศัพท์ สัญญาเช่าเหล่านี้ บริษัทรับรู้การจ่ายชำระตามสัญญาเช่าเป็นค่าใช้จ่ายดำเนินงานด้วยวิธีเส้นตรงตลอดอายุสัญญาเช่า</w:t>
      </w:r>
      <w:r w:rsidRPr="00741696">
        <w:rPr>
          <w:rFonts w:ascii="Angsana New" w:hAnsi="Angsana New"/>
          <w:spacing w:val="-2"/>
          <w:sz w:val="32"/>
          <w:szCs w:val="32"/>
        </w:rPr>
        <w:t xml:space="preserve"> </w:t>
      </w:r>
      <w:r w:rsidRPr="00741696">
        <w:rPr>
          <w:rFonts w:ascii="Angsana New" w:hAnsi="Angsana New"/>
          <w:spacing w:val="-2"/>
          <w:sz w:val="32"/>
          <w:szCs w:val="32"/>
          <w:cs/>
        </w:rPr>
        <w:t>เว้นแต่เกณฑ์ที่เป็นระบบอื่นที่ดีกว่าซึ่งเป็นตัวแทนของรูปแบบเวลาที่แสดงถึงประโยชน์เชิงเศรษฐกิจจากการใช้สินทรัพย์ที่เช่า</w:t>
      </w:r>
    </w:p>
    <w:p w14:paraId="5665E5C7" w14:textId="77777777" w:rsidR="007629DF" w:rsidRPr="00741696" w:rsidRDefault="007629DF" w:rsidP="007054BF">
      <w:pPr>
        <w:spacing w:after="120" w:line="400" w:lineRule="exact"/>
        <w:ind w:left="1080"/>
        <w:jc w:val="thaiDistribute"/>
        <w:rPr>
          <w:rFonts w:ascii="Angsana New" w:hAnsi="Angsana New"/>
          <w:spacing w:val="-2"/>
          <w:sz w:val="32"/>
          <w:szCs w:val="32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t>หนี้สินตามสัญญาเช่าวัดมูลค่าเริ่มแรกด้วยมูลค่าปัจจุบันของการจ่ายชำระตามสัญญาเช่า</w:t>
      </w:r>
      <w:r w:rsidRPr="00741696">
        <w:rPr>
          <w:rFonts w:ascii="Angsana New" w:hAnsi="Angsana New"/>
          <w:spacing w:val="-2"/>
          <w:sz w:val="32"/>
          <w:szCs w:val="32"/>
          <w:cs/>
        </w:rPr>
        <w:br/>
        <w:t>ที่ยังไม่ได้จ่ายชำระ ณ วันนั้น โดยคิดลดด้วยอัตราดอกเบี้ยตามนัยของสัญญาเช่า แต่หากอัตรานั้นไม่สามารถกำหนดได้ บริษัทใช้อัตราดอกเบี้ยการกู้ยืมส่วนเพิ่ม</w:t>
      </w:r>
    </w:p>
    <w:p w14:paraId="1E2CEC92" w14:textId="77777777" w:rsidR="007629DF" w:rsidRPr="00741696" w:rsidRDefault="007629DF" w:rsidP="007054BF">
      <w:pPr>
        <w:spacing w:after="120" w:line="400" w:lineRule="exact"/>
        <w:ind w:left="1080"/>
        <w:jc w:val="thaiDistribute"/>
        <w:rPr>
          <w:rFonts w:ascii="Angsana New" w:hAnsi="Angsana New"/>
          <w:spacing w:val="-2"/>
          <w:sz w:val="32"/>
          <w:szCs w:val="32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t>การจ่ายชำระตามสัญญาเช่าที่รวมอยู่ในการวัดมูลค่าของหนี้สินตามสัญญาเช่า ประกอบด้วย</w:t>
      </w:r>
    </w:p>
    <w:p w14:paraId="3C7C5862" w14:textId="77777777" w:rsidR="007629DF" w:rsidRPr="00741696" w:rsidRDefault="007629DF" w:rsidP="00AF75AE">
      <w:pPr>
        <w:pStyle w:val="ListParagraph"/>
        <w:numPr>
          <w:ilvl w:val="0"/>
          <w:numId w:val="6"/>
        </w:numPr>
        <w:spacing w:after="120" w:line="400" w:lineRule="exact"/>
        <w:ind w:left="1440"/>
        <w:contextualSpacing w:val="0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41696">
        <w:rPr>
          <w:rFonts w:ascii="Angsana New" w:hAnsi="Angsana New" w:cs="Angsana New"/>
          <w:spacing w:val="-2"/>
          <w:sz w:val="32"/>
          <w:szCs w:val="32"/>
          <w:cs/>
          <w:lang w:bidi="th-TH"/>
        </w:rPr>
        <w:t xml:space="preserve">การจ่ายชำระคงที่ </w:t>
      </w:r>
      <w:r w:rsidRPr="00741696">
        <w:rPr>
          <w:rFonts w:ascii="Angsana New" w:hAnsi="Angsana New" w:cs="Angsana New"/>
          <w:spacing w:val="-2"/>
          <w:sz w:val="32"/>
          <w:szCs w:val="32"/>
        </w:rPr>
        <w:t>(</w:t>
      </w:r>
      <w:r w:rsidRPr="00741696">
        <w:rPr>
          <w:rFonts w:ascii="Angsana New" w:hAnsi="Angsana New" w:cs="Angsana New"/>
          <w:spacing w:val="-2"/>
          <w:sz w:val="32"/>
          <w:szCs w:val="32"/>
          <w:cs/>
          <w:lang w:bidi="th-TH"/>
        </w:rPr>
        <w:t>รวมถึง การจ่ายชำระคงที่โดยเนื้อหา</w:t>
      </w:r>
      <w:r w:rsidRPr="00741696">
        <w:rPr>
          <w:rFonts w:ascii="Angsana New" w:hAnsi="Angsana New" w:cs="Angsana New"/>
          <w:spacing w:val="-2"/>
          <w:sz w:val="32"/>
          <w:szCs w:val="32"/>
        </w:rPr>
        <w:t xml:space="preserve">) </w:t>
      </w:r>
      <w:r w:rsidRPr="00741696">
        <w:rPr>
          <w:rFonts w:ascii="Angsana New" w:hAnsi="Angsana New" w:cs="Angsana New"/>
          <w:spacing w:val="-2"/>
          <w:sz w:val="32"/>
          <w:szCs w:val="32"/>
          <w:cs/>
          <w:lang w:bidi="th-TH"/>
        </w:rPr>
        <w:t>หักลูกหนี้สิ่งจูงใจตามสัญญาเช่าใด ๆ</w:t>
      </w:r>
    </w:p>
    <w:p w14:paraId="09577C0D" w14:textId="77777777" w:rsidR="007629DF" w:rsidRPr="00741696" w:rsidRDefault="007629DF" w:rsidP="00AF75AE">
      <w:pPr>
        <w:pStyle w:val="ListParagraph"/>
        <w:numPr>
          <w:ilvl w:val="0"/>
          <w:numId w:val="6"/>
        </w:numPr>
        <w:spacing w:after="120" w:line="400" w:lineRule="exact"/>
        <w:ind w:left="1440"/>
        <w:contextualSpacing w:val="0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41696">
        <w:rPr>
          <w:rFonts w:ascii="Angsana New" w:hAnsi="Angsana New" w:cs="Angsana New"/>
          <w:spacing w:val="-2"/>
          <w:sz w:val="32"/>
          <w:szCs w:val="32"/>
          <w:cs/>
          <w:lang w:bidi="th-TH"/>
        </w:rPr>
        <w:t>การจ่ายชำระค่าเช่าผันแปรที่ขึ้นอยู่กับดัชนีหรืออัตรา ซึ่งการวัดมูลค่าเริ่มแรกใช้ดัชนีหรืออัตรา ณ วันที่สัญญาเช่าเริ่มมีผล</w:t>
      </w:r>
    </w:p>
    <w:p w14:paraId="7C3EA708" w14:textId="77777777" w:rsidR="007629DF" w:rsidRPr="00741696" w:rsidRDefault="007629DF" w:rsidP="00AF75AE">
      <w:pPr>
        <w:pStyle w:val="ListParagraph"/>
        <w:numPr>
          <w:ilvl w:val="0"/>
          <w:numId w:val="6"/>
        </w:numPr>
        <w:spacing w:after="120" w:line="400" w:lineRule="exact"/>
        <w:ind w:left="1440"/>
        <w:contextualSpacing w:val="0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41696">
        <w:rPr>
          <w:rFonts w:ascii="Angsana New" w:hAnsi="Angsana New" w:cs="Angsana New"/>
          <w:spacing w:val="-2"/>
          <w:sz w:val="32"/>
          <w:szCs w:val="32"/>
          <w:cs/>
          <w:lang w:bidi="th-TH"/>
        </w:rPr>
        <w:t>จำนวนเงินที่คาดว่าผู้เช่าจะจ่ายชำระภายใต้การรับประกันมูลค่าคงเหลือ</w:t>
      </w:r>
    </w:p>
    <w:p w14:paraId="0A9AD379" w14:textId="77777777" w:rsidR="007629DF" w:rsidRPr="00741696" w:rsidRDefault="007629DF" w:rsidP="00AF75AE">
      <w:pPr>
        <w:pStyle w:val="ListParagraph"/>
        <w:numPr>
          <w:ilvl w:val="0"/>
          <w:numId w:val="6"/>
        </w:numPr>
        <w:spacing w:after="120" w:line="400" w:lineRule="exact"/>
        <w:ind w:left="1440"/>
        <w:contextualSpacing w:val="0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741696">
        <w:rPr>
          <w:rFonts w:ascii="Angsana New" w:hAnsi="Angsana New" w:cs="Angsana New"/>
          <w:spacing w:val="-4"/>
          <w:sz w:val="32"/>
          <w:szCs w:val="32"/>
          <w:cs/>
          <w:lang w:bidi="th-TH"/>
        </w:rPr>
        <w:t>ราคาใช้สิทธิของสิทธิเลือกซื้อ หากมีความแน่นอนอย่างสมเหตุสมผลที่ผู้เช่าจะใช้สิทธิเลือกนั้น</w:t>
      </w:r>
    </w:p>
    <w:p w14:paraId="70AF7C48" w14:textId="77777777" w:rsidR="007629DF" w:rsidRPr="00741696" w:rsidRDefault="007629DF" w:rsidP="00AF75AE">
      <w:pPr>
        <w:pStyle w:val="ListParagraph"/>
        <w:numPr>
          <w:ilvl w:val="0"/>
          <w:numId w:val="6"/>
        </w:numPr>
        <w:spacing w:after="120" w:line="400" w:lineRule="exact"/>
        <w:ind w:left="1440"/>
        <w:contextualSpacing w:val="0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41696">
        <w:rPr>
          <w:rFonts w:ascii="Angsana New" w:hAnsi="Angsana New" w:cs="Angsana New"/>
          <w:spacing w:val="-2"/>
          <w:sz w:val="32"/>
          <w:szCs w:val="32"/>
          <w:cs/>
          <w:lang w:bidi="th-TH"/>
        </w:rPr>
        <w:t>การจ่ายชำระค่าปรับเพื่อการยกเลิกสัญญาเช่า หากข้อกำหนดสัญญาเช่าแสดงให้เห็นว่าผู้เช่าจะใช้สิทธิเลือกในการยกเลิกสัญญาเช่า</w:t>
      </w:r>
    </w:p>
    <w:p w14:paraId="173FC042" w14:textId="6B17F2F5" w:rsidR="007629DF" w:rsidRPr="00741696" w:rsidRDefault="007629DF" w:rsidP="007054BF">
      <w:pPr>
        <w:spacing w:after="120" w:line="400" w:lineRule="exact"/>
        <w:ind w:left="1080"/>
        <w:jc w:val="thaiDistribute"/>
        <w:rPr>
          <w:rFonts w:ascii="Angsana New" w:hAnsi="Angsana New"/>
          <w:spacing w:val="-2"/>
          <w:sz w:val="32"/>
          <w:szCs w:val="32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t>หนี้สินตามสัญญาเช่าแยกแสดงบรรทัดในงบ</w:t>
      </w:r>
      <w:r w:rsidR="00925F27" w:rsidRPr="00741696">
        <w:rPr>
          <w:rFonts w:ascii="Angsana New" w:hAnsi="Angsana New"/>
          <w:spacing w:val="-2"/>
          <w:sz w:val="32"/>
          <w:szCs w:val="32"/>
          <w:cs/>
        </w:rPr>
        <w:t>ฐานะ</w:t>
      </w:r>
      <w:r w:rsidRPr="00741696">
        <w:rPr>
          <w:rFonts w:ascii="Angsana New" w:hAnsi="Angsana New"/>
          <w:spacing w:val="-2"/>
          <w:sz w:val="32"/>
          <w:szCs w:val="32"/>
          <w:cs/>
        </w:rPr>
        <w:t>การเงิน</w:t>
      </w:r>
    </w:p>
    <w:p w14:paraId="03BF5F40" w14:textId="77777777" w:rsidR="007629DF" w:rsidRPr="00741696" w:rsidRDefault="007629DF" w:rsidP="007054BF">
      <w:pPr>
        <w:spacing w:before="120" w:after="120" w:line="400" w:lineRule="exact"/>
        <w:ind w:left="1080"/>
        <w:jc w:val="thaiDistribute"/>
        <w:rPr>
          <w:rFonts w:ascii="Angsana New" w:hAnsi="Angsana New"/>
          <w:spacing w:val="-2"/>
          <w:sz w:val="32"/>
          <w:szCs w:val="32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t>การวัดมูลค่าภายหลังของหนี้สินตามสัญญาเช่า โดยการเพิ่มมูลค่าตามบัญชีเพื่อสะท้อนดอกเบี้ยจากหนี้สินตามสัญญาเช่า (ใช้วิธีดอกเบี้ยที่แท้จริง) และลดมูลค่าตามบัญชีเพื่อสะท้อนการชำระการจ่ายชำระตามสัญญาเช่าที่จ่ายชำระ</w:t>
      </w:r>
    </w:p>
    <w:p w14:paraId="34AA9D2D" w14:textId="77777777" w:rsidR="00642872" w:rsidRPr="00741696" w:rsidRDefault="00642872">
      <w:pPr>
        <w:rPr>
          <w:rFonts w:ascii="Angsana New" w:hAnsi="Angsana New"/>
          <w:spacing w:val="-2"/>
          <w:sz w:val="32"/>
          <w:szCs w:val="32"/>
          <w:cs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br w:type="page"/>
      </w:r>
    </w:p>
    <w:p w14:paraId="5FB5C15C" w14:textId="15067B08" w:rsidR="007629DF" w:rsidRPr="00741696" w:rsidRDefault="007629DF" w:rsidP="007054BF">
      <w:pPr>
        <w:spacing w:after="120"/>
        <w:ind w:left="1080"/>
        <w:jc w:val="thaiDistribute"/>
        <w:rPr>
          <w:rFonts w:ascii="Angsana New" w:hAnsi="Angsana New"/>
          <w:spacing w:val="-2"/>
          <w:sz w:val="32"/>
          <w:szCs w:val="32"/>
          <w:lang w:bidi="ar-SA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lastRenderedPageBreak/>
        <w:t xml:space="preserve">บริษัทวัดมูลค่าหนี้สินตามสัญญาเช่าใหม่ (โดยการปรับปรุงสินทรัพย์สิทธิการใช้ที่เกี่ยวข้อง) </w:t>
      </w:r>
      <w:r w:rsidR="007E1E3C" w:rsidRPr="00741696">
        <w:rPr>
          <w:rFonts w:ascii="Angsana New" w:hAnsi="Angsana New"/>
          <w:spacing w:val="-2"/>
          <w:sz w:val="32"/>
          <w:szCs w:val="32"/>
          <w:cs/>
        </w:rPr>
        <w:br/>
      </w:r>
      <w:r w:rsidRPr="00741696">
        <w:rPr>
          <w:rFonts w:ascii="Angsana New" w:hAnsi="Angsana New"/>
          <w:spacing w:val="-2"/>
          <w:sz w:val="32"/>
          <w:szCs w:val="32"/>
          <w:cs/>
        </w:rPr>
        <w:t>เมื่อเกิดเหตุการณ์ดังต่อไปนี้</w:t>
      </w:r>
    </w:p>
    <w:p w14:paraId="5AC7DF94" w14:textId="77777777" w:rsidR="007629DF" w:rsidRPr="00741696" w:rsidRDefault="007629DF" w:rsidP="00AF75AE">
      <w:pPr>
        <w:pStyle w:val="ListParagraph"/>
        <w:numPr>
          <w:ilvl w:val="0"/>
          <w:numId w:val="7"/>
        </w:numPr>
        <w:spacing w:after="120" w:line="240" w:lineRule="auto"/>
        <w:contextualSpacing w:val="0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41696">
        <w:rPr>
          <w:rFonts w:ascii="Angsana New" w:hAnsi="Angsana New" w:cs="Angsana New"/>
          <w:spacing w:val="-2"/>
          <w:sz w:val="32"/>
          <w:szCs w:val="32"/>
          <w:cs/>
          <w:lang w:bidi="th-TH"/>
        </w:rPr>
        <w:t>มีการเปลี่ยนแปลงอายุสัญญาเช่า หรือมีเหตุการณ์สำคัญ หรือการเปลี่ยนแปลงในสถานการณ์ ที่ส่งผลให้มีการเปลี่ยนแปลงในการประเมินสิทธิเลือกในการซื้อ</w:t>
      </w:r>
      <w:r w:rsidRPr="00741696">
        <w:rPr>
          <w:rFonts w:ascii="Angsana New" w:hAnsi="Angsana New" w:cs="Angsana New"/>
          <w:spacing w:val="-10"/>
          <w:sz w:val="32"/>
          <w:szCs w:val="32"/>
          <w:cs/>
          <w:lang w:bidi="th-TH"/>
        </w:rPr>
        <w:t>สินทรัพย์อ้างอิง ในกรณีดังกล่าวหนี้สินตามสัญญาเช่าวัดมูลค่าใหม่โดยคิดลดการจ่าย</w:t>
      </w:r>
      <w:r w:rsidRPr="00741696">
        <w:rPr>
          <w:rFonts w:ascii="Angsana New" w:hAnsi="Angsana New" w:cs="Angsana New"/>
          <w:spacing w:val="-2"/>
          <w:sz w:val="32"/>
          <w:szCs w:val="32"/>
          <w:cs/>
          <w:lang w:bidi="th-TH"/>
        </w:rPr>
        <w:t>ชำระตามสัญญาเช่าที่ปรับปรุงโดยใช้อัตราคิดลดที่ปรับปรุง</w:t>
      </w:r>
    </w:p>
    <w:p w14:paraId="40D925F4" w14:textId="77777777" w:rsidR="007629DF" w:rsidRPr="00741696" w:rsidRDefault="007629DF" w:rsidP="00AF75AE">
      <w:pPr>
        <w:pStyle w:val="ListParagraph"/>
        <w:numPr>
          <w:ilvl w:val="0"/>
          <w:numId w:val="7"/>
        </w:numPr>
        <w:spacing w:after="120" w:line="240" w:lineRule="auto"/>
        <w:contextualSpacing w:val="0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41696">
        <w:rPr>
          <w:rFonts w:ascii="Angsana New" w:hAnsi="Angsana New" w:cs="Angsana New"/>
          <w:spacing w:val="-2"/>
          <w:sz w:val="32"/>
          <w:szCs w:val="32"/>
          <w:cs/>
          <w:lang w:bidi="th-TH"/>
        </w:rPr>
        <w:t xml:space="preserve">มีการเปลี่ยนแปลงการจ่ายชำระตามสัญญาเช่า เนื่องจากการเปลี่ยนแปลงดัชนีหรืออัตรา </w:t>
      </w:r>
      <w:r w:rsidRPr="00741696">
        <w:rPr>
          <w:rFonts w:ascii="Angsana New" w:hAnsi="Angsana New" w:cs="Angsana New"/>
          <w:spacing w:val="-10"/>
          <w:sz w:val="32"/>
          <w:szCs w:val="32"/>
          <w:cs/>
          <w:lang w:bidi="th-TH"/>
        </w:rPr>
        <w:t>หรือการเปลี่ยนแปลงจำนวนเงินที่คาดว่าจะต้องจ่ายชำระภายใต้การรับประกันมูลค่า</w:t>
      </w:r>
      <w:r w:rsidRPr="00741696">
        <w:rPr>
          <w:rFonts w:ascii="Angsana New" w:hAnsi="Angsana New" w:cs="Angsana New"/>
          <w:spacing w:val="-2"/>
          <w:sz w:val="32"/>
          <w:szCs w:val="32"/>
          <w:cs/>
          <w:lang w:bidi="th-TH"/>
        </w:rPr>
        <w:t xml:space="preserve">คงเหลือ </w:t>
      </w:r>
      <w:r w:rsidRPr="00741696">
        <w:rPr>
          <w:rFonts w:ascii="Angsana New" w:hAnsi="Angsana New" w:cs="Angsana New"/>
          <w:spacing w:val="-6"/>
          <w:sz w:val="32"/>
          <w:szCs w:val="32"/>
          <w:cs/>
          <w:lang w:bidi="th-TH"/>
        </w:rPr>
        <w:t>ในกรณีดังกล่าวหนี้สินตามสัญญาเช่าวัดมูลค่าใหม่โดยคิดลดการจ่ายชำระตามสัญญา</w:t>
      </w:r>
      <w:r w:rsidRPr="00741696">
        <w:rPr>
          <w:rFonts w:ascii="Angsana New" w:hAnsi="Angsana New" w:cs="Angsana New"/>
          <w:spacing w:val="-2"/>
          <w:sz w:val="32"/>
          <w:szCs w:val="32"/>
          <w:cs/>
          <w:lang w:bidi="th-TH"/>
        </w:rPr>
        <w:t xml:space="preserve">เช่าที่ปรับปรุงโดยใช้อัตราคิดลดเดิม </w:t>
      </w:r>
      <w:r w:rsidRPr="00741696">
        <w:rPr>
          <w:rFonts w:ascii="Angsana New" w:hAnsi="Angsana New" w:cs="Angsana New"/>
          <w:spacing w:val="-2"/>
          <w:sz w:val="32"/>
          <w:szCs w:val="32"/>
        </w:rPr>
        <w:t>(</w:t>
      </w:r>
      <w:r w:rsidRPr="00741696">
        <w:rPr>
          <w:rFonts w:ascii="Angsana New" w:hAnsi="Angsana New" w:cs="Angsana New"/>
          <w:spacing w:val="-2"/>
          <w:sz w:val="32"/>
          <w:szCs w:val="32"/>
          <w:cs/>
          <w:lang w:bidi="th-TH"/>
        </w:rPr>
        <w:t>เว้นแต่การเปลี่ยนแปลงการจ่ายชำระตามสัญญาเช่าเป็นผลมาจากการเปลี่ยนแปลงอัตราดอกเบี้ยลอยตัว ในกรณีดังกล่าวใช้อัตราคิดลดที่ปรับปรุง</w:t>
      </w:r>
      <w:r w:rsidRPr="00741696">
        <w:rPr>
          <w:rFonts w:ascii="Angsana New" w:hAnsi="Angsana New" w:cs="Angsana New"/>
          <w:spacing w:val="-2"/>
          <w:sz w:val="32"/>
          <w:szCs w:val="32"/>
        </w:rPr>
        <w:t>)</w:t>
      </w:r>
    </w:p>
    <w:p w14:paraId="6591DEC6" w14:textId="77777777" w:rsidR="007629DF" w:rsidRPr="00741696" w:rsidRDefault="007629DF" w:rsidP="00AF75AE">
      <w:pPr>
        <w:pStyle w:val="ListParagraph"/>
        <w:numPr>
          <w:ilvl w:val="0"/>
          <w:numId w:val="7"/>
        </w:numPr>
        <w:spacing w:after="120" w:line="240" w:lineRule="auto"/>
        <w:contextualSpacing w:val="0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41696">
        <w:rPr>
          <w:rFonts w:ascii="Angsana New" w:hAnsi="Angsana New" w:cs="Angsana New"/>
          <w:spacing w:val="-2"/>
          <w:sz w:val="32"/>
          <w:szCs w:val="32"/>
          <w:cs/>
          <w:lang w:bidi="th-TH"/>
        </w:rPr>
        <w:t>มีการเปลี่ยนแปลงสัญญาเช่าหรือและการเปลี่ยนแปลงสัญญาเช่าไม่บันทึกเป็นสัญญาเช่าแยกต่างหาก ในกรณีนี้หนี้สินตามสัญญาเช่าวัดมูลค่าใหม่ขึ้นอยู่กับอายุสัญญาเช่าของ</w:t>
      </w:r>
      <w:r w:rsidRPr="00741696">
        <w:rPr>
          <w:rFonts w:ascii="Angsana New" w:hAnsi="Angsana New" w:cs="Angsana New"/>
          <w:spacing w:val="-4"/>
          <w:sz w:val="32"/>
          <w:szCs w:val="32"/>
          <w:cs/>
          <w:lang w:bidi="th-TH"/>
        </w:rPr>
        <w:t>สัญญาเช่าที่เปลี่ยนแปลงโดยคิดลดการจ่ายชำระตามสัญญาเช่าที่ปรับปรุงด้วยอัตราคิด</w:t>
      </w:r>
      <w:r w:rsidRPr="00741696">
        <w:rPr>
          <w:rFonts w:ascii="Angsana New" w:hAnsi="Angsana New" w:cs="Angsana New"/>
          <w:spacing w:val="-2"/>
          <w:sz w:val="32"/>
          <w:szCs w:val="32"/>
          <w:cs/>
          <w:lang w:bidi="th-TH"/>
        </w:rPr>
        <w:t>ลดที่ปรับปรุง ณ วันที่การเปลี่ยนแปลงสัญญามีผล</w:t>
      </w:r>
    </w:p>
    <w:p w14:paraId="281C49AB" w14:textId="77777777" w:rsidR="007629DF" w:rsidRPr="00741696" w:rsidRDefault="007629DF" w:rsidP="007054BF">
      <w:pPr>
        <w:spacing w:after="120"/>
        <w:ind w:left="1080"/>
        <w:jc w:val="thaiDistribute"/>
        <w:rPr>
          <w:rFonts w:ascii="Angsana New" w:hAnsi="Angsana New"/>
          <w:spacing w:val="-2"/>
          <w:sz w:val="32"/>
          <w:szCs w:val="32"/>
          <w:lang w:bidi="ar-SA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t>บริษัทไม่มีรายการปรับใด ๆ ดังกล่าวแสดงระหว่างงวด</w:t>
      </w:r>
    </w:p>
    <w:p w14:paraId="6042E2A3" w14:textId="77777777" w:rsidR="007629DF" w:rsidRPr="00741696" w:rsidRDefault="007629DF" w:rsidP="007054BF">
      <w:pPr>
        <w:spacing w:after="120"/>
        <w:ind w:left="1080"/>
        <w:jc w:val="thaiDistribute"/>
        <w:rPr>
          <w:rFonts w:ascii="Angsana New" w:hAnsi="Angsana New"/>
          <w:spacing w:val="-2"/>
          <w:sz w:val="32"/>
          <w:szCs w:val="32"/>
          <w:lang w:bidi="ar-SA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t xml:space="preserve">สินทรัพย์สิทธิการใช้ประกอบด้วย การวัดมูลค่าเริ่มแรกกับหนี้สินตามสัญญาเช่าที่เกี่ยวข้อง </w:t>
      </w:r>
      <w:r w:rsidR="009E0CDF" w:rsidRPr="00741696">
        <w:rPr>
          <w:rFonts w:ascii="Angsana New" w:hAnsi="Angsana New"/>
          <w:spacing w:val="-2"/>
          <w:sz w:val="32"/>
          <w:szCs w:val="32"/>
          <w:cs/>
        </w:rPr>
        <w:br/>
      </w:r>
      <w:r w:rsidRPr="00741696">
        <w:rPr>
          <w:rFonts w:ascii="Angsana New" w:hAnsi="Angsana New"/>
          <w:spacing w:val="-2"/>
          <w:sz w:val="32"/>
          <w:szCs w:val="32"/>
          <w:cs/>
        </w:rPr>
        <w:t>การจ่ายชำระตามสัญญาเช่าใด ๆ ที่จ่ายชำระ ณ วันที่สัญญาเช่าเริ่มมีผลหรือก่อนวันที่สัญญา</w:t>
      </w:r>
      <w:r w:rsidRPr="00741696">
        <w:rPr>
          <w:rFonts w:ascii="Angsana New" w:hAnsi="Angsana New"/>
          <w:spacing w:val="-16"/>
          <w:sz w:val="32"/>
          <w:szCs w:val="32"/>
          <w:cs/>
        </w:rPr>
        <w:t>เริ่มมีผลหักสิ่งจูงใจตามสัญญาเช่าที่ได้รับใด ๆ และต้นทุนทางตรงเริ่มแรกใด ๆ การวัดมูลค่าภายหลัง</w:t>
      </w:r>
      <w:r w:rsidRPr="00741696">
        <w:rPr>
          <w:rFonts w:ascii="Angsana New" w:hAnsi="Angsana New"/>
          <w:spacing w:val="-14"/>
          <w:sz w:val="32"/>
          <w:szCs w:val="32"/>
          <w:cs/>
        </w:rPr>
        <w:t>ของสินทรัพย์สิทธิการใช้โดยใช้ราคาทุนหักค่าเสื่อมราคาสะสมและผลขาดทุนจากการด้อยค่าสะสม</w:t>
      </w:r>
    </w:p>
    <w:p w14:paraId="00FD65EE" w14:textId="5E658DD9" w:rsidR="007629DF" w:rsidRPr="00741696" w:rsidRDefault="007629DF" w:rsidP="007054BF">
      <w:pPr>
        <w:spacing w:after="120"/>
        <w:ind w:left="1080"/>
        <w:jc w:val="thaiDistribute"/>
        <w:rPr>
          <w:rFonts w:ascii="Angsana New" w:hAnsi="Angsana New"/>
          <w:spacing w:val="-2"/>
          <w:sz w:val="32"/>
          <w:szCs w:val="32"/>
          <w:lang w:bidi="ar-SA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t>เมื่อบริษัทมีประมาณการต้นทุนที่จะเกิดขึ้นในการรื้อและการขนย้ายสินทรัพย์อ้างอิงการบูรณะสถานที่ตั้งของสินทรัพย์อ้างอิงหรือการบูรณะสินทรัพย์อ้างอิงให้อยู่ในสภาพ</w:t>
      </w:r>
      <w:r w:rsidRPr="00741696">
        <w:rPr>
          <w:rFonts w:ascii="Angsana New" w:hAnsi="Angsana New"/>
          <w:spacing w:val="-10"/>
          <w:sz w:val="32"/>
          <w:szCs w:val="32"/>
          <w:cs/>
        </w:rPr>
        <w:t>ตามที่กำหนดไว้ในข้อตกลงและเงื่อนไขของสัญญาเช่า ประมาณการดังกล่าวรับรู้และวัด</w:t>
      </w:r>
      <w:r w:rsidRPr="00741696">
        <w:rPr>
          <w:rFonts w:ascii="Angsana New" w:hAnsi="Angsana New"/>
          <w:spacing w:val="-2"/>
          <w:sz w:val="32"/>
          <w:szCs w:val="32"/>
          <w:cs/>
        </w:rPr>
        <w:t>มูลค่า</w:t>
      </w:r>
      <w:r w:rsidRPr="00741696">
        <w:rPr>
          <w:rFonts w:ascii="Angsana New" w:hAnsi="Angsana New"/>
          <w:spacing w:val="-10"/>
          <w:sz w:val="32"/>
          <w:szCs w:val="32"/>
          <w:cs/>
        </w:rPr>
        <w:t xml:space="preserve">ตามมาตรฐานการบัญชีฉบับที่ </w:t>
      </w:r>
      <w:r w:rsidR="00FF5A77" w:rsidRPr="00741696">
        <w:rPr>
          <w:rFonts w:ascii="Angsana New" w:hAnsi="Angsana New"/>
          <w:spacing w:val="-10"/>
          <w:sz w:val="32"/>
          <w:szCs w:val="32"/>
        </w:rPr>
        <w:t>37</w:t>
      </w:r>
      <w:r w:rsidRPr="00741696">
        <w:rPr>
          <w:rFonts w:ascii="Angsana New" w:hAnsi="Angsana New"/>
          <w:spacing w:val="-10"/>
          <w:sz w:val="32"/>
          <w:szCs w:val="32"/>
          <w:cs/>
        </w:rPr>
        <w:t xml:space="preserve"> เรื่อง ประมาณการหนี้สิน หนี้สินที่อาจเกิดขึ้น และ</w:t>
      </w:r>
      <w:r w:rsidRPr="00741696">
        <w:rPr>
          <w:rFonts w:ascii="Angsana New" w:hAnsi="Angsana New"/>
          <w:spacing w:val="-2"/>
          <w:sz w:val="32"/>
          <w:szCs w:val="32"/>
          <w:cs/>
        </w:rPr>
        <w:t>สินทรัพย์ที่อาจเกิดขึ้น เพื่ออธิบายต้นทุนที่เกี่ยวข้องกับสินทรัพย์สิทธิการใช้ ต้นทุนรับรู้เป็นส่วนหนึ่งของสินทรัพย์สิทธิการใช้ที่เกี่ยวข้อง เว้นแต่ต้นทุนเหล่านั้นเกิดขึ้นเพื่อผลิตสินค้าคงเหลือ</w:t>
      </w:r>
    </w:p>
    <w:p w14:paraId="143BFF5B" w14:textId="77777777" w:rsidR="007629DF" w:rsidRPr="00741696" w:rsidRDefault="007E1E3C" w:rsidP="00603286">
      <w:pPr>
        <w:spacing w:after="120"/>
        <w:ind w:left="1080"/>
        <w:jc w:val="thaiDistribute"/>
        <w:rPr>
          <w:rFonts w:ascii="Angsana New" w:hAnsi="Angsana New"/>
          <w:sz w:val="32"/>
          <w:szCs w:val="32"/>
          <w:lang w:bidi="ar-SA"/>
        </w:rPr>
      </w:pPr>
      <w:r w:rsidRPr="00741696">
        <w:rPr>
          <w:rFonts w:ascii="Angsana New" w:hAnsi="Angsana New"/>
          <w:spacing w:val="-12"/>
          <w:sz w:val="32"/>
          <w:szCs w:val="32"/>
          <w:cs/>
        </w:rPr>
        <w:br w:type="page"/>
      </w:r>
      <w:r w:rsidR="007629DF" w:rsidRPr="00741696">
        <w:rPr>
          <w:rFonts w:ascii="Angsana New" w:hAnsi="Angsana New"/>
          <w:spacing w:val="-12"/>
          <w:sz w:val="32"/>
          <w:szCs w:val="32"/>
          <w:cs/>
        </w:rPr>
        <w:lastRenderedPageBreak/>
        <w:t>สินทรัพย์สิทธิการใช้คิดค่าเสื่อมราคาตลอดช่วงเวลาที่สั้นกว่าของอายุสัญญาเช่าและอายุการใช้ประโยชน์</w:t>
      </w:r>
      <w:r w:rsidR="007629DF" w:rsidRPr="00741696">
        <w:rPr>
          <w:rFonts w:ascii="Angsana New" w:hAnsi="Angsana New"/>
          <w:sz w:val="32"/>
          <w:szCs w:val="32"/>
          <w:cs/>
        </w:rPr>
        <w:t>ของสินทรัพย์สิทธิการใช้ หากสัญญาเช่าโอนความเป็นเจ้าของในสินทรัพย์อ้างอิงหรือราคาทุนของสินทรัพย์สิทธิการใช้ สะท้อนว่า บริษัทจะใช้สิทธิเลือกซื้อสินทรัพย์สิทธิการใช้ที่เกี่ยวข้อง</w:t>
      </w:r>
      <w:r w:rsidR="005B5F92" w:rsidRPr="00741696">
        <w:rPr>
          <w:rFonts w:ascii="Angsana New" w:hAnsi="Angsana New"/>
          <w:sz w:val="32"/>
          <w:szCs w:val="32"/>
        </w:rPr>
        <w:br/>
      </w:r>
      <w:r w:rsidR="007629DF" w:rsidRPr="00741696">
        <w:rPr>
          <w:rFonts w:ascii="Angsana New" w:hAnsi="Angsana New"/>
          <w:sz w:val="32"/>
          <w:szCs w:val="32"/>
          <w:cs/>
        </w:rPr>
        <w:t>คิดค่า</w:t>
      </w:r>
      <w:r w:rsidR="007629DF" w:rsidRPr="00741696">
        <w:rPr>
          <w:rFonts w:ascii="Angsana New" w:hAnsi="Angsana New"/>
          <w:spacing w:val="-14"/>
          <w:sz w:val="32"/>
          <w:szCs w:val="32"/>
          <w:cs/>
        </w:rPr>
        <w:t>เสื่อมราคาตลอดอายุการใช้ประโยชน์ของสินทรัพย์สิทธิการใช้การคิดค่าเสื่อมราคาเริ่ม ณ วันที่</w:t>
      </w:r>
      <w:r w:rsidR="007629DF" w:rsidRPr="00741696">
        <w:rPr>
          <w:rFonts w:ascii="Angsana New" w:hAnsi="Angsana New"/>
          <w:sz w:val="32"/>
          <w:szCs w:val="32"/>
          <w:cs/>
        </w:rPr>
        <w:t>สัญญาเช่าเริ่มมีผล</w:t>
      </w:r>
    </w:p>
    <w:p w14:paraId="5CBFF9C2" w14:textId="2D5270C3" w:rsidR="007629DF" w:rsidRPr="00741696" w:rsidRDefault="00EA72CF" w:rsidP="00603286">
      <w:pPr>
        <w:tabs>
          <w:tab w:val="left" w:pos="1260"/>
        </w:tabs>
        <w:spacing w:after="120"/>
        <w:ind w:left="1080" w:hanging="1166"/>
        <w:jc w:val="thaiDistribute"/>
        <w:rPr>
          <w:rFonts w:ascii="Angsana New" w:hAnsi="Angsana New"/>
          <w:spacing w:val="-2"/>
          <w:sz w:val="32"/>
          <w:szCs w:val="32"/>
          <w:lang w:bidi="ar-SA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tab/>
      </w:r>
      <w:r w:rsidR="007629DF" w:rsidRPr="00741696">
        <w:rPr>
          <w:rFonts w:ascii="Angsana New" w:hAnsi="Angsana New"/>
          <w:spacing w:val="-2"/>
          <w:sz w:val="32"/>
          <w:szCs w:val="32"/>
          <w:cs/>
        </w:rPr>
        <w:t>สินทรัพย์สิทธิการใช้แยกแสดงบรรทัดในงบ</w:t>
      </w:r>
      <w:r w:rsidR="00925F27" w:rsidRPr="00741696">
        <w:rPr>
          <w:rFonts w:ascii="Angsana New" w:hAnsi="Angsana New"/>
          <w:spacing w:val="-2"/>
          <w:sz w:val="32"/>
          <w:szCs w:val="32"/>
          <w:cs/>
        </w:rPr>
        <w:t>ฐานะ</w:t>
      </w:r>
      <w:r w:rsidR="007629DF" w:rsidRPr="00741696">
        <w:rPr>
          <w:rFonts w:ascii="Angsana New" w:hAnsi="Angsana New"/>
          <w:spacing w:val="-2"/>
          <w:sz w:val="32"/>
          <w:szCs w:val="32"/>
          <w:cs/>
        </w:rPr>
        <w:t>การเงิน</w:t>
      </w:r>
    </w:p>
    <w:p w14:paraId="4BDD798E" w14:textId="3CDBE46E" w:rsidR="007629DF" w:rsidRPr="00741696" w:rsidRDefault="007629DF" w:rsidP="00603286">
      <w:pPr>
        <w:spacing w:after="120"/>
        <w:ind w:left="1080"/>
        <w:jc w:val="thaiDistribute"/>
        <w:rPr>
          <w:rFonts w:ascii="Angsana New" w:hAnsi="Angsana New"/>
          <w:spacing w:val="-2"/>
          <w:sz w:val="32"/>
          <w:szCs w:val="32"/>
          <w:lang w:bidi="ar-SA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t xml:space="preserve">บริษัทปฏิบัติตามมาตรฐานการบัญชีฉบับที่ </w:t>
      </w:r>
      <w:r w:rsidR="00FF5A77" w:rsidRPr="00741696">
        <w:rPr>
          <w:rFonts w:ascii="Angsana New" w:hAnsi="Angsana New"/>
          <w:spacing w:val="-2"/>
          <w:sz w:val="32"/>
          <w:szCs w:val="32"/>
        </w:rPr>
        <w:t>36</w:t>
      </w:r>
      <w:r w:rsidRPr="00741696">
        <w:rPr>
          <w:rFonts w:ascii="Angsana New" w:hAnsi="Angsana New"/>
          <w:spacing w:val="-2"/>
          <w:sz w:val="32"/>
          <w:szCs w:val="32"/>
          <w:cs/>
        </w:rPr>
        <w:t xml:space="preserve"> เรื่อง การด้อยค่าของสินทรัพย์ เพื่อประเมินว่า</w:t>
      </w:r>
      <w:r w:rsidRPr="00741696">
        <w:rPr>
          <w:rFonts w:ascii="Angsana New" w:hAnsi="Angsana New"/>
          <w:spacing w:val="-6"/>
          <w:sz w:val="32"/>
          <w:szCs w:val="32"/>
          <w:cs/>
        </w:rPr>
        <w:t>สินทรัพย์สิทธิการใช้ด้อยค่าหรือไม่และบันทึกสำหรับผลขาดทุนจากการด้อยค่าใด ๆ ที่ระบุ</w:t>
      </w:r>
      <w:r w:rsidRPr="00741696">
        <w:rPr>
          <w:rFonts w:ascii="Angsana New" w:hAnsi="Angsana New"/>
          <w:spacing w:val="-2"/>
          <w:sz w:val="32"/>
          <w:szCs w:val="32"/>
          <w:cs/>
        </w:rPr>
        <w:t>ได้ตามที่กล่าวในนโยบายเรื่อง “ส่วนปรับปรุงอาคารและอุปกรณ์”</w:t>
      </w:r>
    </w:p>
    <w:p w14:paraId="0A8D184D" w14:textId="77777777" w:rsidR="007629DF" w:rsidRPr="00741696" w:rsidRDefault="007629DF" w:rsidP="00603286">
      <w:pPr>
        <w:spacing w:after="120"/>
        <w:ind w:left="1080"/>
        <w:jc w:val="thaiDistribute"/>
        <w:rPr>
          <w:rFonts w:ascii="Angsana New" w:hAnsi="Angsana New"/>
          <w:spacing w:val="-2"/>
          <w:sz w:val="32"/>
          <w:szCs w:val="32"/>
          <w:lang w:bidi="ar-SA"/>
        </w:rPr>
      </w:pPr>
      <w:r w:rsidRPr="00741696">
        <w:rPr>
          <w:rFonts w:ascii="Angsana New" w:hAnsi="Angsana New"/>
          <w:spacing w:val="-6"/>
          <w:sz w:val="32"/>
          <w:szCs w:val="32"/>
          <w:cs/>
        </w:rPr>
        <w:t>ค่าเช่าผันแปรที่ไม่ขึ้นอยู่กับดัชนีหรืออัตราไม่ถูกรวมในการวัดมูลค่าของหนี้สินตามสัญญาเช่า</w:t>
      </w:r>
      <w:r w:rsidRPr="00741696">
        <w:rPr>
          <w:rFonts w:ascii="Angsana New" w:hAnsi="Angsana New"/>
          <w:spacing w:val="-2"/>
          <w:sz w:val="32"/>
          <w:szCs w:val="32"/>
          <w:cs/>
        </w:rPr>
        <w:t>และสินทรัพย์สิทธิการใช้ การจ่ายชำระที่เกี่ยวข้องรับรู้เป็นค่าใช้จ่ายสำหรับงวดที่มีเหตุการณ์หรือเงื่อนไขการจ่ายชำระเหล่านั้นเกิดขึ้นและรวมอยู่ในบรรทัด “ค่าใช้จ่ายอื่น” ในงบกำไรขาดทุนเบ็ดเสร็จ</w:t>
      </w:r>
    </w:p>
    <w:p w14:paraId="61EA0209" w14:textId="555F0924" w:rsidR="00A70269" w:rsidRPr="00741696" w:rsidRDefault="00FF5A77" w:rsidP="007054BF">
      <w:pPr>
        <w:ind w:left="1080" w:hanging="540"/>
        <w:jc w:val="thaiDistribute"/>
        <w:outlineLvl w:val="0"/>
        <w:rPr>
          <w:rFonts w:ascii="Angsana New" w:hAnsi="Angsana New"/>
          <w:spacing w:val="-6"/>
          <w:sz w:val="32"/>
          <w:szCs w:val="32"/>
          <w:cs/>
        </w:rPr>
      </w:pPr>
      <w:r w:rsidRPr="00741696">
        <w:rPr>
          <w:rFonts w:ascii="Angsana New" w:hAnsi="Angsana New"/>
          <w:spacing w:val="-6"/>
          <w:sz w:val="32"/>
          <w:szCs w:val="32"/>
        </w:rPr>
        <w:t>3</w:t>
      </w:r>
      <w:r w:rsidR="00A70269" w:rsidRPr="00741696">
        <w:rPr>
          <w:rFonts w:ascii="Angsana New" w:hAnsi="Angsana New"/>
          <w:spacing w:val="-6"/>
          <w:sz w:val="32"/>
          <w:szCs w:val="32"/>
        </w:rPr>
        <w:t>.</w:t>
      </w:r>
      <w:r w:rsidRPr="00741696">
        <w:rPr>
          <w:rFonts w:ascii="Angsana New" w:hAnsi="Angsana New"/>
          <w:spacing w:val="-6"/>
          <w:sz w:val="32"/>
          <w:szCs w:val="32"/>
        </w:rPr>
        <w:t>13</w:t>
      </w:r>
      <w:r w:rsidR="00A70269" w:rsidRPr="00741696">
        <w:rPr>
          <w:rFonts w:ascii="Angsana New" w:hAnsi="Angsana New"/>
          <w:spacing w:val="-6"/>
          <w:sz w:val="32"/>
          <w:szCs w:val="32"/>
          <w:cs/>
        </w:rPr>
        <w:tab/>
      </w:r>
      <w:r w:rsidR="00517D1F" w:rsidRPr="00741696">
        <w:rPr>
          <w:rFonts w:ascii="Angsana New" w:hAnsi="Angsana New"/>
          <w:color w:val="000000"/>
          <w:sz w:val="32"/>
          <w:szCs w:val="32"/>
          <w:cs/>
        </w:rPr>
        <w:t>ประมาณการหนี้สินสำหรับผลประโยชน์พนักงาน</w:t>
      </w:r>
    </w:p>
    <w:p w14:paraId="695CF8B8" w14:textId="77777777" w:rsidR="00517D1F" w:rsidRPr="00741696" w:rsidRDefault="00517D1F" w:rsidP="007054BF">
      <w:pPr>
        <w:spacing w:after="120"/>
        <w:ind w:left="1080"/>
        <w:jc w:val="thaiDistribute"/>
        <w:outlineLvl w:val="0"/>
        <w:rPr>
          <w:rFonts w:ascii="Angsana New" w:hAnsi="Angsana New"/>
          <w:color w:val="000000"/>
          <w:spacing w:val="-10"/>
          <w:sz w:val="32"/>
          <w:szCs w:val="32"/>
        </w:rPr>
      </w:pPr>
      <w:r w:rsidRPr="00741696">
        <w:rPr>
          <w:rFonts w:ascii="Angsana New" w:hAnsi="Angsana New"/>
          <w:color w:val="000000"/>
          <w:spacing w:val="-10"/>
          <w:sz w:val="32"/>
          <w:szCs w:val="32"/>
          <w:cs/>
        </w:rPr>
        <w:t>ประมาณการหนี้สินสำหรับภาระผูกพันผลประโยชน์พนักงานคำนวณตามพระราชบัญญัติคุ้มครองแรงงานโดยนักคณิตศาสตร์ประกันภัยอิสระ ณ วันสิ้นรอบระยะเวลารายงาน ด้วยวิธีคิดลด</w:t>
      </w:r>
      <w:r w:rsidRPr="00741696">
        <w:rPr>
          <w:rFonts w:ascii="Angsana New" w:hAnsi="Angsana New"/>
          <w:color w:val="000000"/>
          <w:spacing w:val="-10"/>
          <w:sz w:val="32"/>
          <w:szCs w:val="32"/>
        </w:rPr>
        <w:br/>
      </w:r>
      <w:r w:rsidRPr="00741696">
        <w:rPr>
          <w:rFonts w:ascii="Angsana New" w:hAnsi="Angsana New"/>
          <w:color w:val="000000"/>
          <w:spacing w:val="-10"/>
          <w:sz w:val="32"/>
          <w:szCs w:val="32"/>
          <w:cs/>
        </w:rPr>
        <w:t>แต่ละหน่วยที่ประมาณการไว้ (</w:t>
      </w:r>
      <w:r w:rsidRPr="00741696">
        <w:rPr>
          <w:rFonts w:ascii="Angsana New" w:hAnsi="Angsana New"/>
          <w:color w:val="000000"/>
          <w:spacing w:val="-10"/>
          <w:sz w:val="32"/>
          <w:szCs w:val="32"/>
        </w:rPr>
        <w:t xml:space="preserve">Projected Unit Credit Method) </w:t>
      </w:r>
      <w:r w:rsidRPr="00741696">
        <w:rPr>
          <w:rFonts w:ascii="Angsana New" w:hAnsi="Angsana New"/>
          <w:color w:val="000000"/>
          <w:spacing w:val="-10"/>
          <w:sz w:val="32"/>
          <w:szCs w:val="32"/>
          <w:cs/>
        </w:rPr>
        <w:t>ซึ่งเป็นการประมาณการมูลค่าปัจจุบันของกระแสเงินสดของผลประโยชน์ที่คาดว่าจะต้องจ่ายในอนาคตโดยคำนวณบนพื้นฐานของข้อสมมติฐานทางคณิตศาสตร์ประกันภัย อันได้แก่ เงินเดือนพนักงาน อัตราการลาออก อัตรามรณะ อายุงานและ</w:t>
      </w:r>
      <w:r w:rsidRPr="00741696">
        <w:rPr>
          <w:rFonts w:ascii="Angsana New" w:hAnsi="Angsana New"/>
          <w:color w:val="000000"/>
          <w:spacing w:val="-10"/>
          <w:sz w:val="32"/>
          <w:szCs w:val="32"/>
        </w:rPr>
        <w:br/>
      </w:r>
      <w:r w:rsidRPr="00741696">
        <w:rPr>
          <w:rFonts w:ascii="Angsana New" w:hAnsi="Angsana New"/>
          <w:color w:val="000000"/>
          <w:spacing w:val="-10"/>
          <w:sz w:val="32"/>
          <w:szCs w:val="32"/>
          <w:cs/>
        </w:rPr>
        <w:t>ปัจจัยอื่น ๆ</w:t>
      </w:r>
    </w:p>
    <w:p w14:paraId="2EBEA8CD" w14:textId="77777777" w:rsidR="00517D1F" w:rsidRPr="00741696" w:rsidRDefault="00517D1F" w:rsidP="00603286">
      <w:pPr>
        <w:spacing w:after="120"/>
        <w:ind w:left="1080"/>
        <w:jc w:val="thaiDistribute"/>
        <w:outlineLvl w:val="0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pacing w:val="-8"/>
          <w:sz w:val="32"/>
          <w:szCs w:val="32"/>
          <w:cs/>
        </w:rPr>
        <w:t>บริษัทรับรู้ค่าใช้จ่ายโครงการผลประโยชน์ที่กำหนดไว้ที่ไม่ได้จัดให้มีกองทุนเป็นค่าใช้จ่ายเกี่ยวกับพนักงานในงบกำไรขาดทุนเบ็ดเสร็จ</w:t>
      </w:r>
    </w:p>
    <w:p w14:paraId="635E80E9" w14:textId="3301E0A9" w:rsidR="00A70269" w:rsidRPr="00741696" w:rsidRDefault="00FF5A77" w:rsidP="007054BF">
      <w:pPr>
        <w:ind w:left="1080" w:hanging="540"/>
        <w:jc w:val="thaiDistribute"/>
        <w:outlineLvl w:val="0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</w:rPr>
        <w:t>3</w:t>
      </w:r>
      <w:r w:rsidR="00A70269" w:rsidRPr="00741696">
        <w:rPr>
          <w:rFonts w:ascii="Angsana New" w:hAnsi="Angsana New"/>
          <w:sz w:val="32"/>
          <w:szCs w:val="32"/>
        </w:rPr>
        <w:t>.</w:t>
      </w:r>
      <w:r w:rsidRPr="00741696">
        <w:rPr>
          <w:rFonts w:ascii="Angsana New" w:hAnsi="Angsana New"/>
          <w:sz w:val="32"/>
          <w:szCs w:val="32"/>
        </w:rPr>
        <w:t>14</w:t>
      </w:r>
      <w:r w:rsidR="00A70269" w:rsidRPr="00741696">
        <w:rPr>
          <w:rFonts w:ascii="Angsana New" w:hAnsi="Angsana New"/>
          <w:sz w:val="32"/>
          <w:szCs w:val="32"/>
          <w:cs/>
        </w:rPr>
        <w:tab/>
        <w:t>ประมาณการหนี้สิน</w:t>
      </w:r>
    </w:p>
    <w:p w14:paraId="3B844C94" w14:textId="77777777" w:rsidR="00A70269" w:rsidRPr="00741696" w:rsidRDefault="00A70269" w:rsidP="00603286">
      <w:pPr>
        <w:spacing w:after="240"/>
        <w:ind w:left="1080"/>
        <w:jc w:val="thaiDistribute"/>
        <w:outlineLvl w:val="0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pacing w:val="-4"/>
          <w:sz w:val="32"/>
          <w:szCs w:val="32"/>
          <w:cs/>
        </w:rPr>
        <w:t>บริษัทรับรู้ประมาณการหนี้สินในงบการเงิน เมื่อสามารถประมาณมูลค่าหนี้สินนั้น</w:t>
      </w:r>
      <w:r w:rsidRPr="00741696">
        <w:rPr>
          <w:rFonts w:ascii="Angsana New" w:hAnsi="Angsana New"/>
          <w:sz w:val="32"/>
          <w:szCs w:val="32"/>
          <w:cs/>
        </w:rPr>
        <w:t>ได้อย่างน่าเชื่อถือ และเป็นภาระผูกพันในปัจจุบัน เมื่อมีความเป็นไปได้ค่อนข้างแน่ที่จะทำให้บริษัทสูญเสียทรัพยากรที่มีประโยชน์เชิงเศรษฐกิจต่อบริษัทเพื่อจ่ายชำระภาระผูกพันดังกล่าว</w:t>
      </w:r>
    </w:p>
    <w:p w14:paraId="5D7A8CC0" w14:textId="77777777" w:rsidR="00A70269" w:rsidRPr="00741696" w:rsidRDefault="00A70269" w:rsidP="00603286">
      <w:pPr>
        <w:ind w:left="1080"/>
        <w:jc w:val="thaiDistribute"/>
        <w:outlineLvl w:val="0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  <w:cs/>
        </w:rPr>
        <w:t>บริษัทกลับรายการประมาณการหนี้สิน หากไม่มีความน่าจะเป็นที่บริษัทจะสูญเสียทรัพยากรที่มีประโยชน์เชิงเศรษฐกิจต่อบริษัทเพื่อจ่ายชำระภาระผูกพันอีกต่อไปในงบกำไรขาดทุนเบ็ดเสร็จ</w:t>
      </w:r>
    </w:p>
    <w:p w14:paraId="41768A6D" w14:textId="4A5A19B2" w:rsidR="00A70269" w:rsidRPr="00741696" w:rsidRDefault="00603286" w:rsidP="007054BF">
      <w:pPr>
        <w:ind w:left="1080" w:hanging="540"/>
        <w:jc w:val="thaiDistribute"/>
        <w:outlineLvl w:val="0"/>
        <w:rPr>
          <w:rFonts w:ascii="Angsana New" w:hAnsi="Angsana New"/>
          <w:sz w:val="32"/>
          <w:szCs w:val="32"/>
          <w:cs/>
        </w:rPr>
      </w:pPr>
      <w:r w:rsidRPr="00741696">
        <w:rPr>
          <w:rFonts w:ascii="Angsana New" w:hAnsi="Angsana New"/>
          <w:sz w:val="32"/>
          <w:szCs w:val="32"/>
        </w:rPr>
        <w:br w:type="page"/>
      </w:r>
      <w:r w:rsidR="00FF5A77" w:rsidRPr="00741696">
        <w:rPr>
          <w:rFonts w:ascii="Angsana New" w:hAnsi="Angsana New"/>
          <w:sz w:val="32"/>
          <w:szCs w:val="32"/>
        </w:rPr>
        <w:lastRenderedPageBreak/>
        <w:t>3</w:t>
      </w:r>
      <w:r w:rsidR="00A70269" w:rsidRPr="00741696">
        <w:rPr>
          <w:rFonts w:ascii="Angsana New" w:hAnsi="Angsana New"/>
          <w:sz w:val="32"/>
          <w:szCs w:val="32"/>
          <w:cs/>
        </w:rPr>
        <w:t>.</w:t>
      </w:r>
      <w:r w:rsidR="00FF5A77" w:rsidRPr="00741696">
        <w:rPr>
          <w:rFonts w:ascii="Angsana New" w:hAnsi="Angsana New"/>
          <w:sz w:val="32"/>
          <w:szCs w:val="32"/>
        </w:rPr>
        <w:t>15</w:t>
      </w:r>
      <w:r w:rsidR="00A70269" w:rsidRPr="00741696">
        <w:rPr>
          <w:rFonts w:ascii="Angsana New" w:hAnsi="Angsana New"/>
          <w:sz w:val="32"/>
          <w:szCs w:val="32"/>
          <w:cs/>
        </w:rPr>
        <w:tab/>
        <w:t>กองทุนสำรองเลี้ยงชีพ</w:t>
      </w:r>
    </w:p>
    <w:p w14:paraId="7BA947EB" w14:textId="77777777" w:rsidR="00A70269" w:rsidRPr="00741696" w:rsidRDefault="00A70269" w:rsidP="007054BF">
      <w:pPr>
        <w:spacing w:after="240"/>
        <w:ind w:left="1080"/>
        <w:jc w:val="thaiDistribute"/>
        <w:outlineLvl w:val="0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  <w:cs/>
        </w:rPr>
        <w:t>เงินจ่ายสมทบกองทุนสำรองเลี้ยงชีพสำหรับพนักงานบันทึกเป็นค่าใช้จ่ายเมื่อเกิดรายการ</w:t>
      </w:r>
    </w:p>
    <w:p w14:paraId="2838F7C9" w14:textId="0B854DFC" w:rsidR="00A70269" w:rsidRPr="00741696" w:rsidRDefault="00FF5A77" w:rsidP="007054BF">
      <w:pPr>
        <w:ind w:left="1080" w:hanging="540"/>
        <w:jc w:val="thaiDistribute"/>
        <w:outlineLvl w:val="0"/>
        <w:rPr>
          <w:rFonts w:ascii="Angsana New" w:hAnsi="Angsana New"/>
          <w:sz w:val="32"/>
          <w:szCs w:val="32"/>
          <w:cs/>
        </w:rPr>
      </w:pPr>
      <w:r w:rsidRPr="00741696">
        <w:rPr>
          <w:rFonts w:ascii="Angsana New" w:hAnsi="Angsana New"/>
          <w:sz w:val="32"/>
          <w:szCs w:val="32"/>
        </w:rPr>
        <w:t>3</w:t>
      </w:r>
      <w:r w:rsidR="00A70269" w:rsidRPr="00741696">
        <w:rPr>
          <w:rFonts w:ascii="Angsana New" w:hAnsi="Angsana New"/>
          <w:sz w:val="32"/>
          <w:szCs w:val="32"/>
        </w:rPr>
        <w:t>.</w:t>
      </w:r>
      <w:r w:rsidRPr="00741696">
        <w:rPr>
          <w:rFonts w:ascii="Angsana New" w:hAnsi="Angsana New"/>
          <w:sz w:val="32"/>
          <w:szCs w:val="32"/>
        </w:rPr>
        <w:t>16</w:t>
      </w:r>
      <w:r w:rsidR="00A70269" w:rsidRPr="00741696">
        <w:rPr>
          <w:rFonts w:ascii="Angsana New" w:hAnsi="Angsana New"/>
          <w:sz w:val="32"/>
          <w:szCs w:val="32"/>
        </w:rPr>
        <w:tab/>
      </w:r>
      <w:r w:rsidR="00A70269" w:rsidRPr="00741696">
        <w:rPr>
          <w:rFonts w:ascii="Angsana New" w:hAnsi="Angsana New"/>
          <w:sz w:val="32"/>
          <w:szCs w:val="32"/>
          <w:cs/>
        </w:rPr>
        <w:t>รายการบัญชีในสกุลเงินตราต่างประเทศ</w:t>
      </w:r>
    </w:p>
    <w:p w14:paraId="2C86A5C6" w14:textId="35F93343" w:rsidR="00A70269" w:rsidRPr="00741696" w:rsidRDefault="00A70269" w:rsidP="007054BF">
      <w:pPr>
        <w:spacing w:after="240"/>
        <w:ind w:left="1080"/>
        <w:jc w:val="thaiDistribute"/>
        <w:outlineLvl w:val="0"/>
        <w:rPr>
          <w:rFonts w:ascii="Angsana New" w:hAnsi="Angsana New"/>
          <w:spacing w:val="-8"/>
          <w:sz w:val="32"/>
          <w:szCs w:val="32"/>
        </w:rPr>
      </w:pPr>
      <w:r w:rsidRPr="00741696">
        <w:rPr>
          <w:rFonts w:ascii="Angsana New" w:hAnsi="Angsana New"/>
          <w:spacing w:val="-8"/>
          <w:sz w:val="32"/>
          <w:szCs w:val="32"/>
          <w:cs/>
        </w:rPr>
        <w:t>บริษัทแปลงค่ารายการบัญชีในสกุลเงินตราต่างประเทศที่เกิดขึ้นระหว่างปีเป็นเงินบาทตามอัตราแลกเปลี่ยน ณ วันที่เกิดรายการ และแปลงค่าสินทรัพย์และหนี้สินที่เป็นตัวเงินในสกุลเงินตราต่างประเทศ ซึ่งคงเหลือ ณ วันที่ตามงบ</w:t>
      </w:r>
      <w:r w:rsidR="00925F27" w:rsidRPr="00741696">
        <w:rPr>
          <w:rFonts w:ascii="Angsana New" w:hAnsi="Angsana New"/>
          <w:spacing w:val="-8"/>
          <w:sz w:val="32"/>
          <w:szCs w:val="32"/>
          <w:cs/>
        </w:rPr>
        <w:t>ฐานะ</w:t>
      </w:r>
      <w:r w:rsidRPr="00741696">
        <w:rPr>
          <w:rFonts w:ascii="Angsana New" w:hAnsi="Angsana New"/>
          <w:spacing w:val="-8"/>
          <w:sz w:val="32"/>
          <w:szCs w:val="32"/>
          <w:cs/>
        </w:rPr>
        <w:t>การเงินเป็นเงินบาทโดยใช้อัตราอ้างอิงของธนาคารแห่งประเทศไทย ณ วันนั้น บริษัทรับรู้กำไรหรือขาดทุนจากการปริวรรตเงินตราต่างประเทศที่เกิดจากการจ่ายชำระเงินและการแปลงค่าเป็นรายได้หรือค่าใช้จ่ายในงบกำไรขาดทุนเบ็ดเสร็จ</w:t>
      </w:r>
    </w:p>
    <w:p w14:paraId="449268E8" w14:textId="05301C32" w:rsidR="00A70269" w:rsidRPr="00741696" w:rsidRDefault="00FF5A77" w:rsidP="007054BF">
      <w:pPr>
        <w:ind w:left="1080" w:hanging="540"/>
        <w:jc w:val="thaiDistribute"/>
        <w:outlineLvl w:val="0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</w:rPr>
        <w:t>3</w:t>
      </w:r>
      <w:r w:rsidR="00A70269" w:rsidRPr="00741696">
        <w:rPr>
          <w:rFonts w:ascii="Angsana New" w:hAnsi="Angsana New"/>
          <w:sz w:val="32"/>
          <w:szCs w:val="32"/>
          <w:cs/>
        </w:rPr>
        <w:t>.</w:t>
      </w:r>
      <w:r w:rsidRPr="00741696">
        <w:rPr>
          <w:rFonts w:ascii="Angsana New" w:hAnsi="Angsana New"/>
          <w:sz w:val="32"/>
          <w:szCs w:val="32"/>
        </w:rPr>
        <w:t>17</w:t>
      </w:r>
      <w:r w:rsidR="00A70269" w:rsidRPr="00741696">
        <w:rPr>
          <w:rFonts w:ascii="Angsana New" w:hAnsi="Angsana New"/>
          <w:sz w:val="32"/>
          <w:szCs w:val="32"/>
          <w:cs/>
        </w:rPr>
        <w:tab/>
        <w:t>ภาษีเงินได้</w:t>
      </w:r>
    </w:p>
    <w:p w14:paraId="3FCF6D2A" w14:textId="77777777" w:rsidR="00A70269" w:rsidRPr="00741696" w:rsidRDefault="00A70269" w:rsidP="007054BF">
      <w:pPr>
        <w:spacing w:after="240"/>
        <w:ind w:left="1080"/>
        <w:jc w:val="thaiDistribute"/>
        <w:outlineLvl w:val="0"/>
        <w:rPr>
          <w:rFonts w:ascii="Angsana New" w:hAnsi="Angsana New"/>
          <w:spacing w:val="4"/>
          <w:sz w:val="32"/>
          <w:szCs w:val="32"/>
        </w:rPr>
      </w:pPr>
      <w:r w:rsidRPr="00741696">
        <w:rPr>
          <w:rFonts w:ascii="Angsana New" w:hAnsi="Angsana New"/>
          <w:spacing w:val="4"/>
          <w:sz w:val="32"/>
          <w:szCs w:val="32"/>
          <w:cs/>
        </w:rPr>
        <w:t xml:space="preserve">ภาษีเงินได้ </w:t>
      </w:r>
      <w:r w:rsidRPr="00741696">
        <w:rPr>
          <w:rFonts w:ascii="Angsana New" w:hAnsi="Angsana New"/>
          <w:color w:val="000000"/>
          <w:spacing w:val="4"/>
          <w:sz w:val="32"/>
          <w:szCs w:val="32"/>
          <w:cs/>
        </w:rPr>
        <w:t>ประกอบด้วย</w:t>
      </w:r>
      <w:r w:rsidRPr="00741696">
        <w:rPr>
          <w:rFonts w:ascii="Angsana New" w:hAnsi="Angsana New"/>
          <w:spacing w:val="4"/>
          <w:sz w:val="32"/>
          <w:szCs w:val="32"/>
          <w:cs/>
        </w:rPr>
        <w:t>จำนวนรวมของภาษีเงินได้</w:t>
      </w:r>
      <w:r w:rsidR="00CC2352" w:rsidRPr="00741696">
        <w:rPr>
          <w:rFonts w:ascii="Angsana New" w:hAnsi="Angsana New"/>
          <w:spacing w:val="4"/>
          <w:sz w:val="32"/>
          <w:szCs w:val="32"/>
          <w:cs/>
        </w:rPr>
        <w:t>นิติบุคคลของ</w:t>
      </w:r>
      <w:r w:rsidRPr="00741696">
        <w:rPr>
          <w:rFonts w:ascii="Angsana New" w:hAnsi="Angsana New"/>
          <w:spacing w:val="4"/>
          <w:sz w:val="32"/>
          <w:szCs w:val="32"/>
          <w:cs/>
        </w:rPr>
        <w:t>งวดปัจจุบันและภาษีเงินได้รอการตัดบัญชี</w:t>
      </w:r>
    </w:p>
    <w:p w14:paraId="139BB8C8" w14:textId="77777777" w:rsidR="00A70269" w:rsidRPr="00741696" w:rsidRDefault="00A70269" w:rsidP="007054BF">
      <w:pPr>
        <w:spacing w:after="120"/>
        <w:ind w:left="1080"/>
        <w:jc w:val="thaiDistribute"/>
        <w:outlineLvl w:val="0"/>
        <w:rPr>
          <w:rFonts w:ascii="Angsana New" w:hAnsi="Angsana New"/>
          <w:sz w:val="32"/>
          <w:szCs w:val="32"/>
          <w:cs/>
        </w:rPr>
      </w:pPr>
      <w:r w:rsidRPr="00741696">
        <w:rPr>
          <w:rFonts w:ascii="Angsana New" w:hAnsi="Angsana New"/>
          <w:sz w:val="32"/>
          <w:szCs w:val="32"/>
          <w:cs/>
        </w:rPr>
        <w:t>ภาษีเงินได้ใน</w:t>
      </w:r>
      <w:r w:rsidRPr="00741696">
        <w:rPr>
          <w:rFonts w:ascii="Angsana New" w:hAnsi="Angsana New"/>
          <w:spacing w:val="-6"/>
          <w:sz w:val="32"/>
          <w:szCs w:val="32"/>
          <w:cs/>
        </w:rPr>
        <w:t>งวด</w:t>
      </w:r>
      <w:r w:rsidRPr="00741696">
        <w:rPr>
          <w:rFonts w:ascii="Angsana New" w:hAnsi="Angsana New"/>
          <w:color w:val="000000"/>
          <w:spacing w:val="-10"/>
          <w:sz w:val="32"/>
          <w:szCs w:val="32"/>
          <w:cs/>
        </w:rPr>
        <w:t>ปัจจุบัน</w:t>
      </w:r>
    </w:p>
    <w:p w14:paraId="580C7FEF" w14:textId="77777777" w:rsidR="00A70269" w:rsidRPr="00741696" w:rsidRDefault="00A70269" w:rsidP="007054BF">
      <w:pPr>
        <w:spacing w:after="240"/>
        <w:ind w:left="1080"/>
        <w:jc w:val="thaiDistribute"/>
        <w:outlineLvl w:val="0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  <w:cs/>
        </w:rPr>
        <w:t>ภาษีเงินได้ในงวดปัจจุบัน คือ จำนวนภาษีเงินได้ที่ต้องชำระโดยคำนวณจากกำไรทางภาษี</w:t>
      </w:r>
      <w:r w:rsidRPr="00741696">
        <w:rPr>
          <w:rFonts w:ascii="Angsana New" w:hAnsi="Angsana New"/>
          <w:spacing w:val="-8"/>
          <w:sz w:val="32"/>
          <w:szCs w:val="32"/>
          <w:cs/>
        </w:rPr>
        <w:t>สำหรับงวดกำไรทางภาษีแตกต่างจากกำไรที่แสดงในงบกำไรขาดทุนเบ็ดเสร็จเนื่องจากกำไรทางภาษี</w:t>
      </w:r>
      <w:r w:rsidRPr="00741696">
        <w:rPr>
          <w:rFonts w:ascii="Angsana New" w:hAnsi="Angsana New"/>
          <w:sz w:val="32"/>
          <w:szCs w:val="32"/>
          <w:cs/>
        </w:rPr>
        <w:t>ไม่ได้รวมรายการที่สามารถถือเป็นรายได้หรือค่าใช้จ่ายทางภาษีในงวดอื่น ๆ และไม่ได้รวมรายการที่ไม่สามารถถือเป็นรายได้หรือค่าใช้จ่ายทางภาษี ภาษีเงินได้ในงวดปัจจุบันคำนวณโดยใช้อัตราภาษี ณ วันที่ในงบการเงิน</w:t>
      </w:r>
    </w:p>
    <w:p w14:paraId="7294E543" w14:textId="77777777" w:rsidR="00A70269" w:rsidRPr="00741696" w:rsidRDefault="00A70269" w:rsidP="007054BF">
      <w:pPr>
        <w:spacing w:after="120"/>
        <w:ind w:left="1080"/>
        <w:jc w:val="thaiDistribute"/>
        <w:outlineLvl w:val="0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  <w:cs/>
        </w:rPr>
        <w:t>ภาษี</w:t>
      </w:r>
      <w:r w:rsidRPr="00741696">
        <w:rPr>
          <w:rFonts w:ascii="Angsana New" w:hAnsi="Angsana New"/>
          <w:spacing w:val="-6"/>
          <w:sz w:val="32"/>
          <w:szCs w:val="32"/>
          <w:cs/>
        </w:rPr>
        <w:t>เงิน</w:t>
      </w:r>
      <w:r w:rsidRPr="00741696">
        <w:rPr>
          <w:rFonts w:ascii="Angsana New" w:hAnsi="Angsana New"/>
          <w:sz w:val="32"/>
          <w:szCs w:val="32"/>
          <w:cs/>
        </w:rPr>
        <w:t xml:space="preserve">ได้รอการตัดบัญชี </w:t>
      </w:r>
    </w:p>
    <w:p w14:paraId="552C3BB1" w14:textId="3DA416E1" w:rsidR="00A70269" w:rsidRPr="00741696" w:rsidRDefault="00A70269" w:rsidP="007054BF">
      <w:pPr>
        <w:spacing w:after="200"/>
        <w:ind w:left="1080"/>
        <w:jc w:val="thaiDistribute"/>
        <w:outlineLvl w:val="0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  <w:cs/>
        </w:rPr>
        <w:t>ภาษี</w:t>
      </w:r>
      <w:r w:rsidRPr="00741696">
        <w:rPr>
          <w:rFonts w:ascii="Angsana New" w:hAnsi="Angsana New"/>
          <w:spacing w:val="-6"/>
          <w:sz w:val="32"/>
          <w:szCs w:val="32"/>
          <w:cs/>
        </w:rPr>
        <w:t>เงิน</w:t>
      </w:r>
      <w:r w:rsidRPr="00741696">
        <w:rPr>
          <w:rFonts w:ascii="Angsana New" w:hAnsi="Angsana New"/>
          <w:sz w:val="32"/>
          <w:szCs w:val="32"/>
          <w:cs/>
        </w:rPr>
        <w:t>ได้รอการตัดบัญชีเป็นการรับรู้ผลแตกต่างชั่วคราวระหว่างมูลค่าทางบัญชีของสินทรัพย์</w:t>
      </w:r>
      <w:r w:rsidRPr="00741696">
        <w:rPr>
          <w:rFonts w:ascii="Angsana New" w:hAnsi="Angsana New"/>
          <w:spacing w:val="-8"/>
          <w:sz w:val="32"/>
          <w:szCs w:val="32"/>
          <w:cs/>
        </w:rPr>
        <w:t>และหนี้สินในงบการเงินกับมูลค่าของสินทรัพย์และหนี้สินที่ใช้ในการคำนวณกำไรทางภาษี (ฐานภาษี)</w:t>
      </w:r>
      <w:r w:rsidRPr="00741696">
        <w:rPr>
          <w:rFonts w:ascii="Angsana New" w:hAnsi="Angsana New"/>
          <w:sz w:val="32"/>
          <w:szCs w:val="32"/>
          <w:cs/>
        </w:rPr>
        <w:t xml:space="preserve"> บริษัทรับรู้หนี้สินภาษีเงินได้รอการตัดบัญชีสำหรับผลแตกต่างชั่วคราวทุกรายการ และรับรู้สินทรัพย์ภาษีเงินได้รอการตัดบัญชีสำหรับผลแตกต่างชั่วคราวเท่าที่มีความเป็นไปได้</w:t>
      </w:r>
      <w:r w:rsidRPr="00741696">
        <w:rPr>
          <w:rFonts w:ascii="Angsana New" w:hAnsi="Angsana New"/>
          <w:spacing w:val="-4"/>
          <w:sz w:val="32"/>
          <w:szCs w:val="32"/>
          <w:cs/>
        </w:rPr>
        <w:t>ค่อนข้างแน่ว่ากำไรทางภาษีจะมีจำนวนเพียงพอที่จะนำผลแตกต่างชั่วคราวนั้นมาใช้ประโยชน์ได้</w:t>
      </w:r>
      <w:r w:rsidRPr="00741696">
        <w:rPr>
          <w:rFonts w:ascii="Angsana New" w:hAnsi="Angsana New"/>
          <w:sz w:val="32"/>
          <w:szCs w:val="32"/>
          <w:cs/>
        </w:rPr>
        <w:t xml:space="preserve"> </w:t>
      </w:r>
      <w:r w:rsidRPr="00741696">
        <w:rPr>
          <w:rFonts w:ascii="Angsana New" w:hAnsi="Angsana New"/>
          <w:spacing w:val="-12"/>
          <w:sz w:val="32"/>
          <w:szCs w:val="32"/>
          <w:cs/>
        </w:rPr>
        <w:t>โดยมีการทบทวนมูลค่าตามบัญชี ณ วันที่ในงบ</w:t>
      </w:r>
      <w:r w:rsidR="00925F27" w:rsidRPr="00741696">
        <w:rPr>
          <w:rFonts w:ascii="Angsana New" w:hAnsi="Angsana New"/>
          <w:spacing w:val="-12"/>
          <w:sz w:val="32"/>
          <w:szCs w:val="32"/>
          <w:cs/>
        </w:rPr>
        <w:t>ฐานะ</w:t>
      </w:r>
      <w:r w:rsidRPr="00741696">
        <w:rPr>
          <w:rFonts w:ascii="Angsana New" w:hAnsi="Angsana New"/>
          <w:spacing w:val="-12"/>
          <w:sz w:val="32"/>
          <w:szCs w:val="32"/>
          <w:cs/>
        </w:rPr>
        <w:t>การเงิน สินทรัพย์ภาษีเงินได้รอการตัดบัญชี</w:t>
      </w:r>
      <w:r w:rsidRPr="00741696">
        <w:rPr>
          <w:rFonts w:ascii="Angsana New" w:hAnsi="Angsana New"/>
          <w:spacing w:val="-4"/>
          <w:sz w:val="32"/>
          <w:szCs w:val="32"/>
          <w:cs/>
        </w:rPr>
        <w:t>จะถูกปรับลดลง เมื่อกำไรทางภาษีที่จะนำมาใช้ประโยชน์ลดลง การกลับรายการจะทำเมื่อ</w:t>
      </w:r>
      <w:r w:rsidRPr="00741696">
        <w:rPr>
          <w:rFonts w:ascii="Angsana New" w:hAnsi="Angsana New"/>
          <w:spacing w:val="2"/>
          <w:sz w:val="32"/>
          <w:szCs w:val="32"/>
          <w:cs/>
        </w:rPr>
        <w:t>มีความเป็นไปได้ค่อนข้างแน่ว่าบริษัทจะมีกำไรทางภาษีเพียงพอที่จะนำสินทรัพย์ภาษีเงินได้</w:t>
      </w:r>
      <w:r w:rsidRPr="00741696">
        <w:rPr>
          <w:rFonts w:ascii="Angsana New" w:hAnsi="Angsana New"/>
          <w:sz w:val="32"/>
          <w:szCs w:val="32"/>
          <w:cs/>
        </w:rPr>
        <w:t xml:space="preserve">รอการตัดบัญชีบางส่วนหรือทั้งหมดมาใช้ประโยชน์ได้ </w:t>
      </w:r>
    </w:p>
    <w:p w14:paraId="1CFAD4FD" w14:textId="77777777" w:rsidR="00A70269" w:rsidRPr="00741696" w:rsidRDefault="00603286" w:rsidP="007054BF">
      <w:pPr>
        <w:spacing w:after="200"/>
        <w:ind w:left="1080"/>
        <w:jc w:val="thaiDistribute"/>
        <w:outlineLvl w:val="0"/>
        <w:rPr>
          <w:rFonts w:ascii="Angsana New" w:hAnsi="Angsana New"/>
          <w:spacing w:val="-4"/>
          <w:sz w:val="32"/>
          <w:szCs w:val="32"/>
          <w:cs/>
        </w:rPr>
      </w:pPr>
      <w:r w:rsidRPr="00741696">
        <w:rPr>
          <w:rFonts w:ascii="Angsana New" w:hAnsi="Angsana New"/>
          <w:spacing w:val="-4"/>
          <w:sz w:val="32"/>
          <w:szCs w:val="32"/>
          <w:cs/>
        </w:rPr>
        <w:br w:type="page"/>
      </w:r>
      <w:r w:rsidR="00A70269" w:rsidRPr="00741696">
        <w:rPr>
          <w:rFonts w:ascii="Angsana New" w:hAnsi="Angsana New"/>
          <w:spacing w:val="-4"/>
          <w:sz w:val="32"/>
          <w:szCs w:val="32"/>
          <w:cs/>
        </w:rPr>
        <w:lastRenderedPageBreak/>
        <w:t>บริษัทวัดมูลค่าสินทรัพย์และหนี้สินภาษีเงินได้รอการตัดบัญชีด้วยอัตราภาษีสำหรับปีที่บริษัทคาดว่าจะได้รับประโยชน์จากสินทรัพย์ภาษีเงินได้รอการตัดบัญชีหรือในงวดที่</w:t>
      </w:r>
      <w:r w:rsidR="00A70269" w:rsidRPr="00741696">
        <w:rPr>
          <w:rFonts w:ascii="Angsana New" w:hAnsi="Angsana New"/>
          <w:spacing w:val="-10"/>
          <w:sz w:val="32"/>
          <w:szCs w:val="32"/>
          <w:cs/>
        </w:rPr>
        <w:t>บริษัทคาดว่าจะจ่ายชำระหนี้สินภาษี โดยใช้อัตราภาษีที่มีผลบังคับใช้อยู่ หรือที่คาดได้</w:t>
      </w:r>
      <w:r w:rsidR="00A70269" w:rsidRPr="00741696">
        <w:rPr>
          <w:rFonts w:ascii="Angsana New" w:hAnsi="Angsana New"/>
          <w:spacing w:val="-4"/>
          <w:sz w:val="32"/>
          <w:szCs w:val="32"/>
          <w:cs/>
        </w:rPr>
        <w:t>ค่อนข้างแน่ว่าจะมีผลบังคับใช้ภายในสิ้นรอบระยะเวลาที่รายงาน</w:t>
      </w:r>
    </w:p>
    <w:p w14:paraId="5DC99FA9" w14:textId="77777777" w:rsidR="00A70269" w:rsidRPr="00741696" w:rsidRDefault="00A70269" w:rsidP="007054BF">
      <w:pPr>
        <w:spacing w:after="200"/>
        <w:ind w:left="1080" w:right="-25"/>
        <w:jc w:val="thaiDistribute"/>
        <w:outlineLvl w:val="0"/>
        <w:rPr>
          <w:rFonts w:ascii="Angsana New" w:hAnsi="Angsana New"/>
          <w:spacing w:val="-8"/>
          <w:sz w:val="32"/>
          <w:szCs w:val="32"/>
          <w:cs/>
        </w:rPr>
      </w:pPr>
      <w:r w:rsidRPr="00741696">
        <w:rPr>
          <w:rFonts w:ascii="Angsana New" w:hAnsi="Angsana New"/>
          <w:spacing w:val="-14"/>
          <w:sz w:val="32"/>
          <w:szCs w:val="32"/>
          <w:cs/>
        </w:rPr>
        <w:t>รายการสินทรัพย์และหนี้สินภาษีเงินได้ในงวดปัจจุบันและยอด</w:t>
      </w:r>
      <w:r w:rsidR="002460C0" w:rsidRPr="00741696">
        <w:rPr>
          <w:rFonts w:ascii="Angsana New" w:hAnsi="Angsana New"/>
          <w:spacing w:val="-14"/>
          <w:sz w:val="32"/>
          <w:szCs w:val="32"/>
          <w:cs/>
        </w:rPr>
        <w:t>คงเหลือสินทรัพย์และหนี้สินภาษี</w:t>
      </w:r>
      <w:r w:rsidRPr="00741696">
        <w:rPr>
          <w:rFonts w:ascii="Angsana New" w:hAnsi="Angsana New"/>
          <w:spacing w:val="-14"/>
          <w:sz w:val="32"/>
          <w:szCs w:val="32"/>
          <w:cs/>
        </w:rPr>
        <w:t>เงินได้</w:t>
      </w:r>
      <w:r w:rsidRPr="00741696">
        <w:rPr>
          <w:rFonts w:ascii="Angsana New" w:hAnsi="Angsana New"/>
          <w:spacing w:val="-12"/>
          <w:sz w:val="32"/>
          <w:szCs w:val="32"/>
          <w:cs/>
        </w:rPr>
        <w:t>รอ</w:t>
      </w:r>
      <w:r w:rsidRPr="00741696">
        <w:rPr>
          <w:rFonts w:ascii="Angsana New" w:hAnsi="Angsana New"/>
          <w:sz w:val="32"/>
          <w:szCs w:val="32"/>
          <w:cs/>
        </w:rPr>
        <w:t>การตัดบัญชีจะหักกลบกันได้เมื่อบริษัทมีสิทธิตามกฎหมายในการนำสินทรัพย์และหนี้สินดังกล่าวมาหัก</w:t>
      </w:r>
      <w:r w:rsidRPr="00741696">
        <w:rPr>
          <w:rFonts w:ascii="Angsana New" w:hAnsi="Angsana New"/>
          <w:spacing w:val="-8"/>
          <w:sz w:val="32"/>
          <w:szCs w:val="32"/>
          <w:cs/>
        </w:rPr>
        <w:t>กลบกันและบริษัทตั้งใจจะชำระหนี้สินดังกล่าวด้วยยอดสุทธิหรือตั้งใจจะรับชำระสินทรัพย์</w:t>
      </w:r>
      <w:r w:rsidRPr="00741696">
        <w:rPr>
          <w:rFonts w:ascii="Angsana New" w:hAnsi="Angsana New"/>
          <w:spacing w:val="4"/>
          <w:sz w:val="32"/>
          <w:szCs w:val="32"/>
          <w:cs/>
        </w:rPr>
        <w:t>และหนี้สินในเวลาเดียวกันและทั้งสินทรัพย์ภาษีเงินได้รอกา</w:t>
      </w:r>
      <w:r w:rsidR="002460C0" w:rsidRPr="00741696">
        <w:rPr>
          <w:rFonts w:ascii="Angsana New" w:hAnsi="Angsana New"/>
          <w:spacing w:val="4"/>
          <w:sz w:val="32"/>
          <w:szCs w:val="32"/>
          <w:cs/>
        </w:rPr>
        <w:t>รตัดบัญชีและหนี้สินภาษี</w:t>
      </w:r>
      <w:r w:rsidRPr="00741696">
        <w:rPr>
          <w:rFonts w:ascii="Angsana New" w:hAnsi="Angsana New"/>
          <w:spacing w:val="4"/>
          <w:sz w:val="32"/>
          <w:szCs w:val="32"/>
          <w:cs/>
        </w:rPr>
        <w:t>เงินได้</w:t>
      </w:r>
      <w:r w:rsidRPr="00741696">
        <w:rPr>
          <w:rFonts w:ascii="Angsana New" w:hAnsi="Angsana New"/>
          <w:spacing w:val="-8"/>
          <w:sz w:val="32"/>
          <w:szCs w:val="32"/>
          <w:cs/>
        </w:rPr>
        <w:t>รอการตัดบัญชีเกี่ยวข้องกับหน่วยงานการจัดเก็บภาษีเดียวกัน</w:t>
      </w:r>
    </w:p>
    <w:p w14:paraId="1AFF079D" w14:textId="77777777" w:rsidR="00A70269" w:rsidRPr="00741696" w:rsidRDefault="00A70269" w:rsidP="007054BF">
      <w:pPr>
        <w:spacing w:after="240"/>
        <w:ind w:left="1080" w:right="-29"/>
        <w:jc w:val="thaiDistribute"/>
        <w:outlineLvl w:val="0"/>
        <w:rPr>
          <w:rFonts w:ascii="Angsana New" w:hAnsi="Angsana New"/>
          <w:sz w:val="32"/>
          <w:szCs w:val="32"/>
          <w:cs/>
        </w:rPr>
      </w:pPr>
      <w:r w:rsidRPr="00741696">
        <w:rPr>
          <w:rFonts w:ascii="Angsana New" w:hAnsi="Angsana New"/>
          <w:sz w:val="32"/>
          <w:szCs w:val="32"/>
          <w:cs/>
        </w:rPr>
        <w:t>บริษัทแสดงรายการค่าใช้จ่ายภาษีเงินได้หรือรายได้ภาษีเงินได้ที่เกี่ยวข้องกับกำไรหรือขาดทุนไว้ในงบกำไรขาดทุนเบ็ดเสร็จ และแสดงสุทธิกับรายการที่รับรู้โดยตรงในส่วนของผู้ถือหุ้นในกำไรขาดทุนเบ็ดเสร็จอื่น</w:t>
      </w:r>
    </w:p>
    <w:p w14:paraId="44D3D71E" w14:textId="233A8157" w:rsidR="00A70269" w:rsidRPr="00741696" w:rsidRDefault="00FF5A77" w:rsidP="007054BF">
      <w:pPr>
        <w:ind w:left="1080" w:hanging="540"/>
        <w:jc w:val="thaiDistribute"/>
        <w:outlineLvl w:val="0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</w:rPr>
        <w:t>3</w:t>
      </w:r>
      <w:r w:rsidR="00A70269" w:rsidRPr="00741696">
        <w:rPr>
          <w:rFonts w:ascii="Angsana New" w:hAnsi="Angsana New"/>
          <w:sz w:val="32"/>
          <w:szCs w:val="32"/>
        </w:rPr>
        <w:t>.</w:t>
      </w:r>
      <w:r w:rsidRPr="00741696">
        <w:rPr>
          <w:rFonts w:ascii="Angsana New" w:hAnsi="Angsana New"/>
          <w:sz w:val="32"/>
          <w:szCs w:val="32"/>
        </w:rPr>
        <w:t>18</w:t>
      </w:r>
      <w:r w:rsidR="00A70269" w:rsidRPr="00741696">
        <w:rPr>
          <w:rFonts w:ascii="Angsana New" w:hAnsi="Angsana New"/>
          <w:sz w:val="32"/>
          <w:szCs w:val="32"/>
          <w:cs/>
        </w:rPr>
        <w:tab/>
        <w:t>กำไร</w:t>
      </w:r>
      <w:r w:rsidR="0058385C">
        <w:rPr>
          <w:rFonts w:ascii="Angsana New" w:hAnsi="Angsana New" w:hint="cs"/>
          <w:sz w:val="32"/>
          <w:szCs w:val="32"/>
          <w:cs/>
        </w:rPr>
        <w:t xml:space="preserve"> (ขาดทุน) </w:t>
      </w:r>
      <w:r w:rsidR="00A70269" w:rsidRPr="00741696">
        <w:rPr>
          <w:rFonts w:ascii="Angsana New" w:hAnsi="Angsana New"/>
          <w:sz w:val="32"/>
          <w:szCs w:val="32"/>
          <w:cs/>
        </w:rPr>
        <w:t>ต่อหุ้นขั้นพื้นฐาน</w:t>
      </w:r>
    </w:p>
    <w:p w14:paraId="0DF085E0" w14:textId="544EB40F" w:rsidR="00A70269" w:rsidRPr="00741696" w:rsidRDefault="00A70269" w:rsidP="007054BF">
      <w:pPr>
        <w:spacing w:after="240"/>
        <w:ind w:left="1080" w:right="-25"/>
        <w:jc w:val="thaiDistribute"/>
        <w:outlineLvl w:val="0"/>
        <w:rPr>
          <w:rFonts w:ascii="Angsana New" w:hAnsi="Angsana New"/>
          <w:spacing w:val="-8"/>
          <w:sz w:val="32"/>
          <w:szCs w:val="32"/>
        </w:rPr>
      </w:pPr>
      <w:r w:rsidRPr="0058385C">
        <w:rPr>
          <w:rFonts w:ascii="Angsana New" w:hAnsi="Angsana New"/>
          <w:sz w:val="32"/>
          <w:szCs w:val="32"/>
          <w:cs/>
        </w:rPr>
        <w:t>กำไร</w:t>
      </w:r>
      <w:r w:rsidR="0058385C" w:rsidRPr="0058385C">
        <w:rPr>
          <w:rFonts w:ascii="Angsana New" w:hAnsi="Angsana New" w:hint="cs"/>
          <w:sz w:val="32"/>
          <w:szCs w:val="32"/>
          <w:cs/>
        </w:rPr>
        <w:t xml:space="preserve"> (ขาดทุน) </w:t>
      </w:r>
      <w:r w:rsidRPr="0058385C">
        <w:rPr>
          <w:rFonts w:ascii="Angsana New" w:hAnsi="Angsana New"/>
          <w:sz w:val="32"/>
          <w:szCs w:val="32"/>
          <w:cs/>
        </w:rPr>
        <w:t>ต่อหุ้นขั้นพื้นฐานคำนวณโดยการหารกำไรสุทธิสำหรับ</w:t>
      </w:r>
      <w:r w:rsidR="0058385C" w:rsidRPr="0058385C">
        <w:rPr>
          <w:rFonts w:ascii="Angsana New" w:hAnsi="Angsana New" w:hint="cs"/>
          <w:sz w:val="32"/>
          <w:szCs w:val="32"/>
          <w:cs/>
        </w:rPr>
        <w:t>งวด</w:t>
      </w:r>
      <w:r w:rsidRPr="0058385C">
        <w:rPr>
          <w:rFonts w:ascii="Angsana New" w:hAnsi="Angsana New"/>
          <w:sz w:val="32"/>
          <w:szCs w:val="32"/>
          <w:cs/>
        </w:rPr>
        <w:t>ด้วยจำนวนถัวเฉลี่ยถ่วง</w:t>
      </w:r>
      <w:r w:rsidRPr="00741696">
        <w:rPr>
          <w:rFonts w:ascii="Angsana New" w:hAnsi="Angsana New"/>
          <w:spacing w:val="-8"/>
          <w:sz w:val="32"/>
          <w:szCs w:val="32"/>
          <w:cs/>
        </w:rPr>
        <w:t>น้ำหนักของหุ้นสามัญที่ถือโดยบุคคลภายนอกที่ออกในระหว่างงวด ในกรณีที่มีการเพิ่มทุนใช้จำนวนหุ้นสามัญถัวเฉลี่ยถ่วงน้ำหนักตามระยะเวลาที่ได้รับชำระค่าหุ้น</w:t>
      </w:r>
    </w:p>
    <w:p w14:paraId="5F4C8C09" w14:textId="3EA601E4" w:rsidR="00FB333D" w:rsidRPr="00741696" w:rsidRDefault="00FF5A77" w:rsidP="007054BF">
      <w:pPr>
        <w:ind w:left="1080" w:right="-25" w:hanging="540"/>
        <w:jc w:val="thaiDistribute"/>
        <w:outlineLvl w:val="0"/>
        <w:rPr>
          <w:rFonts w:ascii="Angsana New" w:hAnsi="Angsana New"/>
          <w:spacing w:val="-8"/>
          <w:sz w:val="32"/>
          <w:szCs w:val="32"/>
        </w:rPr>
      </w:pPr>
      <w:r w:rsidRPr="00741696">
        <w:rPr>
          <w:rFonts w:ascii="Angsana New" w:hAnsi="Angsana New"/>
          <w:spacing w:val="-8"/>
          <w:sz w:val="32"/>
          <w:szCs w:val="32"/>
        </w:rPr>
        <w:t>3</w:t>
      </w:r>
      <w:r w:rsidR="00FB333D" w:rsidRPr="00741696">
        <w:rPr>
          <w:rFonts w:ascii="Angsana New" w:hAnsi="Angsana New"/>
          <w:spacing w:val="-8"/>
          <w:sz w:val="32"/>
          <w:szCs w:val="32"/>
        </w:rPr>
        <w:t>.</w:t>
      </w:r>
      <w:r w:rsidRPr="00741696">
        <w:rPr>
          <w:rFonts w:ascii="Angsana New" w:hAnsi="Angsana New"/>
          <w:spacing w:val="-8"/>
          <w:sz w:val="32"/>
          <w:szCs w:val="32"/>
        </w:rPr>
        <w:t>19</w:t>
      </w:r>
      <w:r w:rsidR="00FB333D" w:rsidRPr="00741696">
        <w:rPr>
          <w:rFonts w:ascii="Angsana New" w:hAnsi="Angsana New"/>
          <w:spacing w:val="-8"/>
          <w:sz w:val="32"/>
          <w:szCs w:val="32"/>
        </w:rPr>
        <w:tab/>
      </w:r>
      <w:r w:rsidR="00FB333D" w:rsidRPr="00741696">
        <w:rPr>
          <w:rFonts w:ascii="Angsana New" w:hAnsi="Angsana New"/>
          <w:spacing w:val="-8"/>
          <w:sz w:val="32"/>
          <w:szCs w:val="32"/>
          <w:cs/>
        </w:rPr>
        <w:t>เครื่องมือทางการเงิน</w:t>
      </w:r>
    </w:p>
    <w:p w14:paraId="16A50ED0" w14:textId="57901EFB" w:rsidR="00560FF4" w:rsidRPr="00741696" w:rsidRDefault="00560FF4" w:rsidP="00603286">
      <w:pPr>
        <w:spacing w:after="120"/>
        <w:ind w:left="1080"/>
        <w:jc w:val="thaiDistribute"/>
        <w:rPr>
          <w:rFonts w:ascii="Angsana New" w:hAnsi="Angsana New"/>
          <w:spacing w:val="-2"/>
          <w:sz w:val="32"/>
          <w:szCs w:val="32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t>สินทรัพย์ทางการเงินและหนี้สินทางการเงินรับรู้ในงบ</w:t>
      </w:r>
      <w:r w:rsidR="00925F27" w:rsidRPr="00741696">
        <w:rPr>
          <w:rFonts w:ascii="Angsana New" w:hAnsi="Angsana New"/>
          <w:spacing w:val="-2"/>
          <w:sz w:val="32"/>
          <w:szCs w:val="32"/>
          <w:cs/>
        </w:rPr>
        <w:t>ฐานะ</w:t>
      </w:r>
      <w:r w:rsidRPr="00741696">
        <w:rPr>
          <w:rFonts w:ascii="Angsana New" w:hAnsi="Angsana New"/>
          <w:spacing w:val="-2"/>
          <w:sz w:val="32"/>
          <w:szCs w:val="32"/>
          <w:cs/>
        </w:rPr>
        <w:t>การเงินของบริษัท เมื่อบริษัทเป็นคู่สัญญาตามข้อกำหนดของสัญญาของเครื่องมือทางการเงิน</w:t>
      </w:r>
    </w:p>
    <w:p w14:paraId="5535F75C" w14:textId="77777777" w:rsidR="00560FF4" w:rsidRPr="00741696" w:rsidRDefault="00560FF4" w:rsidP="00642872">
      <w:pPr>
        <w:spacing w:before="120" w:after="120"/>
        <w:ind w:left="1080" w:right="-25"/>
        <w:jc w:val="thaiDistribute"/>
        <w:rPr>
          <w:rFonts w:ascii="Angsana New" w:hAnsi="Angsana New"/>
          <w:spacing w:val="-2"/>
          <w:sz w:val="32"/>
          <w:szCs w:val="32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t>สินทรัพย์ทางการเงินและหนี้สินทางการเงินรับรู้รายการเมื่อเริ่มแรกด้วยมูลค่ายุติธรรม ต้นทุนการ</w:t>
      </w:r>
      <w:r w:rsidRPr="00741696">
        <w:rPr>
          <w:rFonts w:ascii="Angsana New" w:hAnsi="Angsana New"/>
          <w:spacing w:val="-6"/>
          <w:sz w:val="32"/>
          <w:szCs w:val="32"/>
          <w:cs/>
        </w:rPr>
        <w:t>ทำรายการที่เกี่ยวข้องโดยตรงกับการซื้อ การออกตราสารสินทรัพย์ทางการเงินและหนี้สินทาง</w:t>
      </w:r>
      <w:r w:rsidRPr="00741696">
        <w:rPr>
          <w:rFonts w:ascii="Angsana New" w:hAnsi="Angsana New"/>
          <w:i/>
          <w:spacing w:val="-6"/>
          <w:sz w:val="32"/>
          <w:szCs w:val="32"/>
          <w:cs/>
        </w:rPr>
        <w:t>การ</w:t>
      </w:r>
      <w:r w:rsidRPr="00741696">
        <w:rPr>
          <w:rFonts w:ascii="Angsana New" w:hAnsi="Angsana New"/>
          <w:spacing w:val="-2"/>
          <w:sz w:val="32"/>
          <w:szCs w:val="32"/>
          <w:cs/>
        </w:rPr>
        <w:t>เงิน (นอกจากสินทรัพย์ทางการเงินและหนี้สินทางการเงินที่วัดมูลค่ายุติธรรมผ่านกำไรหรือขาดทุน) เพิ่มหรือหักจากมูลค่ายุติธรรมของสินทรัพย์ทางการเงินหรือหนี้สินทางการเงินตามความเหมาะสม</w:t>
      </w:r>
      <w:r w:rsidRPr="00741696">
        <w:rPr>
          <w:rFonts w:ascii="Angsana New" w:hAnsi="Angsana New"/>
          <w:spacing w:val="-6"/>
          <w:sz w:val="32"/>
          <w:szCs w:val="32"/>
          <w:cs/>
        </w:rPr>
        <w:t>เมื่อรับรู้รายการเมื่อเริ่มแรก ต้นทุนการทำรายการที่เกี่ยวข้องโดยตรงกับการซื้อสินทรัพย์ทางการ</w:t>
      </w:r>
      <w:r w:rsidRPr="00741696">
        <w:rPr>
          <w:rFonts w:ascii="Angsana New" w:hAnsi="Angsana New"/>
          <w:spacing w:val="-2"/>
          <w:sz w:val="32"/>
          <w:szCs w:val="32"/>
          <w:cs/>
        </w:rPr>
        <w:t>เงินหรือหนี้สินทางการเงินด้วยมูลค่ายุติธรรมผ่านกำไรหรือขาดทุน รับรู้ทันทีในกำไรหรือขาดทุน</w:t>
      </w:r>
    </w:p>
    <w:p w14:paraId="125F6E4C" w14:textId="77777777" w:rsidR="00560FF4" w:rsidRPr="00741696" w:rsidRDefault="00603286" w:rsidP="007054BF">
      <w:pPr>
        <w:spacing w:before="120" w:after="120"/>
        <w:ind w:left="1080"/>
        <w:jc w:val="thaiDistribute"/>
        <w:rPr>
          <w:rFonts w:ascii="Angsana New" w:hAnsi="Angsana New"/>
          <w:spacing w:val="-2"/>
          <w:sz w:val="32"/>
          <w:szCs w:val="32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br w:type="page"/>
      </w:r>
      <w:r w:rsidR="00560FF4" w:rsidRPr="00741696">
        <w:rPr>
          <w:rFonts w:ascii="Angsana New" w:hAnsi="Angsana New"/>
          <w:spacing w:val="-2"/>
          <w:sz w:val="32"/>
          <w:szCs w:val="32"/>
          <w:cs/>
        </w:rPr>
        <w:lastRenderedPageBreak/>
        <w:t>สินทรัพย์ทางการเงิน</w:t>
      </w:r>
    </w:p>
    <w:p w14:paraId="72172655" w14:textId="77777777" w:rsidR="00560FF4" w:rsidRPr="00741696" w:rsidRDefault="00560FF4" w:rsidP="007054BF">
      <w:pPr>
        <w:spacing w:before="120" w:after="120"/>
        <w:ind w:left="1080"/>
        <w:jc w:val="thaiDistribute"/>
        <w:rPr>
          <w:rFonts w:ascii="Angsana New" w:hAnsi="Angsana New"/>
          <w:spacing w:val="-2"/>
          <w:sz w:val="32"/>
          <w:szCs w:val="32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t>สินทรัพย์ทางการเงินที่รับรู้ทั้งหมดวัดมูลค่าภายหลังด้วยราคาทุนตัดจำหน่ายหรือมูลค่ายุติธรรม ขึ้นอยู่กับการจัดประเภทรายการของสินทรัพย์ทางการเงิน</w:t>
      </w:r>
    </w:p>
    <w:p w14:paraId="7D268B14" w14:textId="77777777" w:rsidR="00560FF4" w:rsidRPr="00741696" w:rsidRDefault="00560FF4" w:rsidP="007054BF">
      <w:pPr>
        <w:spacing w:before="120" w:after="120"/>
        <w:ind w:left="1080"/>
        <w:jc w:val="thaiDistribute"/>
        <w:rPr>
          <w:rFonts w:ascii="Angsana New" w:hAnsi="Angsana New"/>
          <w:spacing w:val="-2"/>
          <w:sz w:val="32"/>
          <w:szCs w:val="32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t>การจัดประเภทรายการของสินทรัพย์ทางการเงิน</w:t>
      </w:r>
    </w:p>
    <w:p w14:paraId="4AB27660" w14:textId="77777777" w:rsidR="00560FF4" w:rsidRPr="00741696" w:rsidRDefault="00560FF4" w:rsidP="007054BF">
      <w:pPr>
        <w:spacing w:before="120" w:after="120"/>
        <w:ind w:left="1080"/>
        <w:jc w:val="thaiDistribute"/>
        <w:rPr>
          <w:rFonts w:ascii="Angsana New" w:hAnsi="Angsana New"/>
          <w:spacing w:val="-2"/>
          <w:sz w:val="32"/>
          <w:szCs w:val="32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t>ตราสารหนี้ที่เข้าเงื่อนไขการวัดมูลค่าภายหลังด้วยราคาทุนตัดจำหน่าย</w:t>
      </w:r>
    </w:p>
    <w:p w14:paraId="3B74214F" w14:textId="77777777" w:rsidR="00560FF4" w:rsidRPr="00741696" w:rsidRDefault="00560FF4" w:rsidP="007054BF">
      <w:pPr>
        <w:spacing w:before="120" w:after="120"/>
        <w:ind w:left="1620" w:hanging="533"/>
        <w:jc w:val="thaiDistribute"/>
        <w:rPr>
          <w:rFonts w:ascii="Angsana New" w:hAnsi="Angsana New"/>
          <w:spacing w:val="-2"/>
          <w:sz w:val="32"/>
          <w:szCs w:val="32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t>•</w:t>
      </w:r>
      <w:r w:rsidRPr="00741696">
        <w:rPr>
          <w:rFonts w:ascii="Angsana New" w:hAnsi="Angsana New"/>
          <w:spacing w:val="-2"/>
          <w:sz w:val="32"/>
          <w:szCs w:val="32"/>
          <w:cs/>
        </w:rPr>
        <w:tab/>
        <w:t>สิ</w:t>
      </w:r>
      <w:r w:rsidRPr="00741696">
        <w:rPr>
          <w:rFonts w:ascii="Angsana New" w:hAnsi="Angsana New"/>
          <w:spacing w:val="-6"/>
          <w:sz w:val="32"/>
          <w:szCs w:val="32"/>
          <w:cs/>
        </w:rPr>
        <w:t>นทรัพย์ทางการเงินที่ถือครองตามโมเดลธุรกิจที่มีวัตถุประสงค์การถือครองสินทรัพย์</w:t>
      </w:r>
      <w:r w:rsidRPr="00741696">
        <w:rPr>
          <w:rFonts w:ascii="Angsana New" w:hAnsi="Angsana New"/>
          <w:spacing w:val="-2"/>
          <w:sz w:val="32"/>
          <w:szCs w:val="32"/>
          <w:cs/>
        </w:rPr>
        <w:t>ทางการเงินเพื่อรับกระแสเงินสดตามสัญญา และ</w:t>
      </w:r>
    </w:p>
    <w:p w14:paraId="712EA4C5" w14:textId="77777777" w:rsidR="00560FF4" w:rsidRPr="00741696" w:rsidRDefault="00560FF4" w:rsidP="007054BF">
      <w:pPr>
        <w:spacing w:before="120" w:after="120"/>
        <w:ind w:left="1620" w:hanging="533"/>
        <w:jc w:val="thaiDistribute"/>
        <w:rPr>
          <w:rFonts w:ascii="Angsana New" w:hAnsi="Angsana New"/>
          <w:spacing w:val="-2"/>
          <w:sz w:val="32"/>
          <w:szCs w:val="32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t>•</w:t>
      </w:r>
      <w:r w:rsidRPr="00741696">
        <w:rPr>
          <w:rFonts w:ascii="Angsana New" w:hAnsi="Angsana New"/>
          <w:spacing w:val="-2"/>
          <w:sz w:val="32"/>
          <w:szCs w:val="32"/>
          <w:cs/>
        </w:rPr>
        <w:tab/>
        <w:t>ข้อกำหนดตามสัญญาของสินทรัพย์ทางการเงิน ซึ่งทำให้เกิดกระแสเงินสดซึ่งเป็นการจ่ายเพียงเงินต้นและดอกเบี้ยจากยอดคงเหลือของเงินต้นในวันที่กำหนดไว้</w:t>
      </w:r>
    </w:p>
    <w:p w14:paraId="257407F0" w14:textId="77777777" w:rsidR="00EE5E83" w:rsidRPr="00741696" w:rsidRDefault="00EE5E83" w:rsidP="006322D6">
      <w:pPr>
        <w:spacing w:after="120"/>
        <w:ind w:left="1071"/>
        <w:contextualSpacing/>
        <w:jc w:val="thaiDistribute"/>
        <w:rPr>
          <w:rFonts w:ascii="Angsana New" w:hAnsi="Angsana New"/>
          <w:color w:val="000000"/>
          <w:spacing w:val="-6"/>
          <w:sz w:val="32"/>
          <w:szCs w:val="32"/>
        </w:rPr>
      </w:pPr>
      <w:r w:rsidRPr="00741696">
        <w:rPr>
          <w:rFonts w:ascii="Angsana New" w:hAnsi="Angsana New"/>
          <w:color w:val="000000"/>
          <w:spacing w:val="-6"/>
          <w:sz w:val="32"/>
          <w:szCs w:val="32"/>
          <w:cs/>
        </w:rPr>
        <w:t>ตราสารหนี้ที่เข้าเงื่อนไขการวัดมูลค่าภายหลังด้วยมูลค่ายุติธรรมผ่านกำไรขาดทุนเบ็ดเสร็จอื่น</w:t>
      </w:r>
    </w:p>
    <w:p w14:paraId="6F614B17" w14:textId="77777777" w:rsidR="00EE5E83" w:rsidRPr="00741696" w:rsidRDefault="00EE5E83" w:rsidP="007054BF">
      <w:pPr>
        <w:pStyle w:val="ListParagraph"/>
        <w:spacing w:after="120" w:line="240" w:lineRule="auto"/>
        <w:ind w:left="1620" w:hanging="540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741696">
        <w:rPr>
          <w:rFonts w:ascii="Angsana New" w:hAnsi="Angsana New" w:cs="Angsana New"/>
          <w:spacing w:val="-2"/>
          <w:sz w:val="32"/>
          <w:szCs w:val="32"/>
          <w:cs/>
        </w:rPr>
        <w:t>•</w:t>
      </w:r>
      <w:r w:rsidRPr="00741696">
        <w:rPr>
          <w:rFonts w:ascii="Angsana New" w:hAnsi="Angsana New" w:cs="Angsana New"/>
          <w:spacing w:val="-2"/>
          <w:sz w:val="32"/>
          <w:szCs w:val="32"/>
          <w:cs/>
        </w:rPr>
        <w:tab/>
      </w:r>
      <w:r w:rsidRPr="00741696">
        <w:rPr>
          <w:rFonts w:ascii="Angsana New" w:hAnsi="Angsana New" w:cs="Angsana New"/>
          <w:color w:val="000000"/>
          <w:sz w:val="32"/>
          <w:szCs w:val="32"/>
          <w:cs/>
          <w:lang w:bidi="th-TH"/>
        </w:rPr>
        <w:t>สินทรัพย์ทางการเงินถูกถือตามโมเดลธุรกิจที่มีวัตถุประสงค์เพื่อทำให้สำเร็จทั้งรับกระแสเงินสดตามสัญญาและเพื่อขายสินทรัพย์ทางการเงิน</w:t>
      </w:r>
    </w:p>
    <w:p w14:paraId="028AA772" w14:textId="77777777" w:rsidR="00EE5E83" w:rsidRPr="00741696" w:rsidRDefault="00EE5E83" w:rsidP="007054BF">
      <w:pPr>
        <w:pStyle w:val="ListParagraph"/>
        <w:spacing w:after="240" w:line="240" w:lineRule="auto"/>
        <w:ind w:left="1620" w:hanging="547"/>
        <w:contextualSpacing w:val="0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741696">
        <w:rPr>
          <w:rFonts w:ascii="Angsana New" w:hAnsi="Angsana New" w:cs="Angsana New"/>
          <w:spacing w:val="-2"/>
          <w:sz w:val="32"/>
          <w:szCs w:val="32"/>
          <w:cs/>
        </w:rPr>
        <w:t>•</w:t>
      </w:r>
      <w:r w:rsidRPr="00741696">
        <w:rPr>
          <w:rFonts w:ascii="Angsana New" w:hAnsi="Angsana New" w:cs="Angsana New"/>
          <w:spacing w:val="-2"/>
          <w:sz w:val="32"/>
          <w:szCs w:val="32"/>
          <w:cs/>
        </w:rPr>
        <w:tab/>
      </w:r>
      <w:r w:rsidRPr="00741696">
        <w:rPr>
          <w:rFonts w:ascii="Angsana New" w:hAnsi="Angsana New" w:cs="Angsana New"/>
          <w:color w:val="000000"/>
          <w:sz w:val="32"/>
          <w:szCs w:val="32"/>
          <w:cs/>
          <w:lang w:bidi="th-TH"/>
        </w:rPr>
        <w:t>ข้อกำหนดตามสัญญาของสินทรัพย์ทางการเงิน</w:t>
      </w:r>
      <w:r w:rsidRPr="00741696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741696">
        <w:rPr>
          <w:rFonts w:ascii="Angsana New" w:hAnsi="Angsana New" w:cs="Angsana New"/>
          <w:color w:val="000000"/>
          <w:sz w:val="32"/>
          <w:szCs w:val="32"/>
          <w:cs/>
          <w:lang w:bidi="th-TH"/>
        </w:rPr>
        <w:t>ซึ่งทำให้เกิดกระแสเงินสดซึ่งเป็นการจ่ายเพียงเงินต้นและดอกเบี้ยจากยอดคงเหลือของเงินต้นในวันที่กำหนดไว้</w:t>
      </w:r>
    </w:p>
    <w:p w14:paraId="1C467E15" w14:textId="77777777" w:rsidR="00EE5E83" w:rsidRPr="00741696" w:rsidRDefault="00EE5E83" w:rsidP="007054BF">
      <w:pPr>
        <w:spacing w:after="120"/>
        <w:ind w:left="1080"/>
        <w:contextualSpacing/>
        <w:jc w:val="thaiDistribute"/>
        <w:rPr>
          <w:rFonts w:ascii="Angsana New" w:hAnsi="Angsana New"/>
          <w:spacing w:val="-14"/>
          <w:sz w:val="32"/>
          <w:szCs w:val="32"/>
        </w:rPr>
      </w:pPr>
      <w:r w:rsidRPr="00741696">
        <w:rPr>
          <w:rFonts w:ascii="Angsana New" w:hAnsi="Angsana New"/>
          <w:spacing w:val="-14"/>
          <w:sz w:val="32"/>
          <w:szCs w:val="32"/>
          <w:cs/>
        </w:rPr>
        <w:t>โดยปกติสินทรัพย์ทางการเงินอื่นทั้งหมดวัดมูลค่าภายหลังด้วยมูลค่ายุติธรรมผ่านกำไรหรือขาดทุน</w:t>
      </w:r>
    </w:p>
    <w:p w14:paraId="575FB1EA" w14:textId="77777777" w:rsidR="00EE5E83" w:rsidRPr="00741696" w:rsidRDefault="00EE5E83" w:rsidP="007054BF">
      <w:pPr>
        <w:ind w:left="1080"/>
        <w:contextualSpacing/>
        <w:jc w:val="thaiDistribute"/>
        <w:rPr>
          <w:rFonts w:ascii="Angsana New" w:hAnsi="Angsana New"/>
          <w:spacing w:val="-14"/>
          <w:sz w:val="12"/>
          <w:szCs w:val="12"/>
        </w:rPr>
      </w:pPr>
    </w:p>
    <w:p w14:paraId="0D393707" w14:textId="77777777" w:rsidR="00EE5E83" w:rsidRPr="00741696" w:rsidRDefault="00EE5E83" w:rsidP="007054BF">
      <w:pPr>
        <w:spacing w:after="120"/>
        <w:ind w:left="1080"/>
        <w:contextualSpacing/>
        <w:jc w:val="thaiDistribute"/>
        <w:rPr>
          <w:rFonts w:ascii="Angsana New" w:hAnsi="Angsana New"/>
          <w:spacing w:val="-14"/>
          <w:sz w:val="32"/>
          <w:szCs w:val="32"/>
        </w:rPr>
      </w:pPr>
      <w:r w:rsidRPr="00741696">
        <w:rPr>
          <w:rFonts w:ascii="Angsana New" w:hAnsi="Angsana New"/>
          <w:color w:val="000000"/>
          <w:sz w:val="32"/>
          <w:szCs w:val="32"/>
          <w:cs/>
        </w:rPr>
        <w:t>เว้นแต่ที่กล่าวไว้ก่อนหน้า บริษัทอาจปฏิบัติดังต่อไปนี้กับสินทรัพย์ทางเงินที่เมื่อเลือกรับรู้รายการเมื่อเริ่มแรกแล้วไม่สามารถยกเลิกได้</w:t>
      </w:r>
    </w:p>
    <w:p w14:paraId="6700B2ED" w14:textId="32886BEB" w:rsidR="00EE5E83" w:rsidRPr="00741696" w:rsidRDefault="00EE5E83" w:rsidP="007054BF">
      <w:pPr>
        <w:spacing w:after="120"/>
        <w:ind w:left="1620" w:hanging="540"/>
        <w:contextualSpacing/>
        <w:jc w:val="thaiDistribute"/>
        <w:rPr>
          <w:rFonts w:ascii="Angsana New" w:hAnsi="Angsana New"/>
          <w:color w:val="000000"/>
          <w:sz w:val="32"/>
          <w:szCs w:val="32"/>
          <w:cs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t>•</w:t>
      </w:r>
      <w:r w:rsidRPr="00741696">
        <w:rPr>
          <w:rFonts w:ascii="Angsana New" w:hAnsi="Angsana New"/>
          <w:spacing w:val="-2"/>
          <w:sz w:val="32"/>
          <w:szCs w:val="32"/>
          <w:cs/>
        </w:rPr>
        <w:tab/>
      </w:r>
      <w:r w:rsidRPr="00741696">
        <w:rPr>
          <w:rFonts w:ascii="Angsana New" w:hAnsi="Angsana New"/>
          <w:color w:val="000000"/>
          <w:sz w:val="32"/>
          <w:szCs w:val="32"/>
          <w:cs/>
        </w:rPr>
        <w:t>บริษัทอาจเลือกให้แสดงการเปลี่ยนแปลงในมูลค่ายุติธรรมที่เกิดขึ้นภายหลังกับตราสารทุนในกำไรขาดทุนเบ็ดเสร็จอื่น หากเข้าเงื่อนไข</w:t>
      </w:r>
      <w:r w:rsidRPr="00741696">
        <w:rPr>
          <w:rFonts w:ascii="Angsana New" w:hAnsi="Angsana New"/>
          <w:color w:val="000000"/>
          <w:sz w:val="32"/>
          <w:szCs w:val="32"/>
        </w:rPr>
        <w:t xml:space="preserve"> </w:t>
      </w:r>
      <w:r w:rsidRPr="00741696">
        <w:rPr>
          <w:rFonts w:ascii="Angsana New" w:hAnsi="Angsana New"/>
          <w:color w:val="000000"/>
          <w:sz w:val="32"/>
          <w:szCs w:val="32"/>
          <w:cs/>
        </w:rPr>
        <w:t>(</w:t>
      </w:r>
      <w:r w:rsidR="00FF5A77" w:rsidRPr="00741696">
        <w:rPr>
          <w:rFonts w:ascii="Angsana New" w:hAnsi="Angsana New"/>
          <w:color w:val="000000"/>
          <w:sz w:val="32"/>
          <w:szCs w:val="32"/>
        </w:rPr>
        <w:t>2</w:t>
      </w:r>
      <w:r w:rsidRPr="00741696">
        <w:rPr>
          <w:rFonts w:ascii="Angsana New" w:hAnsi="Angsana New"/>
          <w:color w:val="000000"/>
          <w:sz w:val="32"/>
          <w:szCs w:val="32"/>
        </w:rPr>
        <w:t xml:space="preserve">) </w:t>
      </w:r>
      <w:r w:rsidRPr="00741696">
        <w:rPr>
          <w:rFonts w:ascii="Angsana New" w:hAnsi="Angsana New"/>
          <w:color w:val="000000"/>
          <w:sz w:val="32"/>
          <w:szCs w:val="32"/>
          <w:cs/>
        </w:rPr>
        <w:t>ด้านล่าง</w:t>
      </w:r>
      <w:r w:rsidRPr="00741696">
        <w:rPr>
          <w:rFonts w:ascii="Angsana New" w:hAnsi="Angsana New"/>
          <w:color w:val="000000"/>
          <w:sz w:val="32"/>
          <w:szCs w:val="32"/>
        </w:rPr>
        <w:t xml:space="preserve"> </w:t>
      </w:r>
      <w:r w:rsidRPr="00741696">
        <w:rPr>
          <w:rFonts w:ascii="Angsana New" w:hAnsi="Angsana New"/>
          <w:color w:val="000000"/>
          <w:sz w:val="32"/>
          <w:szCs w:val="32"/>
          <w:cs/>
        </w:rPr>
        <w:t>และ</w:t>
      </w:r>
    </w:p>
    <w:p w14:paraId="20DD0E75" w14:textId="1C395938" w:rsidR="00EE5E83" w:rsidRPr="00741696" w:rsidRDefault="00EE5E83" w:rsidP="007054BF">
      <w:pPr>
        <w:spacing w:after="120"/>
        <w:ind w:left="1620" w:hanging="540"/>
        <w:contextualSpacing/>
        <w:jc w:val="thaiDistribute"/>
        <w:rPr>
          <w:rFonts w:ascii="Angsana New" w:hAnsi="Angsana New"/>
          <w:spacing w:val="-2"/>
          <w:sz w:val="32"/>
          <w:szCs w:val="32"/>
          <w:lang w:bidi="ar-SA"/>
        </w:rPr>
      </w:pPr>
      <w:r w:rsidRPr="00741696">
        <w:rPr>
          <w:rFonts w:ascii="Angsana New" w:hAnsi="Angsana New"/>
          <w:spacing w:val="-2"/>
          <w:sz w:val="32"/>
          <w:szCs w:val="32"/>
          <w:lang w:bidi="ar-SA"/>
        </w:rPr>
        <w:t>•</w:t>
      </w:r>
      <w:r w:rsidRPr="00741696">
        <w:rPr>
          <w:rFonts w:ascii="Angsana New" w:hAnsi="Angsana New"/>
          <w:spacing w:val="-2"/>
          <w:sz w:val="32"/>
          <w:szCs w:val="32"/>
          <w:lang w:bidi="ar-SA"/>
        </w:rPr>
        <w:tab/>
      </w:r>
      <w:r w:rsidRPr="00741696">
        <w:rPr>
          <w:rFonts w:ascii="Angsana New" w:hAnsi="Angsana New"/>
          <w:spacing w:val="-2"/>
          <w:sz w:val="32"/>
          <w:szCs w:val="32"/>
          <w:cs/>
        </w:rPr>
        <w:t>บริษัทอาจเลือกกำหนดให้ตราสารหนี้ที่เข้าเงื่อนไขราคาทุนตัดจำหน่ายหรือมูลค่ายุติธรรมผ่านกำไรขาดทุนเบ็ดเสร็จอื่น วัดมูลค่าด้วยมูลค่ายุติธรรมผ่านกำไรหรือขาดทุน หากการปฏิบัติดังกล่าวช่วยขจัดหรือลดการจับคู่ไม่เหมาะสมทางการบัญชีอย่างมีนัยสำคัญ ดู (</w:t>
      </w:r>
      <w:r w:rsidR="00FF5A77" w:rsidRPr="00741696">
        <w:rPr>
          <w:rFonts w:ascii="Angsana New" w:hAnsi="Angsana New"/>
          <w:spacing w:val="-2"/>
          <w:sz w:val="32"/>
          <w:szCs w:val="32"/>
        </w:rPr>
        <w:t>3</w:t>
      </w:r>
      <w:r w:rsidRPr="00741696">
        <w:rPr>
          <w:rFonts w:ascii="Angsana New" w:hAnsi="Angsana New"/>
          <w:spacing w:val="-2"/>
          <w:sz w:val="32"/>
          <w:szCs w:val="32"/>
          <w:lang w:bidi="ar-SA"/>
        </w:rPr>
        <w:t xml:space="preserve">) </w:t>
      </w:r>
      <w:r w:rsidRPr="00741696">
        <w:rPr>
          <w:rFonts w:ascii="Angsana New" w:hAnsi="Angsana New"/>
          <w:spacing w:val="-2"/>
          <w:sz w:val="32"/>
          <w:szCs w:val="32"/>
          <w:cs/>
        </w:rPr>
        <w:t>ด้านล่าง</w:t>
      </w:r>
    </w:p>
    <w:p w14:paraId="5B80689B" w14:textId="77777777" w:rsidR="00EE5E83" w:rsidRPr="00741696" w:rsidRDefault="00EE5E83" w:rsidP="00AF75AE">
      <w:pPr>
        <w:pStyle w:val="ListParagraph"/>
        <w:numPr>
          <w:ilvl w:val="0"/>
          <w:numId w:val="5"/>
        </w:numPr>
        <w:tabs>
          <w:tab w:val="left" w:pos="1260"/>
        </w:tabs>
        <w:spacing w:after="0" w:line="240" w:lineRule="auto"/>
        <w:ind w:left="1987"/>
        <w:jc w:val="thaiDistribute"/>
        <w:rPr>
          <w:rFonts w:ascii="Angsana New" w:hAnsi="Angsana New" w:cs="Angsana New"/>
          <w:color w:val="000000"/>
          <w:sz w:val="32"/>
          <w:szCs w:val="32"/>
          <w:u w:val="single"/>
        </w:rPr>
      </w:pPr>
      <w:r w:rsidRPr="00741696">
        <w:rPr>
          <w:rFonts w:ascii="Angsana New" w:hAnsi="Angsana New" w:cs="Angsana New"/>
          <w:color w:val="000000"/>
          <w:sz w:val="32"/>
          <w:szCs w:val="32"/>
          <w:u w:val="single"/>
          <w:cs/>
          <w:lang w:bidi="th-TH"/>
        </w:rPr>
        <w:t>ราคาทุนตัดจำหน่ายและวิธีดอกเบี้ยที่แท้จริง</w:t>
      </w:r>
    </w:p>
    <w:p w14:paraId="6839F4CC" w14:textId="77777777" w:rsidR="00EE5E83" w:rsidRPr="00741696" w:rsidRDefault="00EE5E83" w:rsidP="00AF75AE">
      <w:pPr>
        <w:spacing w:after="120"/>
        <w:ind w:left="1987"/>
        <w:jc w:val="thaiDistribute"/>
        <w:rPr>
          <w:rFonts w:ascii="Angsana New" w:hAnsi="Angsana New"/>
          <w:spacing w:val="-2"/>
          <w:sz w:val="32"/>
          <w:szCs w:val="32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t>วิธีดอกเบี้ยที่แท้จริงเป็นวิธีการคำนวณราคาทุนตัดจำหน่ายของตราสารหนี้และปันส่วนดอกเบี้ยรับตลอดช่วงระยะเวลาที่เกี่ยวข้อง</w:t>
      </w:r>
    </w:p>
    <w:p w14:paraId="127124EE" w14:textId="77777777" w:rsidR="00EE5E83" w:rsidRPr="00741696" w:rsidRDefault="00EE5E83" w:rsidP="00421205">
      <w:pPr>
        <w:spacing w:after="120"/>
        <w:ind w:left="1980"/>
        <w:contextualSpacing/>
        <w:jc w:val="thaiDistribute"/>
        <w:rPr>
          <w:rFonts w:ascii="Angsana New" w:hAnsi="Angsana New"/>
          <w:spacing w:val="-2"/>
          <w:sz w:val="32"/>
          <w:szCs w:val="32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t>ดอกเบี้ยรับ รับรู้ในกำไรหรือขาดทุนและรวมในรายการ “รายได้ดอกเบี้ย”</w:t>
      </w:r>
    </w:p>
    <w:p w14:paraId="19A28ABE" w14:textId="57D89187" w:rsidR="00EE5E83" w:rsidRPr="00741696" w:rsidRDefault="00603286" w:rsidP="00EE5E83">
      <w:pPr>
        <w:pStyle w:val="ListParagraph"/>
        <w:spacing w:after="120" w:line="240" w:lineRule="auto"/>
        <w:ind w:left="1980" w:hanging="360"/>
        <w:jc w:val="thaiDistribute"/>
        <w:rPr>
          <w:rFonts w:ascii="Angsana New" w:hAnsi="Angsana New" w:cs="Angsana New"/>
          <w:color w:val="000000"/>
          <w:sz w:val="32"/>
          <w:szCs w:val="32"/>
          <w:u w:val="single"/>
        </w:rPr>
      </w:pPr>
      <w:r w:rsidRPr="00741696">
        <w:rPr>
          <w:rFonts w:ascii="Angsana New" w:hAnsi="Angsana New" w:cs="Angsana New"/>
          <w:color w:val="000000"/>
          <w:sz w:val="32"/>
          <w:szCs w:val="32"/>
        </w:rPr>
        <w:br w:type="page"/>
      </w:r>
      <w:r w:rsidR="00EE5E83" w:rsidRPr="00741696">
        <w:rPr>
          <w:rFonts w:ascii="Angsana New" w:hAnsi="Angsana New" w:cs="Angsana New"/>
          <w:color w:val="000000"/>
          <w:sz w:val="32"/>
          <w:szCs w:val="32"/>
        </w:rPr>
        <w:lastRenderedPageBreak/>
        <w:t>(</w:t>
      </w:r>
      <w:r w:rsidR="00FF5A77" w:rsidRPr="00741696">
        <w:rPr>
          <w:rFonts w:ascii="Angsana New" w:hAnsi="Angsana New" w:cs="Angsana New"/>
          <w:color w:val="000000"/>
          <w:sz w:val="32"/>
          <w:szCs w:val="32"/>
          <w:lang w:bidi="th-TH"/>
        </w:rPr>
        <w:t>2</w:t>
      </w:r>
      <w:r w:rsidR="00EE5E83" w:rsidRPr="00741696">
        <w:rPr>
          <w:rFonts w:ascii="Angsana New" w:hAnsi="Angsana New" w:cs="Angsana New"/>
          <w:color w:val="000000"/>
          <w:sz w:val="32"/>
          <w:szCs w:val="32"/>
        </w:rPr>
        <w:t>)</w:t>
      </w:r>
      <w:r w:rsidR="00EE5E83" w:rsidRPr="00741696">
        <w:rPr>
          <w:rFonts w:ascii="Angsana New" w:hAnsi="Angsana New" w:cs="Angsana New"/>
          <w:color w:val="000000"/>
          <w:sz w:val="32"/>
          <w:szCs w:val="32"/>
        </w:rPr>
        <w:tab/>
      </w:r>
      <w:r w:rsidR="00EE5E83" w:rsidRPr="00741696">
        <w:rPr>
          <w:rFonts w:ascii="Angsana New" w:hAnsi="Angsana New" w:cs="Angsana New"/>
          <w:color w:val="000000"/>
          <w:sz w:val="32"/>
          <w:szCs w:val="32"/>
          <w:u w:val="single"/>
          <w:cs/>
          <w:lang w:bidi="th-TH"/>
        </w:rPr>
        <w:t>ตราสารทุนที่เลือกกำหนดให้แสดงด้วยมูลค่ายุติธรรมผ่านกำไรขาดทุนเบ็ดเสร็จอื่น</w:t>
      </w:r>
    </w:p>
    <w:p w14:paraId="0BB14B0E" w14:textId="77777777" w:rsidR="00EE5E83" w:rsidRPr="00741696" w:rsidRDefault="00EE5E83" w:rsidP="00421205">
      <w:pPr>
        <w:pStyle w:val="ListParagraph"/>
        <w:spacing w:after="120" w:line="240" w:lineRule="auto"/>
        <w:ind w:left="1980"/>
        <w:contextualSpacing w:val="0"/>
        <w:jc w:val="thaiDistribute"/>
        <w:rPr>
          <w:rFonts w:ascii="Angsana New" w:hAnsi="Angsana New" w:cs="Angsana New"/>
          <w:color w:val="000000"/>
          <w:sz w:val="32"/>
          <w:szCs w:val="32"/>
          <w:lang w:bidi="th-TH"/>
        </w:rPr>
      </w:pPr>
      <w:r w:rsidRPr="00741696">
        <w:rPr>
          <w:rFonts w:ascii="Angsana New" w:hAnsi="Angsana New" w:cs="Angsana New"/>
          <w:color w:val="000000"/>
          <w:sz w:val="32"/>
          <w:szCs w:val="32"/>
          <w:cs/>
          <w:lang w:bidi="th-TH"/>
        </w:rPr>
        <w:t>ณ วันที่รับรู้รายการเมื่อเริ่มแรก บริษัทอาจเลือกให้เงินลงทุนในตราสารทุนแสดงด้วย</w:t>
      </w:r>
      <w:r w:rsidRPr="00741696">
        <w:rPr>
          <w:rFonts w:ascii="Angsana New" w:hAnsi="Angsana New" w:cs="Angsana New"/>
          <w:color w:val="000000"/>
          <w:spacing w:val="6"/>
          <w:sz w:val="32"/>
          <w:szCs w:val="32"/>
          <w:cs/>
          <w:lang w:bidi="th-TH"/>
        </w:rPr>
        <w:t>มูลค่ายุติธรรมผ่านกำไรขาดทุนเบ็ดเสร็จอื่น (เป็นรายตราสาร) ทั้งนี้เมื่อเลือกแล้วไม่</w:t>
      </w:r>
      <w:r w:rsidRPr="00741696">
        <w:rPr>
          <w:rFonts w:ascii="Angsana New" w:hAnsi="Angsana New" w:cs="Angsana New"/>
          <w:color w:val="000000"/>
          <w:sz w:val="32"/>
          <w:szCs w:val="32"/>
          <w:cs/>
          <w:lang w:bidi="th-TH"/>
        </w:rPr>
        <w:t>สามารถยกเลิกได้ การเลือกกำหนดให้แสดงด้วยมูลค่ายุติธรรมผ่านกำไรขาดทุนเบ็ดเสร็จอื่นไม่สามารถปฏิบัติได้ หากตราสารทุนเป็นการถือไว้เพื่อค้าหรือหากเป็นสิ่งตอบแทนที่คาดว่าจะต้องจ่ายที่รับรู้โดยผู้ซื้อในการรวมธุรกิจ</w:t>
      </w:r>
    </w:p>
    <w:p w14:paraId="2B991C1F" w14:textId="77777777" w:rsidR="00EE5E83" w:rsidRPr="00741696" w:rsidRDefault="00EE5E83" w:rsidP="00421205">
      <w:pPr>
        <w:spacing w:after="120"/>
        <w:ind w:left="1980"/>
        <w:jc w:val="thaiDistribute"/>
        <w:rPr>
          <w:rFonts w:ascii="Angsana New" w:hAnsi="Angsana New"/>
          <w:spacing w:val="-2"/>
          <w:sz w:val="32"/>
          <w:szCs w:val="32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t>สินทรัพย์ทางการเงินเป็นการถือไว้เพื่อค้าดังต่อไปนี้</w:t>
      </w:r>
    </w:p>
    <w:p w14:paraId="2BD8A868" w14:textId="77777777" w:rsidR="00EE5E83" w:rsidRPr="00741696" w:rsidRDefault="00EE5E83" w:rsidP="00421205">
      <w:pPr>
        <w:spacing w:after="120"/>
        <w:ind w:left="1980" w:hanging="360"/>
        <w:jc w:val="thaiDistribute"/>
        <w:rPr>
          <w:rFonts w:ascii="Angsana New" w:hAnsi="Angsana New"/>
          <w:spacing w:val="-2"/>
          <w:sz w:val="32"/>
          <w:szCs w:val="32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t>•</w:t>
      </w:r>
      <w:r w:rsidRPr="00741696">
        <w:rPr>
          <w:rFonts w:ascii="Angsana New" w:hAnsi="Angsana New"/>
          <w:spacing w:val="-2"/>
          <w:sz w:val="32"/>
          <w:szCs w:val="32"/>
          <w:cs/>
        </w:rPr>
        <w:tab/>
        <w:t>ได้มาโดยมีวัตถุประสงค์หลักเพื่อขายในอนาคตอันใกล้ หรือ</w:t>
      </w:r>
    </w:p>
    <w:p w14:paraId="31C15AC6" w14:textId="77777777" w:rsidR="00EE5E83" w:rsidRPr="00741696" w:rsidRDefault="00EE5E83" w:rsidP="00421205">
      <w:pPr>
        <w:spacing w:after="120"/>
        <w:ind w:left="1980" w:hanging="360"/>
        <w:jc w:val="thaiDistribute"/>
        <w:rPr>
          <w:rFonts w:ascii="Angsana New" w:hAnsi="Angsana New"/>
          <w:spacing w:val="-2"/>
          <w:sz w:val="32"/>
          <w:szCs w:val="32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t>•</w:t>
      </w:r>
      <w:r w:rsidRPr="00741696">
        <w:rPr>
          <w:rFonts w:ascii="Angsana New" w:hAnsi="Angsana New"/>
          <w:spacing w:val="-2"/>
          <w:sz w:val="32"/>
          <w:szCs w:val="32"/>
          <w:cs/>
        </w:rPr>
        <w:tab/>
        <w:t xml:space="preserve">ถูกกำหนดให้เป็นส่วนหนึ่งของกลุ่มเครื่องมือทางการเงินซึ่งบริษัทบริหารเป็นกลุ่ม </w:t>
      </w:r>
      <w:r w:rsidRPr="00741696">
        <w:rPr>
          <w:rFonts w:ascii="Angsana New" w:hAnsi="Angsana New"/>
          <w:spacing w:val="-2"/>
          <w:sz w:val="32"/>
          <w:szCs w:val="32"/>
          <w:cs/>
        </w:rPr>
        <w:br/>
        <w:t>ณ วันที่รับรู้รายการเมื่อเริ่มแรก และมีหลักฐานที่แสดงถึงรูปแบบของการทำ</w:t>
      </w:r>
      <w:r w:rsidRPr="00741696">
        <w:rPr>
          <w:rFonts w:ascii="Angsana New" w:hAnsi="Angsana New"/>
          <w:spacing w:val="-2"/>
          <w:sz w:val="32"/>
          <w:szCs w:val="32"/>
          <w:cs/>
        </w:rPr>
        <w:br/>
        <w:t>กำไรระยะสั้นที่เกิดขึ้นจริงในปัจจุบัน หรือ</w:t>
      </w:r>
    </w:p>
    <w:p w14:paraId="61C43239" w14:textId="77777777" w:rsidR="00EE5E83" w:rsidRPr="00741696" w:rsidRDefault="00EE5E83" w:rsidP="00421205">
      <w:pPr>
        <w:spacing w:after="120"/>
        <w:ind w:left="1980" w:hanging="360"/>
        <w:jc w:val="thaiDistribute"/>
        <w:rPr>
          <w:rFonts w:ascii="Angsana New" w:hAnsi="Angsana New"/>
          <w:spacing w:val="-2"/>
          <w:sz w:val="32"/>
          <w:szCs w:val="32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t>•</w:t>
      </w:r>
      <w:r w:rsidRPr="00741696">
        <w:rPr>
          <w:rFonts w:ascii="Angsana New" w:hAnsi="Angsana New"/>
          <w:spacing w:val="-2"/>
          <w:sz w:val="32"/>
          <w:szCs w:val="32"/>
          <w:cs/>
        </w:rPr>
        <w:tab/>
        <w:t>เป็นอนุพันธ์ (ยกเว้นอนุพันธ์ที่เป็นสัญญาค้ำประกันทางการเงินหรือเลือกกำหนดให้เป็นเครื่องมือที่ใช้ป้องกันความเสี่ยงในส่วนที่มีประสิทธิผล)</w:t>
      </w:r>
    </w:p>
    <w:p w14:paraId="3EC79BCF" w14:textId="77777777" w:rsidR="00EE5E83" w:rsidRPr="00741696" w:rsidRDefault="00EE5E83" w:rsidP="00421205">
      <w:pPr>
        <w:spacing w:after="120"/>
        <w:ind w:left="1980"/>
        <w:jc w:val="thaiDistribute"/>
        <w:rPr>
          <w:rFonts w:ascii="Angsana New" w:hAnsi="Angsana New"/>
          <w:spacing w:val="-2"/>
          <w:sz w:val="32"/>
          <w:szCs w:val="32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t>เงินลงทุนในตราสารทุนที่แสดงด้วยมูลค่ายุติธรรมผ่านกำไรขาดทุนเบ็ดเสร็จอื่น</w:t>
      </w:r>
      <w:r w:rsidR="00FD73D8" w:rsidRPr="00741696">
        <w:rPr>
          <w:rFonts w:ascii="Angsana New" w:hAnsi="Angsana New"/>
          <w:spacing w:val="-2"/>
          <w:sz w:val="32"/>
          <w:szCs w:val="32"/>
        </w:rPr>
        <w:br/>
      </w:r>
      <w:r w:rsidRPr="00741696">
        <w:rPr>
          <w:rFonts w:ascii="Angsana New" w:hAnsi="Angsana New"/>
          <w:spacing w:val="-2"/>
          <w:sz w:val="32"/>
          <w:szCs w:val="32"/>
          <w:cs/>
        </w:rPr>
        <w:t>วัดมูลค่าเมื่อเริ่มแรกด้วยมูลค่ายุติธรรมรวมต้นทุนการทำรายการ</w:t>
      </w:r>
    </w:p>
    <w:p w14:paraId="0AB12BA5" w14:textId="77777777" w:rsidR="00EE5E83" w:rsidRPr="00741696" w:rsidRDefault="00EE5E83" w:rsidP="00421205">
      <w:pPr>
        <w:spacing w:after="120"/>
        <w:ind w:left="1980"/>
        <w:jc w:val="thaiDistribute"/>
        <w:rPr>
          <w:rFonts w:ascii="Angsana New" w:hAnsi="Angsana New"/>
          <w:spacing w:val="-2"/>
          <w:sz w:val="32"/>
          <w:szCs w:val="32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t>รายการดังกล่าววัดมูลค่าภายหลังด้วยมูลค่ายุติธรรมกับกำไรและขาดทุนที่เกิดจาก</w:t>
      </w:r>
      <w:r w:rsidR="00FD73D8" w:rsidRPr="00741696">
        <w:rPr>
          <w:rFonts w:ascii="Angsana New" w:hAnsi="Angsana New"/>
          <w:spacing w:val="-2"/>
          <w:sz w:val="32"/>
          <w:szCs w:val="32"/>
        </w:rPr>
        <w:br/>
      </w:r>
      <w:r w:rsidRPr="00741696">
        <w:rPr>
          <w:rFonts w:ascii="Angsana New" w:hAnsi="Angsana New"/>
          <w:spacing w:val="-2"/>
          <w:sz w:val="32"/>
          <w:szCs w:val="32"/>
          <w:cs/>
        </w:rPr>
        <w:t>การเปลี่ยนแปลงในมูลค่ายุติธรรมที่รับรู้ในกำไรขาดทุนเบ็ดเสร็จอื่นและสำรองการวัดมูลค่าเงินลงทุนสะสม ผลสะสมกำไรหรือขาดทุนจะไม่ถูกจัดประเภทรายการใหม่เป็นกำไรหรือขาดทุนเมื่อตัดจำหน่ายเงินลงทุนในตราสารทุน รายการดังกล่าวจะโอนไปกำไรสะสมแทน</w:t>
      </w:r>
    </w:p>
    <w:p w14:paraId="49E40B71" w14:textId="7428CBD1" w:rsidR="00EE5E83" w:rsidRPr="00741696" w:rsidRDefault="00EE5E83" w:rsidP="00421205">
      <w:pPr>
        <w:spacing w:after="120"/>
        <w:ind w:left="1980"/>
        <w:jc w:val="thaiDistribute"/>
        <w:rPr>
          <w:rFonts w:ascii="Angsana New" w:hAnsi="Angsana New"/>
          <w:spacing w:val="-2"/>
          <w:sz w:val="32"/>
          <w:szCs w:val="32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t xml:space="preserve">เงินปันผลจากเงินลงทุนในตราสารทุนเหล่านี้รับรู้ในกำไรหรือขาดทุนตาม </w:t>
      </w:r>
      <w:r w:rsidRPr="00741696">
        <w:rPr>
          <w:rFonts w:ascii="Angsana New" w:hAnsi="Angsana New"/>
          <w:spacing w:val="-2"/>
          <w:sz w:val="32"/>
          <w:szCs w:val="32"/>
        </w:rPr>
        <w:t xml:space="preserve">TFRS </w:t>
      </w:r>
      <w:r w:rsidR="00FF5A77" w:rsidRPr="00741696">
        <w:rPr>
          <w:rFonts w:ascii="Angsana New" w:hAnsi="Angsana New"/>
          <w:spacing w:val="-2"/>
          <w:sz w:val="32"/>
          <w:szCs w:val="32"/>
        </w:rPr>
        <w:t>9</w:t>
      </w:r>
      <w:r w:rsidRPr="00741696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="008A73CB" w:rsidRPr="00741696">
        <w:rPr>
          <w:rFonts w:ascii="Angsana New" w:hAnsi="Angsana New"/>
          <w:spacing w:val="-2"/>
          <w:sz w:val="32"/>
          <w:szCs w:val="32"/>
        </w:rPr>
        <w:br/>
      </w:r>
      <w:r w:rsidRPr="00741696">
        <w:rPr>
          <w:rFonts w:ascii="Angsana New" w:hAnsi="Angsana New"/>
          <w:spacing w:val="-2"/>
          <w:sz w:val="32"/>
          <w:szCs w:val="32"/>
          <w:cs/>
        </w:rPr>
        <w:t>เว้นแต่เงินปันผลดังกล่าวจะแสดงอย่างชัดเจนว่าเป็นส่วนหนึ่งในการชดเชยต้นทุนของเงินลงทุน เงินปันผลรวมอยู่ในรายการ “กำไรและผลตอบแทนจากเครื่องมือทางการเงิน” ในกำไรหรือขาดทุน</w:t>
      </w:r>
    </w:p>
    <w:p w14:paraId="4C97D839" w14:textId="77777777" w:rsidR="00EF2353" w:rsidRPr="00741696" w:rsidRDefault="00EF2353" w:rsidP="00EE5E83">
      <w:pPr>
        <w:spacing w:after="120"/>
        <w:ind w:left="1980" w:hanging="360"/>
        <w:jc w:val="thaiDistribute"/>
        <w:rPr>
          <w:rFonts w:ascii="Angsana New" w:hAnsi="Angsana New"/>
          <w:spacing w:val="-2"/>
          <w:sz w:val="32"/>
          <w:szCs w:val="32"/>
        </w:rPr>
      </w:pPr>
    </w:p>
    <w:p w14:paraId="784EEB4E" w14:textId="7AF87A94" w:rsidR="00EE5E83" w:rsidRPr="00741696" w:rsidRDefault="00603286" w:rsidP="00EE5E83">
      <w:pPr>
        <w:spacing w:after="120"/>
        <w:ind w:left="1980" w:hanging="360"/>
        <w:jc w:val="thaiDistribute"/>
        <w:rPr>
          <w:rFonts w:ascii="Angsana New" w:hAnsi="Angsana New"/>
          <w:spacing w:val="-2"/>
          <w:sz w:val="32"/>
          <w:szCs w:val="32"/>
          <w:u w:val="single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br w:type="page"/>
      </w:r>
      <w:r w:rsidR="00EE5E83" w:rsidRPr="00741696">
        <w:rPr>
          <w:rFonts w:ascii="Angsana New" w:hAnsi="Angsana New"/>
          <w:spacing w:val="-2"/>
          <w:sz w:val="32"/>
          <w:szCs w:val="32"/>
          <w:cs/>
        </w:rPr>
        <w:lastRenderedPageBreak/>
        <w:t>(</w:t>
      </w:r>
      <w:r w:rsidR="00FF5A77" w:rsidRPr="00741696">
        <w:rPr>
          <w:rFonts w:ascii="Angsana New" w:hAnsi="Angsana New"/>
          <w:spacing w:val="-2"/>
          <w:sz w:val="32"/>
          <w:szCs w:val="32"/>
        </w:rPr>
        <w:t>3</w:t>
      </w:r>
      <w:r w:rsidR="00EE5E83" w:rsidRPr="00741696">
        <w:rPr>
          <w:rFonts w:ascii="Angsana New" w:hAnsi="Angsana New"/>
          <w:spacing w:val="-2"/>
          <w:sz w:val="32"/>
          <w:szCs w:val="32"/>
          <w:cs/>
        </w:rPr>
        <w:t>)</w:t>
      </w:r>
      <w:r w:rsidR="00EE5E83" w:rsidRPr="00741696">
        <w:rPr>
          <w:rFonts w:ascii="Angsana New" w:hAnsi="Angsana New"/>
          <w:spacing w:val="-2"/>
          <w:sz w:val="32"/>
          <w:szCs w:val="32"/>
          <w:cs/>
        </w:rPr>
        <w:tab/>
      </w:r>
      <w:r w:rsidR="00EE5E83" w:rsidRPr="00741696">
        <w:rPr>
          <w:rFonts w:ascii="Angsana New" w:hAnsi="Angsana New"/>
          <w:spacing w:val="-2"/>
          <w:sz w:val="32"/>
          <w:szCs w:val="32"/>
          <w:u w:val="single"/>
          <w:cs/>
        </w:rPr>
        <w:t>สินทรัพย์ทางการเงินที่แสดงด้วยมูลค่ายุติธรรมผ่านกำไรหรือขาดทุน</w:t>
      </w:r>
    </w:p>
    <w:p w14:paraId="06A5FF0F" w14:textId="77777777" w:rsidR="00EE5E83" w:rsidRPr="00741696" w:rsidRDefault="00EE5E83" w:rsidP="00421205">
      <w:pPr>
        <w:spacing w:before="120" w:after="120"/>
        <w:ind w:left="1980"/>
        <w:jc w:val="thaiDistribute"/>
        <w:rPr>
          <w:rFonts w:ascii="Angsana New" w:hAnsi="Angsana New"/>
          <w:spacing w:val="-2"/>
          <w:sz w:val="32"/>
          <w:szCs w:val="32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t>สินทรัพย์ทางการเงินที่ไม่เข้าเงื่อนไขสำหรับการวัดมูลค่าด้วยราคาทุนตัดจำหน่ายหรือด้วยมูลค่ายุติธรรมผ่านกำไรขาดทุนเบ็ดเสร็จอื่นวัดมูลค่าด้วยมูลค่ายุติธรรมผ่านกำไรหรือขาดทุน โดยเฉพาะ</w:t>
      </w:r>
    </w:p>
    <w:p w14:paraId="29368F55" w14:textId="77777777" w:rsidR="00EE5E83" w:rsidRPr="00741696" w:rsidRDefault="00EE5E83" w:rsidP="00421205">
      <w:pPr>
        <w:spacing w:before="120" w:after="120"/>
        <w:ind w:left="1980" w:hanging="353"/>
        <w:jc w:val="thaiDistribute"/>
        <w:rPr>
          <w:rFonts w:ascii="Angsana New" w:hAnsi="Angsana New"/>
          <w:spacing w:val="-2"/>
          <w:sz w:val="32"/>
          <w:szCs w:val="32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t>•</w:t>
      </w:r>
      <w:r w:rsidRPr="00741696">
        <w:rPr>
          <w:rFonts w:ascii="Angsana New" w:hAnsi="Angsana New"/>
          <w:spacing w:val="-2"/>
          <w:sz w:val="32"/>
          <w:szCs w:val="32"/>
          <w:cs/>
        </w:rPr>
        <w:tab/>
        <w:t xml:space="preserve">เงินลงทุนในตราสารทุนที่จัดประเภทแสดงด้วยมูลค่ายุติธรรมผ่านกำไรหรือขาดทุน </w:t>
      </w:r>
      <w:r w:rsidR="009E0CDF" w:rsidRPr="00741696">
        <w:rPr>
          <w:rFonts w:ascii="Angsana New" w:hAnsi="Angsana New"/>
          <w:spacing w:val="-2"/>
          <w:sz w:val="32"/>
          <w:szCs w:val="32"/>
          <w:cs/>
        </w:rPr>
        <w:br/>
      </w:r>
      <w:r w:rsidRPr="00741696">
        <w:rPr>
          <w:rFonts w:ascii="Angsana New" w:hAnsi="Angsana New"/>
          <w:spacing w:val="-2"/>
          <w:sz w:val="32"/>
          <w:szCs w:val="32"/>
          <w:cs/>
        </w:rPr>
        <w:t>เว้นแต่บริษัทกำหนดให้เงินลงทุนในตราสารทุนที่ไม่ใช่เงินลงทุนที่ถือไว้เพื่อค้าหรือ</w:t>
      </w:r>
      <w:r w:rsidR="009E0CDF" w:rsidRPr="00741696">
        <w:rPr>
          <w:rFonts w:ascii="Angsana New" w:hAnsi="Angsana New"/>
          <w:spacing w:val="-2"/>
          <w:sz w:val="32"/>
          <w:szCs w:val="32"/>
          <w:cs/>
        </w:rPr>
        <w:br/>
      </w:r>
      <w:r w:rsidRPr="00741696">
        <w:rPr>
          <w:rFonts w:ascii="Angsana New" w:hAnsi="Angsana New"/>
          <w:spacing w:val="-2"/>
          <w:sz w:val="32"/>
          <w:szCs w:val="32"/>
          <w:cs/>
        </w:rPr>
        <w:t>ไม่เป็นสิ่งตอบแทนที่คาดว่าจะต้องจ่ายที่รับรู้โดยผู้ซื้อในการรวมธุรกิจแสดงด้วยมูลค่ายุติธรรมผ่านกำไรขาดทุนเบ็ดเสร็จอื่น ณ วันที่รับรู้รายการเมื่อเริ่มแรก</w:t>
      </w:r>
    </w:p>
    <w:p w14:paraId="2D258227" w14:textId="77777777" w:rsidR="00EE5E83" w:rsidRPr="00741696" w:rsidRDefault="00EE5E83" w:rsidP="00421205">
      <w:pPr>
        <w:spacing w:before="120" w:after="120"/>
        <w:ind w:left="1980" w:hanging="353"/>
        <w:jc w:val="thaiDistribute"/>
        <w:rPr>
          <w:rFonts w:ascii="Angsana New" w:hAnsi="Angsana New"/>
          <w:spacing w:val="-8"/>
          <w:sz w:val="32"/>
          <w:szCs w:val="32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t>•</w:t>
      </w:r>
      <w:r w:rsidRPr="00741696">
        <w:rPr>
          <w:rFonts w:ascii="Angsana New" w:hAnsi="Angsana New"/>
          <w:spacing w:val="-6"/>
          <w:sz w:val="32"/>
          <w:szCs w:val="32"/>
          <w:cs/>
        </w:rPr>
        <w:tab/>
      </w:r>
      <w:r w:rsidRPr="00741696">
        <w:rPr>
          <w:rFonts w:ascii="Angsana New" w:hAnsi="Angsana New"/>
          <w:spacing w:val="-8"/>
          <w:sz w:val="32"/>
          <w:szCs w:val="32"/>
          <w:cs/>
        </w:rPr>
        <w:t>ตราสารหนี้ที่ไม่เข้าเงื่อนไขราคาทุนตัดจำหน่ายหรือมูลค่ายุติธรรมผ่านกำไรขาดทุนเบ็ดเสร็จอื่น จัดประเภทแสดงด้วยมูลค่ายุติธรรมผ่านกำไรหรือขาดทุน นอกจากนี้</w:t>
      </w:r>
      <w:r w:rsidRPr="00741696">
        <w:rPr>
          <w:rFonts w:ascii="Angsana New" w:hAnsi="Angsana New"/>
          <w:spacing w:val="-8"/>
          <w:sz w:val="32"/>
          <w:szCs w:val="32"/>
          <w:cs/>
        </w:rPr>
        <w:br/>
        <w:t xml:space="preserve">ตราสารหนี้ที่เข้าเงื่อนไขราคาทุนตัดจำหน่ายหรือมูลค่ายุติธรรมผ่านกำไรขาดทุนเบ็ดเสร็จอื่นอาจถูกกำหนดให้แสดงด้วยมูลค่ายุติธรรมผ่านกำไรหรือขาดทุน ณ วันที่รับรู้รายการเมื่อเริ่มแรก หากการกำหนดดังกล่าวช่วยขจัดหรือลดความไม่สอดคล้องในการวัดมูลค่าหรือการรับรู้รายการอย่างมีนัยสำคัญ (เรียกว่า “การจับคู่ไม่เหมาะสมทางการบัญชี”) </w:t>
      </w:r>
      <w:r w:rsidRPr="00741696">
        <w:rPr>
          <w:rFonts w:ascii="Angsana New" w:hAnsi="Angsana New"/>
          <w:spacing w:val="-8"/>
          <w:sz w:val="32"/>
          <w:szCs w:val="32"/>
          <w:cs/>
        </w:rPr>
        <w:br/>
        <w:t>ที่เกิดจากการวัดมูลค่าสินทรัพย์หรือหนี้สินหรือการรับรู้ผลกำไรและขาดทุนจากรายการดังกล่าวด้วยเกณฑ์ที่แตกต่างกัน บริษัทไม่เลือกกำหนดให้ตราสารหนี้ใด ๆ แสดงด้วยมูลค่ายุติธรรมผ่านกำไรหรือขาดทุน</w:t>
      </w:r>
    </w:p>
    <w:p w14:paraId="12FED695" w14:textId="5277FC24" w:rsidR="00EE5E83" w:rsidRPr="00741696" w:rsidRDefault="00EE5E83" w:rsidP="0079511D">
      <w:pPr>
        <w:spacing w:before="120" w:after="120"/>
        <w:ind w:left="1620"/>
        <w:jc w:val="thaiDistribute"/>
        <w:rPr>
          <w:rFonts w:ascii="Angsana New" w:hAnsi="Angsana New"/>
          <w:spacing w:val="-14"/>
          <w:sz w:val="32"/>
          <w:szCs w:val="32"/>
          <w:cs/>
        </w:rPr>
      </w:pPr>
      <w:r w:rsidRPr="00741696">
        <w:rPr>
          <w:rFonts w:ascii="Angsana New" w:hAnsi="Angsana New"/>
          <w:spacing w:val="-14"/>
          <w:sz w:val="32"/>
          <w:szCs w:val="32"/>
          <w:cs/>
        </w:rPr>
        <w:t>สินทรัพย์ทางการเงินที่แสดงด้วยมูลค่ายุติธรรมผ่านกำไรหรือขาดทุนวัดมูลค่าด้วยมูลค่ายุติธรรม</w:t>
      </w:r>
      <w:r w:rsidR="00B936D8" w:rsidRPr="00741696">
        <w:rPr>
          <w:rFonts w:ascii="Angsana New" w:hAnsi="Angsana New"/>
          <w:spacing w:val="-14"/>
          <w:sz w:val="32"/>
          <w:szCs w:val="32"/>
        </w:rPr>
        <w:br/>
      </w:r>
      <w:r w:rsidRPr="00741696">
        <w:rPr>
          <w:rFonts w:ascii="Angsana New" w:hAnsi="Angsana New"/>
          <w:spacing w:val="-14"/>
          <w:sz w:val="32"/>
          <w:szCs w:val="32"/>
          <w:cs/>
        </w:rPr>
        <w:t>ณ วันสิ้นรอบของแต่ละรอบระยะเวลารายงานกับกำไรหรือขาดทุนจากมูลค่ายุติธรรมใด ๆ ที่รับรู้ในกำไรหรือขาดทุน ตราบเท่าที่สินทรัพย์ทางการเงินนั้นไม่เป็นส่วนหนึ่งของความสัมพันธ์ของการป้องกันความเสี่ยงที่เลือกกำหนดไว้ (ดูนโยบายการบัญชีการป้องกันความเสี่ยง) กำไรหรือขาดทุนสุทธิรับรู้ในกำไรหรือขาดทุนรวมถึง เงินปันผลใด ๆ หรือดอกเบี้ยรับจากสินทรัพย์ทางการเงินและรวมอยู่ในรายการ “กำไรและผลตอบแทนจากเครื่องมือทางการเงิน” มูลค่ายุติธรรมประเมินตามที่</w:t>
      </w:r>
      <w:r w:rsidRPr="00741696">
        <w:rPr>
          <w:rFonts w:ascii="Angsana New" w:hAnsi="Angsana New"/>
          <w:spacing w:val="-8"/>
          <w:sz w:val="32"/>
          <w:szCs w:val="32"/>
          <w:cs/>
        </w:rPr>
        <w:t xml:space="preserve">อธิบายไว้ในหมายเหตุข้อ </w:t>
      </w:r>
      <w:r w:rsidR="00FF5A77" w:rsidRPr="00741696">
        <w:rPr>
          <w:rFonts w:ascii="Angsana New" w:hAnsi="Angsana New"/>
          <w:spacing w:val="-8"/>
          <w:sz w:val="32"/>
          <w:szCs w:val="32"/>
        </w:rPr>
        <w:t>39</w:t>
      </w:r>
    </w:p>
    <w:p w14:paraId="557ABF62" w14:textId="77777777" w:rsidR="00EE5E83" w:rsidRPr="00741696" w:rsidRDefault="00EE5E83" w:rsidP="0079511D">
      <w:pPr>
        <w:tabs>
          <w:tab w:val="left" w:pos="2160"/>
        </w:tabs>
        <w:ind w:left="1620"/>
        <w:rPr>
          <w:rFonts w:ascii="Angsana New" w:hAnsi="Angsana New"/>
          <w:spacing w:val="-2"/>
          <w:sz w:val="32"/>
          <w:szCs w:val="32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t>การด้อยค่าของสินทรัพย์ทางการเงิน</w:t>
      </w:r>
    </w:p>
    <w:p w14:paraId="610D07B6" w14:textId="77777777" w:rsidR="00EE5E83" w:rsidRPr="00741696" w:rsidRDefault="00EE5E83" w:rsidP="00EE5E83">
      <w:pPr>
        <w:spacing w:after="120" w:line="420" w:lineRule="exact"/>
        <w:ind w:left="1627"/>
        <w:jc w:val="thaiDistribute"/>
        <w:rPr>
          <w:rFonts w:ascii="Angsana New" w:hAnsi="Angsana New"/>
          <w:spacing w:val="-2"/>
          <w:sz w:val="32"/>
          <w:szCs w:val="32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t>บริษัทรับรู้ค่าเผื่อผลขาดทุนสำหรับผลขาดทุนด้านเครดิตที่คาดว่าจะเกิดขึ้นกับลูกหนี้</w:t>
      </w:r>
      <w:r w:rsidRPr="00741696">
        <w:rPr>
          <w:rFonts w:ascii="Angsana New" w:hAnsi="Angsana New"/>
          <w:spacing w:val="-2"/>
          <w:sz w:val="32"/>
          <w:szCs w:val="32"/>
          <w:cs/>
        </w:rPr>
        <w:br/>
        <w:t>ธุรกิจหลักทรัพย์และสัญญาซื้อขายล่วงหน้า จำนวนเงินของผลขาดทุนด้านเครดิตที่คาดว่าจะเกิดขึ้นจะถูกวัดมูลค่าใหม่ทุกวันที่รายงานเพื่อให้สะท้อนการเปลี่ยนแปลงของความเสี่ยงด้านเครดิตจากที่เคยรับรู้รายการเมื่อเริ่มแรกของเครื่องมือทางการเงินที่เกี่ยวข้อง</w:t>
      </w:r>
    </w:p>
    <w:p w14:paraId="4BEDCDA6" w14:textId="77777777" w:rsidR="00EE5E83" w:rsidRPr="00741696" w:rsidRDefault="00603286" w:rsidP="00EE5E83">
      <w:pPr>
        <w:spacing w:after="120" w:line="420" w:lineRule="exact"/>
        <w:ind w:left="1627"/>
        <w:jc w:val="thaiDistribute"/>
        <w:rPr>
          <w:rFonts w:ascii="Angsana New" w:hAnsi="Angsana New"/>
          <w:spacing w:val="-2"/>
          <w:sz w:val="32"/>
          <w:szCs w:val="32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br w:type="page"/>
      </w:r>
      <w:r w:rsidR="00EE5E83" w:rsidRPr="00741696">
        <w:rPr>
          <w:rFonts w:ascii="Angsana New" w:hAnsi="Angsana New"/>
          <w:spacing w:val="-2"/>
          <w:sz w:val="32"/>
          <w:szCs w:val="32"/>
          <w:cs/>
        </w:rPr>
        <w:lastRenderedPageBreak/>
        <w:t>บริษัทต้องรับรู้ค่าเผื่อผลขาดทุนด้านเครดิตที่คาดว่าจะเกิดขึ้นตลอดอายุเสมอสำหรับลูกหนี้ธุรกิจหลักทรัพย์และสัญญาซื้อขายล่วงหน้า ผลขาดทุนด้านเครดิตที่คาดว่าจะเกิดขึ้นกับสินทรัพย์ทางการเงินเหล่านี้ ประมาณการโดยใช้ตารางการตั้งสำรองขึ้นอยู่กับข้อมูล</w:t>
      </w:r>
      <w:r w:rsidR="009E0CDF" w:rsidRPr="00741696">
        <w:rPr>
          <w:rFonts w:ascii="Angsana New" w:hAnsi="Angsana New"/>
          <w:spacing w:val="-2"/>
          <w:sz w:val="32"/>
          <w:szCs w:val="32"/>
          <w:cs/>
        </w:rPr>
        <w:br/>
      </w:r>
      <w:r w:rsidR="00EE5E83" w:rsidRPr="00741696">
        <w:rPr>
          <w:rFonts w:ascii="Angsana New" w:hAnsi="Angsana New"/>
          <w:spacing w:val="-8"/>
          <w:sz w:val="32"/>
          <w:szCs w:val="32"/>
          <w:cs/>
        </w:rPr>
        <w:t>ผลขาดทุนด้านเครดิตจากประสบการณ์ในอดีตของบริษัทปรับปรุงด้วยปัจจัยเฉพาะของผู้</w:t>
      </w:r>
      <w:r w:rsidR="00EE5E83" w:rsidRPr="00741696">
        <w:rPr>
          <w:rFonts w:ascii="Angsana New" w:hAnsi="Angsana New"/>
          <w:spacing w:val="-2"/>
          <w:sz w:val="32"/>
          <w:szCs w:val="32"/>
          <w:cs/>
        </w:rPr>
        <w:t>กู้ยืม สภาวการณ์ทางเศรษฐกิจทั่วไป และการประเมินทิศทางทั้งในปัจจุบันและในอนาคต ณ วันที่รายงาน รวมถึงมูลค่าเงินตามเวลาตามความเหมาะสม</w:t>
      </w:r>
    </w:p>
    <w:p w14:paraId="7CF72ECB" w14:textId="6D60E8D2" w:rsidR="00EE5E83" w:rsidRPr="00741696" w:rsidRDefault="00EE5E83" w:rsidP="00EE5E83">
      <w:pPr>
        <w:spacing w:after="120" w:line="420" w:lineRule="exact"/>
        <w:ind w:left="1627"/>
        <w:jc w:val="thaiDistribute"/>
        <w:rPr>
          <w:rFonts w:ascii="Angsana New" w:hAnsi="Angsana New"/>
          <w:spacing w:val="-2"/>
          <w:sz w:val="32"/>
          <w:szCs w:val="32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t>บริษัทรับรู้ค่าเผื่อผลขาดทุนด้านเครดิตที่คาดว่าจะเกิดขึ้นตลอดอายุ เมื่อมีการเพิ่มขึ้นอย่าง</w:t>
      </w:r>
      <w:r w:rsidR="00C71D06" w:rsidRPr="00741696">
        <w:rPr>
          <w:rFonts w:ascii="Angsana New" w:hAnsi="Angsana New"/>
          <w:spacing w:val="-2"/>
          <w:sz w:val="32"/>
          <w:szCs w:val="32"/>
        </w:rPr>
        <w:br/>
      </w:r>
      <w:r w:rsidRPr="00741696">
        <w:rPr>
          <w:rFonts w:ascii="Angsana New" w:hAnsi="Angsana New"/>
          <w:spacing w:val="-2"/>
          <w:sz w:val="32"/>
          <w:szCs w:val="32"/>
          <w:cs/>
        </w:rPr>
        <w:t>มีนัยสำคัญในความเสี่ยงด้านเครดิตตั้งแต่รับรู้รายการเมื่อเริ่มแรก</w:t>
      </w:r>
      <w:r w:rsidR="00FF0E46" w:rsidRPr="00741696">
        <w:rPr>
          <w:rFonts w:ascii="Angsana New" w:hAnsi="Angsana New"/>
          <w:spacing w:val="-2"/>
          <w:sz w:val="32"/>
          <w:szCs w:val="32"/>
          <w:cs/>
        </w:rPr>
        <w:t>แต่ไม่ด้อยค่าด้านเครดิต หรือเมื่อมีการด้อยค่าด้านเครดิต</w:t>
      </w:r>
      <w:r w:rsidRPr="00741696">
        <w:rPr>
          <w:rFonts w:ascii="Angsana New" w:hAnsi="Angsana New"/>
          <w:spacing w:val="-2"/>
          <w:sz w:val="32"/>
          <w:szCs w:val="32"/>
          <w:cs/>
        </w:rPr>
        <w:t xml:space="preserve"> แต่อย่างไรก็ตาม</w:t>
      </w:r>
      <w:r w:rsidR="00FF0E46" w:rsidRPr="00741696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741696">
        <w:rPr>
          <w:rFonts w:ascii="Angsana New" w:hAnsi="Angsana New"/>
          <w:spacing w:val="-2"/>
          <w:sz w:val="32"/>
          <w:szCs w:val="32"/>
          <w:cs/>
        </w:rPr>
        <w:t>หากความเสี่ยงด้านเครดิตของเครื่องมือทางการเงินไม่เพิ่มขึ้นอย่างมีนัยสำคัญตั้งแต่รับรู้รายการเมื่อเริ่มแรก บริษัทวัดมูลค่าของ</w:t>
      </w:r>
      <w:r w:rsidR="00FF0E46" w:rsidRPr="00741696">
        <w:rPr>
          <w:rFonts w:ascii="Angsana New" w:hAnsi="Angsana New"/>
          <w:spacing w:val="-2"/>
          <w:sz w:val="32"/>
          <w:szCs w:val="32"/>
          <w:cs/>
        </w:rPr>
        <w:br/>
      </w:r>
      <w:r w:rsidRPr="00741696">
        <w:rPr>
          <w:rFonts w:ascii="Angsana New" w:hAnsi="Angsana New"/>
          <w:spacing w:val="-2"/>
          <w:sz w:val="32"/>
          <w:szCs w:val="32"/>
          <w:cs/>
        </w:rPr>
        <w:t>ค่าเผื่อผลขาดทุนสำหรับเครื่องมือทางการเงินนั้นด้วยจำนวนเงินที่เท่ากับผลขาดทุน</w:t>
      </w:r>
      <w:r w:rsidR="00FF0E46" w:rsidRPr="00741696">
        <w:rPr>
          <w:rFonts w:ascii="Angsana New" w:hAnsi="Angsana New"/>
          <w:spacing w:val="-2"/>
          <w:sz w:val="32"/>
          <w:szCs w:val="32"/>
          <w:cs/>
        </w:rPr>
        <w:br/>
      </w:r>
      <w:r w:rsidRPr="00741696">
        <w:rPr>
          <w:rFonts w:ascii="Angsana New" w:hAnsi="Angsana New"/>
          <w:spacing w:val="-2"/>
          <w:sz w:val="32"/>
          <w:szCs w:val="32"/>
          <w:cs/>
        </w:rPr>
        <w:t xml:space="preserve">ด้านเครดิตที่คาดว่าจะเกิดขึ้นใน </w:t>
      </w:r>
      <w:r w:rsidR="00FF5A77" w:rsidRPr="00741696">
        <w:rPr>
          <w:rFonts w:ascii="Angsana New" w:hAnsi="Angsana New"/>
          <w:spacing w:val="-2"/>
          <w:sz w:val="32"/>
          <w:szCs w:val="32"/>
        </w:rPr>
        <w:t>12</w:t>
      </w:r>
      <w:r w:rsidRPr="00741696">
        <w:rPr>
          <w:rFonts w:ascii="Angsana New" w:hAnsi="Angsana New"/>
          <w:spacing w:val="-2"/>
          <w:sz w:val="32"/>
          <w:szCs w:val="32"/>
          <w:cs/>
        </w:rPr>
        <w:t xml:space="preserve"> เดือนข้างหน้า</w:t>
      </w:r>
    </w:p>
    <w:p w14:paraId="31CB2B9E" w14:textId="46377D1D" w:rsidR="00EE5E83" w:rsidRPr="00741696" w:rsidRDefault="00EE5E83" w:rsidP="00EE5E83">
      <w:pPr>
        <w:spacing w:after="120" w:line="420" w:lineRule="exact"/>
        <w:ind w:left="1627"/>
        <w:jc w:val="thaiDistribute"/>
        <w:rPr>
          <w:rFonts w:ascii="Angsana New" w:hAnsi="Angsana New"/>
          <w:spacing w:val="-2"/>
          <w:sz w:val="32"/>
          <w:szCs w:val="32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t xml:space="preserve">ผลขาดทุนด้านเครดิตที่คาดว่าจะเกิดขึ้นตลอดอายุแสดงถึงผลขาดทุนด้านเครดิตที่คาดว่าจะเกิดขึ้นจากเหตุการณ์ปฏิบัติผิดสัญญาที่มีความเป็นไปได้ว่าจะเกิดขึ้นตลอดอายุของเครื่องมือทางการเงินที่คาดไว้ ในทางกลับกันผลขาดทุนด้านเครดิตที่คาดว่าจะเกิดขึ้นใน </w:t>
      </w:r>
      <w:r w:rsidR="00FF5A77" w:rsidRPr="00741696">
        <w:rPr>
          <w:rFonts w:ascii="Angsana New" w:hAnsi="Angsana New"/>
          <w:spacing w:val="-2"/>
          <w:sz w:val="32"/>
          <w:szCs w:val="32"/>
        </w:rPr>
        <w:t>12</w:t>
      </w:r>
      <w:r w:rsidRPr="00741696">
        <w:rPr>
          <w:rFonts w:ascii="Angsana New" w:hAnsi="Angsana New"/>
          <w:spacing w:val="-2"/>
          <w:sz w:val="32"/>
          <w:szCs w:val="32"/>
          <w:cs/>
        </w:rPr>
        <w:t xml:space="preserve"> เดือนข้างหน้าแสดงถึงสัดส่วนของผลขาดทุนด้านเครดิตที่คาดว่าจะเกิดตลอดอายุที่คาดว่าจะเกิดจากเหตุการณ์ปฏิบัติผิดสัญญาของเครื่องมือทางการเงินที่มีความเป็นไปได้ว่าจะเกิดขึ้นภายใน </w:t>
      </w:r>
      <w:r w:rsidR="00FF5A77" w:rsidRPr="00741696">
        <w:rPr>
          <w:rFonts w:ascii="Angsana New" w:hAnsi="Angsana New"/>
          <w:spacing w:val="-2"/>
          <w:sz w:val="32"/>
          <w:szCs w:val="32"/>
        </w:rPr>
        <w:t>12</w:t>
      </w:r>
      <w:r w:rsidRPr="00741696">
        <w:rPr>
          <w:rFonts w:ascii="Angsana New" w:hAnsi="Angsana New"/>
          <w:spacing w:val="-2"/>
          <w:sz w:val="32"/>
          <w:szCs w:val="32"/>
        </w:rPr>
        <w:t xml:space="preserve"> </w:t>
      </w:r>
      <w:r w:rsidRPr="00741696">
        <w:rPr>
          <w:rFonts w:ascii="Angsana New" w:hAnsi="Angsana New"/>
          <w:spacing w:val="-2"/>
          <w:sz w:val="32"/>
          <w:szCs w:val="32"/>
          <w:cs/>
        </w:rPr>
        <w:t>เดือนหลังจากวันที่รายงาน</w:t>
      </w:r>
    </w:p>
    <w:p w14:paraId="5A550844" w14:textId="28EF7A60" w:rsidR="00EE5E83" w:rsidRPr="00741696" w:rsidRDefault="00EE5E83" w:rsidP="00AF75AE">
      <w:pPr>
        <w:ind w:left="2160" w:hanging="533"/>
        <w:jc w:val="thaiDistribute"/>
        <w:rPr>
          <w:rFonts w:ascii="Angsana New" w:hAnsi="Angsana New"/>
          <w:spacing w:val="-2"/>
          <w:sz w:val="32"/>
          <w:szCs w:val="32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t>(</w:t>
      </w:r>
      <w:r w:rsidR="00FF5A77" w:rsidRPr="00741696">
        <w:rPr>
          <w:rFonts w:ascii="Angsana New" w:hAnsi="Angsana New"/>
          <w:spacing w:val="-2"/>
          <w:sz w:val="32"/>
          <w:szCs w:val="32"/>
        </w:rPr>
        <w:t>1</w:t>
      </w:r>
      <w:r w:rsidRPr="00741696">
        <w:rPr>
          <w:rFonts w:ascii="Angsana New" w:hAnsi="Angsana New"/>
          <w:spacing w:val="-2"/>
          <w:sz w:val="32"/>
          <w:szCs w:val="32"/>
          <w:cs/>
        </w:rPr>
        <w:t>)</w:t>
      </w:r>
      <w:r w:rsidRPr="00741696">
        <w:rPr>
          <w:rFonts w:ascii="Angsana New" w:hAnsi="Angsana New"/>
          <w:spacing w:val="-2"/>
          <w:sz w:val="32"/>
          <w:szCs w:val="32"/>
          <w:cs/>
        </w:rPr>
        <w:tab/>
        <w:t>นโยบายการตัดรายการ</w:t>
      </w:r>
    </w:p>
    <w:p w14:paraId="0B2AF791" w14:textId="584D52CE" w:rsidR="00EE5E83" w:rsidRPr="00741696" w:rsidRDefault="00EE5E83" w:rsidP="00AF75AE">
      <w:pPr>
        <w:spacing w:after="240" w:line="400" w:lineRule="exact"/>
        <w:ind w:left="2160"/>
        <w:jc w:val="thaiDistribute"/>
        <w:rPr>
          <w:rFonts w:ascii="Angsana New" w:hAnsi="Angsana New"/>
          <w:spacing w:val="-2"/>
          <w:sz w:val="32"/>
          <w:szCs w:val="32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t xml:space="preserve">บริษัทตัดรายการสินทรัพย์ทางการเงินเมื่อมีข้อมูลที่บ่งชี้ว่าลูกหนี้มีปัญหาด้านการเงินอย่างร้ายแรงและไม่มีความเป็นไปได้ที่จะได้รับคืน เช่น เมื่อลูกหนี้อยู่ระหว่างชำระบัญชี หรือล้มละลาย หรืออยู่ในสถานการณ์ที่ลูกหนี้การค้ามีจำนวนเงินหนี้ค้างชำระเกินกว่า </w:t>
      </w:r>
      <w:r w:rsidR="00FF5A77" w:rsidRPr="00741696">
        <w:rPr>
          <w:rFonts w:ascii="Angsana New" w:hAnsi="Angsana New"/>
          <w:spacing w:val="-2"/>
          <w:sz w:val="32"/>
          <w:szCs w:val="32"/>
        </w:rPr>
        <w:t>2</w:t>
      </w:r>
      <w:r w:rsidRPr="00741696">
        <w:rPr>
          <w:rFonts w:ascii="Angsana New" w:hAnsi="Angsana New"/>
          <w:spacing w:val="-2"/>
          <w:sz w:val="32"/>
          <w:szCs w:val="32"/>
          <w:cs/>
        </w:rPr>
        <w:t xml:space="preserve"> ปี แล้วแต่เหตุการณ์ใดจะเกิดขึ้นก่อน สินทรัพย์ทางการเงินที่ถูกตัดรายการอาจขึ้นอยู่กับวิธีการบังคับภายใต้กระบวนการทวงถามของบริษัท โดยใช้คำปรึกษาทางกฎหมายตามความเหมาะสม เงินที่ได้รับคืนรับรู้ในกำไรหรือขาดทุน</w:t>
      </w:r>
    </w:p>
    <w:p w14:paraId="0A682782" w14:textId="13694C8D" w:rsidR="00EE5E83" w:rsidRPr="00741696" w:rsidRDefault="00603286" w:rsidP="00EE5E83">
      <w:pPr>
        <w:ind w:left="2160" w:hanging="540"/>
        <w:rPr>
          <w:rFonts w:ascii="Angsana New" w:hAnsi="Angsana New"/>
          <w:spacing w:val="-2"/>
          <w:sz w:val="32"/>
          <w:szCs w:val="32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br w:type="page"/>
      </w:r>
      <w:r w:rsidR="00EE5E83" w:rsidRPr="00741696">
        <w:rPr>
          <w:rFonts w:ascii="Angsana New" w:hAnsi="Angsana New"/>
          <w:spacing w:val="-2"/>
          <w:sz w:val="32"/>
          <w:szCs w:val="32"/>
          <w:cs/>
        </w:rPr>
        <w:lastRenderedPageBreak/>
        <w:t>(</w:t>
      </w:r>
      <w:r w:rsidR="00FF5A77" w:rsidRPr="00741696">
        <w:rPr>
          <w:rFonts w:ascii="Angsana New" w:hAnsi="Angsana New"/>
          <w:spacing w:val="-2"/>
          <w:sz w:val="32"/>
          <w:szCs w:val="32"/>
        </w:rPr>
        <w:t>2</w:t>
      </w:r>
      <w:r w:rsidR="00EE5E83" w:rsidRPr="00741696">
        <w:rPr>
          <w:rFonts w:ascii="Angsana New" w:hAnsi="Angsana New"/>
          <w:spacing w:val="-2"/>
          <w:sz w:val="32"/>
          <w:szCs w:val="32"/>
          <w:cs/>
        </w:rPr>
        <w:t>)</w:t>
      </w:r>
      <w:r w:rsidR="00EE5E83" w:rsidRPr="00741696">
        <w:rPr>
          <w:rFonts w:ascii="Angsana New" w:hAnsi="Angsana New"/>
          <w:spacing w:val="-2"/>
          <w:sz w:val="32"/>
          <w:szCs w:val="32"/>
          <w:cs/>
        </w:rPr>
        <w:tab/>
        <w:t>การวัดมูลค่าและการรับรู้รายการผลขาดทุนด้านเครดิตที่คาดว่าจะเกิดขึ้น</w:t>
      </w:r>
    </w:p>
    <w:p w14:paraId="58C051AF" w14:textId="77777777" w:rsidR="00EE5E83" w:rsidRPr="00741696" w:rsidRDefault="00EE5E83" w:rsidP="00AF75AE">
      <w:pPr>
        <w:tabs>
          <w:tab w:val="left" w:pos="2340"/>
        </w:tabs>
        <w:spacing w:after="120"/>
        <w:ind w:left="2160"/>
        <w:jc w:val="thaiDistribute"/>
        <w:rPr>
          <w:rFonts w:ascii="Angsana New" w:hAnsi="Angsana New"/>
          <w:spacing w:val="-2"/>
          <w:sz w:val="32"/>
          <w:szCs w:val="32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t>การวัดมูลค่าของผลขาดทุนด้านเครดิตที่คาดว่าจะเกิดขึ้นเป็นการคำนวณความน่าจะเป็นของการปฏิบัติผิดสัญญา ร้อยละของความเสียหายที่อาจจะเกิดขึ้นเมื่อลูกหนี้ปฏิบัติผิดสัญญา (เช่น ผลกระทบของความเสียหายหากมีการผิดสัญญา) และยอดหนี้</w:t>
      </w:r>
      <w:r w:rsidRPr="00741696">
        <w:rPr>
          <w:rFonts w:ascii="Angsana New" w:hAnsi="Angsana New"/>
          <w:spacing w:val="-6"/>
          <w:sz w:val="32"/>
          <w:szCs w:val="32"/>
          <w:cs/>
        </w:rPr>
        <w:t>เมื่อลูกหนี้ปฏิบัติผิดสัญญา การประเมินคำนวณความน่าจะเป็นของการปฏิบัติผิด</w:t>
      </w:r>
      <w:r w:rsidRPr="00741696">
        <w:rPr>
          <w:rFonts w:ascii="Angsana New" w:hAnsi="Angsana New"/>
          <w:spacing w:val="-2"/>
          <w:sz w:val="32"/>
          <w:szCs w:val="32"/>
          <w:cs/>
        </w:rPr>
        <w:t>สัญญาและร้อยละของความเสียหายที่อาจจะเกิดขึ้นเมื่อลูกหนี้ปฏิบัติผิดสัญญาขึ้นอยู่กับข้อมูลในอดีตปรับปรุงด้วยการคาดการณ์เหตุการณ์ในอนาคต สำหรับยอดหนี้เมื่อลูกหนี้ปฏิบัติผิดสัญญาของสินทรัพย์ทางการเงินแสดงโดยมูลค่าตามบัญชีขั้นต้นของสินทรัพย์ ณ วันที่รายงาน สำหรับสัญญาค้ำประกันทางการเงิน ความเสี่ยงรวมถึงจำนวนเงินที่ถูกเบิกใช้ ณ วันที่รายงานและจำนวนเงินที่เพิ่มขึ้นใด ๆ ที่คาดว่าจะถูกเบิกใช้ในอนาคตโดยวันที่ผิดสัญญาถูกประเมินโดยขึ้นอยู่กับแนวโน้มในอดีต บริษัททำความเข้าใจความจำเป็นด้านการเงินในอนาคตโดยเฉพาะเจาะจงของลูกหนี้และข้อมูลการคาดการณ์เหตุการณ์ในอนาคตที่เกี่ยวข้องอื่น ๆ</w:t>
      </w:r>
    </w:p>
    <w:p w14:paraId="650A8DE6" w14:textId="62AF066D" w:rsidR="00EE5E83" w:rsidRPr="00741696" w:rsidRDefault="00EE5E83" w:rsidP="00EE5E83">
      <w:pPr>
        <w:spacing w:after="120"/>
        <w:ind w:left="1620"/>
        <w:jc w:val="thaiDistribute"/>
        <w:rPr>
          <w:rFonts w:ascii="Angsana New" w:hAnsi="Angsana New"/>
          <w:spacing w:val="-2"/>
          <w:sz w:val="32"/>
          <w:szCs w:val="32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t>สำหรับสินทรัพย์ทางการเงิน ผลขาดทุนด้านเครดิตที่คาดว่าจะเกิดขึ้นประมาณการด้วยผลต่างระหว่างกระแสเงินสดตามสัญญาทั้งหมดซึ่งบริษัทต้องได้รับและกระแสเงินสดทั้งหมดซึ่งบริษัทคาดว่าจะได้รับคิดลดด้วยอัตราดอกเบี้ยที่แท้จริงเมื่อเริ่มแรก สำหรับลูกหนี้ตามสัญญาเช่า กระแสเงินสดที่ใช้เพื่อระบุผลขาดทุนด้านเครดิตที่คาดว่าจะเกิดขึ้นควรสอดคล้องกับกระแสเงินสดที่ใช้ในการวัดมูลค่าลูกหนี้ตามสัญญาเช่าตามที่กำหนดใน</w:t>
      </w:r>
      <w:r w:rsidRPr="00741696">
        <w:rPr>
          <w:rFonts w:ascii="Angsana New" w:hAnsi="Angsana New"/>
          <w:spacing w:val="-2"/>
          <w:sz w:val="32"/>
          <w:szCs w:val="32"/>
        </w:rPr>
        <w:br/>
        <w:t xml:space="preserve">TFRS </w:t>
      </w:r>
      <w:r w:rsidR="00FF5A77" w:rsidRPr="00741696">
        <w:rPr>
          <w:rFonts w:ascii="Angsana New" w:hAnsi="Angsana New"/>
          <w:spacing w:val="-2"/>
          <w:sz w:val="32"/>
          <w:szCs w:val="32"/>
        </w:rPr>
        <w:t>16</w:t>
      </w:r>
      <w:r w:rsidRPr="00741696">
        <w:rPr>
          <w:rFonts w:ascii="Angsana New" w:hAnsi="Angsana New"/>
          <w:spacing w:val="-2"/>
          <w:sz w:val="32"/>
          <w:szCs w:val="32"/>
          <w:cs/>
        </w:rPr>
        <w:t xml:space="preserve"> เรื่อง สัญญาเช่า</w:t>
      </w:r>
    </w:p>
    <w:p w14:paraId="60F29CE6" w14:textId="2D5E75EC" w:rsidR="00EE5E83" w:rsidRPr="00741696" w:rsidRDefault="00EE5E83" w:rsidP="00590967">
      <w:pPr>
        <w:spacing w:before="120" w:after="240"/>
        <w:ind w:left="1627"/>
        <w:jc w:val="thaiDistribute"/>
        <w:rPr>
          <w:rFonts w:ascii="Angsana New" w:hAnsi="Angsana New"/>
          <w:spacing w:val="-2"/>
          <w:sz w:val="32"/>
          <w:szCs w:val="32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t>หากบริษัทวัดมูลค่าของค่าเผื่อผลขาดทุนของเครื่องมือทางการเงินด้วยจำนวนเงินที่เท่ากับ</w:t>
      </w:r>
      <w:r w:rsidRPr="00741696">
        <w:rPr>
          <w:rFonts w:ascii="Angsana New" w:hAnsi="Angsana New"/>
          <w:spacing w:val="-2"/>
          <w:sz w:val="32"/>
          <w:szCs w:val="32"/>
        </w:rPr>
        <w:br/>
      </w:r>
      <w:r w:rsidRPr="00741696">
        <w:rPr>
          <w:rFonts w:ascii="Angsana New" w:hAnsi="Angsana New"/>
          <w:spacing w:val="-2"/>
          <w:sz w:val="32"/>
          <w:szCs w:val="32"/>
          <w:cs/>
        </w:rPr>
        <w:t>ค่าเผื่อผลขาดทุนด้านเครดิตที่คาดว่าจะเกิดขึ้นตลอดอายุในรอบระยะเวลารายงานก่อน แต่</w:t>
      </w:r>
      <w:r w:rsidRPr="00741696">
        <w:rPr>
          <w:rFonts w:ascii="Angsana New" w:hAnsi="Angsana New"/>
          <w:spacing w:val="-2"/>
          <w:sz w:val="32"/>
          <w:szCs w:val="32"/>
        </w:rPr>
        <w:br/>
      </w:r>
      <w:r w:rsidRPr="00741696">
        <w:rPr>
          <w:rFonts w:ascii="Angsana New" w:hAnsi="Angsana New"/>
          <w:spacing w:val="-2"/>
          <w:sz w:val="32"/>
          <w:szCs w:val="32"/>
          <w:cs/>
        </w:rPr>
        <w:t>ณ วันที่รายงานปัจจุบัน พิจารณาแล้วเห็นว่าไม่ต้องถือปฏิบัติ บริษัทต้องวัดมูลค่าของ</w:t>
      </w:r>
      <w:r w:rsidRPr="00741696">
        <w:rPr>
          <w:rFonts w:ascii="Angsana New" w:hAnsi="Angsana New"/>
          <w:spacing w:val="-2"/>
          <w:sz w:val="32"/>
          <w:szCs w:val="32"/>
        </w:rPr>
        <w:br/>
      </w:r>
      <w:r w:rsidRPr="00741696">
        <w:rPr>
          <w:rFonts w:ascii="Angsana New" w:hAnsi="Angsana New"/>
          <w:spacing w:val="-2"/>
          <w:sz w:val="32"/>
          <w:szCs w:val="32"/>
          <w:cs/>
        </w:rPr>
        <w:t xml:space="preserve">ค่าเผื่อผลขาดทุนด้วยจำนวนเงินที่เท่ากับผลขาดทุนด้านเครดิตที่คาดว่าจะเกิดขึ้นใน </w:t>
      </w:r>
      <w:r w:rsidR="00FF5A77" w:rsidRPr="00741696">
        <w:rPr>
          <w:rFonts w:ascii="Angsana New" w:hAnsi="Angsana New"/>
          <w:spacing w:val="-2"/>
          <w:sz w:val="32"/>
          <w:szCs w:val="32"/>
        </w:rPr>
        <w:t>12</w:t>
      </w:r>
      <w:r w:rsidRPr="00741696">
        <w:rPr>
          <w:rFonts w:ascii="Angsana New" w:hAnsi="Angsana New"/>
          <w:spacing w:val="-2"/>
          <w:sz w:val="32"/>
          <w:szCs w:val="32"/>
          <w:cs/>
        </w:rPr>
        <w:t xml:space="preserve"> เดือนข้างหน้า ณ วันที่รายงานปัจจุบัน เว้นแต่สินทรัพย์เหล่านั้นใช้วิธีการอย่างง่าย</w:t>
      </w:r>
    </w:p>
    <w:p w14:paraId="567A166B" w14:textId="04B345D4" w:rsidR="00EE5E83" w:rsidRPr="00741696" w:rsidRDefault="00EE5E83" w:rsidP="00AF75AE">
      <w:pPr>
        <w:spacing w:after="240"/>
        <w:ind w:left="1627"/>
        <w:jc w:val="thaiDistribute"/>
        <w:outlineLvl w:val="0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t>บริษัทรับรู้ผลกำไรหรือขาดทุนจากการด้อยค่าในกำไรหรือขาดทุนสำหรับเครื่องมือทางการเงินทั้งหมดเพื่อปรับปรุงมูลค่าตามบัญชีที่เกี่ยวข้องผ่านบัญชีค่าเผื่อผลขาดทุน เว้นแต่</w:t>
      </w:r>
      <w:r w:rsidRPr="00741696">
        <w:rPr>
          <w:rFonts w:ascii="Angsana New" w:hAnsi="Angsana New"/>
          <w:spacing w:val="-2"/>
          <w:sz w:val="32"/>
          <w:szCs w:val="32"/>
        </w:rPr>
        <w:br/>
      </w:r>
      <w:r w:rsidRPr="00741696">
        <w:rPr>
          <w:rFonts w:ascii="Angsana New" w:hAnsi="Angsana New"/>
          <w:spacing w:val="-2"/>
          <w:sz w:val="32"/>
          <w:szCs w:val="32"/>
          <w:cs/>
        </w:rPr>
        <w:t>เงินลงทุนในตราสารหนี้ที่วัดมูลค่าด้วยมูลค่ายุติธรรมผ่านกำไรขาดทุนเบ็ดเสร็จอื่น ซึ่ง</w:t>
      </w:r>
      <w:r w:rsidRPr="00741696">
        <w:rPr>
          <w:rFonts w:ascii="Angsana New" w:hAnsi="Angsana New"/>
          <w:spacing w:val="-2"/>
          <w:sz w:val="32"/>
          <w:szCs w:val="32"/>
        </w:rPr>
        <w:br/>
      </w:r>
      <w:r w:rsidRPr="00741696">
        <w:rPr>
          <w:rFonts w:ascii="Angsana New" w:hAnsi="Angsana New"/>
          <w:spacing w:val="-2"/>
          <w:sz w:val="32"/>
          <w:szCs w:val="32"/>
          <w:cs/>
        </w:rPr>
        <w:t>ค่าเผื่อผลขาดทุนรับรู้ในกำไรขาดทุนเบ็ดเสร็จอื่นและสำรองการวัดมูลค่าเงินลงทุนสะสม และไม่ลดมูลค่าตามบัญชีของสินทรัพย์ทางการเงินในงบ</w:t>
      </w:r>
      <w:r w:rsidR="00925F27" w:rsidRPr="00741696">
        <w:rPr>
          <w:rFonts w:ascii="Angsana New" w:hAnsi="Angsana New"/>
          <w:spacing w:val="-2"/>
          <w:sz w:val="32"/>
          <w:szCs w:val="32"/>
          <w:cs/>
        </w:rPr>
        <w:t>ฐานะ</w:t>
      </w:r>
      <w:r w:rsidRPr="00741696">
        <w:rPr>
          <w:rFonts w:ascii="Angsana New" w:hAnsi="Angsana New"/>
          <w:spacing w:val="-2"/>
          <w:sz w:val="32"/>
          <w:szCs w:val="32"/>
          <w:cs/>
        </w:rPr>
        <w:t>การเงิน</w:t>
      </w:r>
    </w:p>
    <w:p w14:paraId="24BAF22C" w14:textId="77777777" w:rsidR="00EE5E83" w:rsidRPr="00741696" w:rsidRDefault="00603286" w:rsidP="00603286">
      <w:pPr>
        <w:pStyle w:val="ListParagraph"/>
        <w:tabs>
          <w:tab w:val="left" w:pos="1260"/>
        </w:tabs>
        <w:spacing w:after="120" w:line="240" w:lineRule="auto"/>
        <w:ind w:left="1627"/>
        <w:contextualSpacing w:val="0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741696">
        <w:rPr>
          <w:rFonts w:ascii="Angsana New" w:hAnsi="Angsana New" w:cs="Angsana New"/>
          <w:color w:val="000000"/>
          <w:sz w:val="32"/>
          <w:szCs w:val="32"/>
        </w:rPr>
        <w:br w:type="page"/>
      </w:r>
      <w:r w:rsidR="00EE5E83" w:rsidRPr="00741696">
        <w:rPr>
          <w:rFonts w:ascii="Angsana New" w:hAnsi="Angsana New" w:cs="Angsana New"/>
          <w:color w:val="000000"/>
          <w:sz w:val="32"/>
          <w:szCs w:val="32"/>
          <w:cs/>
          <w:lang w:bidi="th-TH"/>
        </w:rPr>
        <w:lastRenderedPageBreak/>
        <w:t>การตัดรายการของสินทรัพย์ทางการเงิน</w:t>
      </w:r>
    </w:p>
    <w:p w14:paraId="32E939A8" w14:textId="77777777" w:rsidR="00EE5E83" w:rsidRPr="00741696" w:rsidRDefault="00EE5E83" w:rsidP="00AF75AE">
      <w:pPr>
        <w:tabs>
          <w:tab w:val="left" w:pos="1260"/>
        </w:tabs>
        <w:spacing w:after="240"/>
        <w:ind w:left="1627"/>
        <w:jc w:val="thaiDistribute"/>
        <w:rPr>
          <w:rFonts w:ascii="Angsana New" w:hAnsi="Angsana New"/>
          <w:color w:val="000000"/>
          <w:sz w:val="32"/>
          <w:szCs w:val="32"/>
        </w:rPr>
      </w:pPr>
      <w:r w:rsidRPr="00741696">
        <w:rPr>
          <w:rFonts w:ascii="Angsana New" w:hAnsi="Angsana New"/>
          <w:color w:val="000000"/>
          <w:sz w:val="32"/>
          <w:szCs w:val="32"/>
          <w:cs/>
        </w:rPr>
        <w:t>บริษัทตัดรายการสินทรัพย์ทางการเงิน</w:t>
      </w:r>
      <w:r w:rsidRPr="00741696">
        <w:rPr>
          <w:rFonts w:ascii="Angsana New" w:hAnsi="Angsana New"/>
          <w:color w:val="000000"/>
          <w:sz w:val="32"/>
          <w:szCs w:val="32"/>
        </w:rPr>
        <w:t xml:space="preserve"> </w:t>
      </w:r>
      <w:r w:rsidRPr="00741696">
        <w:rPr>
          <w:rFonts w:ascii="Angsana New" w:hAnsi="Angsana New"/>
          <w:color w:val="000000"/>
          <w:sz w:val="32"/>
          <w:szCs w:val="32"/>
          <w:cs/>
        </w:rPr>
        <w:t>เฉพาะเมื่อสิทธิตามสัญญาที่จะได้รับกระแสเงินสดจากสินทรัพย์ทางการเงินหมดอายุ หรือเมื่อโอนสินทรัพย์ทางการเงินและโอนความเสี่ยงและผลตอบแทนของความเป็นเจ้าของเกือบทั้งหมดของสินทรัพย์ให้กิจการอื่น หากบริษัทไม่ได้โอนหรือไม่ได้คงไว้ซึ่งความเสี่ยงและผลตอบแทนของความเป็นเจ้าของและยังคงมีการควบคุมสินทรัพย์ที่โอน บริษัทรับรู้ส่วนได้เสียในสินทรัพย์และหนี้สินที่เกี่ยวข้องกับจำนวนเงินที่อาจต้องจ่าย หากบริษัทยังคงไว้ซึ่งความเสี่ยงและผลตอบแทนของความเป็นเจ้าของสินทรัพย์ทางการเงินที่โอน บริษัทยังคงรับรู้สินทรัพย์ทางการเงินและรับรู้การกู้ยืมที่มีหลักประกันสำหรับสิ่งตอบแทนที่ได้รับ</w:t>
      </w:r>
    </w:p>
    <w:p w14:paraId="3855BA4C" w14:textId="77777777" w:rsidR="00EE5E83" w:rsidRPr="00741696" w:rsidRDefault="00EE5E83" w:rsidP="00EE5E83">
      <w:pPr>
        <w:tabs>
          <w:tab w:val="left" w:pos="1260"/>
        </w:tabs>
        <w:spacing w:after="120"/>
        <w:ind w:left="1620"/>
        <w:jc w:val="thaiDistribute"/>
        <w:rPr>
          <w:rFonts w:ascii="Angsana New" w:hAnsi="Angsana New"/>
          <w:color w:val="000000"/>
          <w:sz w:val="32"/>
          <w:szCs w:val="32"/>
        </w:rPr>
      </w:pPr>
      <w:r w:rsidRPr="00741696">
        <w:rPr>
          <w:rFonts w:ascii="Angsana New" w:hAnsi="Angsana New"/>
          <w:color w:val="000000"/>
          <w:sz w:val="32"/>
          <w:szCs w:val="32"/>
          <w:cs/>
        </w:rPr>
        <w:t>ณ วันที่ตัดรายการสินทรัพย์ทางการเงินที่วัดมูลค่าด้วยราคาทุนตัดจำหน่าย ผลต่างระหว่างมูลค่าตามบัญชีของสินทรัพย์และผลรวมของสิ่งตอบแทนที่คาดว่าจะได้รับและค้างรับ รับรู้ในกำไรหรือขาดทุน นอกจากนี้ ณ วันที่ตัดรายการของเงินลงทุนในตราสารหนี้ที่จัดประเภทด้วยมูลค่ายุติธรรมผ่านกำไรขาดทุนเบ็ดเสร็จอื่น ผลสะสมของกำไรหรือขาดทุนที่สะสมไว้ก่อนหน้าในสำรองการวัดมูลค่าเงินลงทุนจะถูกจัดประเภทรายการใหม่เป็นกำไรหรือขาดทุน ในทางกลับกัน ณ วันที่ตัดรายการของเงินลงทุนในตราสารทุนที่บริษัทรับรู้รายการเมื่อเริ่มแรกด้วยการวัดมูลค่ายุติธรรมผ่านกำไรขาดทุนเบ็ดเสร็จอื่น ผลกำไรหรือขาดทุนสะสมที่สะสมไว้ก่อนหน้าในสำรองการวัดมูลค่าเงินลงทุนจะไม่ถูกจัดประเภทรายการใหม่ไปกำไรหรือขาดทุนแต่จะโอนไปกำไรสะสม</w:t>
      </w:r>
    </w:p>
    <w:p w14:paraId="4BD8CE66" w14:textId="77777777" w:rsidR="00EE5E83" w:rsidRPr="00741696" w:rsidRDefault="00EE5E83" w:rsidP="00EE5E83">
      <w:pPr>
        <w:tabs>
          <w:tab w:val="left" w:pos="1260"/>
        </w:tabs>
        <w:spacing w:after="120"/>
        <w:ind w:left="1620"/>
        <w:jc w:val="thaiDistribute"/>
        <w:rPr>
          <w:rFonts w:ascii="Angsana New" w:hAnsi="Angsana New"/>
          <w:color w:val="000000"/>
          <w:sz w:val="32"/>
          <w:szCs w:val="32"/>
        </w:rPr>
      </w:pPr>
      <w:r w:rsidRPr="00741696">
        <w:rPr>
          <w:rFonts w:ascii="Angsana New" w:hAnsi="Angsana New"/>
          <w:color w:val="000000"/>
          <w:sz w:val="32"/>
          <w:szCs w:val="32"/>
          <w:cs/>
        </w:rPr>
        <w:t>หนี้สินทางการเงิน</w:t>
      </w:r>
    </w:p>
    <w:p w14:paraId="57730242" w14:textId="77777777" w:rsidR="00EE5E83" w:rsidRPr="00741696" w:rsidRDefault="00EE5E83" w:rsidP="00EE5E83">
      <w:pPr>
        <w:tabs>
          <w:tab w:val="left" w:pos="1260"/>
        </w:tabs>
        <w:spacing w:after="120"/>
        <w:ind w:left="1620"/>
        <w:jc w:val="thaiDistribute"/>
        <w:rPr>
          <w:rFonts w:ascii="Angsana New" w:hAnsi="Angsana New"/>
          <w:color w:val="000000"/>
          <w:sz w:val="32"/>
          <w:szCs w:val="32"/>
        </w:rPr>
      </w:pPr>
      <w:r w:rsidRPr="00741696">
        <w:rPr>
          <w:rFonts w:ascii="Angsana New" w:hAnsi="Angsana New"/>
          <w:color w:val="000000"/>
          <w:sz w:val="32"/>
          <w:szCs w:val="32"/>
          <w:cs/>
        </w:rPr>
        <w:t>หนี้สินทางการเงินทั้งหมดวัดมูลค่าภายหลังด้วยราคาทุนตัดจำหน่ายโดยใช้วิธีดอกเบี้ย</w:t>
      </w:r>
      <w:r w:rsidRPr="00741696">
        <w:rPr>
          <w:rFonts w:ascii="Angsana New" w:hAnsi="Angsana New"/>
          <w:color w:val="000000"/>
          <w:sz w:val="32"/>
          <w:szCs w:val="32"/>
          <w:cs/>
        </w:rPr>
        <w:br/>
        <w:t>ที่แท้จริง</w:t>
      </w:r>
    </w:p>
    <w:p w14:paraId="722A8AB2" w14:textId="77777777" w:rsidR="00EE5E83" w:rsidRPr="00741696" w:rsidRDefault="00EE5E83" w:rsidP="007E1E3C">
      <w:pPr>
        <w:tabs>
          <w:tab w:val="left" w:pos="1260"/>
        </w:tabs>
        <w:spacing w:after="240"/>
        <w:ind w:left="1620"/>
        <w:jc w:val="thaiDistribute"/>
        <w:rPr>
          <w:rFonts w:ascii="Angsana New" w:hAnsi="Angsana New"/>
          <w:color w:val="000000"/>
          <w:sz w:val="32"/>
          <w:szCs w:val="32"/>
        </w:rPr>
      </w:pPr>
      <w:r w:rsidRPr="00741696">
        <w:rPr>
          <w:rFonts w:ascii="Angsana New" w:hAnsi="Angsana New"/>
          <w:color w:val="000000"/>
          <w:sz w:val="32"/>
          <w:szCs w:val="32"/>
          <w:cs/>
        </w:rPr>
        <w:t>หนี้สินทางการเงินที่วัดมูลค่าภายหลังด้วยราคาทุนตัดจำหน่าย</w:t>
      </w:r>
    </w:p>
    <w:p w14:paraId="6517BE01" w14:textId="58745513" w:rsidR="00513CF4" w:rsidRPr="00741696" w:rsidRDefault="00EE5E83" w:rsidP="00000969">
      <w:pPr>
        <w:spacing w:before="120" w:after="240"/>
        <w:ind w:left="1620"/>
        <w:jc w:val="thaiDistribute"/>
        <w:rPr>
          <w:rFonts w:ascii="Angsana New" w:hAnsi="Angsana New"/>
          <w:color w:val="000000"/>
          <w:sz w:val="32"/>
          <w:szCs w:val="32"/>
        </w:rPr>
      </w:pPr>
      <w:r w:rsidRPr="00741696">
        <w:rPr>
          <w:rFonts w:ascii="Angsana New" w:hAnsi="Angsana New"/>
          <w:color w:val="000000"/>
          <w:sz w:val="32"/>
          <w:szCs w:val="32"/>
          <w:cs/>
        </w:rPr>
        <w:t xml:space="preserve">หนี้สินทางการเงินที่ไม่เป็น </w:t>
      </w:r>
      <w:r w:rsidRPr="00741696">
        <w:rPr>
          <w:rFonts w:ascii="Angsana New" w:hAnsi="Angsana New"/>
          <w:color w:val="000000"/>
          <w:sz w:val="32"/>
          <w:szCs w:val="32"/>
        </w:rPr>
        <w:t>(</w:t>
      </w:r>
      <w:r w:rsidR="00FF5A77" w:rsidRPr="00741696">
        <w:rPr>
          <w:rFonts w:ascii="Angsana New" w:hAnsi="Angsana New"/>
          <w:color w:val="000000"/>
          <w:sz w:val="32"/>
          <w:szCs w:val="32"/>
        </w:rPr>
        <w:t>1</w:t>
      </w:r>
      <w:r w:rsidRPr="00741696">
        <w:rPr>
          <w:rFonts w:ascii="Angsana New" w:hAnsi="Angsana New"/>
          <w:color w:val="000000"/>
          <w:sz w:val="32"/>
          <w:szCs w:val="32"/>
        </w:rPr>
        <w:t>)</w:t>
      </w:r>
      <w:r w:rsidRPr="00741696">
        <w:rPr>
          <w:rFonts w:ascii="Angsana New" w:hAnsi="Angsana New"/>
          <w:color w:val="000000"/>
          <w:sz w:val="32"/>
          <w:szCs w:val="32"/>
          <w:cs/>
        </w:rPr>
        <w:t xml:space="preserve"> สิ่งตอบแทนที่คาดว่าจะต้องจ่ายที่รับรู้โดยผู้ซื้อในการรวมธุรกิจ </w:t>
      </w:r>
      <w:r w:rsidRPr="00741696">
        <w:rPr>
          <w:rFonts w:ascii="Angsana New" w:hAnsi="Angsana New"/>
          <w:color w:val="000000"/>
          <w:sz w:val="32"/>
          <w:szCs w:val="32"/>
        </w:rPr>
        <w:t>(</w:t>
      </w:r>
      <w:r w:rsidR="00FF5A77" w:rsidRPr="00741696">
        <w:rPr>
          <w:rFonts w:ascii="Angsana New" w:hAnsi="Angsana New"/>
          <w:color w:val="000000"/>
          <w:sz w:val="32"/>
          <w:szCs w:val="32"/>
        </w:rPr>
        <w:t>2</w:t>
      </w:r>
      <w:r w:rsidRPr="00741696">
        <w:rPr>
          <w:rFonts w:ascii="Angsana New" w:hAnsi="Angsana New"/>
          <w:color w:val="000000"/>
          <w:sz w:val="32"/>
          <w:szCs w:val="32"/>
        </w:rPr>
        <w:t>)</w:t>
      </w:r>
      <w:r w:rsidRPr="00741696">
        <w:rPr>
          <w:rFonts w:ascii="Angsana New" w:hAnsi="Angsana New"/>
          <w:color w:val="000000"/>
          <w:sz w:val="32"/>
          <w:szCs w:val="32"/>
          <w:cs/>
        </w:rPr>
        <w:t xml:space="preserve"> ถือไว้เพื่อค้า หรือ </w:t>
      </w:r>
      <w:r w:rsidRPr="00741696">
        <w:rPr>
          <w:rFonts w:ascii="Angsana New" w:hAnsi="Angsana New"/>
          <w:color w:val="000000"/>
          <w:sz w:val="32"/>
          <w:szCs w:val="32"/>
        </w:rPr>
        <w:t>(</w:t>
      </w:r>
      <w:r w:rsidR="00FF5A77" w:rsidRPr="00741696">
        <w:rPr>
          <w:rFonts w:ascii="Angsana New" w:hAnsi="Angsana New"/>
          <w:color w:val="000000"/>
          <w:sz w:val="32"/>
          <w:szCs w:val="32"/>
        </w:rPr>
        <w:t>3</w:t>
      </w:r>
      <w:r w:rsidRPr="00741696">
        <w:rPr>
          <w:rFonts w:ascii="Angsana New" w:hAnsi="Angsana New"/>
          <w:color w:val="000000"/>
          <w:sz w:val="32"/>
          <w:szCs w:val="32"/>
        </w:rPr>
        <w:t>)</w:t>
      </w:r>
      <w:r w:rsidRPr="00741696">
        <w:rPr>
          <w:rFonts w:ascii="Angsana New" w:hAnsi="Angsana New"/>
          <w:color w:val="000000"/>
          <w:sz w:val="32"/>
          <w:szCs w:val="32"/>
          <w:cs/>
        </w:rPr>
        <w:t xml:space="preserve"> เลือกกำหนดให้แสดงด้วยมูลค่ายุติธรรมผ่านกำไรหรือขาดทุน วัดมูลค่าภายหลังด้วยราคาทุนตัดจำหน่ายโดยใช้วิธีดอกเบี้ยที่แท้จริง</w:t>
      </w:r>
    </w:p>
    <w:p w14:paraId="5AE12991" w14:textId="77777777" w:rsidR="00EE5E83" w:rsidRPr="00741696" w:rsidRDefault="00603286" w:rsidP="007E1E3C">
      <w:pPr>
        <w:spacing w:after="240"/>
        <w:ind w:left="1627" w:right="-115"/>
        <w:jc w:val="thaiDistribute"/>
        <w:rPr>
          <w:rFonts w:ascii="Angsana New" w:hAnsi="Angsana New"/>
          <w:color w:val="000000"/>
          <w:sz w:val="32"/>
          <w:szCs w:val="32"/>
        </w:rPr>
      </w:pPr>
      <w:r w:rsidRPr="00741696">
        <w:rPr>
          <w:rFonts w:ascii="Angsana New" w:hAnsi="Angsana New"/>
          <w:color w:val="000000"/>
          <w:sz w:val="32"/>
          <w:szCs w:val="32"/>
          <w:cs/>
        </w:rPr>
        <w:br w:type="page"/>
      </w:r>
      <w:r w:rsidR="00EE5E83" w:rsidRPr="00741696">
        <w:rPr>
          <w:rFonts w:ascii="Angsana New" w:hAnsi="Angsana New"/>
          <w:color w:val="000000"/>
          <w:sz w:val="32"/>
          <w:szCs w:val="32"/>
          <w:cs/>
        </w:rPr>
        <w:lastRenderedPageBreak/>
        <w:t>วิธีดอกเบี้ยที่แท้จริงเป็นวิธีการคำนวณราคาทุนตัดจำหน่ายของหนี้สินทางการเงินและ</w:t>
      </w:r>
      <w:r w:rsidR="00EE5E83" w:rsidRPr="00741696">
        <w:rPr>
          <w:rFonts w:ascii="Angsana New" w:hAnsi="Angsana New"/>
          <w:color w:val="000000"/>
          <w:sz w:val="32"/>
          <w:szCs w:val="32"/>
        </w:rPr>
        <w:br/>
      </w:r>
      <w:r w:rsidR="00EE5E83" w:rsidRPr="00741696">
        <w:rPr>
          <w:rFonts w:ascii="Angsana New" w:hAnsi="Angsana New"/>
          <w:color w:val="000000"/>
          <w:sz w:val="32"/>
          <w:szCs w:val="32"/>
          <w:cs/>
        </w:rPr>
        <w:t xml:space="preserve">ปันส่วนดอกเบี้ยจ่ายตลอดช่วงระยะเวลาที่เกี่ยวข้อง อัตราดอกเบี้ยที่แท้จริงคืออัตราที่ใช้ในการคิดลดประมาณการเงินสดจ่ายในอนาคต </w:t>
      </w:r>
      <w:r w:rsidR="00EE5E83" w:rsidRPr="00741696">
        <w:rPr>
          <w:rFonts w:ascii="Angsana New" w:hAnsi="Angsana New"/>
          <w:color w:val="000000"/>
          <w:sz w:val="32"/>
          <w:szCs w:val="32"/>
        </w:rPr>
        <w:t>(</w:t>
      </w:r>
      <w:r w:rsidR="00EE5E83" w:rsidRPr="00741696">
        <w:rPr>
          <w:rFonts w:ascii="Angsana New" w:hAnsi="Angsana New"/>
          <w:color w:val="000000"/>
          <w:sz w:val="32"/>
          <w:szCs w:val="32"/>
          <w:cs/>
        </w:rPr>
        <w:t>รวมถึงค่าธรรมเนียมและต้นทุนในการรับและจ่ายทั้งหมด ซึ่งเป็นส่วนหนึ่งของอัตราดอกเบี้ยที่แท้จริง</w:t>
      </w:r>
      <w:r w:rsidR="00EE5E83" w:rsidRPr="00741696">
        <w:rPr>
          <w:rFonts w:ascii="Angsana New" w:hAnsi="Angsana New"/>
          <w:color w:val="000000"/>
          <w:sz w:val="32"/>
          <w:szCs w:val="32"/>
        </w:rPr>
        <w:t xml:space="preserve"> </w:t>
      </w:r>
      <w:r w:rsidR="00EE5E83" w:rsidRPr="00741696">
        <w:rPr>
          <w:rFonts w:ascii="Angsana New" w:hAnsi="Angsana New"/>
          <w:color w:val="000000"/>
          <w:sz w:val="32"/>
          <w:szCs w:val="32"/>
          <w:cs/>
        </w:rPr>
        <w:t>ต้นทุนการทำรายการ และส่วนเกิน</w:t>
      </w:r>
      <w:r w:rsidR="00EE5E83" w:rsidRPr="00741696">
        <w:rPr>
          <w:rFonts w:ascii="Angsana New" w:hAnsi="Angsana New"/>
          <w:color w:val="000000"/>
          <w:spacing w:val="-6"/>
          <w:sz w:val="32"/>
          <w:szCs w:val="32"/>
          <w:cs/>
        </w:rPr>
        <w:t>หรือส่วนลดมูลค่าอื่น</w:t>
      </w:r>
      <w:r w:rsidR="00EE5E83" w:rsidRPr="00741696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="00EE5E83" w:rsidRPr="00741696">
        <w:rPr>
          <w:rFonts w:ascii="Angsana New" w:hAnsi="Angsana New"/>
          <w:color w:val="000000"/>
          <w:spacing w:val="-6"/>
          <w:sz w:val="32"/>
          <w:szCs w:val="32"/>
          <w:cs/>
        </w:rPr>
        <w:t>ๆ</w:t>
      </w:r>
      <w:r w:rsidR="00EE5E83" w:rsidRPr="00741696">
        <w:rPr>
          <w:rFonts w:ascii="Angsana New" w:hAnsi="Angsana New"/>
          <w:color w:val="000000"/>
          <w:spacing w:val="-6"/>
          <w:sz w:val="32"/>
          <w:szCs w:val="32"/>
        </w:rPr>
        <w:t xml:space="preserve">) </w:t>
      </w:r>
      <w:r w:rsidR="00EE5E83" w:rsidRPr="00741696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ตลอดอายุที่คาดไว้ของหนี้สินทางการเงินหรือ </w:t>
      </w:r>
      <w:r w:rsidR="00EE5E83" w:rsidRPr="00741696">
        <w:rPr>
          <w:rFonts w:ascii="Angsana New" w:hAnsi="Angsana New"/>
          <w:color w:val="000000"/>
          <w:spacing w:val="-6"/>
          <w:sz w:val="32"/>
          <w:szCs w:val="32"/>
        </w:rPr>
        <w:t>(</w:t>
      </w:r>
      <w:r w:rsidR="00EE5E83" w:rsidRPr="00741696">
        <w:rPr>
          <w:rFonts w:ascii="Angsana New" w:hAnsi="Angsana New"/>
          <w:color w:val="000000"/>
          <w:spacing w:val="-6"/>
          <w:sz w:val="32"/>
          <w:szCs w:val="32"/>
          <w:cs/>
        </w:rPr>
        <w:t>ตามความเหมาะสม</w:t>
      </w:r>
      <w:r w:rsidR="00EE5E83" w:rsidRPr="00741696">
        <w:rPr>
          <w:rFonts w:ascii="Angsana New" w:hAnsi="Angsana New"/>
          <w:color w:val="000000"/>
          <w:sz w:val="32"/>
          <w:szCs w:val="32"/>
        </w:rPr>
        <w:t>)</w:t>
      </w:r>
      <w:r w:rsidR="00EE5E83" w:rsidRPr="00741696">
        <w:rPr>
          <w:rFonts w:ascii="Angsana New" w:hAnsi="Angsana New"/>
          <w:color w:val="000000"/>
          <w:sz w:val="32"/>
          <w:szCs w:val="32"/>
          <w:cs/>
        </w:rPr>
        <w:t xml:space="preserve"> ระยะเวลาที่สั้นกว่า เพื่อให้ได้ราคาทุนตัดจำหน่ายของหนี้สินทางการเงิน</w:t>
      </w:r>
    </w:p>
    <w:p w14:paraId="0B048D86" w14:textId="77777777" w:rsidR="00EE5E83" w:rsidRPr="00741696" w:rsidRDefault="00EE5E83" w:rsidP="007E1E3C">
      <w:pPr>
        <w:spacing w:after="240"/>
        <w:ind w:left="1627"/>
        <w:jc w:val="thaiDistribute"/>
        <w:rPr>
          <w:rFonts w:ascii="Angsana New" w:hAnsi="Angsana New"/>
          <w:color w:val="000000"/>
          <w:sz w:val="32"/>
          <w:szCs w:val="32"/>
        </w:rPr>
      </w:pPr>
      <w:r w:rsidRPr="00741696">
        <w:rPr>
          <w:rFonts w:ascii="Angsana New" w:hAnsi="Angsana New"/>
          <w:color w:val="000000"/>
          <w:sz w:val="32"/>
          <w:szCs w:val="32"/>
          <w:cs/>
        </w:rPr>
        <w:t>การตัดรายการของหนี้สินทางการเงิน</w:t>
      </w:r>
    </w:p>
    <w:p w14:paraId="48B60C18" w14:textId="77777777" w:rsidR="00EE5E83" w:rsidRPr="00741696" w:rsidRDefault="00EE5E83" w:rsidP="007E1E3C">
      <w:pPr>
        <w:spacing w:after="240"/>
        <w:ind w:left="1627"/>
        <w:jc w:val="thaiDistribute"/>
        <w:rPr>
          <w:rFonts w:ascii="Angsana New" w:hAnsi="Angsana New"/>
          <w:color w:val="000000"/>
          <w:sz w:val="32"/>
          <w:szCs w:val="32"/>
        </w:rPr>
      </w:pPr>
      <w:r w:rsidRPr="00741696">
        <w:rPr>
          <w:rFonts w:ascii="Angsana New" w:hAnsi="Angsana New"/>
          <w:color w:val="000000"/>
          <w:spacing w:val="-6"/>
          <w:sz w:val="32"/>
          <w:szCs w:val="32"/>
          <w:cs/>
        </w:rPr>
        <w:t>บริษัทตัดรายการหนี้สินทางการเงิน</w:t>
      </w:r>
      <w:r w:rsidRPr="00741696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Pr="00741696">
        <w:rPr>
          <w:rFonts w:ascii="Angsana New" w:hAnsi="Angsana New"/>
          <w:color w:val="000000"/>
          <w:spacing w:val="-6"/>
          <w:sz w:val="32"/>
          <w:szCs w:val="32"/>
          <w:cs/>
        </w:rPr>
        <w:t>เฉพาะเมื่อภาระผูกพันของบริษัทได้มีการปฏิบัติตาม</w:t>
      </w:r>
      <w:r w:rsidRPr="00741696">
        <w:rPr>
          <w:rFonts w:ascii="Angsana New" w:hAnsi="Angsana New"/>
          <w:color w:val="000000"/>
          <w:sz w:val="32"/>
          <w:szCs w:val="32"/>
          <w:cs/>
        </w:rPr>
        <w:t>แล้ว ได้มีการยกเลิก หรือสิ้นสุด ผลแตกต่างระหว่างมูลค่าตามบัญชีของหนี้สินทางการเงินที่ตัดรายการและสิ่งตอบแทนที่จ่ายและค้างจ่ายรับรู้ในกำไรหรือขาดทุน</w:t>
      </w:r>
    </w:p>
    <w:p w14:paraId="0AFADA53" w14:textId="77777777" w:rsidR="00EE5E83" w:rsidRPr="00741696" w:rsidRDefault="00EE5E83" w:rsidP="007E1E3C">
      <w:pPr>
        <w:spacing w:after="240"/>
        <w:ind w:left="1627"/>
        <w:jc w:val="thaiDistribute"/>
        <w:rPr>
          <w:rFonts w:ascii="Angsana New" w:hAnsi="Angsana New"/>
          <w:color w:val="000000"/>
          <w:sz w:val="32"/>
          <w:szCs w:val="32"/>
        </w:rPr>
      </w:pPr>
      <w:r w:rsidRPr="00741696">
        <w:rPr>
          <w:rFonts w:ascii="Angsana New" w:hAnsi="Angsana New"/>
          <w:color w:val="000000"/>
          <w:sz w:val="32"/>
          <w:szCs w:val="32"/>
          <w:cs/>
        </w:rPr>
        <w:t>ตราสารอนุพันธ์ทางการเงิน</w:t>
      </w:r>
    </w:p>
    <w:p w14:paraId="54966151" w14:textId="77777777" w:rsidR="00EE5E83" w:rsidRPr="00741696" w:rsidRDefault="00EE5E83" w:rsidP="007E1E3C">
      <w:pPr>
        <w:spacing w:after="240"/>
        <w:ind w:left="1627"/>
        <w:jc w:val="thaiDistribute"/>
        <w:rPr>
          <w:rFonts w:ascii="Angsana New" w:hAnsi="Angsana New"/>
          <w:color w:val="000000"/>
          <w:sz w:val="32"/>
          <w:szCs w:val="32"/>
        </w:rPr>
      </w:pPr>
      <w:r w:rsidRPr="00741696">
        <w:rPr>
          <w:rFonts w:ascii="Angsana New" w:hAnsi="Angsana New"/>
          <w:color w:val="000000"/>
          <w:sz w:val="32"/>
          <w:szCs w:val="32"/>
          <w:cs/>
        </w:rPr>
        <w:t>บริษัทเข้าทำสัญญาตราสารอนุพันธ์ทางการเงินหลายประเภทเพื่อบริหารความเสี่ยงกับอัตราดอกเบี้ยและอัตราแลกเปลี่ยนต่างประเทศ รวมถึงสัญญาฟอร์เวิร์ดเงินตราต่างประเทศ สิทธิเลือก และสัญญาแลกเปลี่ยนอัตราดอกเบี้ย</w:t>
      </w:r>
    </w:p>
    <w:p w14:paraId="28203EFD" w14:textId="77777777" w:rsidR="00EE523D" w:rsidRPr="00741696" w:rsidRDefault="00EE5E83" w:rsidP="00513CF4">
      <w:pPr>
        <w:spacing w:after="240"/>
        <w:ind w:left="1627"/>
        <w:jc w:val="thaiDistribute"/>
        <w:rPr>
          <w:rFonts w:ascii="Angsana New" w:hAnsi="Angsana New"/>
          <w:color w:val="000000"/>
          <w:sz w:val="32"/>
          <w:szCs w:val="32"/>
        </w:rPr>
      </w:pPr>
      <w:r w:rsidRPr="00741696">
        <w:rPr>
          <w:rFonts w:ascii="Angsana New" w:hAnsi="Angsana New"/>
          <w:color w:val="000000"/>
          <w:sz w:val="32"/>
          <w:szCs w:val="32"/>
          <w:cs/>
        </w:rPr>
        <w:t>อนุพันธ์รับรู้รายการเมื่อเริ่มแรกด้วยมูลค่ายุติธรรม ณ วันที่เข้าทำสัญญาอนุพันธ์และ</w:t>
      </w:r>
      <w:r w:rsidRPr="00741696">
        <w:rPr>
          <w:rFonts w:ascii="Angsana New" w:hAnsi="Angsana New"/>
          <w:color w:val="000000"/>
          <w:sz w:val="32"/>
          <w:szCs w:val="32"/>
          <w:cs/>
        </w:rPr>
        <w:br/>
        <w:t>วัดมูลค่าใหม่ในภายหลังด้วยมูลค่ายุติธรรม ณ วันสิ้นรอบของแต่ละรอบระยะเวลารายงาน ผลกำไรหรือขาดทุนรับรู้ในกำไรหรือขาดทุนทันที เว้นแต่อนุพันธ์ดังกล่าวถูกเลือกกำหนดให้เป็นเครื่องมือที่ใช้ป้องกันความเสี่ยงที่มีประสิทธิผลในเหตุการณ์ที่ช่วงเวลาของการรับรู้รายการกำไรหรือขาดทุนขึ้นอยู่กับลักษณะความสัมพันธ์ของการป้องกันความเสี่ยง</w:t>
      </w:r>
    </w:p>
    <w:p w14:paraId="781D2C39" w14:textId="4AC56CCA" w:rsidR="00EE5E83" w:rsidRPr="00741696" w:rsidRDefault="00EE5E83" w:rsidP="00513CF4">
      <w:pPr>
        <w:spacing w:after="240"/>
        <w:ind w:left="1627"/>
        <w:jc w:val="thaiDistribute"/>
        <w:rPr>
          <w:rFonts w:ascii="Angsana New" w:hAnsi="Angsana New"/>
          <w:color w:val="000000"/>
          <w:sz w:val="32"/>
          <w:szCs w:val="32"/>
        </w:rPr>
      </w:pPr>
      <w:r w:rsidRPr="00741696">
        <w:rPr>
          <w:rFonts w:ascii="Angsana New" w:hAnsi="Angsana New"/>
          <w:color w:val="000000"/>
          <w:sz w:val="32"/>
          <w:szCs w:val="32"/>
          <w:cs/>
        </w:rPr>
        <w:t xml:space="preserve">อนุพันธ์ที่มูลค่ายุติธรรมเป็นบวกรับรู้เป็นสินทรัพย์ทางการเงิน ตรงกันข้ามอนุพันธ์ที่มูลค่ายุติธรรมเป็นลบรับรู้เป็นหนี้สินทางการเงิน อนุพันธ์จะไม่หักกลบในงบการเงิน เว้นแต่บริษัทจะมีทั้งสิทธิทางกฎหมายและมีความตั้งใจในการหักกลบ อนุพันธ์แสดงเป็นสินทรัพย์ไม่หมุนเวียนหรือหนี้สินไม่หมุนเวียน หากระยะเวลาที่เหลืออยู่ของอนุพันธ์มีมากกว่า </w:t>
      </w:r>
      <w:r w:rsidR="00FF5A77" w:rsidRPr="00741696">
        <w:rPr>
          <w:rFonts w:ascii="Angsana New" w:hAnsi="Angsana New"/>
          <w:color w:val="000000"/>
          <w:sz w:val="32"/>
          <w:szCs w:val="32"/>
        </w:rPr>
        <w:t>12</w:t>
      </w:r>
      <w:r w:rsidRPr="00741696">
        <w:rPr>
          <w:rFonts w:ascii="Angsana New" w:hAnsi="Angsana New"/>
          <w:color w:val="000000"/>
          <w:sz w:val="32"/>
          <w:szCs w:val="32"/>
        </w:rPr>
        <w:t xml:space="preserve"> </w:t>
      </w:r>
      <w:r w:rsidRPr="00741696">
        <w:rPr>
          <w:rFonts w:ascii="Angsana New" w:hAnsi="Angsana New"/>
          <w:color w:val="000000"/>
          <w:sz w:val="32"/>
          <w:szCs w:val="32"/>
          <w:cs/>
        </w:rPr>
        <w:t xml:space="preserve">เดือนและไม่คาดว่าจะถูกรับรู้หรือจ่ายภายใน </w:t>
      </w:r>
      <w:r w:rsidR="00FF5A77" w:rsidRPr="00741696">
        <w:rPr>
          <w:rFonts w:ascii="Angsana New" w:hAnsi="Angsana New"/>
          <w:color w:val="000000"/>
          <w:sz w:val="32"/>
          <w:szCs w:val="32"/>
        </w:rPr>
        <w:t>12</w:t>
      </w:r>
      <w:r w:rsidRPr="00741696">
        <w:rPr>
          <w:rFonts w:ascii="Angsana New" w:hAnsi="Angsana New"/>
          <w:color w:val="000000"/>
          <w:sz w:val="32"/>
          <w:szCs w:val="32"/>
        </w:rPr>
        <w:t xml:space="preserve"> </w:t>
      </w:r>
      <w:r w:rsidRPr="00741696">
        <w:rPr>
          <w:rFonts w:ascii="Angsana New" w:hAnsi="Angsana New"/>
          <w:color w:val="000000"/>
          <w:sz w:val="32"/>
          <w:szCs w:val="32"/>
          <w:cs/>
        </w:rPr>
        <w:t>เดือน อนุพันธ์อื่นแสดงเป็นสินทรัพย์หมุนเวียนหรือหนี้สินหมุนเวียน</w:t>
      </w:r>
    </w:p>
    <w:p w14:paraId="12368F61" w14:textId="0832313D" w:rsidR="005C39CB" w:rsidRPr="00741696" w:rsidRDefault="00603286" w:rsidP="007054BF">
      <w:pPr>
        <w:ind w:left="1080" w:hanging="540"/>
        <w:jc w:val="thaiDistribute"/>
        <w:outlineLvl w:val="0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</w:rPr>
        <w:br w:type="page"/>
      </w:r>
      <w:r w:rsidR="00FF5A77" w:rsidRPr="00741696">
        <w:rPr>
          <w:rFonts w:ascii="Angsana New" w:hAnsi="Angsana New"/>
          <w:sz w:val="32"/>
          <w:szCs w:val="32"/>
        </w:rPr>
        <w:lastRenderedPageBreak/>
        <w:t>3</w:t>
      </w:r>
      <w:r w:rsidR="005C39CB" w:rsidRPr="00741696">
        <w:rPr>
          <w:rFonts w:ascii="Angsana New" w:hAnsi="Angsana New"/>
          <w:sz w:val="32"/>
          <w:szCs w:val="32"/>
          <w:cs/>
        </w:rPr>
        <w:t>.</w:t>
      </w:r>
      <w:r w:rsidR="00FF5A77" w:rsidRPr="00741696">
        <w:rPr>
          <w:rFonts w:ascii="Angsana New" w:hAnsi="Angsana New"/>
          <w:sz w:val="32"/>
          <w:szCs w:val="32"/>
        </w:rPr>
        <w:t>20</w:t>
      </w:r>
      <w:r w:rsidR="005C39CB" w:rsidRPr="00741696">
        <w:rPr>
          <w:rFonts w:ascii="Angsana New" w:hAnsi="Angsana New"/>
          <w:sz w:val="32"/>
          <w:szCs w:val="32"/>
          <w:cs/>
        </w:rPr>
        <w:tab/>
      </w:r>
      <w:r w:rsidR="005C39CB" w:rsidRPr="00741696">
        <w:rPr>
          <w:rFonts w:ascii="Angsana New" w:hAnsi="Angsana New"/>
          <w:spacing w:val="-4"/>
          <w:sz w:val="32"/>
          <w:szCs w:val="32"/>
          <w:cs/>
        </w:rPr>
        <w:t>การใช้ดุลยพินิจของผู้บริหารและแหล่งข้อมูลสำคัญเกี่ยวกับความไม่แน่นอนของการประมาณการ</w:t>
      </w:r>
    </w:p>
    <w:p w14:paraId="52273BB4" w14:textId="3CB94833" w:rsidR="005C39CB" w:rsidRPr="00741696" w:rsidRDefault="00FF5A77" w:rsidP="007054BF">
      <w:pPr>
        <w:ind w:left="1800" w:hanging="704"/>
        <w:jc w:val="thaiDistribute"/>
        <w:outlineLvl w:val="0"/>
        <w:rPr>
          <w:rFonts w:ascii="Angsana New" w:hAnsi="Angsana New"/>
          <w:spacing w:val="-2"/>
          <w:sz w:val="32"/>
          <w:szCs w:val="32"/>
        </w:rPr>
      </w:pPr>
      <w:r w:rsidRPr="00741696">
        <w:rPr>
          <w:rFonts w:ascii="Angsana New" w:hAnsi="Angsana New"/>
          <w:spacing w:val="-2"/>
          <w:sz w:val="32"/>
          <w:szCs w:val="32"/>
        </w:rPr>
        <w:t>3</w:t>
      </w:r>
      <w:r w:rsidR="005C39CB" w:rsidRPr="00741696">
        <w:rPr>
          <w:rFonts w:ascii="Angsana New" w:hAnsi="Angsana New"/>
          <w:spacing w:val="-2"/>
          <w:sz w:val="32"/>
          <w:szCs w:val="32"/>
        </w:rPr>
        <w:t>.</w:t>
      </w:r>
      <w:r w:rsidRPr="00741696">
        <w:rPr>
          <w:rFonts w:ascii="Angsana New" w:hAnsi="Angsana New"/>
          <w:spacing w:val="-2"/>
          <w:sz w:val="32"/>
          <w:szCs w:val="32"/>
        </w:rPr>
        <w:t>20</w:t>
      </w:r>
      <w:r w:rsidR="005C39CB" w:rsidRPr="00741696">
        <w:rPr>
          <w:rFonts w:ascii="Angsana New" w:hAnsi="Angsana New"/>
          <w:spacing w:val="-2"/>
          <w:sz w:val="32"/>
          <w:szCs w:val="32"/>
        </w:rPr>
        <w:t>.</w:t>
      </w:r>
      <w:r w:rsidRPr="00741696">
        <w:rPr>
          <w:rFonts w:ascii="Angsana New" w:hAnsi="Angsana New"/>
          <w:spacing w:val="-2"/>
          <w:sz w:val="32"/>
          <w:szCs w:val="32"/>
        </w:rPr>
        <w:t>1</w:t>
      </w:r>
      <w:r w:rsidR="005C39CB" w:rsidRPr="00741696">
        <w:rPr>
          <w:rFonts w:ascii="Angsana New" w:hAnsi="Angsana New"/>
          <w:spacing w:val="-2"/>
          <w:sz w:val="32"/>
          <w:szCs w:val="32"/>
        </w:rPr>
        <w:tab/>
      </w:r>
      <w:r w:rsidR="005C39CB" w:rsidRPr="00741696">
        <w:rPr>
          <w:rFonts w:ascii="Angsana New" w:hAnsi="Angsana New"/>
          <w:spacing w:val="-2"/>
          <w:sz w:val="32"/>
          <w:szCs w:val="32"/>
          <w:cs/>
        </w:rPr>
        <w:t>การใช้ดุลยพินิจของผู้บริหาร</w:t>
      </w:r>
      <w:r w:rsidR="005C39CB" w:rsidRPr="00741696">
        <w:rPr>
          <w:rFonts w:ascii="Angsana New" w:hAnsi="Angsana New"/>
          <w:spacing w:val="-2"/>
          <w:sz w:val="32"/>
          <w:szCs w:val="32"/>
        </w:rPr>
        <w:t xml:space="preserve"> </w:t>
      </w:r>
    </w:p>
    <w:p w14:paraId="462A3C76" w14:textId="77777777" w:rsidR="005C39CB" w:rsidRPr="00741696" w:rsidRDefault="005C39CB" w:rsidP="00FD73D8">
      <w:pPr>
        <w:ind w:left="1800"/>
        <w:jc w:val="thaiDistribute"/>
        <w:outlineLvl w:val="0"/>
        <w:rPr>
          <w:rFonts w:ascii="Angsana New" w:hAnsi="Angsana New"/>
          <w:spacing w:val="-2"/>
          <w:sz w:val="32"/>
          <w:szCs w:val="32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t xml:space="preserve">ในการจัดทำงบการเงินให้เป็นไปตามมาตรฐานการรายงานทางการเงิน ผู้บริหารของบริษัทต้องอาศัยดุลยพินิจหลายประการในการกำหนดนโยบายการบัญชี ซึ่งอาจมีผลกระทบอย่างเป็นนัยสำคัญต่อการรับรู้รายการและการเปิดเผยข้อมูลในงบการเงิน </w:t>
      </w:r>
      <w:r w:rsidR="006765A2" w:rsidRPr="00741696">
        <w:rPr>
          <w:rFonts w:ascii="Angsana New" w:hAnsi="Angsana New"/>
          <w:spacing w:val="-2"/>
          <w:sz w:val="32"/>
          <w:szCs w:val="32"/>
        </w:rPr>
        <w:br/>
      </w:r>
      <w:r w:rsidRPr="00741696">
        <w:rPr>
          <w:rFonts w:ascii="Angsana New" w:hAnsi="Angsana New"/>
          <w:spacing w:val="-2"/>
          <w:sz w:val="32"/>
          <w:szCs w:val="32"/>
          <w:cs/>
        </w:rPr>
        <w:t>โดยดุลยพินิจที่สำคัญในการกำหนดนโยบายการบัญชี มีดังต่อไปนี้</w:t>
      </w:r>
    </w:p>
    <w:p w14:paraId="5D5E4D10" w14:textId="77777777" w:rsidR="005C39CB" w:rsidRPr="00741696" w:rsidRDefault="005C39CB" w:rsidP="005C39CB">
      <w:pPr>
        <w:ind w:left="1980"/>
        <w:jc w:val="thaiDistribute"/>
        <w:outlineLvl w:val="0"/>
        <w:rPr>
          <w:rFonts w:ascii="Angsana New" w:hAnsi="Angsana New"/>
          <w:spacing w:val="-2"/>
          <w:sz w:val="2"/>
          <w:szCs w:val="2"/>
        </w:rPr>
      </w:pPr>
    </w:p>
    <w:p w14:paraId="05BF429F" w14:textId="77777777" w:rsidR="005C39CB" w:rsidRPr="00741696" w:rsidRDefault="005C39CB" w:rsidP="00642872">
      <w:pPr>
        <w:numPr>
          <w:ilvl w:val="0"/>
          <w:numId w:val="3"/>
        </w:numPr>
        <w:spacing w:before="120"/>
        <w:ind w:left="2160"/>
        <w:jc w:val="thaiDistribute"/>
        <w:rPr>
          <w:rFonts w:ascii="Angsana New" w:hAnsi="Angsana New"/>
          <w:color w:val="000000"/>
          <w:spacing w:val="-2"/>
          <w:sz w:val="32"/>
          <w:szCs w:val="32"/>
        </w:rPr>
      </w:pPr>
      <w:r w:rsidRPr="00741696">
        <w:rPr>
          <w:rFonts w:ascii="Angsana New" w:hAnsi="Angsana New"/>
          <w:color w:val="000000"/>
          <w:spacing w:val="-2"/>
          <w:sz w:val="32"/>
          <w:szCs w:val="32"/>
          <w:cs/>
        </w:rPr>
        <w:t>สินทรัพย์ภาษีเงินได้รอการตัดบัญชี</w:t>
      </w:r>
    </w:p>
    <w:p w14:paraId="156B7F24" w14:textId="77777777" w:rsidR="005C39CB" w:rsidRPr="00741696" w:rsidRDefault="005C39CB" w:rsidP="00FD73D8">
      <w:pPr>
        <w:ind w:left="2160"/>
        <w:jc w:val="thaiDistribute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pacing w:val="4"/>
          <w:sz w:val="32"/>
          <w:szCs w:val="32"/>
          <w:cs/>
        </w:rPr>
        <w:t xml:space="preserve">บริษัทจะรับรู้สินทรัพย์ภาษีเงินได้รอการตัดบัญชีสำหรับผลแตกต่างชั่วคราว      </w:t>
      </w:r>
      <w:r w:rsidR="006765A2" w:rsidRPr="00741696">
        <w:rPr>
          <w:rFonts w:ascii="Angsana New" w:hAnsi="Angsana New"/>
          <w:spacing w:val="4"/>
          <w:sz w:val="32"/>
          <w:szCs w:val="32"/>
        </w:rPr>
        <w:br/>
      </w:r>
      <w:r w:rsidRPr="00741696">
        <w:rPr>
          <w:rFonts w:ascii="Angsana New" w:hAnsi="Angsana New"/>
          <w:spacing w:val="4"/>
          <w:sz w:val="32"/>
          <w:szCs w:val="32"/>
          <w:cs/>
        </w:rPr>
        <w:t>ที่ใช้หักภาษีและขาดทุนทางภาษีที่ไม่ได้ใช้ เมื่อมีความเป็นไปได้ค่อนข้างแน่</w:t>
      </w:r>
      <w:r w:rsidRPr="00741696">
        <w:rPr>
          <w:rFonts w:ascii="Angsana New" w:hAnsi="Angsana New"/>
          <w:spacing w:val="-6"/>
          <w:sz w:val="32"/>
          <w:szCs w:val="32"/>
          <w:cs/>
        </w:rPr>
        <w:t>ว่าบริษัทจะมีกำไรทางภาษีในอนาคตเพียงพอที่จะใช้ประโยชน์จากผลแตกต่าง</w:t>
      </w:r>
      <w:r w:rsidRPr="00741696">
        <w:rPr>
          <w:rFonts w:ascii="Angsana New" w:hAnsi="Angsana New"/>
          <w:spacing w:val="-8"/>
          <w:sz w:val="32"/>
          <w:szCs w:val="32"/>
          <w:cs/>
        </w:rPr>
        <w:t>ชั่วคราวและขาดทุนนั้น โดยผู้บริหารของบริษัทได้พิจารณาจากจำนวนกำไรทางภาษี</w:t>
      </w:r>
      <w:r w:rsidRPr="00741696">
        <w:rPr>
          <w:rFonts w:ascii="Angsana New" w:hAnsi="Angsana New"/>
          <w:spacing w:val="4"/>
          <w:sz w:val="32"/>
          <w:szCs w:val="32"/>
          <w:cs/>
        </w:rPr>
        <w:t xml:space="preserve">ที่คาดว่าจะเกิดในอนาคตในแต่ละช่วงเวลา เพื่อประมาณการจำนวนสินทรัพย์ภาษีเงินได้รอการตัดบัญชีที่บริษัทควรรับรู้ ณ วันสิ้นรอบระยะเวลารายงาน </w:t>
      </w:r>
      <w:r w:rsidRPr="00741696">
        <w:rPr>
          <w:rFonts w:ascii="Angsana New" w:hAnsi="Angsana New"/>
          <w:sz w:val="32"/>
          <w:szCs w:val="32"/>
          <w:cs/>
        </w:rPr>
        <w:t xml:space="preserve">  </w:t>
      </w:r>
    </w:p>
    <w:p w14:paraId="57F95674" w14:textId="77777777" w:rsidR="005C39CB" w:rsidRPr="00741696" w:rsidRDefault="0079511D" w:rsidP="00642872">
      <w:pPr>
        <w:numPr>
          <w:ilvl w:val="0"/>
          <w:numId w:val="3"/>
        </w:numPr>
        <w:tabs>
          <w:tab w:val="left" w:pos="2160"/>
        </w:tabs>
        <w:spacing w:before="120"/>
        <w:ind w:left="2340" w:hanging="544"/>
        <w:jc w:val="thaiDistribute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  <w:cs/>
        </w:rPr>
        <w:t>ประมาณการหนี้สินผลประโยชน์พนักงาน</w:t>
      </w:r>
    </w:p>
    <w:p w14:paraId="137679D5" w14:textId="77777777" w:rsidR="00513CF4" w:rsidRPr="00741696" w:rsidRDefault="0079511D" w:rsidP="00513CF4">
      <w:pPr>
        <w:ind w:left="2160"/>
        <w:jc w:val="thaiDistribute"/>
        <w:outlineLvl w:val="0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  <w:cs/>
        </w:rPr>
        <w:t>มูลค่าปัจจุบันของประมาณการหนี้สินผลประโยชน์พนักงานขึ้นอยู่กับหลายปัจจัย</w:t>
      </w:r>
      <w:r w:rsidR="006765A2" w:rsidRPr="00741696">
        <w:rPr>
          <w:rFonts w:ascii="Angsana New" w:hAnsi="Angsana New"/>
          <w:spacing w:val="4"/>
          <w:sz w:val="32"/>
          <w:szCs w:val="32"/>
        </w:rPr>
        <w:br/>
      </w:r>
      <w:r w:rsidRPr="00741696">
        <w:rPr>
          <w:rFonts w:ascii="Angsana New" w:hAnsi="Angsana New"/>
          <w:sz w:val="32"/>
          <w:szCs w:val="32"/>
          <w:cs/>
        </w:rPr>
        <w:t>ที่ใช้ในการคำนวณตามหลักคณิตศาสตร์ประกันภัยโดยมีข้อสมมติฐานหลายตัว รวมถึงอัตราคิดลด การเปลี่ยนแปลงของข้อสมมติฐานเหล่านี้จะส่งผลกระทบต่อมูลค่าของภาระผูกพันดังกล่าว</w:t>
      </w:r>
    </w:p>
    <w:p w14:paraId="432CA41D" w14:textId="3BA7B980" w:rsidR="00513CF4" w:rsidRPr="00741696" w:rsidRDefault="0079511D" w:rsidP="00513CF4">
      <w:pPr>
        <w:spacing w:before="240"/>
        <w:ind w:left="2160"/>
        <w:jc w:val="thaiDistribute"/>
        <w:outlineLvl w:val="0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pacing w:val="-4"/>
          <w:sz w:val="32"/>
          <w:szCs w:val="32"/>
          <w:cs/>
        </w:rPr>
        <w:t>บริษัทได้พิจารณาอัตราคิดลดที่เหมาะสมในแต่ละปี ซึ่งได้แก่อัตราดอกเบี้ยที่ควร</w:t>
      </w:r>
      <w:r w:rsidR="006765A2" w:rsidRPr="00741696">
        <w:rPr>
          <w:rFonts w:ascii="Angsana New" w:hAnsi="Angsana New"/>
          <w:spacing w:val="-4"/>
          <w:sz w:val="32"/>
          <w:szCs w:val="32"/>
        </w:rPr>
        <w:br/>
      </w:r>
      <w:r w:rsidRPr="00741696">
        <w:rPr>
          <w:rFonts w:ascii="Angsana New" w:hAnsi="Angsana New"/>
          <w:spacing w:val="-4"/>
          <w:sz w:val="32"/>
          <w:szCs w:val="32"/>
          <w:cs/>
        </w:rPr>
        <w:t>จะใช้ในการกำหนดมูลค่าปัจจุบันของประมาณการกระแสเงินสดที่คาดว่าจะต้อง</w:t>
      </w:r>
      <w:r w:rsidR="006765A2" w:rsidRPr="00741696">
        <w:rPr>
          <w:rFonts w:ascii="Angsana New" w:hAnsi="Angsana New"/>
          <w:spacing w:val="-4"/>
          <w:sz w:val="32"/>
          <w:szCs w:val="32"/>
        </w:rPr>
        <w:br/>
      </w:r>
      <w:r w:rsidRPr="00741696">
        <w:rPr>
          <w:rFonts w:ascii="Angsana New" w:hAnsi="Angsana New"/>
          <w:spacing w:val="-4"/>
          <w:sz w:val="32"/>
          <w:szCs w:val="32"/>
          <w:cs/>
        </w:rPr>
        <w:t xml:space="preserve">จ่ายภาระผูกพันผลประโยชน์พนักงาน ในการพิจารณาอัตราคิดลดที่เหมาะสม </w:t>
      </w:r>
      <w:r w:rsidR="006765A2" w:rsidRPr="00741696">
        <w:rPr>
          <w:rFonts w:ascii="Angsana New" w:hAnsi="Angsana New"/>
          <w:spacing w:val="-4"/>
          <w:sz w:val="32"/>
          <w:szCs w:val="32"/>
        </w:rPr>
        <w:br/>
      </w:r>
      <w:r w:rsidRPr="00741696">
        <w:rPr>
          <w:rFonts w:ascii="Angsana New" w:hAnsi="Angsana New"/>
          <w:spacing w:val="-4"/>
          <w:sz w:val="32"/>
          <w:szCs w:val="32"/>
          <w:cs/>
        </w:rPr>
        <w:t>บริษัทพิจารณาใช้อัตราผลตอบแทนในตลาดของพันธบัตรรัฐบาล ซึ่งเป็นสกุลเงินเดียวกับสกุลเงินที่ต้องจ่ายชำระผลประโยชน์ และมีอายุครบกำหนดใกล้เคียงกับระยะเวลาที่ต้องจ่ายชำระภาระผูกพันที่เกี่ยวข้อง ข้อมูลเพิ่มเติมได้เปิดเผยไว้ใน</w:t>
      </w:r>
      <w:r w:rsidR="006765A2" w:rsidRPr="00741696">
        <w:rPr>
          <w:rFonts w:ascii="Angsana New" w:hAnsi="Angsana New"/>
          <w:spacing w:val="-4"/>
          <w:sz w:val="32"/>
          <w:szCs w:val="32"/>
        </w:rPr>
        <w:br/>
      </w:r>
      <w:r w:rsidRPr="00741696">
        <w:rPr>
          <w:rFonts w:ascii="Angsana New" w:hAnsi="Angsana New"/>
          <w:spacing w:val="-4"/>
          <w:sz w:val="32"/>
          <w:szCs w:val="32"/>
          <w:cs/>
        </w:rPr>
        <w:t xml:space="preserve">หมายเหตุประกอบงบการเงินข้อ </w:t>
      </w:r>
      <w:r w:rsidR="00FF5A77" w:rsidRPr="00741696">
        <w:rPr>
          <w:rFonts w:ascii="Angsana New" w:hAnsi="Angsana New"/>
          <w:spacing w:val="-4"/>
          <w:sz w:val="32"/>
          <w:szCs w:val="32"/>
        </w:rPr>
        <w:t>21</w:t>
      </w:r>
    </w:p>
    <w:p w14:paraId="22A0CE2B" w14:textId="77777777" w:rsidR="005C39CB" w:rsidRPr="00741696" w:rsidRDefault="0079511D" w:rsidP="00513CF4">
      <w:pPr>
        <w:spacing w:before="240"/>
        <w:ind w:left="2160"/>
        <w:jc w:val="thaiDistribute"/>
        <w:outlineLvl w:val="0"/>
        <w:rPr>
          <w:rFonts w:ascii="Angsana New" w:hAnsi="Angsana New"/>
          <w:spacing w:val="6"/>
          <w:sz w:val="32"/>
          <w:szCs w:val="32"/>
        </w:rPr>
      </w:pPr>
      <w:r w:rsidRPr="00741696">
        <w:rPr>
          <w:rFonts w:ascii="Angsana New" w:hAnsi="Angsana New"/>
          <w:spacing w:val="6"/>
          <w:sz w:val="32"/>
          <w:szCs w:val="32"/>
          <w:cs/>
        </w:rPr>
        <w:t>ต้นทุนบริการในอดีตที่เกี่ยวข้องกับการแก้ไขโครงการจะรับรู้เป็นค่าใช้จ่ายใน</w:t>
      </w:r>
      <w:r w:rsidR="009E0CDF" w:rsidRPr="00741696">
        <w:rPr>
          <w:rFonts w:ascii="Angsana New" w:hAnsi="Angsana New"/>
          <w:spacing w:val="6"/>
          <w:sz w:val="32"/>
          <w:szCs w:val="32"/>
          <w:cs/>
        </w:rPr>
        <w:br/>
      </w:r>
      <w:r w:rsidRPr="00741696">
        <w:rPr>
          <w:rFonts w:ascii="Angsana New" w:hAnsi="Angsana New"/>
          <w:spacing w:val="6"/>
          <w:sz w:val="32"/>
          <w:szCs w:val="32"/>
          <w:cs/>
        </w:rPr>
        <w:t>งบกำไรขาดทุนเบ็ดเสร็จเมื่อการแก้ไขโครงการมีผลบังคับใช้</w:t>
      </w:r>
    </w:p>
    <w:p w14:paraId="0E12151A" w14:textId="2BA40CA1" w:rsidR="005C39CB" w:rsidRPr="00741696" w:rsidRDefault="00603286" w:rsidP="00FD73D8">
      <w:pPr>
        <w:ind w:left="1800" w:hanging="703"/>
        <w:jc w:val="thaiDistribute"/>
        <w:outlineLvl w:val="0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</w:rPr>
        <w:br w:type="page"/>
      </w:r>
      <w:r w:rsidR="00FF5A77" w:rsidRPr="00741696">
        <w:rPr>
          <w:rFonts w:ascii="Angsana New" w:hAnsi="Angsana New"/>
          <w:sz w:val="32"/>
          <w:szCs w:val="32"/>
        </w:rPr>
        <w:lastRenderedPageBreak/>
        <w:t>3</w:t>
      </w:r>
      <w:r w:rsidR="005C39CB" w:rsidRPr="00741696">
        <w:rPr>
          <w:rFonts w:ascii="Angsana New" w:hAnsi="Angsana New"/>
          <w:sz w:val="32"/>
          <w:szCs w:val="32"/>
          <w:cs/>
        </w:rPr>
        <w:t>.</w:t>
      </w:r>
      <w:r w:rsidR="00FF5A77" w:rsidRPr="00741696">
        <w:rPr>
          <w:rFonts w:ascii="Angsana New" w:hAnsi="Angsana New"/>
          <w:sz w:val="32"/>
          <w:szCs w:val="32"/>
        </w:rPr>
        <w:t>20</w:t>
      </w:r>
      <w:r w:rsidR="005C39CB" w:rsidRPr="00741696">
        <w:rPr>
          <w:rFonts w:ascii="Angsana New" w:hAnsi="Angsana New"/>
          <w:sz w:val="32"/>
          <w:szCs w:val="32"/>
        </w:rPr>
        <w:t>.</w:t>
      </w:r>
      <w:r w:rsidR="00FF5A77" w:rsidRPr="00741696">
        <w:rPr>
          <w:rFonts w:ascii="Angsana New" w:hAnsi="Angsana New"/>
          <w:sz w:val="32"/>
          <w:szCs w:val="32"/>
        </w:rPr>
        <w:t>2</w:t>
      </w:r>
      <w:r w:rsidR="005C39CB" w:rsidRPr="00741696">
        <w:rPr>
          <w:rFonts w:ascii="Angsana New" w:hAnsi="Angsana New"/>
          <w:sz w:val="32"/>
          <w:szCs w:val="32"/>
        </w:rPr>
        <w:t xml:space="preserve"> </w:t>
      </w:r>
      <w:r w:rsidR="005C39CB" w:rsidRPr="00741696">
        <w:rPr>
          <w:rFonts w:ascii="Angsana New" w:hAnsi="Angsana New"/>
          <w:sz w:val="32"/>
          <w:szCs w:val="32"/>
          <w:cs/>
        </w:rPr>
        <w:tab/>
        <w:t>แหล่งข้อมูล</w:t>
      </w:r>
      <w:r w:rsidR="005C39CB" w:rsidRPr="00741696">
        <w:rPr>
          <w:rFonts w:ascii="Angsana New" w:hAnsi="Angsana New"/>
          <w:spacing w:val="-2"/>
          <w:sz w:val="32"/>
          <w:szCs w:val="32"/>
          <w:cs/>
        </w:rPr>
        <w:t>สำคัญ</w:t>
      </w:r>
      <w:r w:rsidR="005C39CB" w:rsidRPr="00741696">
        <w:rPr>
          <w:rFonts w:ascii="Angsana New" w:hAnsi="Angsana New"/>
          <w:sz w:val="32"/>
          <w:szCs w:val="32"/>
          <w:cs/>
        </w:rPr>
        <w:t>เกี่ยวกับความไม่แน่นอนของการประมาณการ</w:t>
      </w:r>
    </w:p>
    <w:p w14:paraId="66C032E0" w14:textId="77777777" w:rsidR="005C39CB" w:rsidRPr="00741696" w:rsidRDefault="005C39CB" w:rsidP="00FD73D8">
      <w:pPr>
        <w:ind w:left="1800"/>
        <w:jc w:val="thaiDistribute"/>
        <w:outlineLvl w:val="0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pacing w:val="-6"/>
          <w:sz w:val="32"/>
          <w:szCs w:val="32"/>
          <w:cs/>
        </w:rPr>
        <w:t xml:space="preserve">บริษัทมีประมาณการทางบัญชี ซึ่งใช้ข้อสมมติฐานที่เกี่ยวข้องกับผลของเหตุการณ์ในอนาคต </w:t>
      </w:r>
      <w:r w:rsidRPr="00741696">
        <w:rPr>
          <w:rFonts w:ascii="Angsana New" w:hAnsi="Angsana New"/>
          <w:spacing w:val="4"/>
          <w:sz w:val="32"/>
          <w:szCs w:val="32"/>
          <w:cs/>
        </w:rPr>
        <w:t>ถึงแม้ว่าการประมาณการของผู้บริหารได้พิจารณาอย่างสมเหตุสมผลภายใต้เหตุการณ์ ณ</w:t>
      </w:r>
      <w:r w:rsidRPr="00741696">
        <w:rPr>
          <w:rFonts w:ascii="Angsana New" w:hAnsi="Angsana New"/>
          <w:sz w:val="32"/>
          <w:szCs w:val="32"/>
          <w:cs/>
        </w:rPr>
        <w:t xml:space="preserve"> ขณะนั้น ผลที่เกิดขึ้นจริงอาจมีความ</w:t>
      </w:r>
      <w:r w:rsidRPr="00741696">
        <w:rPr>
          <w:rFonts w:ascii="Angsana New" w:hAnsi="Angsana New"/>
          <w:spacing w:val="-2"/>
          <w:sz w:val="32"/>
          <w:szCs w:val="32"/>
          <w:cs/>
        </w:rPr>
        <w:t>แตกต่าง</w:t>
      </w:r>
      <w:r w:rsidRPr="00741696">
        <w:rPr>
          <w:rFonts w:ascii="Angsana New" w:hAnsi="Angsana New"/>
          <w:sz w:val="32"/>
          <w:szCs w:val="32"/>
          <w:cs/>
        </w:rPr>
        <w:t>ไปจากประมาณการนั้น ประมาณทางการบัญชีที่สำคัญและข้อสมมติฐานที่มีความเสี่ยงอย่างเป็นสาระสำคัญที่อาจเป็นเหตุให้เกิดการปรับปรุงยอดคงเหลือของสินทรัพย์และหนี้สินในรอบระยะเวลาบัญชีหน้า มีดังนี้</w:t>
      </w:r>
    </w:p>
    <w:p w14:paraId="766CB08F" w14:textId="77777777" w:rsidR="005C39CB" w:rsidRPr="00741696" w:rsidRDefault="005C39CB" w:rsidP="00642872">
      <w:pPr>
        <w:numPr>
          <w:ilvl w:val="0"/>
          <w:numId w:val="4"/>
        </w:numPr>
        <w:spacing w:before="120"/>
        <w:ind w:left="2178" w:hanging="378"/>
        <w:jc w:val="thaiDistribute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  <w:cs/>
        </w:rPr>
        <w:t>การด้อยค่าของค่าความนิยม</w:t>
      </w:r>
    </w:p>
    <w:p w14:paraId="42BE6173" w14:textId="77777777" w:rsidR="005C39CB" w:rsidRPr="00741696" w:rsidRDefault="005C39CB" w:rsidP="009E0CDF">
      <w:pPr>
        <w:ind w:left="2160"/>
        <w:jc w:val="thaiDistribute"/>
        <w:outlineLvl w:val="0"/>
        <w:rPr>
          <w:rFonts w:ascii="Angsana New" w:hAnsi="Angsana New"/>
          <w:spacing w:val="-4"/>
          <w:sz w:val="32"/>
          <w:szCs w:val="32"/>
        </w:rPr>
      </w:pPr>
      <w:r w:rsidRPr="00741696">
        <w:rPr>
          <w:rFonts w:ascii="Angsana New" w:hAnsi="Angsana New"/>
          <w:sz w:val="32"/>
          <w:szCs w:val="32"/>
          <w:cs/>
        </w:rPr>
        <w:t>การประเมินการด้อยค่าของค่าความนิยมจำเป็นต้องใช้การประมาณการมูลค่า</w:t>
      </w:r>
      <w:r w:rsidRPr="00741696">
        <w:rPr>
          <w:rFonts w:ascii="Angsana New" w:hAnsi="Angsana New"/>
          <w:spacing w:val="-4"/>
          <w:sz w:val="32"/>
          <w:szCs w:val="32"/>
          <w:cs/>
        </w:rPr>
        <w:t>จาก</w:t>
      </w:r>
      <w:r w:rsidRPr="00741696">
        <w:rPr>
          <w:rFonts w:ascii="Angsana New" w:hAnsi="Angsana New"/>
          <w:sz w:val="32"/>
          <w:szCs w:val="32"/>
          <w:cs/>
        </w:rPr>
        <w:t>การใช้ของหน่วยสินทรัพย์ที่ก่อให้เกิดเงินสดซึ่งมีการปันส่วนค่าความนิยมให้ ในการคำนวณมูลค่าจากการใช้นั้น ผู้บริหารของบริษัทได้ประเมินการด้อยค่าของค่า</w:t>
      </w:r>
      <w:r w:rsidRPr="00741696">
        <w:rPr>
          <w:rFonts w:ascii="Angsana New" w:hAnsi="Angsana New"/>
          <w:spacing w:val="-8"/>
          <w:sz w:val="32"/>
          <w:szCs w:val="32"/>
          <w:cs/>
        </w:rPr>
        <w:t>ความนิยมดังกล่าว โดยพิจารณาจากผลงานของเจ้าหน้าที่การตลาดที่ได้รับโอน</w:t>
      </w:r>
      <w:r w:rsidRPr="00741696">
        <w:rPr>
          <w:rFonts w:ascii="Angsana New" w:hAnsi="Angsana New"/>
          <w:spacing w:val="-4"/>
          <w:sz w:val="32"/>
          <w:szCs w:val="32"/>
          <w:cs/>
        </w:rPr>
        <w:t>มาเป็นประจำทุกปี และจะรับรู้ขาดทุนจากการด้อยค่า เมื่อเห็นว่ามูลค่าของผลประโยชน์ที่จะได้รับต่ำกว่ามูลค่าตามบัญชีของค่าความนิยมดังกล่าว</w:t>
      </w:r>
    </w:p>
    <w:p w14:paraId="1CAD4A3A" w14:textId="50CA4CAB" w:rsidR="005C39CB" w:rsidRPr="00741696" w:rsidRDefault="005C39CB" w:rsidP="008917D5">
      <w:pPr>
        <w:spacing w:before="120"/>
        <w:ind w:left="2160" w:right="144"/>
        <w:jc w:val="thaiDistribute"/>
        <w:outlineLvl w:val="0"/>
        <w:rPr>
          <w:rFonts w:ascii="Angsana New" w:hAnsi="Angsana New"/>
          <w:spacing w:val="-2"/>
          <w:sz w:val="32"/>
          <w:szCs w:val="32"/>
        </w:rPr>
      </w:pPr>
      <w:r w:rsidRPr="00741696">
        <w:rPr>
          <w:rFonts w:ascii="Angsana New" w:hAnsi="Angsana New"/>
          <w:spacing w:val="-4"/>
          <w:sz w:val="32"/>
          <w:szCs w:val="32"/>
          <w:cs/>
        </w:rPr>
        <w:t>มูลค่าของ</w:t>
      </w:r>
      <w:r w:rsidRPr="00741696">
        <w:rPr>
          <w:rFonts w:ascii="Angsana New" w:hAnsi="Angsana New"/>
          <w:sz w:val="32"/>
          <w:szCs w:val="32"/>
          <w:cs/>
        </w:rPr>
        <w:t>ค่า</w:t>
      </w:r>
      <w:r w:rsidRPr="00741696">
        <w:rPr>
          <w:rFonts w:ascii="Angsana New" w:hAnsi="Angsana New"/>
          <w:spacing w:val="-4"/>
          <w:sz w:val="32"/>
          <w:szCs w:val="32"/>
          <w:cs/>
        </w:rPr>
        <w:t xml:space="preserve">ความนิยม ณ </w:t>
      </w:r>
      <w:r w:rsidRPr="00741696">
        <w:rPr>
          <w:rFonts w:ascii="Angsana New" w:hAnsi="Angsana New"/>
          <w:sz w:val="32"/>
          <w:szCs w:val="32"/>
          <w:cs/>
        </w:rPr>
        <w:t xml:space="preserve">วันที่ </w:t>
      </w:r>
      <w:r w:rsidR="00FF5A77" w:rsidRPr="00741696">
        <w:rPr>
          <w:rFonts w:ascii="Angsana New" w:hAnsi="Angsana New"/>
          <w:sz w:val="32"/>
          <w:szCs w:val="32"/>
        </w:rPr>
        <w:t>30</w:t>
      </w:r>
      <w:r w:rsidRPr="00741696">
        <w:rPr>
          <w:rFonts w:ascii="Angsana New" w:hAnsi="Angsana New"/>
          <w:sz w:val="32"/>
          <w:szCs w:val="32"/>
        </w:rPr>
        <w:t xml:space="preserve"> </w:t>
      </w:r>
      <w:r w:rsidRPr="00741696">
        <w:rPr>
          <w:rFonts w:ascii="Angsana New" w:hAnsi="Angsana New"/>
          <w:sz w:val="32"/>
          <w:szCs w:val="32"/>
          <w:cs/>
        </w:rPr>
        <w:t xml:space="preserve">มิถุนายน </w:t>
      </w:r>
      <w:r w:rsidR="00FF5A77" w:rsidRPr="00741696">
        <w:rPr>
          <w:rFonts w:ascii="Angsana New" w:hAnsi="Angsana New"/>
          <w:sz w:val="32"/>
          <w:szCs w:val="32"/>
        </w:rPr>
        <w:t>2567</w:t>
      </w:r>
      <w:r w:rsidRPr="00741696">
        <w:rPr>
          <w:rFonts w:ascii="Angsana New" w:hAnsi="Angsana New"/>
          <w:sz w:val="32"/>
          <w:szCs w:val="32"/>
        </w:rPr>
        <w:t xml:space="preserve"> </w:t>
      </w:r>
      <w:r w:rsidRPr="00741696">
        <w:rPr>
          <w:rFonts w:ascii="Angsana New" w:hAnsi="Angsana New"/>
          <w:sz w:val="32"/>
          <w:szCs w:val="32"/>
          <w:cs/>
        </w:rPr>
        <w:t>มีจำนวน</w:t>
      </w:r>
      <w:r w:rsidR="008917D5" w:rsidRPr="00741696">
        <w:rPr>
          <w:rFonts w:ascii="Angsana New" w:hAnsi="Angsana New"/>
          <w:sz w:val="32"/>
          <w:szCs w:val="32"/>
        </w:rPr>
        <w:t xml:space="preserve"> </w:t>
      </w:r>
      <w:r w:rsidR="003F7EB2" w:rsidRPr="00741696">
        <w:rPr>
          <w:rFonts w:ascii="Angsana New" w:hAnsi="Angsana New"/>
          <w:sz w:val="32"/>
          <w:szCs w:val="32"/>
        </w:rPr>
        <w:t>249.02</w:t>
      </w:r>
      <w:r w:rsidR="008E7144" w:rsidRPr="00741696">
        <w:rPr>
          <w:rFonts w:ascii="Angsana New" w:hAnsi="Angsana New"/>
          <w:sz w:val="32"/>
          <w:szCs w:val="32"/>
        </w:rPr>
        <w:t xml:space="preserve"> </w:t>
      </w:r>
      <w:r w:rsidRPr="00741696">
        <w:rPr>
          <w:rFonts w:ascii="Angsana New" w:hAnsi="Angsana New"/>
          <w:sz w:val="32"/>
          <w:szCs w:val="32"/>
          <w:cs/>
        </w:rPr>
        <w:t>ล้านบาท</w:t>
      </w:r>
      <w:r w:rsidRPr="00741696">
        <w:rPr>
          <w:rFonts w:ascii="Angsana New" w:hAnsi="Angsana New"/>
          <w:sz w:val="32"/>
          <w:szCs w:val="32"/>
        </w:rPr>
        <w:t xml:space="preserve"> (</w:t>
      </w:r>
      <w:r w:rsidR="00FF5A77" w:rsidRPr="00741696">
        <w:rPr>
          <w:rFonts w:ascii="Angsana New" w:hAnsi="Angsana New"/>
          <w:sz w:val="32"/>
          <w:szCs w:val="32"/>
        </w:rPr>
        <w:t>2566</w:t>
      </w:r>
      <w:r w:rsidRPr="00741696">
        <w:rPr>
          <w:rFonts w:ascii="Angsana New" w:hAnsi="Angsana New"/>
          <w:sz w:val="32"/>
          <w:szCs w:val="32"/>
        </w:rPr>
        <w:t xml:space="preserve">: </w:t>
      </w:r>
      <w:r w:rsidR="00FF5A77" w:rsidRPr="00741696">
        <w:rPr>
          <w:rFonts w:ascii="Angsana New" w:hAnsi="Angsana New"/>
          <w:sz w:val="32"/>
          <w:szCs w:val="32"/>
        </w:rPr>
        <w:t>277</w:t>
      </w:r>
      <w:r w:rsidR="008E7144" w:rsidRPr="00741696">
        <w:rPr>
          <w:rFonts w:ascii="Angsana New" w:hAnsi="Angsana New"/>
          <w:sz w:val="32"/>
          <w:szCs w:val="32"/>
          <w:cs/>
        </w:rPr>
        <w:t>.</w:t>
      </w:r>
      <w:r w:rsidR="00FF5A77" w:rsidRPr="00741696">
        <w:rPr>
          <w:rFonts w:ascii="Angsana New" w:hAnsi="Angsana New"/>
          <w:sz w:val="32"/>
          <w:szCs w:val="32"/>
        </w:rPr>
        <w:t>11</w:t>
      </w:r>
      <w:r w:rsidR="00A952DC" w:rsidRPr="00741696">
        <w:rPr>
          <w:rFonts w:ascii="Angsana New" w:hAnsi="Angsana New"/>
          <w:sz w:val="32"/>
          <w:szCs w:val="32"/>
        </w:rPr>
        <w:t xml:space="preserve"> </w:t>
      </w:r>
      <w:r w:rsidRPr="00741696">
        <w:rPr>
          <w:rFonts w:ascii="Angsana New" w:hAnsi="Angsana New"/>
          <w:sz w:val="32"/>
          <w:szCs w:val="32"/>
          <w:cs/>
        </w:rPr>
        <w:t>ล้านบาท</w:t>
      </w:r>
      <w:r w:rsidRPr="00741696">
        <w:rPr>
          <w:rFonts w:ascii="Angsana New" w:hAnsi="Angsana New"/>
          <w:sz w:val="32"/>
          <w:szCs w:val="32"/>
        </w:rPr>
        <w:t xml:space="preserve">) </w:t>
      </w:r>
      <w:r w:rsidRPr="00741696">
        <w:rPr>
          <w:rFonts w:ascii="Angsana New" w:hAnsi="Angsana New"/>
          <w:sz w:val="32"/>
          <w:szCs w:val="32"/>
          <w:cs/>
        </w:rPr>
        <w:t>ซึ่งเป็นมูลค่าหลังหักขาดทุนจากการด้อยค่าจำนวน</w:t>
      </w:r>
      <w:r w:rsidR="008917D5" w:rsidRPr="00741696">
        <w:rPr>
          <w:rFonts w:ascii="Angsana New" w:hAnsi="Angsana New"/>
          <w:sz w:val="32"/>
          <w:szCs w:val="32"/>
        </w:rPr>
        <w:t xml:space="preserve"> </w:t>
      </w:r>
      <w:r w:rsidR="00FF5A77" w:rsidRPr="00741696">
        <w:rPr>
          <w:rFonts w:ascii="Angsana New" w:hAnsi="Angsana New"/>
          <w:sz w:val="32"/>
          <w:szCs w:val="32"/>
        </w:rPr>
        <w:t>3</w:t>
      </w:r>
      <w:r w:rsidR="008E7144" w:rsidRPr="00741696">
        <w:rPr>
          <w:rFonts w:ascii="Angsana New" w:hAnsi="Angsana New"/>
          <w:sz w:val="32"/>
          <w:szCs w:val="32"/>
          <w:cs/>
        </w:rPr>
        <w:t>.</w:t>
      </w:r>
      <w:r w:rsidR="00FF5A77" w:rsidRPr="00741696">
        <w:rPr>
          <w:rFonts w:ascii="Angsana New" w:hAnsi="Angsana New"/>
          <w:sz w:val="32"/>
          <w:szCs w:val="32"/>
        </w:rPr>
        <w:t>66</w:t>
      </w:r>
      <w:r w:rsidR="008917D5" w:rsidRPr="00741696">
        <w:rPr>
          <w:rFonts w:ascii="Angsana New" w:hAnsi="Angsana New"/>
          <w:sz w:val="32"/>
          <w:szCs w:val="32"/>
        </w:rPr>
        <w:t xml:space="preserve"> </w:t>
      </w:r>
      <w:r w:rsidR="00927C2F" w:rsidRPr="00741696">
        <w:rPr>
          <w:rFonts w:ascii="Angsana New" w:hAnsi="Angsana New"/>
          <w:sz w:val="32"/>
          <w:szCs w:val="32"/>
          <w:cs/>
        </w:rPr>
        <w:t xml:space="preserve">ล้านบาท </w:t>
      </w:r>
      <w:r w:rsidR="00927C2F" w:rsidRPr="00741696">
        <w:rPr>
          <w:rFonts w:ascii="Angsana New" w:hAnsi="Angsana New"/>
          <w:spacing w:val="-6"/>
          <w:sz w:val="32"/>
          <w:szCs w:val="32"/>
          <w:cs/>
        </w:rPr>
        <w:t xml:space="preserve">ที่บันทึกในระหว่างงวดหกเดือนสิ้นสุดวันที่ </w:t>
      </w:r>
      <w:r w:rsidR="00FF5A77" w:rsidRPr="00741696">
        <w:rPr>
          <w:rFonts w:ascii="Angsana New" w:hAnsi="Angsana New"/>
          <w:spacing w:val="-6"/>
          <w:sz w:val="32"/>
          <w:szCs w:val="32"/>
        </w:rPr>
        <w:t>30</w:t>
      </w:r>
      <w:r w:rsidR="00927C2F" w:rsidRPr="00741696">
        <w:rPr>
          <w:rFonts w:ascii="Angsana New" w:hAnsi="Angsana New"/>
          <w:spacing w:val="-6"/>
          <w:sz w:val="32"/>
          <w:szCs w:val="32"/>
        </w:rPr>
        <w:t xml:space="preserve"> </w:t>
      </w:r>
      <w:r w:rsidR="00927C2F" w:rsidRPr="00741696">
        <w:rPr>
          <w:rFonts w:ascii="Angsana New" w:hAnsi="Angsana New"/>
          <w:spacing w:val="-6"/>
          <w:sz w:val="32"/>
          <w:szCs w:val="32"/>
          <w:cs/>
        </w:rPr>
        <w:t>มิถุนายน</w:t>
      </w:r>
      <w:r w:rsidRPr="00741696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FF5A77" w:rsidRPr="00741696">
        <w:rPr>
          <w:rFonts w:ascii="Angsana New" w:hAnsi="Angsana New"/>
          <w:spacing w:val="-6"/>
          <w:sz w:val="32"/>
          <w:szCs w:val="32"/>
        </w:rPr>
        <w:t>2567</w:t>
      </w:r>
      <w:r w:rsidRPr="00741696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741696">
        <w:rPr>
          <w:rFonts w:ascii="Angsana New" w:hAnsi="Angsana New"/>
          <w:spacing w:val="-6"/>
          <w:sz w:val="32"/>
          <w:szCs w:val="32"/>
        </w:rPr>
        <w:t>(</w:t>
      </w:r>
      <w:r w:rsidR="00FF5A77" w:rsidRPr="00741696">
        <w:rPr>
          <w:rFonts w:ascii="Angsana New" w:hAnsi="Angsana New"/>
          <w:spacing w:val="-6"/>
          <w:sz w:val="32"/>
          <w:szCs w:val="32"/>
        </w:rPr>
        <w:t>2566</w:t>
      </w:r>
      <w:r w:rsidRPr="00741696">
        <w:rPr>
          <w:rFonts w:ascii="Angsana New" w:hAnsi="Angsana New"/>
          <w:spacing w:val="-6"/>
          <w:sz w:val="32"/>
          <w:szCs w:val="32"/>
        </w:rPr>
        <w:t xml:space="preserve">: </w:t>
      </w:r>
      <w:r w:rsidR="00FF5A77" w:rsidRPr="00741696">
        <w:rPr>
          <w:rFonts w:ascii="Angsana New" w:hAnsi="Angsana New"/>
          <w:spacing w:val="-6"/>
          <w:sz w:val="32"/>
          <w:szCs w:val="32"/>
        </w:rPr>
        <w:t>8</w:t>
      </w:r>
      <w:r w:rsidR="008E7144" w:rsidRPr="00741696">
        <w:rPr>
          <w:rFonts w:ascii="Angsana New" w:hAnsi="Angsana New"/>
          <w:spacing w:val="-6"/>
          <w:sz w:val="32"/>
          <w:szCs w:val="32"/>
          <w:cs/>
        </w:rPr>
        <w:t>.</w:t>
      </w:r>
      <w:r w:rsidR="00FF5A77" w:rsidRPr="00741696">
        <w:rPr>
          <w:rFonts w:ascii="Angsana New" w:hAnsi="Angsana New"/>
          <w:spacing w:val="-6"/>
          <w:sz w:val="32"/>
          <w:szCs w:val="32"/>
        </w:rPr>
        <w:t>10</w:t>
      </w:r>
      <w:r w:rsidR="00A952DC" w:rsidRPr="00741696">
        <w:rPr>
          <w:rFonts w:ascii="Angsana New" w:hAnsi="Angsana New"/>
          <w:spacing w:val="-6"/>
          <w:sz w:val="32"/>
          <w:szCs w:val="32"/>
        </w:rPr>
        <w:t xml:space="preserve"> </w:t>
      </w:r>
      <w:r w:rsidRPr="00741696">
        <w:rPr>
          <w:rFonts w:ascii="Angsana New" w:hAnsi="Angsana New"/>
          <w:spacing w:val="-6"/>
          <w:sz w:val="32"/>
          <w:szCs w:val="32"/>
          <w:cs/>
        </w:rPr>
        <w:t>ล้าน</w:t>
      </w:r>
      <w:r w:rsidRPr="00741696">
        <w:rPr>
          <w:rFonts w:ascii="Angsana New" w:hAnsi="Angsana New"/>
          <w:sz w:val="32"/>
          <w:szCs w:val="32"/>
          <w:cs/>
        </w:rPr>
        <w:t>บาท</w:t>
      </w:r>
      <w:r w:rsidRPr="00741696">
        <w:rPr>
          <w:rFonts w:ascii="Angsana New" w:hAnsi="Angsana New"/>
          <w:sz w:val="32"/>
          <w:szCs w:val="32"/>
        </w:rPr>
        <w:t>)</w:t>
      </w:r>
      <w:r w:rsidRPr="00741696">
        <w:rPr>
          <w:rFonts w:ascii="Angsana New" w:hAnsi="Angsana New"/>
          <w:sz w:val="32"/>
          <w:szCs w:val="32"/>
          <w:cs/>
        </w:rPr>
        <w:t xml:space="preserve"> </w:t>
      </w:r>
      <w:r w:rsidRPr="00741696">
        <w:rPr>
          <w:rFonts w:ascii="Angsana New" w:hAnsi="Angsana New"/>
          <w:spacing w:val="-4"/>
          <w:sz w:val="32"/>
          <w:szCs w:val="32"/>
          <w:cs/>
        </w:rPr>
        <w:t>รายละเอียดของการคำนวณขาดทุนจากการด้อยค่าได้แส</w:t>
      </w:r>
      <w:r w:rsidR="00927C2F" w:rsidRPr="00741696">
        <w:rPr>
          <w:rFonts w:ascii="Angsana New" w:hAnsi="Angsana New"/>
          <w:spacing w:val="-4"/>
          <w:sz w:val="32"/>
          <w:szCs w:val="32"/>
          <w:cs/>
        </w:rPr>
        <w:t>ดงไว้ในหมายเหตุ</w:t>
      </w:r>
      <w:r w:rsidR="00927C2F" w:rsidRPr="00741696">
        <w:rPr>
          <w:rFonts w:ascii="Angsana New" w:hAnsi="Angsana New"/>
          <w:sz w:val="32"/>
          <w:szCs w:val="32"/>
          <w:cs/>
        </w:rPr>
        <w:t>ประกอบ</w:t>
      </w:r>
      <w:r w:rsidRPr="00741696">
        <w:rPr>
          <w:rFonts w:ascii="Angsana New" w:hAnsi="Angsana New"/>
          <w:sz w:val="32"/>
          <w:szCs w:val="32"/>
          <w:cs/>
        </w:rPr>
        <w:t xml:space="preserve">งบการเงินข้อ </w:t>
      </w:r>
      <w:r w:rsidR="00FF5A77" w:rsidRPr="00741696">
        <w:rPr>
          <w:rFonts w:ascii="Angsana New" w:hAnsi="Angsana New"/>
          <w:spacing w:val="-2"/>
          <w:sz w:val="32"/>
          <w:szCs w:val="32"/>
        </w:rPr>
        <w:t>12</w:t>
      </w:r>
    </w:p>
    <w:p w14:paraId="3F05578E" w14:textId="77777777" w:rsidR="007E1E3C" w:rsidRPr="00741696" w:rsidRDefault="007E1E3C" w:rsidP="00FD73D8">
      <w:pPr>
        <w:ind w:left="2340"/>
        <w:jc w:val="thaiDistribute"/>
        <w:outlineLvl w:val="0"/>
        <w:rPr>
          <w:rFonts w:ascii="Angsana New" w:hAnsi="Angsana New"/>
          <w:spacing w:val="-2"/>
          <w:sz w:val="4"/>
          <w:szCs w:val="4"/>
        </w:rPr>
      </w:pPr>
    </w:p>
    <w:p w14:paraId="4AFCBD2D" w14:textId="77777777" w:rsidR="005C39CB" w:rsidRPr="00741696" w:rsidRDefault="005C39CB" w:rsidP="00642872">
      <w:pPr>
        <w:numPr>
          <w:ilvl w:val="0"/>
          <w:numId w:val="4"/>
        </w:numPr>
        <w:spacing w:before="120"/>
        <w:ind w:left="2160" w:hanging="387"/>
        <w:jc w:val="thaiDistribute"/>
        <w:rPr>
          <w:rFonts w:ascii="Angsana New" w:hAnsi="Angsana New"/>
          <w:spacing w:val="-2"/>
          <w:sz w:val="32"/>
          <w:szCs w:val="32"/>
        </w:rPr>
      </w:pPr>
      <w:r w:rsidRPr="00741696">
        <w:rPr>
          <w:rFonts w:ascii="Angsana New" w:hAnsi="Angsana New"/>
          <w:sz w:val="32"/>
          <w:szCs w:val="32"/>
          <w:cs/>
        </w:rPr>
        <w:t>การวัดมูลค่ายุติธรรมและกระบวนการประเมินมูลค่า</w:t>
      </w:r>
    </w:p>
    <w:p w14:paraId="5CF231FA" w14:textId="199C495A" w:rsidR="005C39CB" w:rsidRPr="00741696" w:rsidRDefault="005C39CB" w:rsidP="009E0CDF">
      <w:pPr>
        <w:ind w:left="2160"/>
        <w:jc w:val="thaiDistribute"/>
        <w:outlineLvl w:val="0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  <w:cs/>
        </w:rPr>
        <w:t xml:space="preserve">บริษัทใช้ข้อมูลในตลาดที่สามารถสังเกตได้ในการประมาณมูลค่ายุติธรรมของรายการสินทรัพย์หรือหนี้สิน กรณีที่ข้อมูลระดับ </w:t>
      </w:r>
      <w:r w:rsidR="00FF5A77" w:rsidRPr="00741696">
        <w:rPr>
          <w:rFonts w:ascii="Angsana New" w:hAnsi="Angsana New"/>
          <w:sz w:val="32"/>
          <w:szCs w:val="32"/>
        </w:rPr>
        <w:t>1</w:t>
      </w:r>
      <w:r w:rsidRPr="00741696">
        <w:rPr>
          <w:rFonts w:ascii="Angsana New" w:hAnsi="Angsana New"/>
          <w:sz w:val="32"/>
          <w:szCs w:val="32"/>
          <w:cs/>
        </w:rPr>
        <w:t xml:space="preserve"> ไม่สามารถหาได้ บริษัท</w:t>
      </w:r>
      <w:r w:rsidRPr="00741696">
        <w:rPr>
          <w:rFonts w:ascii="Angsana New" w:hAnsi="Angsana New"/>
          <w:spacing w:val="6"/>
          <w:sz w:val="32"/>
          <w:szCs w:val="32"/>
          <w:cs/>
        </w:rPr>
        <w:t>จะว่าจ้างผู้ประเมินมูลค่าภายนอกที่ได้รับการรับรองมาเป็น</w:t>
      </w:r>
      <w:r w:rsidRPr="00741696">
        <w:rPr>
          <w:rFonts w:ascii="Angsana New" w:hAnsi="Angsana New"/>
          <w:sz w:val="32"/>
          <w:szCs w:val="32"/>
          <w:cs/>
        </w:rPr>
        <w:t>ผู้ประเมินมูลค่า เพื่อกำหนดเทคนิคการประเมินมูลค่าที่เหมาะสมรวมทั้งข้อมูลที่จะต้องใช้</w:t>
      </w:r>
    </w:p>
    <w:p w14:paraId="52741A5D" w14:textId="021CAA54" w:rsidR="005C39CB" w:rsidRPr="00741696" w:rsidRDefault="005C39CB" w:rsidP="00FD73D8">
      <w:pPr>
        <w:spacing w:before="120" w:after="360"/>
        <w:ind w:left="2160"/>
        <w:jc w:val="thaiDistribute"/>
        <w:outlineLvl w:val="0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  <w:cs/>
        </w:rPr>
        <w:t xml:space="preserve">ข้อมูลเกี่ยวกับเทคนิคการประเมินมูลค่าและข้อมูลที่ใช้ในการกำหนดมูลค่ายุติธรรมของสินทรัพย์และหนี้สินรายการต่าง ๆ ได้เปิดเผยไว้ในหมายเหตุประกอบงบการเงินข้อ </w:t>
      </w:r>
      <w:r w:rsidR="00FF5A77" w:rsidRPr="00741696">
        <w:rPr>
          <w:rFonts w:ascii="Angsana New" w:hAnsi="Angsana New"/>
          <w:sz w:val="32"/>
          <w:szCs w:val="32"/>
        </w:rPr>
        <w:t>39</w:t>
      </w:r>
    </w:p>
    <w:p w14:paraId="46E26860" w14:textId="2DC0B368" w:rsidR="00436F05" w:rsidRPr="00741696" w:rsidRDefault="00603286" w:rsidP="00513CF4">
      <w:pPr>
        <w:ind w:left="547" w:hanging="547"/>
        <w:outlineLvl w:val="0"/>
        <w:rPr>
          <w:rFonts w:ascii="Angsana New" w:hAnsi="Angsana New"/>
          <w:b/>
          <w:bCs/>
          <w:sz w:val="32"/>
          <w:szCs w:val="32"/>
        </w:rPr>
      </w:pPr>
      <w:r w:rsidRPr="00741696">
        <w:rPr>
          <w:rFonts w:ascii="Angsana New" w:hAnsi="Angsana New"/>
          <w:b/>
          <w:bCs/>
          <w:sz w:val="32"/>
          <w:szCs w:val="32"/>
        </w:rPr>
        <w:br w:type="page"/>
      </w:r>
      <w:r w:rsidR="00FF5A77" w:rsidRPr="00741696">
        <w:rPr>
          <w:rFonts w:ascii="Angsana New" w:hAnsi="Angsana New"/>
          <w:b/>
          <w:bCs/>
          <w:sz w:val="32"/>
          <w:szCs w:val="32"/>
        </w:rPr>
        <w:lastRenderedPageBreak/>
        <w:t>4</w:t>
      </w:r>
      <w:r w:rsidR="00436F05" w:rsidRPr="00741696">
        <w:rPr>
          <w:rFonts w:ascii="Angsana New" w:hAnsi="Angsana New"/>
          <w:b/>
          <w:bCs/>
          <w:sz w:val="32"/>
          <w:szCs w:val="32"/>
          <w:cs/>
        </w:rPr>
        <w:t>.</w:t>
      </w:r>
      <w:r w:rsidR="00436F05" w:rsidRPr="00741696">
        <w:rPr>
          <w:rFonts w:ascii="Angsana New" w:hAnsi="Angsana New"/>
          <w:b/>
          <w:bCs/>
          <w:sz w:val="32"/>
          <w:szCs w:val="32"/>
          <w:cs/>
        </w:rPr>
        <w:tab/>
        <w:t>ข้อมูลเพิ่มเติมเกี่ยวกับกระแสเงินสด</w:t>
      </w:r>
    </w:p>
    <w:p w14:paraId="76CB0EFA" w14:textId="77777777" w:rsidR="00436F05" w:rsidRPr="00741696" w:rsidRDefault="00436F05" w:rsidP="0046654E">
      <w:pPr>
        <w:widowControl w:val="0"/>
        <w:ind w:left="1267" w:hanging="720"/>
        <w:jc w:val="thaiDistribute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  <w:cs/>
        </w:rPr>
        <w:t>รายการที่ไม่เกี่ยวข้องกับเงินสด</w:t>
      </w:r>
      <w:r w:rsidR="00DF10EA" w:rsidRPr="00741696">
        <w:rPr>
          <w:rFonts w:ascii="Angsana New" w:hAnsi="Angsana New"/>
          <w:sz w:val="32"/>
          <w:szCs w:val="32"/>
        </w:rPr>
        <w:t xml:space="preserve"> </w:t>
      </w:r>
      <w:r w:rsidRPr="00741696">
        <w:rPr>
          <w:rFonts w:ascii="Angsana New" w:hAnsi="Angsana New"/>
          <w:sz w:val="32"/>
          <w:szCs w:val="32"/>
          <w:cs/>
        </w:rPr>
        <w:t>มีดังนี้</w:t>
      </w:r>
    </w:p>
    <w:p w14:paraId="2E71F70C" w14:textId="00B47777" w:rsidR="00BA115A" w:rsidRPr="00741696" w:rsidRDefault="00FF5A77" w:rsidP="00BA115A">
      <w:pPr>
        <w:widowControl w:val="0"/>
        <w:spacing w:after="180"/>
        <w:ind w:left="1089" w:hanging="549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</w:rPr>
        <w:t>4</w:t>
      </w:r>
      <w:r w:rsidR="00BA115A" w:rsidRPr="00741696">
        <w:rPr>
          <w:rFonts w:ascii="Angsana New" w:hAnsi="Angsana New"/>
          <w:sz w:val="32"/>
          <w:szCs w:val="32"/>
          <w:cs/>
        </w:rPr>
        <w:t>.</w:t>
      </w:r>
      <w:r w:rsidRPr="00741696">
        <w:rPr>
          <w:rFonts w:ascii="Angsana New" w:hAnsi="Angsana New"/>
          <w:sz w:val="32"/>
          <w:szCs w:val="32"/>
        </w:rPr>
        <w:t>1</w:t>
      </w:r>
      <w:r w:rsidR="00BA115A" w:rsidRPr="00741696">
        <w:rPr>
          <w:rFonts w:ascii="Angsana New" w:hAnsi="Angsana New"/>
          <w:sz w:val="32"/>
          <w:szCs w:val="32"/>
        </w:rPr>
        <w:tab/>
      </w:r>
      <w:r w:rsidR="00BA115A" w:rsidRPr="00741696">
        <w:rPr>
          <w:rFonts w:ascii="Angsana New" w:hAnsi="Angsana New"/>
          <w:sz w:val="32"/>
          <w:szCs w:val="32"/>
          <w:cs/>
        </w:rPr>
        <w:t>เจ้าหนี้ค่าซื้ออุปกรณ์ มีดังนี้</w:t>
      </w:r>
    </w:p>
    <w:tbl>
      <w:tblPr>
        <w:tblW w:w="8316" w:type="dxa"/>
        <w:tblInd w:w="10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35"/>
        <w:gridCol w:w="1206"/>
        <w:gridCol w:w="234"/>
        <w:gridCol w:w="1341"/>
      </w:tblGrid>
      <w:tr w:rsidR="00BA115A" w:rsidRPr="00741696" w14:paraId="58AD0BEA" w14:textId="77777777" w:rsidTr="0093281F">
        <w:trPr>
          <w:trHeight w:val="20"/>
        </w:trPr>
        <w:tc>
          <w:tcPr>
            <w:tcW w:w="5535" w:type="dxa"/>
          </w:tcPr>
          <w:p w14:paraId="651F5C67" w14:textId="77777777" w:rsidR="00BA115A" w:rsidRPr="00741696" w:rsidRDefault="00BA115A" w:rsidP="007E2D0C">
            <w:pPr>
              <w:tabs>
                <w:tab w:val="left" w:pos="1440"/>
              </w:tabs>
              <w:ind w:left="900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81" w:type="dxa"/>
            <w:gridSpan w:val="3"/>
          </w:tcPr>
          <w:p w14:paraId="7F28BB79" w14:textId="5908B84D" w:rsidR="00BA115A" w:rsidRPr="00741696" w:rsidRDefault="00BA115A" w:rsidP="007E2D0C">
            <w:pPr>
              <w:ind w:left="-468" w:firstLine="468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ณ </w:t>
            </w:r>
            <w:r w:rsidR="0021676F" w:rsidRPr="00741696">
              <w:rPr>
                <w:rFonts w:ascii="Angsana New" w:hAnsi="Angsana New"/>
                <w:b/>
                <w:bCs/>
                <w:sz w:val="32"/>
                <w:szCs w:val="32"/>
                <w:cs/>
                <w:lang w:val="en-AU" w:eastAsia="en-AU"/>
              </w:rPr>
              <w:t xml:space="preserve">วันที่ </w:t>
            </w:r>
            <w:r w:rsidR="00FF5A77" w:rsidRPr="00741696">
              <w:rPr>
                <w:rFonts w:ascii="Angsana New" w:hAnsi="Angsana New"/>
                <w:b/>
                <w:bCs/>
                <w:sz w:val="32"/>
                <w:szCs w:val="32"/>
                <w:lang w:eastAsia="en-AU"/>
              </w:rPr>
              <w:t>30</w:t>
            </w:r>
            <w:r w:rsidR="0021676F" w:rsidRPr="00741696">
              <w:rPr>
                <w:rFonts w:ascii="Angsana New" w:hAnsi="Angsana New"/>
                <w:b/>
                <w:bCs/>
                <w:sz w:val="32"/>
                <w:szCs w:val="32"/>
                <w:lang w:val="en-AU" w:eastAsia="en-AU"/>
              </w:rPr>
              <w:t xml:space="preserve"> </w:t>
            </w:r>
            <w:r w:rsidR="0021676F" w:rsidRPr="00741696">
              <w:rPr>
                <w:rFonts w:ascii="Angsana New" w:hAnsi="Angsana New"/>
                <w:b/>
                <w:bCs/>
                <w:sz w:val="32"/>
                <w:szCs w:val="32"/>
                <w:cs/>
                <w:lang w:val="en-AU" w:eastAsia="en-AU"/>
              </w:rPr>
              <w:t>มิถุนายน</w:t>
            </w:r>
          </w:p>
        </w:tc>
      </w:tr>
      <w:tr w:rsidR="00BA115A" w:rsidRPr="00741696" w14:paraId="5F29F82D" w14:textId="77777777" w:rsidTr="001F476C">
        <w:trPr>
          <w:trHeight w:val="20"/>
        </w:trPr>
        <w:tc>
          <w:tcPr>
            <w:tcW w:w="5535" w:type="dxa"/>
          </w:tcPr>
          <w:p w14:paraId="01AEECB3" w14:textId="77777777" w:rsidR="00BA115A" w:rsidRPr="00741696" w:rsidRDefault="00BA115A" w:rsidP="007E2D0C">
            <w:pPr>
              <w:tabs>
                <w:tab w:val="left" w:pos="1440"/>
              </w:tabs>
              <w:ind w:left="900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06" w:type="dxa"/>
          </w:tcPr>
          <w:p w14:paraId="2EBB3697" w14:textId="43918FAE" w:rsidR="00BA115A" w:rsidRPr="00741696" w:rsidRDefault="00FF5A77" w:rsidP="007E2D0C">
            <w:pPr>
              <w:ind w:left="-468" w:firstLine="468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41696">
              <w:rPr>
                <w:rFonts w:ascii="Angsana New" w:hAnsi="Angsana New"/>
                <w:b/>
                <w:bCs/>
                <w:snapToGrid w:val="0"/>
                <w:sz w:val="32"/>
                <w:szCs w:val="32"/>
              </w:rPr>
              <w:t>2567</w:t>
            </w:r>
          </w:p>
        </w:tc>
        <w:tc>
          <w:tcPr>
            <w:tcW w:w="234" w:type="dxa"/>
          </w:tcPr>
          <w:p w14:paraId="5F2A1519" w14:textId="77777777" w:rsidR="00BA115A" w:rsidRPr="00741696" w:rsidRDefault="00BA115A" w:rsidP="007E2D0C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341" w:type="dxa"/>
          </w:tcPr>
          <w:p w14:paraId="6C78538B" w14:textId="53C762A9" w:rsidR="00BA115A" w:rsidRPr="00741696" w:rsidRDefault="00FF5A77" w:rsidP="007E2D0C">
            <w:pPr>
              <w:ind w:left="-468" w:firstLine="468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41696">
              <w:rPr>
                <w:rFonts w:ascii="Angsana New" w:hAnsi="Angsana New"/>
                <w:b/>
                <w:bCs/>
                <w:snapToGrid w:val="0"/>
                <w:sz w:val="32"/>
                <w:szCs w:val="32"/>
              </w:rPr>
              <w:t>2566</w:t>
            </w:r>
          </w:p>
        </w:tc>
      </w:tr>
      <w:tr w:rsidR="00BA115A" w:rsidRPr="00741696" w14:paraId="07F5251F" w14:textId="77777777" w:rsidTr="001F476C">
        <w:trPr>
          <w:trHeight w:val="20"/>
        </w:trPr>
        <w:tc>
          <w:tcPr>
            <w:tcW w:w="5535" w:type="dxa"/>
          </w:tcPr>
          <w:p w14:paraId="6822B9C6" w14:textId="77777777" w:rsidR="00BA115A" w:rsidRPr="00741696" w:rsidRDefault="00BA115A" w:rsidP="007E2D0C">
            <w:pPr>
              <w:tabs>
                <w:tab w:val="left" w:pos="1440"/>
              </w:tabs>
              <w:ind w:left="900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06" w:type="dxa"/>
          </w:tcPr>
          <w:p w14:paraId="173DE28F" w14:textId="77777777" w:rsidR="00BA115A" w:rsidRPr="00741696" w:rsidRDefault="00BA115A" w:rsidP="007E2D0C">
            <w:pPr>
              <w:jc w:val="center"/>
              <w:rPr>
                <w:rFonts w:ascii="Angsana New" w:hAnsi="Angsana New"/>
                <w:snapToGrid w:val="0"/>
                <w:sz w:val="32"/>
                <w:szCs w:val="32"/>
              </w:rPr>
            </w:pPr>
            <w:r w:rsidRPr="0074169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234" w:type="dxa"/>
          </w:tcPr>
          <w:p w14:paraId="3C294491" w14:textId="77777777" w:rsidR="00BA115A" w:rsidRPr="00741696" w:rsidRDefault="00BA115A" w:rsidP="007E2D0C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341" w:type="dxa"/>
          </w:tcPr>
          <w:p w14:paraId="1638467F" w14:textId="77777777" w:rsidR="00BA115A" w:rsidRPr="00741696" w:rsidRDefault="00BA115A" w:rsidP="007E2D0C">
            <w:pPr>
              <w:jc w:val="center"/>
              <w:rPr>
                <w:rFonts w:ascii="Angsana New" w:hAnsi="Angsana New"/>
                <w:snapToGrid w:val="0"/>
                <w:sz w:val="32"/>
                <w:szCs w:val="32"/>
              </w:rPr>
            </w:pPr>
            <w:r w:rsidRPr="0074169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BA115A" w:rsidRPr="00741696" w14:paraId="73A118F7" w14:textId="77777777" w:rsidTr="001F476C">
        <w:trPr>
          <w:trHeight w:val="20"/>
        </w:trPr>
        <w:tc>
          <w:tcPr>
            <w:tcW w:w="5535" w:type="dxa"/>
          </w:tcPr>
          <w:p w14:paraId="629DC577" w14:textId="2D2FC2B9" w:rsidR="00BA115A" w:rsidRPr="00741696" w:rsidRDefault="00BA115A" w:rsidP="007E2D0C">
            <w:pPr>
              <w:tabs>
                <w:tab w:val="left" w:pos="1440"/>
              </w:tabs>
              <w:ind w:left="567" w:hanging="486"/>
              <w:rPr>
                <w:rFonts w:ascii="Angsana New" w:hAnsi="Angsana New"/>
                <w:sz w:val="32"/>
                <w:szCs w:val="32"/>
                <w:cs/>
              </w:rPr>
            </w:pPr>
            <w:r w:rsidRPr="00741696">
              <w:rPr>
                <w:rFonts w:ascii="Angsana New" w:hAnsi="Angsana New"/>
                <w:sz w:val="32"/>
                <w:szCs w:val="32"/>
                <w:cs/>
                <w:lang w:val="en-AU" w:eastAsia="en-AU"/>
              </w:rPr>
              <w:t>เจ้าหนี้ค่าซื้ออุปกรณ์ต้น</w:t>
            </w:r>
            <w:r w:rsidR="00870DEE" w:rsidRPr="00741696">
              <w:rPr>
                <w:rFonts w:ascii="Angsana New" w:hAnsi="Angsana New" w:hint="cs"/>
                <w:sz w:val="32"/>
                <w:szCs w:val="32"/>
                <w:cs/>
                <w:lang w:val="en-AU" w:eastAsia="en-AU"/>
              </w:rPr>
              <w:t>งวด</w:t>
            </w:r>
          </w:p>
        </w:tc>
        <w:tc>
          <w:tcPr>
            <w:tcW w:w="1206" w:type="dxa"/>
            <w:vAlign w:val="bottom"/>
          </w:tcPr>
          <w:p w14:paraId="59AD50B4" w14:textId="77777777" w:rsidR="00BA115A" w:rsidRPr="00741696" w:rsidRDefault="00BA115A" w:rsidP="007E2D0C">
            <w:pPr>
              <w:jc w:val="center"/>
              <w:rPr>
                <w:rFonts w:ascii="Angsana New" w:hAnsi="Angsana New"/>
                <w:snapToGrid w:val="0"/>
                <w:sz w:val="32"/>
                <w:szCs w:val="32"/>
              </w:rPr>
            </w:pP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-</w:t>
            </w:r>
          </w:p>
        </w:tc>
        <w:tc>
          <w:tcPr>
            <w:tcW w:w="234" w:type="dxa"/>
          </w:tcPr>
          <w:p w14:paraId="68FDE780" w14:textId="77777777" w:rsidR="00BA115A" w:rsidRPr="00741696" w:rsidRDefault="00BA115A" w:rsidP="007E2D0C">
            <w:pPr>
              <w:jc w:val="right"/>
              <w:rPr>
                <w:rFonts w:ascii="Angsana New" w:hAnsi="Angsana New"/>
                <w:snapToGrid w:val="0"/>
                <w:sz w:val="32"/>
                <w:szCs w:val="32"/>
              </w:rPr>
            </w:pPr>
          </w:p>
        </w:tc>
        <w:tc>
          <w:tcPr>
            <w:tcW w:w="1341" w:type="dxa"/>
            <w:vAlign w:val="bottom"/>
          </w:tcPr>
          <w:p w14:paraId="6FA6F8BB" w14:textId="77777777" w:rsidR="00BA115A" w:rsidRPr="00741696" w:rsidRDefault="00BA115A" w:rsidP="00064184">
            <w:pPr>
              <w:ind w:right="-24"/>
              <w:jc w:val="center"/>
              <w:rPr>
                <w:rFonts w:ascii="Angsana New" w:hAnsi="Angsana New"/>
                <w:snapToGrid w:val="0"/>
                <w:sz w:val="32"/>
                <w:szCs w:val="32"/>
              </w:rPr>
            </w:pP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-</w:t>
            </w:r>
          </w:p>
        </w:tc>
      </w:tr>
      <w:tr w:rsidR="00BA115A" w:rsidRPr="00741696" w14:paraId="276E85E1" w14:textId="77777777" w:rsidTr="001F476C">
        <w:trPr>
          <w:trHeight w:val="20"/>
        </w:trPr>
        <w:tc>
          <w:tcPr>
            <w:tcW w:w="5535" w:type="dxa"/>
          </w:tcPr>
          <w:p w14:paraId="06479F77" w14:textId="1C4E0734" w:rsidR="00BA115A" w:rsidRPr="00741696" w:rsidRDefault="00BA115A" w:rsidP="007E2D0C">
            <w:pPr>
              <w:ind w:left="567" w:hanging="486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741696">
              <w:rPr>
                <w:rFonts w:ascii="Angsana New" w:hAnsi="Angsana New"/>
                <w:sz w:val="32"/>
                <w:szCs w:val="32"/>
                <w:u w:val="single"/>
                <w:cs/>
                <w:lang w:val="en-AU" w:eastAsia="en-AU"/>
              </w:rPr>
              <w:t>บวก</w:t>
            </w:r>
            <w:r w:rsidRPr="00741696">
              <w:rPr>
                <w:rFonts w:ascii="Angsana New" w:hAnsi="Angsana New"/>
                <w:sz w:val="32"/>
                <w:szCs w:val="32"/>
                <w:lang w:val="en-AU" w:eastAsia="en-AU"/>
              </w:rPr>
              <w:t xml:space="preserve"> </w:t>
            </w:r>
            <w:r w:rsidRPr="00741696">
              <w:rPr>
                <w:rFonts w:ascii="Angsana New" w:hAnsi="Angsana New"/>
                <w:sz w:val="32"/>
                <w:szCs w:val="32"/>
                <w:lang w:val="en-AU" w:eastAsia="en-AU"/>
              </w:rPr>
              <w:tab/>
            </w:r>
            <w:r w:rsidRPr="00741696">
              <w:rPr>
                <w:rFonts w:ascii="Angsana New" w:hAnsi="Angsana New"/>
                <w:sz w:val="32"/>
                <w:szCs w:val="32"/>
                <w:cs/>
                <w:lang w:val="en-AU" w:eastAsia="en-AU"/>
              </w:rPr>
              <w:t>ค่าซื้ออุปกรณ์</w:t>
            </w:r>
          </w:p>
        </w:tc>
        <w:tc>
          <w:tcPr>
            <w:tcW w:w="1206" w:type="dxa"/>
            <w:vAlign w:val="bottom"/>
          </w:tcPr>
          <w:p w14:paraId="04BD42B8" w14:textId="7331D06B" w:rsidR="00BA115A" w:rsidRPr="00741696" w:rsidRDefault="00FF5A77" w:rsidP="007E2D0C">
            <w:pPr>
              <w:jc w:val="center"/>
              <w:rPr>
                <w:rFonts w:ascii="Angsana New" w:hAnsi="Angsana New"/>
                <w:snapToGrid w:val="0"/>
                <w:sz w:val="32"/>
                <w:szCs w:val="32"/>
              </w:rPr>
            </w:pP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16</w:t>
            </w:r>
            <w:r w:rsidR="00023504" w:rsidRPr="00741696">
              <w:rPr>
                <w:rFonts w:ascii="Angsana New" w:hAnsi="Angsana New"/>
                <w:snapToGrid w:val="0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570</w:t>
            </w:r>
            <w:r w:rsidR="00023504" w:rsidRPr="00741696">
              <w:rPr>
                <w:rFonts w:ascii="Angsana New" w:hAnsi="Angsana New"/>
                <w:snapToGrid w:val="0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663</w:t>
            </w:r>
          </w:p>
        </w:tc>
        <w:tc>
          <w:tcPr>
            <w:tcW w:w="234" w:type="dxa"/>
          </w:tcPr>
          <w:p w14:paraId="6BB53FF1" w14:textId="77777777" w:rsidR="00BA115A" w:rsidRPr="00741696" w:rsidRDefault="00BA115A" w:rsidP="007E2D0C">
            <w:pPr>
              <w:jc w:val="right"/>
              <w:rPr>
                <w:rFonts w:ascii="Angsana New" w:hAnsi="Angsana New"/>
                <w:snapToGrid w:val="0"/>
                <w:sz w:val="32"/>
                <w:szCs w:val="32"/>
              </w:rPr>
            </w:pPr>
          </w:p>
        </w:tc>
        <w:tc>
          <w:tcPr>
            <w:tcW w:w="1341" w:type="dxa"/>
            <w:vAlign w:val="bottom"/>
          </w:tcPr>
          <w:p w14:paraId="2362FC1C" w14:textId="5B250D7E" w:rsidR="00BA115A" w:rsidRPr="00741696" w:rsidRDefault="00FF5A77" w:rsidP="001F476C">
            <w:pPr>
              <w:tabs>
                <w:tab w:val="decimal" w:pos="1215"/>
              </w:tabs>
              <w:ind w:right="-81"/>
              <w:jc w:val="thaiDistribute"/>
              <w:rPr>
                <w:rFonts w:ascii="Angsana New" w:hAnsi="Angsana New"/>
                <w:snapToGrid w:val="0"/>
                <w:sz w:val="32"/>
                <w:szCs w:val="32"/>
              </w:rPr>
            </w:pP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20</w:t>
            </w:r>
            <w:r w:rsidR="00023504" w:rsidRPr="00741696">
              <w:rPr>
                <w:rFonts w:ascii="Angsana New" w:hAnsi="Angsana New"/>
                <w:snapToGrid w:val="0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698</w:t>
            </w:r>
            <w:r w:rsidR="00023504" w:rsidRPr="00741696">
              <w:rPr>
                <w:rFonts w:ascii="Angsana New" w:hAnsi="Angsana New"/>
                <w:snapToGrid w:val="0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660</w:t>
            </w:r>
          </w:p>
        </w:tc>
      </w:tr>
      <w:tr w:rsidR="00BA115A" w:rsidRPr="00741696" w14:paraId="3ABFA46D" w14:textId="77777777" w:rsidTr="001F476C">
        <w:trPr>
          <w:trHeight w:val="20"/>
        </w:trPr>
        <w:tc>
          <w:tcPr>
            <w:tcW w:w="5535" w:type="dxa"/>
            <w:vAlign w:val="center"/>
          </w:tcPr>
          <w:p w14:paraId="5612DC0F" w14:textId="7877211E" w:rsidR="00BA115A" w:rsidRPr="00741696" w:rsidRDefault="00BA115A" w:rsidP="007E2D0C">
            <w:pPr>
              <w:ind w:left="567" w:hanging="486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741696">
              <w:rPr>
                <w:rFonts w:ascii="Angsana New" w:hAnsi="Angsana New"/>
                <w:sz w:val="32"/>
                <w:szCs w:val="32"/>
                <w:u w:val="single"/>
                <w:cs/>
                <w:lang w:val="en-AU" w:eastAsia="en-AU"/>
              </w:rPr>
              <w:t>หัก</w:t>
            </w:r>
            <w:r w:rsidRPr="00741696">
              <w:rPr>
                <w:rFonts w:ascii="Angsana New" w:hAnsi="Angsana New"/>
                <w:sz w:val="32"/>
                <w:szCs w:val="32"/>
                <w:lang w:val="en-AU" w:eastAsia="en-AU"/>
              </w:rPr>
              <w:tab/>
            </w:r>
            <w:r w:rsidRPr="00741696">
              <w:rPr>
                <w:rFonts w:ascii="Angsana New" w:hAnsi="Angsana New"/>
                <w:spacing w:val="-16"/>
                <w:sz w:val="32"/>
                <w:szCs w:val="32"/>
                <w:cs/>
                <w:lang w:val="en-AU" w:eastAsia="en-AU"/>
              </w:rPr>
              <w:t>ค่าซื้ออุปกรณ์ส่วนที่จ่ายเป็นเงินสด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vAlign w:val="bottom"/>
          </w:tcPr>
          <w:p w14:paraId="2C9104B1" w14:textId="2C7EA100" w:rsidR="00BA115A" w:rsidRPr="00741696" w:rsidRDefault="00BA115A" w:rsidP="007E2D0C">
            <w:pPr>
              <w:jc w:val="center"/>
              <w:rPr>
                <w:rFonts w:ascii="Angsana New" w:hAnsi="Angsana New"/>
                <w:snapToGrid w:val="0"/>
                <w:sz w:val="32"/>
                <w:szCs w:val="32"/>
              </w:rPr>
            </w:pP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(</w:t>
            </w:r>
            <w:r w:rsidR="00FF5A77" w:rsidRPr="00741696">
              <w:rPr>
                <w:rFonts w:ascii="Angsana New" w:hAnsi="Angsana New"/>
                <w:snapToGrid w:val="0"/>
                <w:sz w:val="32"/>
                <w:szCs w:val="32"/>
              </w:rPr>
              <w:t>16</w:t>
            </w:r>
            <w:r w:rsidR="00023504" w:rsidRPr="00741696">
              <w:rPr>
                <w:rFonts w:ascii="Angsana New" w:hAnsi="Angsana New"/>
                <w:snapToGrid w:val="0"/>
                <w:sz w:val="32"/>
                <w:szCs w:val="32"/>
              </w:rPr>
              <w:t>,</w:t>
            </w:r>
            <w:r w:rsidR="00FF5A77" w:rsidRPr="00741696">
              <w:rPr>
                <w:rFonts w:ascii="Angsana New" w:hAnsi="Angsana New"/>
                <w:snapToGrid w:val="0"/>
                <w:sz w:val="32"/>
                <w:szCs w:val="32"/>
              </w:rPr>
              <w:t>570</w:t>
            </w:r>
            <w:r w:rsidR="00023504" w:rsidRPr="00741696">
              <w:rPr>
                <w:rFonts w:ascii="Angsana New" w:hAnsi="Angsana New"/>
                <w:snapToGrid w:val="0"/>
                <w:sz w:val="32"/>
                <w:szCs w:val="32"/>
              </w:rPr>
              <w:t>,</w:t>
            </w:r>
            <w:r w:rsidR="00FF5A77" w:rsidRPr="00741696">
              <w:rPr>
                <w:rFonts w:ascii="Angsana New" w:hAnsi="Angsana New"/>
                <w:snapToGrid w:val="0"/>
                <w:sz w:val="32"/>
                <w:szCs w:val="32"/>
              </w:rPr>
              <w:t>663</w:t>
            </w: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)</w:t>
            </w:r>
          </w:p>
        </w:tc>
        <w:tc>
          <w:tcPr>
            <w:tcW w:w="234" w:type="dxa"/>
          </w:tcPr>
          <w:p w14:paraId="526DBA97" w14:textId="77777777" w:rsidR="00BA115A" w:rsidRPr="00741696" w:rsidRDefault="00BA115A" w:rsidP="007E2D0C">
            <w:pPr>
              <w:jc w:val="right"/>
              <w:rPr>
                <w:rFonts w:ascii="Angsana New" w:hAnsi="Angsana New"/>
                <w:snapToGrid w:val="0"/>
                <w:sz w:val="32"/>
                <w:szCs w:val="32"/>
              </w:rPr>
            </w:pPr>
          </w:p>
        </w:tc>
        <w:tc>
          <w:tcPr>
            <w:tcW w:w="1341" w:type="dxa"/>
            <w:vAlign w:val="bottom"/>
          </w:tcPr>
          <w:p w14:paraId="569C06D9" w14:textId="4928FC31" w:rsidR="00BA115A" w:rsidRPr="00741696" w:rsidRDefault="00BA115A" w:rsidP="001F476C">
            <w:pPr>
              <w:tabs>
                <w:tab w:val="decimal" w:pos="1215"/>
              </w:tabs>
              <w:jc w:val="thaiDistribute"/>
              <w:rPr>
                <w:rFonts w:ascii="Angsana New" w:hAnsi="Angsana New"/>
                <w:snapToGrid w:val="0"/>
                <w:sz w:val="32"/>
                <w:szCs w:val="32"/>
              </w:rPr>
            </w:pP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(</w:t>
            </w:r>
            <w:r w:rsidR="00FF5A77" w:rsidRPr="00741696">
              <w:rPr>
                <w:rFonts w:ascii="Angsana New" w:hAnsi="Angsana New"/>
                <w:snapToGrid w:val="0"/>
                <w:sz w:val="32"/>
                <w:szCs w:val="32"/>
              </w:rPr>
              <w:t>20</w:t>
            </w:r>
            <w:r w:rsidR="00023504" w:rsidRPr="00741696">
              <w:rPr>
                <w:rFonts w:ascii="Angsana New" w:hAnsi="Angsana New"/>
                <w:snapToGrid w:val="0"/>
                <w:sz w:val="32"/>
                <w:szCs w:val="32"/>
              </w:rPr>
              <w:t>,</w:t>
            </w:r>
            <w:r w:rsidR="00FF5A77" w:rsidRPr="00741696">
              <w:rPr>
                <w:rFonts w:ascii="Angsana New" w:hAnsi="Angsana New"/>
                <w:snapToGrid w:val="0"/>
                <w:sz w:val="32"/>
                <w:szCs w:val="32"/>
              </w:rPr>
              <w:t>698</w:t>
            </w:r>
            <w:r w:rsidR="00023504" w:rsidRPr="00741696">
              <w:rPr>
                <w:rFonts w:ascii="Angsana New" w:hAnsi="Angsana New"/>
                <w:snapToGrid w:val="0"/>
                <w:sz w:val="32"/>
                <w:szCs w:val="32"/>
              </w:rPr>
              <w:t>,</w:t>
            </w:r>
            <w:r w:rsidR="00FF5A77" w:rsidRPr="00741696">
              <w:rPr>
                <w:rFonts w:ascii="Angsana New" w:hAnsi="Angsana New"/>
                <w:snapToGrid w:val="0"/>
                <w:sz w:val="32"/>
                <w:szCs w:val="32"/>
              </w:rPr>
              <w:t>660</w:t>
            </w: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)</w:t>
            </w:r>
          </w:p>
        </w:tc>
      </w:tr>
      <w:tr w:rsidR="00BA115A" w:rsidRPr="00741696" w14:paraId="5B885994" w14:textId="77777777" w:rsidTr="001F476C">
        <w:trPr>
          <w:trHeight w:val="143"/>
        </w:trPr>
        <w:tc>
          <w:tcPr>
            <w:tcW w:w="5535" w:type="dxa"/>
          </w:tcPr>
          <w:p w14:paraId="6513AB28" w14:textId="5C381AC1" w:rsidR="00BA115A" w:rsidRPr="00741696" w:rsidRDefault="00BA115A" w:rsidP="007E2D0C">
            <w:pPr>
              <w:tabs>
                <w:tab w:val="left" w:pos="1440"/>
              </w:tabs>
              <w:ind w:left="567" w:hanging="486"/>
              <w:rPr>
                <w:rFonts w:ascii="Angsana New" w:hAnsi="Angsana New"/>
                <w:sz w:val="32"/>
                <w:szCs w:val="32"/>
                <w:cs/>
              </w:rPr>
            </w:pPr>
            <w:r w:rsidRPr="00741696">
              <w:rPr>
                <w:rFonts w:ascii="Angsana New" w:hAnsi="Angsana New"/>
                <w:sz w:val="32"/>
                <w:szCs w:val="32"/>
                <w:cs/>
                <w:lang w:val="en-AU" w:eastAsia="en-AU"/>
              </w:rPr>
              <w:t>เจ้าหนี้ค่าซื้ออุปกรณ์ปลาย</w:t>
            </w:r>
            <w:r w:rsidR="00870DEE" w:rsidRPr="00741696">
              <w:rPr>
                <w:rFonts w:ascii="Angsana New" w:hAnsi="Angsana New" w:hint="cs"/>
                <w:sz w:val="32"/>
                <w:szCs w:val="32"/>
                <w:cs/>
                <w:lang w:val="en-AU" w:eastAsia="en-AU"/>
              </w:rPr>
              <w:t>งวด</w:t>
            </w:r>
          </w:p>
        </w:tc>
        <w:tc>
          <w:tcPr>
            <w:tcW w:w="1206" w:type="dxa"/>
            <w:tcBorders>
              <w:bottom w:val="double" w:sz="4" w:space="0" w:color="auto"/>
            </w:tcBorders>
            <w:vAlign w:val="bottom"/>
          </w:tcPr>
          <w:p w14:paraId="3E9A1B43" w14:textId="77777777" w:rsidR="00BA115A" w:rsidRPr="00741696" w:rsidRDefault="00BA115A" w:rsidP="007E2D0C">
            <w:pPr>
              <w:jc w:val="center"/>
              <w:rPr>
                <w:rFonts w:ascii="Angsana New" w:hAnsi="Angsana New"/>
                <w:snapToGrid w:val="0"/>
                <w:sz w:val="32"/>
                <w:szCs w:val="32"/>
              </w:rPr>
            </w:pP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-</w:t>
            </w:r>
          </w:p>
        </w:tc>
        <w:tc>
          <w:tcPr>
            <w:tcW w:w="234" w:type="dxa"/>
          </w:tcPr>
          <w:p w14:paraId="3914AB3D" w14:textId="77777777" w:rsidR="00BA115A" w:rsidRPr="00741696" w:rsidRDefault="00BA115A" w:rsidP="007E2D0C">
            <w:pPr>
              <w:jc w:val="right"/>
              <w:rPr>
                <w:rFonts w:ascii="Angsana New" w:hAnsi="Angsana New"/>
                <w:snapToGrid w:val="0"/>
                <w:sz w:val="32"/>
                <w:szCs w:val="32"/>
              </w:rPr>
            </w:pPr>
          </w:p>
        </w:tc>
        <w:tc>
          <w:tcPr>
            <w:tcW w:w="13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FA0B17" w14:textId="77777777" w:rsidR="00BA115A" w:rsidRPr="00741696" w:rsidRDefault="00BA115A" w:rsidP="00064184">
            <w:pPr>
              <w:ind w:right="-24"/>
              <w:jc w:val="center"/>
              <w:rPr>
                <w:rFonts w:ascii="Angsana New" w:hAnsi="Angsana New"/>
                <w:snapToGrid w:val="0"/>
                <w:sz w:val="32"/>
                <w:szCs w:val="32"/>
              </w:rPr>
            </w:pPr>
            <w:r w:rsidRPr="00741696">
              <w:rPr>
                <w:rFonts w:ascii="Angsana New" w:hAnsi="Angsana New"/>
                <w:snapToGrid w:val="0"/>
                <w:sz w:val="32"/>
                <w:szCs w:val="32"/>
                <w:cs/>
              </w:rPr>
              <w:t>-</w:t>
            </w:r>
          </w:p>
        </w:tc>
      </w:tr>
    </w:tbl>
    <w:p w14:paraId="670A806F" w14:textId="0044009E" w:rsidR="00CF6B23" w:rsidRPr="00741696" w:rsidRDefault="00FF5A77" w:rsidP="00603286">
      <w:pPr>
        <w:widowControl w:val="0"/>
        <w:spacing w:before="120" w:after="120"/>
        <w:ind w:left="1094" w:hanging="547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</w:rPr>
        <w:t>4</w:t>
      </w:r>
      <w:r w:rsidR="00CF6B23" w:rsidRPr="00741696">
        <w:rPr>
          <w:rFonts w:ascii="Angsana New" w:hAnsi="Angsana New"/>
          <w:sz w:val="32"/>
          <w:szCs w:val="32"/>
        </w:rPr>
        <w:t>.</w:t>
      </w:r>
      <w:r w:rsidRPr="00741696">
        <w:rPr>
          <w:rFonts w:ascii="Angsana New" w:hAnsi="Angsana New"/>
          <w:sz w:val="32"/>
          <w:szCs w:val="32"/>
        </w:rPr>
        <w:t>2</w:t>
      </w:r>
      <w:r w:rsidR="00CF6B23" w:rsidRPr="00741696">
        <w:rPr>
          <w:rFonts w:ascii="Angsana New" w:hAnsi="Angsana New"/>
          <w:sz w:val="32"/>
          <w:szCs w:val="32"/>
        </w:rPr>
        <w:tab/>
      </w:r>
      <w:r w:rsidR="00CF6B23" w:rsidRPr="00741696">
        <w:rPr>
          <w:rFonts w:ascii="Angsana New" w:hAnsi="Angsana New"/>
          <w:sz w:val="32"/>
          <w:szCs w:val="32"/>
          <w:cs/>
        </w:rPr>
        <w:t>เจ้าหนี้ค่าซื้อสินทรัพย์ไม่มีตัวตน มีดังนี้</w:t>
      </w:r>
    </w:p>
    <w:tbl>
      <w:tblPr>
        <w:tblW w:w="8307" w:type="dxa"/>
        <w:tblInd w:w="10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0"/>
        <w:gridCol w:w="1251"/>
        <w:gridCol w:w="234"/>
        <w:gridCol w:w="1332"/>
      </w:tblGrid>
      <w:tr w:rsidR="004F3DDA" w:rsidRPr="00741696" w14:paraId="5FB2748B" w14:textId="77777777" w:rsidTr="0093281F">
        <w:trPr>
          <w:trHeight w:val="20"/>
        </w:trPr>
        <w:tc>
          <w:tcPr>
            <w:tcW w:w="5490" w:type="dxa"/>
          </w:tcPr>
          <w:p w14:paraId="18EE06A8" w14:textId="77777777" w:rsidR="004F3DDA" w:rsidRPr="00741696" w:rsidRDefault="004F3DDA" w:rsidP="00FC077F">
            <w:pPr>
              <w:tabs>
                <w:tab w:val="left" w:pos="1440"/>
              </w:tabs>
              <w:ind w:left="900"/>
              <w:rPr>
                <w:rFonts w:ascii="Angsana New" w:hAnsi="Angsana New"/>
                <w:b/>
                <w:bCs/>
                <w:sz w:val="32"/>
                <w:szCs w:val="32"/>
                <w:lang w:val="en-AU" w:eastAsia="en-AU"/>
              </w:rPr>
            </w:pPr>
          </w:p>
        </w:tc>
        <w:tc>
          <w:tcPr>
            <w:tcW w:w="2817" w:type="dxa"/>
            <w:gridSpan w:val="3"/>
            <w:hideMark/>
          </w:tcPr>
          <w:p w14:paraId="7E8216D2" w14:textId="4405D0F6" w:rsidR="004F3DDA" w:rsidRPr="00741696" w:rsidRDefault="004F3DDA" w:rsidP="00FC077F">
            <w:pPr>
              <w:ind w:left="-468" w:firstLine="468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  <w:lang w:val="en-AU" w:eastAsia="en-AU"/>
              </w:rPr>
            </w:pPr>
            <w:r w:rsidRPr="00741696">
              <w:rPr>
                <w:rFonts w:ascii="Angsana New" w:hAnsi="Angsana New"/>
                <w:b/>
                <w:bCs/>
                <w:sz w:val="32"/>
                <w:szCs w:val="32"/>
                <w:cs/>
                <w:lang w:val="en-AU" w:eastAsia="en-AU"/>
              </w:rPr>
              <w:t xml:space="preserve">ณ วันที่ </w:t>
            </w:r>
            <w:r w:rsidR="00FF5A77" w:rsidRPr="00741696">
              <w:rPr>
                <w:rFonts w:ascii="Angsana New" w:hAnsi="Angsana New"/>
                <w:b/>
                <w:bCs/>
                <w:sz w:val="32"/>
                <w:szCs w:val="32"/>
                <w:lang w:eastAsia="en-AU"/>
              </w:rPr>
              <w:t>30</w:t>
            </w:r>
            <w:r w:rsidRPr="00741696">
              <w:rPr>
                <w:rFonts w:ascii="Angsana New" w:hAnsi="Angsana New"/>
                <w:b/>
                <w:bCs/>
                <w:sz w:val="32"/>
                <w:szCs w:val="32"/>
                <w:lang w:val="en-AU" w:eastAsia="en-AU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 w:val="32"/>
                <w:szCs w:val="32"/>
                <w:cs/>
                <w:lang w:val="en-AU" w:eastAsia="en-AU"/>
              </w:rPr>
              <w:t>มิถุนายน</w:t>
            </w:r>
          </w:p>
        </w:tc>
      </w:tr>
      <w:tr w:rsidR="00300F33" w:rsidRPr="00741696" w14:paraId="387A3B75" w14:textId="77777777" w:rsidTr="0093281F">
        <w:trPr>
          <w:trHeight w:val="20"/>
        </w:trPr>
        <w:tc>
          <w:tcPr>
            <w:tcW w:w="5490" w:type="dxa"/>
          </w:tcPr>
          <w:p w14:paraId="5C2DD4E2" w14:textId="77777777" w:rsidR="00300F33" w:rsidRPr="00741696" w:rsidRDefault="00300F33" w:rsidP="00300F33">
            <w:pPr>
              <w:tabs>
                <w:tab w:val="left" w:pos="1440"/>
              </w:tabs>
              <w:ind w:left="900"/>
              <w:rPr>
                <w:rFonts w:ascii="Angsana New" w:hAnsi="Angsana New"/>
                <w:b/>
                <w:bCs/>
                <w:sz w:val="32"/>
                <w:szCs w:val="32"/>
                <w:cs/>
                <w:lang w:val="en-AU" w:eastAsia="en-AU"/>
              </w:rPr>
            </w:pPr>
          </w:p>
        </w:tc>
        <w:tc>
          <w:tcPr>
            <w:tcW w:w="1251" w:type="dxa"/>
            <w:hideMark/>
          </w:tcPr>
          <w:p w14:paraId="654CBA84" w14:textId="5D919EBD" w:rsidR="00300F33" w:rsidRPr="00741696" w:rsidRDefault="00FF5A77" w:rsidP="00300F33">
            <w:pPr>
              <w:ind w:left="-468" w:firstLine="468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  <w:lang w:val="en-AU" w:eastAsia="en-AU"/>
              </w:rPr>
            </w:pPr>
            <w:r w:rsidRPr="00741696">
              <w:rPr>
                <w:rFonts w:ascii="Angsana New" w:hAnsi="Angsana New"/>
                <w:b/>
                <w:bCs/>
                <w:snapToGrid w:val="0"/>
                <w:sz w:val="32"/>
                <w:szCs w:val="32"/>
                <w:lang w:eastAsia="en-AU"/>
              </w:rPr>
              <w:t>2567</w:t>
            </w:r>
          </w:p>
        </w:tc>
        <w:tc>
          <w:tcPr>
            <w:tcW w:w="234" w:type="dxa"/>
          </w:tcPr>
          <w:p w14:paraId="4B9C40AE" w14:textId="77777777" w:rsidR="00300F33" w:rsidRPr="00741696" w:rsidRDefault="00300F33" w:rsidP="00300F3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lang w:val="en-AU" w:eastAsia="en-AU"/>
              </w:rPr>
            </w:pPr>
          </w:p>
        </w:tc>
        <w:tc>
          <w:tcPr>
            <w:tcW w:w="1332" w:type="dxa"/>
            <w:hideMark/>
          </w:tcPr>
          <w:p w14:paraId="446A2E2D" w14:textId="6AFB7077" w:rsidR="00300F33" w:rsidRPr="00741696" w:rsidRDefault="00FF5A77" w:rsidP="00300F33">
            <w:pPr>
              <w:ind w:left="-468" w:firstLine="468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  <w:lang w:val="en-AU" w:eastAsia="en-AU"/>
              </w:rPr>
            </w:pPr>
            <w:r w:rsidRPr="00741696">
              <w:rPr>
                <w:rFonts w:ascii="Angsana New" w:hAnsi="Angsana New"/>
                <w:b/>
                <w:bCs/>
                <w:snapToGrid w:val="0"/>
                <w:sz w:val="32"/>
                <w:szCs w:val="32"/>
                <w:lang w:eastAsia="en-AU"/>
              </w:rPr>
              <w:t>2566</w:t>
            </w:r>
          </w:p>
        </w:tc>
      </w:tr>
      <w:tr w:rsidR="00300F33" w:rsidRPr="00741696" w14:paraId="18C440E9" w14:textId="77777777" w:rsidTr="0093281F">
        <w:trPr>
          <w:trHeight w:val="20"/>
        </w:trPr>
        <w:tc>
          <w:tcPr>
            <w:tcW w:w="5490" w:type="dxa"/>
          </w:tcPr>
          <w:p w14:paraId="4447B971" w14:textId="77777777" w:rsidR="00300F33" w:rsidRPr="00741696" w:rsidRDefault="00300F33" w:rsidP="00300F33">
            <w:pPr>
              <w:tabs>
                <w:tab w:val="left" w:pos="1440"/>
              </w:tabs>
              <w:ind w:left="900"/>
              <w:rPr>
                <w:rFonts w:ascii="Angsana New" w:hAnsi="Angsana New"/>
                <w:b/>
                <w:bCs/>
                <w:sz w:val="32"/>
                <w:szCs w:val="32"/>
                <w:lang w:val="en-AU" w:eastAsia="en-AU"/>
              </w:rPr>
            </w:pPr>
          </w:p>
        </w:tc>
        <w:tc>
          <w:tcPr>
            <w:tcW w:w="1251" w:type="dxa"/>
            <w:hideMark/>
          </w:tcPr>
          <w:p w14:paraId="0EA1F7E6" w14:textId="77777777" w:rsidR="00300F33" w:rsidRPr="00741696" w:rsidRDefault="00300F33" w:rsidP="00300F33">
            <w:pPr>
              <w:jc w:val="center"/>
              <w:rPr>
                <w:rFonts w:ascii="Angsana New" w:hAnsi="Angsana New"/>
                <w:snapToGrid w:val="0"/>
                <w:sz w:val="32"/>
                <w:szCs w:val="32"/>
                <w:cs/>
                <w:lang w:val="en-AU" w:eastAsia="en-AU"/>
              </w:rPr>
            </w:pPr>
            <w:r w:rsidRPr="00741696">
              <w:rPr>
                <w:rFonts w:ascii="Angsana New" w:hAnsi="Angsana New"/>
                <w:b/>
                <w:bCs/>
                <w:sz w:val="32"/>
                <w:szCs w:val="32"/>
                <w:cs/>
                <w:lang w:val="en-AU" w:eastAsia="en-AU"/>
              </w:rPr>
              <w:t>บาท</w:t>
            </w:r>
          </w:p>
        </w:tc>
        <w:tc>
          <w:tcPr>
            <w:tcW w:w="234" w:type="dxa"/>
          </w:tcPr>
          <w:p w14:paraId="76AFEFD8" w14:textId="77777777" w:rsidR="00300F33" w:rsidRPr="00741696" w:rsidRDefault="00300F33" w:rsidP="00300F3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lang w:val="en-AU" w:eastAsia="en-AU"/>
              </w:rPr>
            </w:pPr>
          </w:p>
        </w:tc>
        <w:tc>
          <w:tcPr>
            <w:tcW w:w="1332" w:type="dxa"/>
            <w:hideMark/>
          </w:tcPr>
          <w:p w14:paraId="569121A3" w14:textId="77777777" w:rsidR="00300F33" w:rsidRPr="00741696" w:rsidRDefault="00300F33" w:rsidP="00300F33">
            <w:pPr>
              <w:jc w:val="center"/>
              <w:rPr>
                <w:rFonts w:ascii="Angsana New" w:hAnsi="Angsana New"/>
                <w:snapToGrid w:val="0"/>
                <w:sz w:val="32"/>
                <w:szCs w:val="32"/>
                <w:cs/>
                <w:lang w:val="en-AU" w:eastAsia="en-AU"/>
              </w:rPr>
            </w:pPr>
            <w:r w:rsidRPr="00741696">
              <w:rPr>
                <w:rFonts w:ascii="Angsana New" w:hAnsi="Angsana New"/>
                <w:b/>
                <w:bCs/>
                <w:sz w:val="32"/>
                <w:szCs w:val="32"/>
                <w:cs/>
                <w:lang w:val="en-AU" w:eastAsia="en-AU"/>
              </w:rPr>
              <w:t>บาท</w:t>
            </w:r>
          </w:p>
        </w:tc>
      </w:tr>
      <w:tr w:rsidR="00995FCF" w:rsidRPr="00741696" w14:paraId="5BC643E5" w14:textId="77777777" w:rsidTr="0093281F">
        <w:trPr>
          <w:trHeight w:val="20"/>
        </w:trPr>
        <w:tc>
          <w:tcPr>
            <w:tcW w:w="5490" w:type="dxa"/>
            <w:hideMark/>
          </w:tcPr>
          <w:p w14:paraId="3BFAE431" w14:textId="77777777" w:rsidR="00995FCF" w:rsidRPr="00741696" w:rsidRDefault="00995FCF" w:rsidP="0093281F">
            <w:pPr>
              <w:tabs>
                <w:tab w:val="left" w:pos="1440"/>
              </w:tabs>
              <w:ind w:left="567" w:hanging="486"/>
              <w:rPr>
                <w:rFonts w:ascii="Angsana New" w:hAnsi="Angsana New"/>
                <w:b/>
                <w:bCs/>
                <w:sz w:val="32"/>
                <w:szCs w:val="32"/>
                <w:lang w:val="en-AU" w:eastAsia="en-AU"/>
              </w:rPr>
            </w:pPr>
            <w:r w:rsidRPr="00741696">
              <w:rPr>
                <w:rFonts w:ascii="Angsana New" w:hAnsi="Angsana New"/>
                <w:sz w:val="32"/>
                <w:szCs w:val="32"/>
                <w:cs/>
                <w:lang w:val="en-AU" w:eastAsia="en-AU"/>
              </w:rPr>
              <w:t>เจ้าหนี้ค่าซื้อสินทรัพย์ไม่มีตัวตนต้นงวด</w:t>
            </w:r>
          </w:p>
        </w:tc>
        <w:tc>
          <w:tcPr>
            <w:tcW w:w="1251" w:type="dxa"/>
          </w:tcPr>
          <w:p w14:paraId="2310F276" w14:textId="77777777" w:rsidR="00995FCF" w:rsidRPr="00741696" w:rsidRDefault="008E7144" w:rsidP="008E7144">
            <w:pPr>
              <w:jc w:val="center"/>
              <w:rPr>
                <w:rFonts w:ascii="Angsana New" w:hAnsi="Angsana New"/>
                <w:snapToGrid w:val="0"/>
                <w:sz w:val="32"/>
                <w:szCs w:val="32"/>
              </w:rPr>
            </w:pP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-</w:t>
            </w:r>
          </w:p>
        </w:tc>
        <w:tc>
          <w:tcPr>
            <w:tcW w:w="234" w:type="dxa"/>
          </w:tcPr>
          <w:p w14:paraId="5C32575B" w14:textId="77777777" w:rsidR="00995FCF" w:rsidRPr="00741696" w:rsidRDefault="00995FCF" w:rsidP="00995FCF">
            <w:pPr>
              <w:ind w:right="144"/>
              <w:jc w:val="center"/>
              <w:rPr>
                <w:rFonts w:ascii="Angsana New" w:hAnsi="Angsana New"/>
                <w:snapToGrid w:val="0"/>
                <w:sz w:val="32"/>
                <w:szCs w:val="32"/>
                <w:lang w:val="en-AU" w:eastAsia="en-AU"/>
              </w:rPr>
            </w:pPr>
          </w:p>
        </w:tc>
        <w:tc>
          <w:tcPr>
            <w:tcW w:w="1332" w:type="dxa"/>
          </w:tcPr>
          <w:p w14:paraId="124E2AA2" w14:textId="77777777" w:rsidR="00995FCF" w:rsidRPr="00741696" w:rsidRDefault="00995FCF" w:rsidP="00064184">
            <w:pPr>
              <w:ind w:right="-45"/>
              <w:jc w:val="center"/>
              <w:rPr>
                <w:rFonts w:ascii="Angsana New" w:hAnsi="Angsana New"/>
                <w:snapToGrid w:val="0"/>
                <w:sz w:val="32"/>
                <w:szCs w:val="32"/>
              </w:rPr>
            </w:pP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-</w:t>
            </w:r>
          </w:p>
        </w:tc>
      </w:tr>
      <w:tr w:rsidR="008E7144" w:rsidRPr="00741696" w14:paraId="4D9FE452" w14:textId="77777777" w:rsidTr="0093281F">
        <w:trPr>
          <w:trHeight w:val="20"/>
        </w:trPr>
        <w:tc>
          <w:tcPr>
            <w:tcW w:w="5490" w:type="dxa"/>
            <w:hideMark/>
          </w:tcPr>
          <w:p w14:paraId="60278720" w14:textId="77777777" w:rsidR="008E7144" w:rsidRPr="00741696" w:rsidRDefault="008E7144" w:rsidP="0093281F">
            <w:pPr>
              <w:tabs>
                <w:tab w:val="left" w:pos="1440"/>
              </w:tabs>
              <w:ind w:left="567" w:hanging="486"/>
              <w:rPr>
                <w:rFonts w:ascii="Angsana New" w:hAnsi="Angsana New"/>
                <w:sz w:val="32"/>
                <w:szCs w:val="32"/>
                <w:lang w:val="en-AU" w:eastAsia="en-AU"/>
              </w:rPr>
            </w:pPr>
            <w:r w:rsidRPr="00741696">
              <w:rPr>
                <w:rFonts w:ascii="Angsana New" w:hAnsi="Angsana New"/>
                <w:sz w:val="32"/>
                <w:szCs w:val="32"/>
                <w:u w:val="single"/>
                <w:cs/>
                <w:lang w:val="en-AU" w:eastAsia="en-AU"/>
              </w:rPr>
              <w:t>บวก</w:t>
            </w:r>
            <w:r w:rsidRPr="00741696">
              <w:rPr>
                <w:rFonts w:ascii="Angsana New" w:hAnsi="Angsana New"/>
                <w:sz w:val="32"/>
                <w:szCs w:val="32"/>
                <w:cs/>
                <w:lang w:val="en-AU" w:eastAsia="en-AU"/>
              </w:rPr>
              <w:t xml:space="preserve"> </w:t>
            </w:r>
            <w:r w:rsidRPr="00741696">
              <w:rPr>
                <w:rFonts w:ascii="Angsana New" w:hAnsi="Angsana New"/>
                <w:sz w:val="32"/>
                <w:szCs w:val="32"/>
                <w:lang w:val="en-AU" w:eastAsia="en-AU"/>
              </w:rPr>
              <w:tab/>
            </w:r>
            <w:r w:rsidRPr="00741696">
              <w:rPr>
                <w:rFonts w:ascii="Angsana New" w:hAnsi="Angsana New"/>
                <w:sz w:val="32"/>
                <w:szCs w:val="32"/>
                <w:cs/>
                <w:lang w:val="en-AU" w:eastAsia="en-AU"/>
              </w:rPr>
              <w:t>ค่าซื้อสินทรัพย์ไม่มีตัวตน</w:t>
            </w:r>
          </w:p>
        </w:tc>
        <w:tc>
          <w:tcPr>
            <w:tcW w:w="1251" w:type="dxa"/>
            <w:vAlign w:val="bottom"/>
          </w:tcPr>
          <w:p w14:paraId="6777B5C8" w14:textId="0D0141FB" w:rsidR="008E7144" w:rsidRPr="00741696" w:rsidRDefault="00FF5A77" w:rsidP="00B818DE">
            <w:pPr>
              <w:ind w:right="-96"/>
              <w:jc w:val="center"/>
              <w:rPr>
                <w:rFonts w:ascii="Angsana New" w:hAnsi="Angsana New"/>
                <w:snapToGrid w:val="0"/>
                <w:sz w:val="32"/>
                <w:szCs w:val="32"/>
              </w:rPr>
            </w:pP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16</w:t>
            </w:r>
            <w:r w:rsidR="008E7144" w:rsidRPr="00741696">
              <w:rPr>
                <w:rFonts w:ascii="Angsana New" w:hAnsi="Angsana New"/>
                <w:snapToGrid w:val="0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050</w:t>
            </w:r>
            <w:r w:rsidR="008E7144" w:rsidRPr="00741696">
              <w:rPr>
                <w:rFonts w:ascii="Angsana New" w:hAnsi="Angsana New"/>
                <w:snapToGrid w:val="0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991</w:t>
            </w:r>
          </w:p>
        </w:tc>
        <w:tc>
          <w:tcPr>
            <w:tcW w:w="234" w:type="dxa"/>
          </w:tcPr>
          <w:p w14:paraId="7685ADB8" w14:textId="77777777" w:rsidR="008E7144" w:rsidRPr="00741696" w:rsidRDefault="008E7144" w:rsidP="008E7144">
            <w:pPr>
              <w:ind w:right="144"/>
              <w:jc w:val="center"/>
              <w:rPr>
                <w:rFonts w:ascii="Angsana New" w:hAnsi="Angsana New"/>
                <w:snapToGrid w:val="0"/>
                <w:sz w:val="32"/>
                <w:szCs w:val="32"/>
                <w:lang w:val="en-AU" w:eastAsia="en-AU"/>
              </w:rPr>
            </w:pPr>
          </w:p>
        </w:tc>
        <w:tc>
          <w:tcPr>
            <w:tcW w:w="1332" w:type="dxa"/>
            <w:vAlign w:val="bottom"/>
          </w:tcPr>
          <w:p w14:paraId="0166538C" w14:textId="1873E4FB" w:rsidR="008E7144" w:rsidRPr="00741696" w:rsidRDefault="00FF5A77" w:rsidP="00B818DE">
            <w:pPr>
              <w:tabs>
                <w:tab w:val="decimal" w:pos="1215"/>
              </w:tabs>
              <w:ind w:right="-81"/>
              <w:jc w:val="thaiDistribute"/>
              <w:rPr>
                <w:rFonts w:ascii="Angsana New" w:hAnsi="Angsana New"/>
                <w:snapToGrid w:val="0"/>
                <w:sz w:val="32"/>
                <w:szCs w:val="32"/>
              </w:rPr>
            </w:pP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1</w:t>
            </w:r>
            <w:r w:rsidR="008E7144" w:rsidRPr="00741696">
              <w:rPr>
                <w:rFonts w:ascii="Angsana New" w:hAnsi="Angsana New"/>
                <w:snapToGrid w:val="0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631</w:t>
            </w:r>
            <w:r w:rsidR="008E7144" w:rsidRPr="00741696">
              <w:rPr>
                <w:rFonts w:ascii="Angsana New" w:hAnsi="Angsana New"/>
                <w:snapToGrid w:val="0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917</w:t>
            </w:r>
          </w:p>
        </w:tc>
      </w:tr>
      <w:tr w:rsidR="008E7144" w:rsidRPr="00741696" w14:paraId="79F3D1EE" w14:textId="77777777" w:rsidTr="0093281F">
        <w:trPr>
          <w:trHeight w:val="20"/>
        </w:trPr>
        <w:tc>
          <w:tcPr>
            <w:tcW w:w="5490" w:type="dxa"/>
            <w:hideMark/>
          </w:tcPr>
          <w:p w14:paraId="0A06FC0E" w14:textId="77777777" w:rsidR="008E7144" w:rsidRPr="00741696" w:rsidRDefault="008E7144" w:rsidP="0093281F">
            <w:pPr>
              <w:tabs>
                <w:tab w:val="left" w:pos="1440"/>
              </w:tabs>
              <w:ind w:left="567" w:hanging="486"/>
              <w:rPr>
                <w:rFonts w:ascii="Angsana New" w:hAnsi="Angsana New"/>
                <w:sz w:val="32"/>
                <w:szCs w:val="32"/>
                <w:u w:val="single"/>
                <w:lang w:val="en-AU" w:eastAsia="en-AU"/>
              </w:rPr>
            </w:pPr>
            <w:r w:rsidRPr="00741696">
              <w:rPr>
                <w:rFonts w:ascii="Angsana New" w:hAnsi="Angsana New"/>
                <w:sz w:val="32"/>
                <w:szCs w:val="32"/>
                <w:u w:val="single"/>
                <w:cs/>
                <w:lang w:val="en-AU" w:eastAsia="en-AU"/>
              </w:rPr>
              <w:t>หัก</w:t>
            </w:r>
            <w:r w:rsidRPr="00741696">
              <w:rPr>
                <w:rFonts w:ascii="Angsana New" w:hAnsi="Angsana New"/>
                <w:sz w:val="32"/>
                <w:szCs w:val="32"/>
                <w:cs/>
                <w:lang w:val="en-AU" w:eastAsia="en-AU"/>
              </w:rPr>
              <w:t xml:space="preserve"> </w:t>
            </w:r>
            <w:r w:rsidRPr="00741696">
              <w:rPr>
                <w:rFonts w:ascii="Angsana New" w:hAnsi="Angsana New"/>
                <w:sz w:val="32"/>
                <w:szCs w:val="32"/>
                <w:lang w:val="en-AU" w:eastAsia="en-AU"/>
              </w:rPr>
              <w:tab/>
            </w:r>
            <w:r w:rsidRPr="00741696">
              <w:rPr>
                <w:rFonts w:ascii="Angsana New" w:hAnsi="Angsana New"/>
                <w:spacing w:val="-6"/>
                <w:sz w:val="32"/>
                <w:szCs w:val="32"/>
                <w:cs/>
                <w:lang w:val="en-AU" w:eastAsia="en-AU"/>
              </w:rPr>
              <w:t>ค่าซื้อสินทรัพย์ไม่มีตัวตนส่วนที่จ่ายเป็นเงินสด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vAlign w:val="bottom"/>
          </w:tcPr>
          <w:p w14:paraId="490050FE" w14:textId="2678CA50" w:rsidR="008E7144" w:rsidRPr="00741696" w:rsidRDefault="008E7144" w:rsidP="00B818DE">
            <w:pPr>
              <w:ind w:right="-96"/>
              <w:jc w:val="center"/>
              <w:rPr>
                <w:rFonts w:ascii="Angsana New" w:hAnsi="Angsana New"/>
                <w:snapToGrid w:val="0"/>
                <w:sz w:val="32"/>
                <w:szCs w:val="32"/>
              </w:rPr>
            </w:pP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(</w:t>
            </w:r>
            <w:r w:rsidR="00FF5A77" w:rsidRPr="00741696">
              <w:rPr>
                <w:rFonts w:ascii="Angsana New" w:hAnsi="Angsana New"/>
                <w:snapToGrid w:val="0"/>
                <w:sz w:val="32"/>
                <w:szCs w:val="32"/>
              </w:rPr>
              <w:t>16</w:t>
            </w: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,</w:t>
            </w:r>
            <w:r w:rsidR="00FF5A77" w:rsidRPr="00741696">
              <w:rPr>
                <w:rFonts w:ascii="Angsana New" w:hAnsi="Angsana New"/>
                <w:snapToGrid w:val="0"/>
                <w:sz w:val="32"/>
                <w:szCs w:val="32"/>
              </w:rPr>
              <w:t>050</w:t>
            </w: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,</w:t>
            </w:r>
            <w:r w:rsidR="00FF5A77" w:rsidRPr="00741696">
              <w:rPr>
                <w:rFonts w:ascii="Angsana New" w:hAnsi="Angsana New"/>
                <w:snapToGrid w:val="0"/>
                <w:sz w:val="32"/>
                <w:szCs w:val="32"/>
              </w:rPr>
              <w:t>991</w:t>
            </w: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)</w:t>
            </w:r>
          </w:p>
        </w:tc>
        <w:tc>
          <w:tcPr>
            <w:tcW w:w="234" w:type="dxa"/>
          </w:tcPr>
          <w:p w14:paraId="2C300B0C" w14:textId="77777777" w:rsidR="008E7144" w:rsidRPr="00741696" w:rsidRDefault="008E7144" w:rsidP="008E7144">
            <w:pPr>
              <w:ind w:right="144"/>
              <w:jc w:val="center"/>
              <w:rPr>
                <w:rFonts w:ascii="Angsana New" w:hAnsi="Angsana New"/>
                <w:snapToGrid w:val="0"/>
                <w:sz w:val="32"/>
                <w:szCs w:val="32"/>
                <w:lang w:val="en-AU" w:eastAsia="en-AU"/>
              </w:rPr>
            </w:pPr>
          </w:p>
        </w:tc>
        <w:tc>
          <w:tcPr>
            <w:tcW w:w="1332" w:type="dxa"/>
            <w:vAlign w:val="bottom"/>
          </w:tcPr>
          <w:p w14:paraId="4A249EFB" w14:textId="38F7DE5A" w:rsidR="008E7144" w:rsidRPr="00741696" w:rsidRDefault="008E7144" w:rsidP="0093281F">
            <w:pPr>
              <w:tabs>
                <w:tab w:val="decimal" w:pos="1215"/>
              </w:tabs>
              <w:jc w:val="thaiDistribute"/>
              <w:rPr>
                <w:rFonts w:ascii="Angsana New" w:hAnsi="Angsana New"/>
                <w:snapToGrid w:val="0"/>
                <w:sz w:val="32"/>
                <w:szCs w:val="32"/>
              </w:rPr>
            </w:pP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(</w:t>
            </w:r>
            <w:r w:rsidR="00FF5A77" w:rsidRPr="00741696">
              <w:rPr>
                <w:rFonts w:ascii="Angsana New" w:hAnsi="Angsana New"/>
                <w:snapToGrid w:val="0"/>
                <w:sz w:val="32"/>
                <w:szCs w:val="32"/>
              </w:rPr>
              <w:t>1</w:t>
            </w: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,</w:t>
            </w:r>
            <w:r w:rsidR="00FF5A77" w:rsidRPr="00741696">
              <w:rPr>
                <w:rFonts w:ascii="Angsana New" w:hAnsi="Angsana New"/>
                <w:snapToGrid w:val="0"/>
                <w:sz w:val="32"/>
                <w:szCs w:val="32"/>
              </w:rPr>
              <w:t>631</w:t>
            </w: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,</w:t>
            </w:r>
            <w:r w:rsidR="00FF5A77" w:rsidRPr="00741696">
              <w:rPr>
                <w:rFonts w:ascii="Angsana New" w:hAnsi="Angsana New"/>
                <w:snapToGrid w:val="0"/>
                <w:sz w:val="32"/>
                <w:szCs w:val="32"/>
              </w:rPr>
              <w:t>917</w:t>
            </w: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)</w:t>
            </w:r>
          </w:p>
        </w:tc>
      </w:tr>
      <w:tr w:rsidR="008E7144" w:rsidRPr="00741696" w14:paraId="45FDEDD0" w14:textId="77777777" w:rsidTr="0093281F">
        <w:trPr>
          <w:trHeight w:val="20"/>
        </w:trPr>
        <w:tc>
          <w:tcPr>
            <w:tcW w:w="5490" w:type="dxa"/>
            <w:hideMark/>
          </w:tcPr>
          <w:p w14:paraId="19C993FF" w14:textId="77777777" w:rsidR="008E7144" w:rsidRPr="00741696" w:rsidRDefault="008E7144" w:rsidP="0093281F">
            <w:pPr>
              <w:tabs>
                <w:tab w:val="left" w:pos="1440"/>
              </w:tabs>
              <w:ind w:left="567" w:hanging="486"/>
              <w:rPr>
                <w:rFonts w:ascii="Angsana New" w:hAnsi="Angsana New"/>
                <w:spacing w:val="-4"/>
                <w:sz w:val="32"/>
                <w:szCs w:val="32"/>
                <w:lang w:val="en-AU" w:eastAsia="en-AU"/>
              </w:rPr>
            </w:pPr>
            <w:r w:rsidRPr="00741696">
              <w:rPr>
                <w:rFonts w:ascii="Angsana New" w:hAnsi="Angsana New"/>
                <w:sz w:val="32"/>
                <w:szCs w:val="32"/>
                <w:cs/>
                <w:lang w:val="en-AU" w:eastAsia="en-AU"/>
              </w:rPr>
              <w:t>เจ้าหนี้</w:t>
            </w:r>
            <w:r w:rsidRPr="00741696">
              <w:rPr>
                <w:rFonts w:ascii="Angsana New" w:hAnsi="Angsana New"/>
                <w:spacing w:val="-4"/>
                <w:sz w:val="32"/>
                <w:szCs w:val="32"/>
                <w:cs/>
                <w:lang w:val="en-AU" w:eastAsia="en-AU"/>
              </w:rPr>
              <w:t>ค่าซื้อสินทรัพย์ไม่มีตัวตนปลาย</w:t>
            </w:r>
            <w:r w:rsidRPr="00741696">
              <w:rPr>
                <w:rFonts w:ascii="Angsana New" w:hAnsi="Angsana New"/>
                <w:sz w:val="32"/>
                <w:szCs w:val="32"/>
                <w:cs/>
                <w:lang w:val="en-AU" w:eastAsia="en-AU"/>
              </w:rPr>
              <w:t>งวด</w:t>
            </w:r>
          </w:p>
        </w:tc>
        <w:tc>
          <w:tcPr>
            <w:tcW w:w="1251" w:type="dxa"/>
            <w:tcBorders>
              <w:bottom w:val="double" w:sz="4" w:space="0" w:color="auto"/>
            </w:tcBorders>
          </w:tcPr>
          <w:p w14:paraId="653F4CEA" w14:textId="77777777" w:rsidR="008E7144" w:rsidRPr="00741696" w:rsidRDefault="008E7144" w:rsidP="00064184">
            <w:pPr>
              <w:ind w:right="-60"/>
              <w:jc w:val="center"/>
              <w:rPr>
                <w:rFonts w:ascii="Angsana New" w:hAnsi="Angsana New"/>
                <w:snapToGrid w:val="0"/>
                <w:sz w:val="32"/>
                <w:szCs w:val="32"/>
              </w:rPr>
            </w:pP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-</w:t>
            </w:r>
          </w:p>
        </w:tc>
        <w:tc>
          <w:tcPr>
            <w:tcW w:w="234" w:type="dxa"/>
          </w:tcPr>
          <w:p w14:paraId="48769E73" w14:textId="77777777" w:rsidR="008E7144" w:rsidRPr="00741696" w:rsidRDefault="008E7144" w:rsidP="008E7144">
            <w:pPr>
              <w:ind w:right="144"/>
              <w:jc w:val="center"/>
              <w:rPr>
                <w:rFonts w:ascii="Angsana New" w:hAnsi="Angsana New"/>
                <w:snapToGrid w:val="0"/>
                <w:sz w:val="32"/>
                <w:szCs w:val="32"/>
                <w:lang w:val="en-AU" w:eastAsia="en-A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9A97BC5" w14:textId="77777777" w:rsidR="008E7144" w:rsidRPr="00741696" w:rsidRDefault="008E7144" w:rsidP="00064184">
            <w:pPr>
              <w:ind w:right="-36"/>
              <w:jc w:val="center"/>
              <w:rPr>
                <w:rFonts w:ascii="Angsana New" w:hAnsi="Angsana New"/>
                <w:snapToGrid w:val="0"/>
                <w:sz w:val="32"/>
                <w:szCs w:val="32"/>
              </w:rPr>
            </w:pP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-</w:t>
            </w:r>
          </w:p>
        </w:tc>
      </w:tr>
    </w:tbl>
    <w:p w14:paraId="399915B6" w14:textId="22C9B46C" w:rsidR="006275D5" w:rsidRPr="00741696" w:rsidRDefault="00FF5A77" w:rsidP="00603286">
      <w:pPr>
        <w:tabs>
          <w:tab w:val="left" w:pos="540"/>
          <w:tab w:val="left" w:pos="3212"/>
        </w:tabs>
        <w:spacing w:before="360" w:after="120"/>
        <w:rPr>
          <w:rFonts w:ascii="Angsana New" w:hAnsi="Angsana New"/>
          <w:b/>
          <w:bCs/>
          <w:sz w:val="32"/>
          <w:szCs w:val="32"/>
        </w:rPr>
      </w:pPr>
      <w:r w:rsidRPr="00741696">
        <w:rPr>
          <w:rFonts w:ascii="Angsana New" w:hAnsi="Angsana New"/>
          <w:b/>
          <w:bCs/>
          <w:sz w:val="32"/>
          <w:szCs w:val="32"/>
        </w:rPr>
        <w:t>5</w:t>
      </w:r>
      <w:r w:rsidR="006275D5" w:rsidRPr="00741696">
        <w:rPr>
          <w:rFonts w:ascii="Angsana New" w:hAnsi="Angsana New"/>
          <w:b/>
          <w:bCs/>
          <w:sz w:val="32"/>
          <w:szCs w:val="32"/>
          <w:cs/>
        </w:rPr>
        <w:t>.</w:t>
      </w:r>
      <w:r w:rsidR="006275D5" w:rsidRPr="00741696">
        <w:rPr>
          <w:rFonts w:ascii="Angsana New" w:hAnsi="Angsana New"/>
          <w:b/>
          <w:bCs/>
          <w:sz w:val="32"/>
          <w:szCs w:val="32"/>
        </w:rPr>
        <w:tab/>
      </w:r>
      <w:r w:rsidR="006275D5" w:rsidRPr="00741696">
        <w:rPr>
          <w:rFonts w:ascii="Angsana New" w:hAnsi="Angsana New"/>
          <w:b/>
          <w:bCs/>
          <w:sz w:val="32"/>
          <w:szCs w:val="32"/>
          <w:cs/>
        </w:rPr>
        <w:t>เงินสดและรายการเทียบเท่าเงินสด</w:t>
      </w:r>
    </w:p>
    <w:tbl>
      <w:tblPr>
        <w:tblW w:w="8847" w:type="dxa"/>
        <w:tblInd w:w="4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3"/>
        <w:gridCol w:w="1278"/>
        <w:gridCol w:w="243"/>
        <w:gridCol w:w="1323"/>
      </w:tblGrid>
      <w:tr w:rsidR="00513CF4" w:rsidRPr="00741696" w14:paraId="251C6D4A" w14:textId="77777777" w:rsidTr="00B818DE">
        <w:tc>
          <w:tcPr>
            <w:tcW w:w="6003" w:type="dxa"/>
          </w:tcPr>
          <w:p w14:paraId="40E2B618" w14:textId="77777777" w:rsidR="00513CF4" w:rsidRPr="00741696" w:rsidRDefault="00513CF4" w:rsidP="00876B19">
            <w:pPr>
              <w:ind w:left="720" w:hanging="621"/>
              <w:rPr>
                <w:rFonts w:ascii="Angsana New" w:hAnsi="Angsana New"/>
                <w:spacing w:val="-8"/>
                <w:sz w:val="28"/>
                <w:cs/>
              </w:rPr>
            </w:pPr>
          </w:p>
        </w:tc>
        <w:tc>
          <w:tcPr>
            <w:tcW w:w="1278" w:type="dxa"/>
            <w:shd w:val="clear" w:color="auto" w:fill="auto"/>
          </w:tcPr>
          <w:p w14:paraId="54707B6D" w14:textId="77777777" w:rsidR="00513CF4" w:rsidRPr="00741696" w:rsidRDefault="00513CF4" w:rsidP="00876B19">
            <w:pPr>
              <w:ind w:left="-468" w:firstLine="468"/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ณ วันที่ </w:t>
            </w:r>
          </w:p>
        </w:tc>
        <w:tc>
          <w:tcPr>
            <w:tcW w:w="243" w:type="dxa"/>
            <w:shd w:val="clear" w:color="auto" w:fill="auto"/>
          </w:tcPr>
          <w:p w14:paraId="7A3BF416" w14:textId="77777777" w:rsidR="00513CF4" w:rsidRPr="00741696" w:rsidRDefault="00513CF4" w:rsidP="00876B19">
            <w:pPr>
              <w:ind w:left="360"/>
              <w:jc w:val="both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23" w:type="dxa"/>
            <w:shd w:val="clear" w:color="auto" w:fill="auto"/>
          </w:tcPr>
          <w:p w14:paraId="690FFAFB" w14:textId="77777777" w:rsidR="00513CF4" w:rsidRPr="00741696" w:rsidRDefault="00513CF4" w:rsidP="00876B19">
            <w:pPr>
              <w:ind w:left="-468" w:firstLine="468"/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ณ วันที่ </w:t>
            </w:r>
          </w:p>
        </w:tc>
      </w:tr>
      <w:tr w:rsidR="00513CF4" w:rsidRPr="00741696" w14:paraId="07967648" w14:textId="77777777" w:rsidTr="00B818DE">
        <w:tc>
          <w:tcPr>
            <w:tcW w:w="6003" w:type="dxa"/>
          </w:tcPr>
          <w:p w14:paraId="4E997E42" w14:textId="77777777" w:rsidR="00513CF4" w:rsidRPr="00741696" w:rsidRDefault="00513CF4" w:rsidP="00876B19">
            <w:pPr>
              <w:ind w:left="720" w:hanging="621"/>
              <w:rPr>
                <w:rFonts w:ascii="Angsana New" w:hAnsi="Angsana New"/>
                <w:spacing w:val="-8"/>
                <w:sz w:val="28"/>
                <w:cs/>
              </w:rPr>
            </w:pPr>
          </w:p>
        </w:tc>
        <w:tc>
          <w:tcPr>
            <w:tcW w:w="1278" w:type="dxa"/>
            <w:shd w:val="clear" w:color="auto" w:fill="auto"/>
          </w:tcPr>
          <w:p w14:paraId="718D83AA" w14:textId="22B632DB" w:rsidR="00513CF4" w:rsidRPr="00741696" w:rsidRDefault="00FF5A77" w:rsidP="00876B19">
            <w:pPr>
              <w:ind w:left="-468" w:firstLine="46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30</w:t>
            </w:r>
            <w:r w:rsidR="00513CF4"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="00513CF4" w:rsidRPr="00741696">
              <w:rPr>
                <w:rFonts w:ascii="Angsana New" w:hAnsi="Angsana New"/>
                <w:b/>
                <w:bCs/>
                <w:sz w:val="28"/>
                <w:cs/>
              </w:rPr>
              <w:t>มิถุนายน</w:t>
            </w:r>
          </w:p>
        </w:tc>
        <w:tc>
          <w:tcPr>
            <w:tcW w:w="243" w:type="dxa"/>
            <w:shd w:val="clear" w:color="auto" w:fill="auto"/>
          </w:tcPr>
          <w:p w14:paraId="5D00FADB" w14:textId="77777777" w:rsidR="00513CF4" w:rsidRPr="00741696" w:rsidRDefault="00513CF4" w:rsidP="00876B19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323" w:type="dxa"/>
            <w:shd w:val="clear" w:color="auto" w:fill="auto"/>
          </w:tcPr>
          <w:p w14:paraId="09A48532" w14:textId="530127C1" w:rsidR="00513CF4" w:rsidRPr="00741696" w:rsidRDefault="00FF5A77" w:rsidP="00876B19">
            <w:pPr>
              <w:ind w:left="-468" w:firstLine="46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31</w:t>
            </w:r>
            <w:r w:rsidR="00513CF4"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="00513CF4" w:rsidRPr="00741696">
              <w:rPr>
                <w:rFonts w:ascii="Angsana New" w:hAnsi="Angsana New"/>
                <w:b/>
                <w:bCs/>
                <w:sz w:val="28"/>
                <w:cs/>
              </w:rPr>
              <w:t>ธันวาคม</w:t>
            </w:r>
          </w:p>
        </w:tc>
      </w:tr>
      <w:tr w:rsidR="00513CF4" w:rsidRPr="00741696" w14:paraId="31324E46" w14:textId="77777777" w:rsidTr="00B818DE">
        <w:tc>
          <w:tcPr>
            <w:tcW w:w="6003" w:type="dxa"/>
          </w:tcPr>
          <w:p w14:paraId="32445497" w14:textId="77777777" w:rsidR="00513CF4" w:rsidRPr="00741696" w:rsidRDefault="00513CF4" w:rsidP="00876B19">
            <w:pPr>
              <w:ind w:left="720" w:hanging="621"/>
              <w:rPr>
                <w:rFonts w:ascii="Angsana New" w:hAnsi="Angsana New"/>
                <w:spacing w:val="-8"/>
                <w:sz w:val="28"/>
                <w:cs/>
              </w:rPr>
            </w:pPr>
          </w:p>
        </w:tc>
        <w:tc>
          <w:tcPr>
            <w:tcW w:w="1278" w:type="dxa"/>
            <w:shd w:val="clear" w:color="auto" w:fill="auto"/>
          </w:tcPr>
          <w:p w14:paraId="026DF3AF" w14:textId="6FB96581" w:rsidR="00513CF4" w:rsidRPr="00741696" w:rsidRDefault="00FF5A77" w:rsidP="00876B19">
            <w:pPr>
              <w:ind w:left="-468" w:firstLine="46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napToGrid w:val="0"/>
                <w:sz w:val="28"/>
                <w:lang w:eastAsia="en-AU"/>
              </w:rPr>
              <w:t>2567</w:t>
            </w:r>
          </w:p>
        </w:tc>
        <w:tc>
          <w:tcPr>
            <w:tcW w:w="243" w:type="dxa"/>
            <w:shd w:val="clear" w:color="auto" w:fill="auto"/>
          </w:tcPr>
          <w:p w14:paraId="4F2A3759" w14:textId="77777777" w:rsidR="00513CF4" w:rsidRPr="00741696" w:rsidRDefault="00513CF4" w:rsidP="00876B19">
            <w:pPr>
              <w:ind w:left="360"/>
              <w:jc w:val="both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23" w:type="dxa"/>
            <w:shd w:val="clear" w:color="auto" w:fill="auto"/>
          </w:tcPr>
          <w:p w14:paraId="219A22B5" w14:textId="43348F7D" w:rsidR="00513CF4" w:rsidRPr="00741696" w:rsidRDefault="00FF5A77" w:rsidP="00876B19">
            <w:pPr>
              <w:ind w:left="-468" w:firstLine="46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napToGrid w:val="0"/>
                <w:sz w:val="28"/>
                <w:lang w:eastAsia="en-AU"/>
              </w:rPr>
              <w:t>2566</w:t>
            </w:r>
          </w:p>
        </w:tc>
      </w:tr>
      <w:tr w:rsidR="00513CF4" w:rsidRPr="00741696" w14:paraId="0FD73E27" w14:textId="77777777" w:rsidTr="00B818DE">
        <w:tc>
          <w:tcPr>
            <w:tcW w:w="6003" w:type="dxa"/>
          </w:tcPr>
          <w:p w14:paraId="71F1A912" w14:textId="77777777" w:rsidR="00513CF4" w:rsidRPr="00741696" w:rsidRDefault="00513CF4" w:rsidP="00876B19">
            <w:pPr>
              <w:ind w:left="720" w:hanging="621"/>
              <w:rPr>
                <w:rFonts w:ascii="Angsana New" w:hAnsi="Angsana New"/>
                <w:spacing w:val="-8"/>
                <w:sz w:val="28"/>
                <w:cs/>
              </w:rPr>
            </w:pPr>
          </w:p>
        </w:tc>
        <w:tc>
          <w:tcPr>
            <w:tcW w:w="1278" w:type="dxa"/>
            <w:shd w:val="clear" w:color="auto" w:fill="auto"/>
          </w:tcPr>
          <w:p w14:paraId="5EF008FB" w14:textId="77777777" w:rsidR="00513CF4" w:rsidRPr="00741696" w:rsidRDefault="00513CF4" w:rsidP="00876B19">
            <w:pPr>
              <w:jc w:val="center"/>
              <w:rPr>
                <w:rFonts w:ascii="Angsana New" w:hAnsi="Angsana New"/>
                <w:snapToGrid w:val="0"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243" w:type="dxa"/>
            <w:shd w:val="clear" w:color="auto" w:fill="auto"/>
          </w:tcPr>
          <w:p w14:paraId="39955F53" w14:textId="77777777" w:rsidR="00513CF4" w:rsidRPr="00741696" w:rsidRDefault="00513CF4" w:rsidP="00876B19">
            <w:pPr>
              <w:jc w:val="both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323" w:type="dxa"/>
            <w:shd w:val="clear" w:color="auto" w:fill="auto"/>
          </w:tcPr>
          <w:p w14:paraId="3276BA56" w14:textId="77777777" w:rsidR="00513CF4" w:rsidRPr="00741696" w:rsidRDefault="00513CF4" w:rsidP="00876B19">
            <w:pPr>
              <w:jc w:val="center"/>
              <w:rPr>
                <w:rFonts w:ascii="Angsana New" w:hAnsi="Angsana New"/>
                <w:snapToGrid w:val="0"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</w:tr>
      <w:tr w:rsidR="008E7144" w:rsidRPr="00741696" w14:paraId="50C28697" w14:textId="77777777" w:rsidTr="00B818DE">
        <w:tc>
          <w:tcPr>
            <w:tcW w:w="6003" w:type="dxa"/>
          </w:tcPr>
          <w:p w14:paraId="4F780787" w14:textId="4B2EF3BC" w:rsidR="008E7144" w:rsidRPr="00741696" w:rsidRDefault="008E7144" w:rsidP="008E7144">
            <w:pPr>
              <w:ind w:left="720" w:hanging="621"/>
              <w:rPr>
                <w:rFonts w:ascii="Angsana New" w:hAnsi="Angsana New"/>
                <w:spacing w:val="-8"/>
                <w:sz w:val="28"/>
                <w:cs/>
              </w:rPr>
            </w:pPr>
            <w:r w:rsidRPr="00741696">
              <w:rPr>
                <w:rFonts w:ascii="Angsana New" w:hAnsi="Angsana New"/>
                <w:spacing w:val="-8"/>
                <w:sz w:val="28"/>
                <w:cs/>
              </w:rPr>
              <w:t>เ</w:t>
            </w:r>
            <w:r w:rsidRPr="00741696">
              <w:rPr>
                <w:rFonts w:ascii="Angsana New" w:hAnsi="Angsana New"/>
                <w:spacing w:val="-12"/>
                <w:sz w:val="28"/>
                <w:cs/>
              </w:rPr>
              <w:t xml:space="preserve">งินสด เงินฝากระยะสั้น และตั๋วเงินระยะสั้นที่มีอายุไม่เกิน </w:t>
            </w:r>
            <w:r w:rsidR="00FF5A77" w:rsidRPr="00741696">
              <w:rPr>
                <w:rFonts w:ascii="Angsana New" w:hAnsi="Angsana New"/>
                <w:spacing w:val="-12"/>
                <w:sz w:val="28"/>
              </w:rPr>
              <w:t>3</w:t>
            </w:r>
            <w:r w:rsidRPr="00741696">
              <w:rPr>
                <w:rFonts w:ascii="Angsana New" w:hAnsi="Angsana New"/>
                <w:spacing w:val="-12"/>
                <w:sz w:val="28"/>
              </w:rPr>
              <w:t xml:space="preserve"> </w:t>
            </w:r>
            <w:r w:rsidRPr="00741696">
              <w:rPr>
                <w:rFonts w:ascii="Angsana New" w:hAnsi="Angsana New"/>
                <w:spacing w:val="-12"/>
                <w:sz w:val="28"/>
                <w:cs/>
              </w:rPr>
              <w:t>เดือน</w:t>
            </w:r>
            <w:r w:rsidRPr="00741696">
              <w:rPr>
                <w:rFonts w:ascii="Angsana New" w:hAnsi="Angsana New"/>
                <w:spacing w:val="-12"/>
                <w:sz w:val="28"/>
              </w:rPr>
              <w:t xml:space="preserve"> </w:t>
            </w:r>
            <w:r w:rsidRPr="00741696">
              <w:rPr>
                <w:rFonts w:ascii="Angsana New" w:hAnsi="Angsana New"/>
                <w:spacing w:val="-12"/>
                <w:sz w:val="28"/>
                <w:cs/>
              </w:rPr>
              <w:t>นับจากวันที่ได้ม</w:t>
            </w:r>
            <w:r w:rsidRPr="00741696">
              <w:rPr>
                <w:rFonts w:ascii="Angsana New" w:hAnsi="Angsana New"/>
                <w:spacing w:val="-8"/>
                <w:sz w:val="28"/>
                <w:cs/>
              </w:rPr>
              <w:t>า</w:t>
            </w:r>
          </w:p>
        </w:tc>
        <w:tc>
          <w:tcPr>
            <w:tcW w:w="1278" w:type="dxa"/>
            <w:shd w:val="clear" w:color="auto" w:fill="auto"/>
          </w:tcPr>
          <w:p w14:paraId="4AC5AA12" w14:textId="6D1C69D2" w:rsidR="008E7144" w:rsidRPr="00741696" w:rsidRDefault="00FF5A77" w:rsidP="00064184">
            <w:pPr>
              <w:tabs>
                <w:tab w:val="decimal" w:pos="1179"/>
              </w:tabs>
              <w:ind w:left="2" w:right="-240"/>
              <w:contextualSpacing/>
              <w:rPr>
                <w:rFonts w:ascii="Angsana New" w:hAnsi="Angsana New"/>
                <w:snapToGrid w:val="0"/>
                <w:sz w:val="28"/>
              </w:rPr>
            </w:pPr>
            <w:r w:rsidRPr="00741696">
              <w:rPr>
                <w:rFonts w:ascii="Angsana New" w:hAnsi="Angsana New"/>
                <w:snapToGrid w:val="0"/>
                <w:sz w:val="28"/>
              </w:rPr>
              <w:t>2</w:t>
            </w:r>
            <w:r w:rsidR="008E7144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281</w:t>
            </w:r>
            <w:r w:rsidR="008E7144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110</w:t>
            </w:r>
            <w:r w:rsidR="008E7144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461</w:t>
            </w:r>
          </w:p>
        </w:tc>
        <w:tc>
          <w:tcPr>
            <w:tcW w:w="243" w:type="dxa"/>
            <w:shd w:val="clear" w:color="auto" w:fill="auto"/>
          </w:tcPr>
          <w:p w14:paraId="1C1A6130" w14:textId="77777777" w:rsidR="008E7144" w:rsidRPr="00741696" w:rsidRDefault="008E7144" w:rsidP="008E7144">
            <w:pPr>
              <w:tabs>
                <w:tab w:val="decimal" w:pos="750"/>
              </w:tabs>
              <w:rPr>
                <w:rFonts w:ascii="Angsana New" w:hAnsi="Angsana New"/>
                <w:snapToGrid w:val="0"/>
                <w:sz w:val="28"/>
              </w:rPr>
            </w:pPr>
          </w:p>
        </w:tc>
        <w:tc>
          <w:tcPr>
            <w:tcW w:w="1323" w:type="dxa"/>
            <w:shd w:val="clear" w:color="auto" w:fill="auto"/>
          </w:tcPr>
          <w:p w14:paraId="3B0F3073" w14:textId="42820C42" w:rsidR="008E7144" w:rsidRPr="00741696" w:rsidRDefault="00FF5A77" w:rsidP="00B818DE">
            <w:pPr>
              <w:tabs>
                <w:tab w:val="decimal" w:pos="1239"/>
              </w:tabs>
              <w:ind w:left="2" w:right="-297"/>
              <w:contextualSpacing/>
              <w:rPr>
                <w:rFonts w:ascii="Angsana New" w:hAnsi="Angsana New"/>
                <w:snapToGrid w:val="0"/>
                <w:sz w:val="28"/>
              </w:rPr>
            </w:pPr>
            <w:r w:rsidRPr="00741696">
              <w:rPr>
                <w:rFonts w:ascii="Angsana New" w:hAnsi="Angsana New"/>
                <w:snapToGrid w:val="0"/>
                <w:sz w:val="28"/>
              </w:rPr>
              <w:t>2</w:t>
            </w:r>
            <w:r w:rsidR="008E7144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846</w:t>
            </w:r>
            <w:r w:rsidR="008E7144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763</w:t>
            </w:r>
            <w:r w:rsidR="008E7144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283</w:t>
            </w:r>
          </w:p>
        </w:tc>
      </w:tr>
      <w:tr w:rsidR="008E7144" w:rsidRPr="00741696" w14:paraId="18271611" w14:textId="77777777" w:rsidTr="00B818DE">
        <w:tc>
          <w:tcPr>
            <w:tcW w:w="6003" w:type="dxa"/>
          </w:tcPr>
          <w:p w14:paraId="51B22E63" w14:textId="77777777" w:rsidR="008E7144" w:rsidRPr="00741696" w:rsidRDefault="008E7144" w:rsidP="008E7144">
            <w:pPr>
              <w:ind w:left="720" w:hanging="621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u w:val="single"/>
                <w:cs/>
              </w:rPr>
              <w:t>หัก</w:t>
            </w:r>
            <w:r w:rsidRPr="00741696">
              <w:rPr>
                <w:rFonts w:ascii="Angsana New" w:hAnsi="Angsana New"/>
                <w:sz w:val="28"/>
                <w:cs/>
              </w:rPr>
              <w:t xml:space="preserve">   เงินฝากในนามบริษัทเพื่อลูกค้า</w:t>
            </w:r>
            <w:r w:rsidRPr="00741696">
              <w:rPr>
                <w:rFonts w:ascii="Angsana New" w:hAnsi="Angsana New"/>
                <w:sz w:val="28"/>
              </w:rPr>
              <w:t>*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</w:tcPr>
          <w:p w14:paraId="3BAA7C82" w14:textId="375EC36E" w:rsidR="008E7144" w:rsidRPr="00741696" w:rsidRDefault="008E7144" w:rsidP="00B818DE">
            <w:pPr>
              <w:tabs>
                <w:tab w:val="decimal" w:pos="1161"/>
              </w:tabs>
              <w:ind w:left="2" w:right="-297"/>
              <w:contextualSpacing/>
              <w:rPr>
                <w:rFonts w:ascii="Angsana New" w:hAnsi="Angsana New"/>
                <w:snapToGrid w:val="0"/>
                <w:sz w:val="28"/>
              </w:rPr>
            </w:pPr>
            <w:r w:rsidRPr="00741696">
              <w:rPr>
                <w:rFonts w:ascii="Angsana New" w:hAnsi="Angsana New"/>
                <w:snapToGrid w:val="0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napToGrid w:val="0"/>
                <w:sz w:val="28"/>
              </w:rPr>
              <w:t>897</w:t>
            </w:r>
            <w:r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napToGrid w:val="0"/>
                <w:sz w:val="28"/>
              </w:rPr>
              <w:t>048</w:t>
            </w:r>
            <w:r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napToGrid w:val="0"/>
                <w:sz w:val="28"/>
              </w:rPr>
              <w:t>245</w:t>
            </w:r>
            <w:r w:rsidRPr="00741696">
              <w:rPr>
                <w:rFonts w:ascii="Angsana New" w:hAnsi="Angsana New"/>
                <w:snapToGrid w:val="0"/>
                <w:sz w:val="28"/>
              </w:rPr>
              <w:t>)</w:t>
            </w:r>
          </w:p>
        </w:tc>
        <w:tc>
          <w:tcPr>
            <w:tcW w:w="243" w:type="dxa"/>
            <w:shd w:val="clear" w:color="auto" w:fill="auto"/>
          </w:tcPr>
          <w:p w14:paraId="16775A53" w14:textId="77777777" w:rsidR="008E7144" w:rsidRPr="00741696" w:rsidRDefault="008E7144" w:rsidP="008E7144">
            <w:pPr>
              <w:tabs>
                <w:tab w:val="decimal" w:pos="750"/>
              </w:tabs>
              <w:jc w:val="right"/>
              <w:rPr>
                <w:rFonts w:ascii="Angsana New" w:hAnsi="Angsana New"/>
                <w:snapToGrid w:val="0"/>
                <w:sz w:val="28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auto"/>
          </w:tcPr>
          <w:p w14:paraId="7BD0E67C" w14:textId="5F4F7B11" w:rsidR="008E7144" w:rsidRPr="00741696" w:rsidRDefault="008E7144" w:rsidP="0093281F">
            <w:pPr>
              <w:tabs>
                <w:tab w:val="decimal" w:pos="1440"/>
              </w:tabs>
              <w:ind w:right="45"/>
              <w:rPr>
                <w:rFonts w:ascii="Angsana New" w:hAnsi="Angsana New"/>
                <w:snapToGrid w:val="0"/>
                <w:sz w:val="28"/>
                <w:cs/>
              </w:rPr>
            </w:pPr>
            <w:r w:rsidRPr="00741696">
              <w:rPr>
                <w:rFonts w:ascii="Angsana New" w:hAnsi="Angsana New"/>
                <w:snapToGrid w:val="0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napToGrid w:val="0"/>
                <w:sz w:val="28"/>
              </w:rPr>
              <w:t>1</w:t>
            </w:r>
            <w:r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napToGrid w:val="0"/>
                <w:sz w:val="28"/>
              </w:rPr>
              <w:t>814</w:t>
            </w:r>
            <w:r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napToGrid w:val="0"/>
                <w:sz w:val="28"/>
              </w:rPr>
              <w:t>502</w:t>
            </w:r>
            <w:r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napToGrid w:val="0"/>
                <w:sz w:val="28"/>
              </w:rPr>
              <w:t>170</w:t>
            </w:r>
            <w:r w:rsidRPr="00741696">
              <w:rPr>
                <w:rFonts w:ascii="Angsana New" w:hAnsi="Angsana New"/>
                <w:snapToGrid w:val="0"/>
                <w:sz w:val="28"/>
              </w:rPr>
              <w:t>)</w:t>
            </w:r>
          </w:p>
        </w:tc>
      </w:tr>
      <w:tr w:rsidR="008E7144" w:rsidRPr="00741696" w14:paraId="6D504EF5" w14:textId="77777777" w:rsidTr="00B818DE">
        <w:tc>
          <w:tcPr>
            <w:tcW w:w="6003" w:type="dxa"/>
          </w:tcPr>
          <w:p w14:paraId="2E8636C2" w14:textId="77777777" w:rsidR="008E7144" w:rsidRPr="00741696" w:rsidRDefault="008E7144" w:rsidP="008E7144">
            <w:pPr>
              <w:ind w:left="720" w:hanging="621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1278" w:type="dxa"/>
            <w:tcBorders>
              <w:bottom w:val="double" w:sz="4" w:space="0" w:color="auto"/>
            </w:tcBorders>
            <w:shd w:val="clear" w:color="auto" w:fill="auto"/>
          </w:tcPr>
          <w:p w14:paraId="6DEF8D3C" w14:textId="05DCB421" w:rsidR="008E7144" w:rsidRPr="00741696" w:rsidRDefault="00FF5A77" w:rsidP="00B818DE">
            <w:pPr>
              <w:tabs>
                <w:tab w:val="decimal" w:pos="1179"/>
              </w:tabs>
              <w:ind w:left="2" w:right="-297"/>
              <w:contextualSpacing/>
              <w:rPr>
                <w:rFonts w:ascii="Angsana New" w:hAnsi="Angsana New"/>
                <w:snapToGrid w:val="0"/>
                <w:sz w:val="28"/>
                <w:cs/>
              </w:rPr>
            </w:pPr>
            <w:r w:rsidRPr="00741696">
              <w:rPr>
                <w:rFonts w:ascii="Angsana New" w:hAnsi="Angsana New"/>
                <w:snapToGrid w:val="0"/>
                <w:sz w:val="28"/>
              </w:rPr>
              <w:t>1</w:t>
            </w:r>
            <w:r w:rsidR="008E7144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384</w:t>
            </w:r>
            <w:r w:rsidR="008E7144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062</w:t>
            </w:r>
            <w:r w:rsidR="008E7144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216</w:t>
            </w:r>
          </w:p>
        </w:tc>
        <w:tc>
          <w:tcPr>
            <w:tcW w:w="243" w:type="dxa"/>
            <w:shd w:val="clear" w:color="auto" w:fill="auto"/>
          </w:tcPr>
          <w:p w14:paraId="1A0A320E" w14:textId="77777777" w:rsidR="008E7144" w:rsidRPr="00741696" w:rsidRDefault="008E7144" w:rsidP="008E7144">
            <w:pPr>
              <w:tabs>
                <w:tab w:val="decimal" w:pos="750"/>
              </w:tabs>
              <w:jc w:val="right"/>
              <w:rPr>
                <w:rFonts w:ascii="Angsana New" w:hAnsi="Angsana New"/>
                <w:snapToGrid w:val="0"/>
                <w:sz w:val="28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42F1549" w14:textId="04577DEC" w:rsidR="008E7144" w:rsidRPr="00741696" w:rsidRDefault="00FF5A77" w:rsidP="0093281F">
            <w:pPr>
              <w:tabs>
                <w:tab w:val="decimal" w:pos="1440"/>
              </w:tabs>
              <w:ind w:right="99"/>
              <w:rPr>
                <w:rFonts w:ascii="Angsana New" w:hAnsi="Angsana New"/>
                <w:snapToGrid w:val="0"/>
                <w:sz w:val="28"/>
              </w:rPr>
            </w:pPr>
            <w:r w:rsidRPr="00741696">
              <w:rPr>
                <w:rFonts w:ascii="Angsana New" w:hAnsi="Angsana New"/>
                <w:snapToGrid w:val="0"/>
                <w:sz w:val="28"/>
              </w:rPr>
              <w:t>1</w:t>
            </w:r>
            <w:r w:rsidR="008E7144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032</w:t>
            </w:r>
            <w:r w:rsidR="008E7144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261</w:t>
            </w:r>
            <w:r w:rsidR="008E7144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113</w:t>
            </w:r>
          </w:p>
        </w:tc>
      </w:tr>
    </w:tbl>
    <w:p w14:paraId="3CF20B1C" w14:textId="77777777" w:rsidR="00D81ABF" w:rsidRPr="00741696" w:rsidRDefault="00513CF4" w:rsidP="00441DAF">
      <w:pPr>
        <w:spacing w:after="360"/>
        <w:ind w:left="603" w:hanging="274"/>
        <w:jc w:val="thaiDistribute"/>
        <w:rPr>
          <w:rFonts w:ascii="Angsana New" w:hAnsi="Angsana New"/>
          <w:sz w:val="26"/>
          <w:szCs w:val="26"/>
        </w:rPr>
      </w:pPr>
      <w:r w:rsidRPr="00741696">
        <w:rPr>
          <w:rFonts w:ascii="Angsana New" w:hAnsi="Angsana New"/>
          <w:sz w:val="32"/>
          <w:szCs w:val="32"/>
        </w:rPr>
        <w:t>*</w:t>
      </w:r>
      <w:r w:rsidR="00436F05" w:rsidRPr="00741696">
        <w:rPr>
          <w:rFonts w:ascii="Angsana New" w:hAnsi="Angsana New"/>
          <w:sz w:val="32"/>
          <w:szCs w:val="32"/>
        </w:rPr>
        <w:t xml:space="preserve"> </w:t>
      </w:r>
      <w:r w:rsidR="00436F05" w:rsidRPr="00741696">
        <w:rPr>
          <w:rFonts w:ascii="Angsana New" w:hAnsi="Angsana New"/>
          <w:sz w:val="26"/>
          <w:szCs w:val="26"/>
        </w:rPr>
        <w:tab/>
      </w:r>
      <w:r w:rsidR="00436F05" w:rsidRPr="00741696">
        <w:rPr>
          <w:rFonts w:ascii="Angsana New" w:hAnsi="Angsana New"/>
          <w:spacing w:val="-10"/>
          <w:sz w:val="26"/>
          <w:szCs w:val="26"/>
          <w:cs/>
        </w:rPr>
        <w:t>เงินฝาก</w:t>
      </w:r>
      <w:r w:rsidR="00436F05" w:rsidRPr="00741696">
        <w:rPr>
          <w:rFonts w:ascii="Angsana New" w:hAnsi="Angsana New"/>
          <w:spacing w:val="-10"/>
          <w:sz w:val="26"/>
          <w:szCs w:val="26"/>
          <w:cs/>
          <w:lang w:val="th-TH"/>
        </w:rPr>
        <w:t>ในนาม</w:t>
      </w:r>
      <w:r w:rsidR="000D5E30" w:rsidRPr="00741696">
        <w:rPr>
          <w:rFonts w:ascii="Angsana New" w:hAnsi="Angsana New"/>
          <w:spacing w:val="-10"/>
          <w:sz w:val="26"/>
          <w:szCs w:val="26"/>
          <w:cs/>
        </w:rPr>
        <w:t>บริษัทเพื่อลูกค้า</w:t>
      </w:r>
      <w:r w:rsidR="00436F05" w:rsidRPr="00741696">
        <w:rPr>
          <w:rFonts w:ascii="Angsana New" w:hAnsi="Angsana New"/>
          <w:spacing w:val="-10"/>
          <w:sz w:val="26"/>
          <w:szCs w:val="26"/>
          <w:cs/>
        </w:rPr>
        <w:t>ไม่ได้แสดงเป็นสินทรัพย์และหนี้สินในงบการเงินตามประกาศของสำนักงานคณะกรรมการ</w:t>
      </w:r>
      <w:r w:rsidR="00436F05" w:rsidRPr="00741696">
        <w:rPr>
          <w:rFonts w:ascii="Angsana New" w:hAnsi="Angsana New"/>
          <w:sz w:val="26"/>
          <w:szCs w:val="26"/>
          <w:cs/>
        </w:rPr>
        <w:t>กำกับหลักทรัพย์และตลาดหลักทรัพย์</w:t>
      </w:r>
    </w:p>
    <w:p w14:paraId="2CA0FFA0" w14:textId="6144B8B3" w:rsidR="00143074" w:rsidRPr="00741696" w:rsidRDefault="00603286" w:rsidP="0075315D">
      <w:pPr>
        <w:spacing w:after="24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741696">
        <w:rPr>
          <w:rFonts w:ascii="Angsana New" w:hAnsi="Angsana New"/>
          <w:b/>
          <w:bCs/>
          <w:sz w:val="32"/>
          <w:szCs w:val="32"/>
        </w:rPr>
        <w:br w:type="page"/>
      </w:r>
      <w:r w:rsidR="00FF5A77" w:rsidRPr="00741696">
        <w:rPr>
          <w:rFonts w:ascii="Angsana New" w:hAnsi="Angsana New"/>
          <w:b/>
          <w:bCs/>
          <w:sz w:val="32"/>
          <w:szCs w:val="32"/>
        </w:rPr>
        <w:lastRenderedPageBreak/>
        <w:t>6</w:t>
      </w:r>
      <w:r w:rsidR="002278AB" w:rsidRPr="00741696">
        <w:rPr>
          <w:rFonts w:ascii="Angsana New" w:hAnsi="Angsana New"/>
          <w:b/>
          <w:bCs/>
          <w:sz w:val="32"/>
          <w:szCs w:val="32"/>
          <w:cs/>
        </w:rPr>
        <w:t>.</w:t>
      </w:r>
      <w:r w:rsidR="002278AB" w:rsidRPr="00741696">
        <w:rPr>
          <w:rFonts w:ascii="Angsana New" w:hAnsi="Angsana New"/>
          <w:b/>
          <w:bCs/>
          <w:sz w:val="32"/>
          <w:szCs w:val="32"/>
          <w:cs/>
        </w:rPr>
        <w:tab/>
      </w:r>
      <w:r w:rsidR="006275D5" w:rsidRPr="00741696">
        <w:rPr>
          <w:rFonts w:ascii="Angsana New" w:hAnsi="Angsana New"/>
          <w:b/>
          <w:bCs/>
          <w:sz w:val="32"/>
          <w:szCs w:val="32"/>
          <w:cs/>
        </w:rPr>
        <w:t>ลูกหนี้สำนักหักบัญชี</w:t>
      </w:r>
      <w:r w:rsidR="00491717" w:rsidRPr="00741696">
        <w:rPr>
          <w:rFonts w:ascii="Angsana New" w:hAnsi="Angsana New"/>
          <w:b/>
          <w:bCs/>
          <w:sz w:val="32"/>
          <w:szCs w:val="32"/>
          <w:cs/>
        </w:rPr>
        <w:t>และบริษัทหลักทรัพย์</w:t>
      </w:r>
    </w:p>
    <w:tbl>
      <w:tblPr>
        <w:tblW w:w="9162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02"/>
        <w:gridCol w:w="1440"/>
        <w:gridCol w:w="180"/>
        <w:gridCol w:w="1440"/>
      </w:tblGrid>
      <w:tr w:rsidR="00EE0E77" w:rsidRPr="00741696" w14:paraId="34DBA101" w14:textId="77777777" w:rsidTr="001F0E8F">
        <w:trPr>
          <w:trHeight w:val="198"/>
        </w:trPr>
        <w:tc>
          <w:tcPr>
            <w:tcW w:w="6102" w:type="dxa"/>
          </w:tcPr>
          <w:p w14:paraId="377B576C" w14:textId="77777777" w:rsidR="00EE0E77" w:rsidRPr="00741696" w:rsidRDefault="00EE0E77" w:rsidP="0046654E">
            <w:pPr>
              <w:ind w:left="360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1D589DA" w14:textId="77777777" w:rsidR="00EE0E77" w:rsidRPr="00741696" w:rsidRDefault="00EE0E77" w:rsidP="0046654E">
            <w:pPr>
              <w:ind w:left="-468" w:firstLine="46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ณ วันที่ </w:t>
            </w:r>
          </w:p>
        </w:tc>
        <w:tc>
          <w:tcPr>
            <w:tcW w:w="180" w:type="dxa"/>
          </w:tcPr>
          <w:p w14:paraId="48162BD7" w14:textId="77777777" w:rsidR="00EE0E77" w:rsidRPr="00741696" w:rsidRDefault="00EE0E77" w:rsidP="0046654E">
            <w:pPr>
              <w:ind w:left="360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59CA110" w14:textId="77777777" w:rsidR="00EE0E77" w:rsidRPr="00741696" w:rsidRDefault="00EE0E77" w:rsidP="0046654E">
            <w:pPr>
              <w:ind w:left="-468" w:firstLine="46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4169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ณ วันที่ </w:t>
            </w:r>
          </w:p>
        </w:tc>
      </w:tr>
      <w:tr w:rsidR="00EE0E77" w:rsidRPr="00741696" w14:paraId="706FCF21" w14:textId="77777777" w:rsidTr="001F0E8F">
        <w:trPr>
          <w:trHeight w:val="198"/>
        </w:trPr>
        <w:tc>
          <w:tcPr>
            <w:tcW w:w="6102" w:type="dxa"/>
          </w:tcPr>
          <w:p w14:paraId="68BC740F" w14:textId="77777777" w:rsidR="00EE0E77" w:rsidRPr="00741696" w:rsidRDefault="00EE0E77" w:rsidP="0046654E">
            <w:pPr>
              <w:ind w:left="360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0BD5558" w14:textId="4646F325" w:rsidR="00EE0E77" w:rsidRPr="00741696" w:rsidRDefault="00FF5A77" w:rsidP="0046654E">
            <w:pPr>
              <w:ind w:left="-468" w:firstLine="468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32"/>
                <w:szCs w:val="32"/>
              </w:rPr>
              <w:t>30</w:t>
            </w:r>
            <w:r w:rsidR="00F87CC4" w:rsidRPr="00741696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</w:t>
            </w:r>
            <w:r w:rsidR="00F87CC4" w:rsidRPr="0074169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มิถุนายน</w:t>
            </w:r>
          </w:p>
        </w:tc>
        <w:tc>
          <w:tcPr>
            <w:tcW w:w="180" w:type="dxa"/>
          </w:tcPr>
          <w:p w14:paraId="1A7FC80B" w14:textId="77777777" w:rsidR="00EE0E77" w:rsidRPr="00741696" w:rsidRDefault="00EE0E77" w:rsidP="0046654E">
            <w:pPr>
              <w:ind w:left="360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32A14E1" w14:textId="08338B16" w:rsidR="00EE0E77" w:rsidRPr="00741696" w:rsidRDefault="00FF5A77" w:rsidP="0046654E">
            <w:pPr>
              <w:ind w:left="-468" w:firstLine="468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32"/>
                <w:szCs w:val="32"/>
              </w:rPr>
              <w:t>31</w:t>
            </w:r>
            <w:r w:rsidR="00EE0E77" w:rsidRPr="0074169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300F33" w:rsidRPr="00741696" w14:paraId="01FAE512" w14:textId="77777777" w:rsidTr="001F0E8F">
        <w:trPr>
          <w:trHeight w:val="198"/>
        </w:trPr>
        <w:tc>
          <w:tcPr>
            <w:tcW w:w="6102" w:type="dxa"/>
          </w:tcPr>
          <w:p w14:paraId="0C6A2B90" w14:textId="77777777" w:rsidR="00300F33" w:rsidRPr="00741696" w:rsidRDefault="00300F33" w:rsidP="00300F33">
            <w:pPr>
              <w:ind w:left="360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015EF7A" w14:textId="29319DA3" w:rsidR="00300F33" w:rsidRPr="00741696" w:rsidRDefault="00FF5A77" w:rsidP="00300F33">
            <w:pPr>
              <w:ind w:left="-468" w:firstLine="468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41696">
              <w:rPr>
                <w:rFonts w:ascii="Angsana New" w:hAnsi="Angsana New"/>
                <w:b/>
                <w:bCs/>
                <w:snapToGrid w:val="0"/>
                <w:sz w:val="32"/>
                <w:szCs w:val="32"/>
                <w:lang w:eastAsia="en-AU"/>
              </w:rPr>
              <w:t>2567</w:t>
            </w:r>
          </w:p>
        </w:tc>
        <w:tc>
          <w:tcPr>
            <w:tcW w:w="180" w:type="dxa"/>
          </w:tcPr>
          <w:p w14:paraId="4491160E" w14:textId="77777777" w:rsidR="00300F33" w:rsidRPr="00741696" w:rsidRDefault="00300F33" w:rsidP="00300F33">
            <w:pPr>
              <w:ind w:left="360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D07DECC" w14:textId="09E8604D" w:rsidR="00300F33" w:rsidRPr="00741696" w:rsidRDefault="00FF5A77" w:rsidP="00300F33">
            <w:pPr>
              <w:ind w:left="-468" w:firstLine="468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41696">
              <w:rPr>
                <w:rFonts w:ascii="Angsana New" w:hAnsi="Angsana New"/>
                <w:b/>
                <w:bCs/>
                <w:snapToGrid w:val="0"/>
                <w:sz w:val="32"/>
                <w:szCs w:val="32"/>
                <w:lang w:eastAsia="en-AU"/>
              </w:rPr>
              <w:t>2566</w:t>
            </w:r>
          </w:p>
        </w:tc>
      </w:tr>
      <w:tr w:rsidR="00300F33" w:rsidRPr="00741696" w14:paraId="514E7685" w14:textId="77777777" w:rsidTr="001F0E8F">
        <w:tc>
          <w:tcPr>
            <w:tcW w:w="6102" w:type="dxa"/>
          </w:tcPr>
          <w:p w14:paraId="1132966B" w14:textId="77777777" w:rsidR="00300F33" w:rsidRPr="00741696" w:rsidRDefault="00300F33" w:rsidP="00300F33">
            <w:pPr>
              <w:ind w:left="72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CC14729" w14:textId="77777777" w:rsidR="00300F33" w:rsidRPr="00741696" w:rsidRDefault="00300F33" w:rsidP="00300F33">
            <w:pPr>
              <w:contextualSpacing/>
              <w:jc w:val="center"/>
              <w:rPr>
                <w:rFonts w:ascii="Angsana New" w:hAnsi="Angsana New"/>
                <w:snapToGrid w:val="0"/>
                <w:sz w:val="32"/>
                <w:szCs w:val="32"/>
              </w:rPr>
            </w:pPr>
            <w:r w:rsidRPr="0074169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180" w:type="dxa"/>
          </w:tcPr>
          <w:p w14:paraId="7DD3DAE4" w14:textId="77777777" w:rsidR="00300F33" w:rsidRPr="00741696" w:rsidRDefault="00300F33" w:rsidP="00300F33">
            <w:pPr>
              <w:contextualSpacing/>
              <w:jc w:val="both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381455A" w14:textId="77777777" w:rsidR="00300F33" w:rsidRPr="00741696" w:rsidRDefault="00300F33" w:rsidP="00300F33">
            <w:pPr>
              <w:contextualSpacing/>
              <w:jc w:val="center"/>
              <w:rPr>
                <w:rFonts w:ascii="Angsana New" w:hAnsi="Angsana New"/>
                <w:snapToGrid w:val="0"/>
                <w:sz w:val="32"/>
                <w:szCs w:val="32"/>
              </w:rPr>
            </w:pPr>
            <w:r w:rsidRPr="0074169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8E7144" w:rsidRPr="00741696" w14:paraId="6EFCB020" w14:textId="77777777" w:rsidTr="001F0E8F">
        <w:tc>
          <w:tcPr>
            <w:tcW w:w="6102" w:type="dxa"/>
          </w:tcPr>
          <w:p w14:paraId="4A25AA93" w14:textId="77777777" w:rsidR="008E7144" w:rsidRPr="00741696" w:rsidRDefault="008E7144" w:rsidP="008E7144">
            <w:pPr>
              <w:ind w:left="807" w:hanging="378"/>
              <w:rPr>
                <w:rFonts w:ascii="Angsana New" w:hAnsi="Angsana New"/>
                <w:sz w:val="32"/>
                <w:szCs w:val="32"/>
                <w:cs/>
              </w:rPr>
            </w:pPr>
            <w:r w:rsidRPr="00741696">
              <w:rPr>
                <w:rFonts w:ascii="Angsana New" w:hAnsi="Angsana New"/>
                <w:sz w:val="32"/>
                <w:szCs w:val="32"/>
                <w:cs/>
              </w:rPr>
              <w:t>ลูกหนี้สำนักหักบัญชี</w:t>
            </w:r>
          </w:p>
        </w:tc>
        <w:tc>
          <w:tcPr>
            <w:tcW w:w="1440" w:type="dxa"/>
            <w:vAlign w:val="bottom"/>
          </w:tcPr>
          <w:p w14:paraId="220DB693" w14:textId="393D43C3" w:rsidR="008E7144" w:rsidRPr="00741696" w:rsidRDefault="00FF5A77" w:rsidP="002D2595">
            <w:pPr>
              <w:tabs>
                <w:tab w:val="decimal" w:pos="1352"/>
              </w:tabs>
              <w:rPr>
                <w:rFonts w:ascii="Angsana New" w:hAnsi="Angsana New"/>
                <w:snapToGrid w:val="0"/>
                <w:sz w:val="32"/>
                <w:szCs w:val="32"/>
              </w:rPr>
            </w:pP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594</w:t>
            </w:r>
            <w:r w:rsidR="008E7144" w:rsidRPr="00741696">
              <w:rPr>
                <w:rFonts w:ascii="Angsana New" w:hAnsi="Angsana New"/>
                <w:snapToGrid w:val="0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025</w:t>
            </w:r>
            <w:r w:rsidR="008E7144" w:rsidRPr="00741696">
              <w:rPr>
                <w:rFonts w:ascii="Angsana New" w:hAnsi="Angsana New"/>
                <w:snapToGrid w:val="0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432</w:t>
            </w:r>
          </w:p>
        </w:tc>
        <w:tc>
          <w:tcPr>
            <w:tcW w:w="180" w:type="dxa"/>
          </w:tcPr>
          <w:p w14:paraId="0321F1D5" w14:textId="77777777" w:rsidR="008E7144" w:rsidRPr="00741696" w:rsidRDefault="008E7144" w:rsidP="008E7144">
            <w:pPr>
              <w:jc w:val="right"/>
              <w:rPr>
                <w:rFonts w:ascii="Angsana New" w:hAnsi="Angsana New"/>
                <w:snapToGrid w:val="0"/>
                <w:sz w:val="32"/>
                <w:szCs w:val="32"/>
              </w:rPr>
            </w:pPr>
          </w:p>
        </w:tc>
        <w:tc>
          <w:tcPr>
            <w:tcW w:w="1440" w:type="dxa"/>
            <w:vAlign w:val="bottom"/>
          </w:tcPr>
          <w:p w14:paraId="48473658" w14:textId="68ED6C79" w:rsidR="008E7144" w:rsidRPr="00741696" w:rsidRDefault="00FF5A77" w:rsidP="002D2595">
            <w:pPr>
              <w:tabs>
                <w:tab w:val="decimal" w:pos="1359"/>
              </w:tabs>
              <w:rPr>
                <w:rFonts w:ascii="Angsana New" w:hAnsi="Angsana New"/>
                <w:snapToGrid w:val="0"/>
                <w:sz w:val="32"/>
                <w:szCs w:val="32"/>
              </w:rPr>
            </w:pP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376</w:t>
            </w:r>
            <w:r w:rsidR="008E7144" w:rsidRPr="00741696">
              <w:rPr>
                <w:rFonts w:ascii="Angsana New" w:hAnsi="Angsana New"/>
                <w:snapToGrid w:val="0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481</w:t>
            </w:r>
            <w:r w:rsidR="008E7144" w:rsidRPr="00741696">
              <w:rPr>
                <w:rFonts w:ascii="Angsana New" w:hAnsi="Angsana New"/>
                <w:snapToGrid w:val="0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724</w:t>
            </w:r>
          </w:p>
        </w:tc>
      </w:tr>
      <w:tr w:rsidR="008E7144" w:rsidRPr="00741696" w14:paraId="0BB1066F" w14:textId="77777777" w:rsidTr="001F0E8F">
        <w:tc>
          <w:tcPr>
            <w:tcW w:w="6102" w:type="dxa"/>
          </w:tcPr>
          <w:p w14:paraId="6EFDAA84" w14:textId="1C347981" w:rsidR="008E7144" w:rsidRPr="00741696" w:rsidRDefault="008E7144" w:rsidP="008E7144">
            <w:pPr>
              <w:ind w:left="807" w:hanging="378"/>
              <w:rPr>
                <w:rFonts w:ascii="Angsana New" w:hAnsi="Angsana New"/>
                <w:sz w:val="32"/>
                <w:szCs w:val="32"/>
                <w:cs/>
              </w:rPr>
            </w:pPr>
            <w:r w:rsidRPr="00741696">
              <w:rPr>
                <w:rFonts w:ascii="Angsana New" w:hAnsi="Angsana New"/>
                <w:sz w:val="32"/>
                <w:szCs w:val="32"/>
                <w:cs/>
              </w:rPr>
              <w:t xml:space="preserve">ลูกหนี้บริษัทหลักทรัพย์ต่างประเทศ (ดูหมายเหตุข้อ </w:t>
            </w:r>
            <w:r w:rsidR="00FF5A77" w:rsidRPr="00741696">
              <w:rPr>
                <w:rFonts w:ascii="Angsana New" w:hAnsi="Angsana New"/>
                <w:sz w:val="32"/>
                <w:szCs w:val="32"/>
              </w:rPr>
              <w:t>36</w:t>
            </w:r>
            <w:r w:rsidRPr="00741696">
              <w:rPr>
                <w:rFonts w:ascii="Angsana New" w:hAnsi="Angsana New"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14838391" w14:textId="5E4D852B" w:rsidR="008E7144" w:rsidRPr="00741696" w:rsidRDefault="00FF5A77" w:rsidP="008E7144">
            <w:pPr>
              <w:tabs>
                <w:tab w:val="decimal" w:pos="1352"/>
              </w:tabs>
              <w:rPr>
                <w:rFonts w:ascii="Angsana New" w:hAnsi="Angsana New"/>
                <w:snapToGrid w:val="0"/>
                <w:sz w:val="32"/>
                <w:szCs w:val="32"/>
              </w:rPr>
            </w:pP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72</w:t>
            </w:r>
            <w:r w:rsidR="008E7144" w:rsidRPr="00741696">
              <w:rPr>
                <w:rFonts w:ascii="Angsana New" w:hAnsi="Angsana New"/>
                <w:snapToGrid w:val="0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347</w:t>
            </w:r>
            <w:r w:rsidR="008E7144" w:rsidRPr="00741696">
              <w:rPr>
                <w:rFonts w:ascii="Angsana New" w:hAnsi="Angsana New"/>
                <w:snapToGrid w:val="0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369</w:t>
            </w:r>
          </w:p>
        </w:tc>
        <w:tc>
          <w:tcPr>
            <w:tcW w:w="180" w:type="dxa"/>
          </w:tcPr>
          <w:p w14:paraId="145AFDA9" w14:textId="77777777" w:rsidR="008E7144" w:rsidRPr="00741696" w:rsidRDefault="008E7144" w:rsidP="008E7144">
            <w:pPr>
              <w:jc w:val="right"/>
              <w:rPr>
                <w:rFonts w:ascii="Angsana New" w:hAnsi="Angsana New"/>
                <w:snapToGrid w:val="0"/>
                <w:sz w:val="32"/>
                <w:szCs w:val="32"/>
              </w:rPr>
            </w:pPr>
          </w:p>
        </w:tc>
        <w:tc>
          <w:tcPr>
            <w:tcW w:w="1440" w:type="dxa"/>
          </w:tcPr>
          <w:p w14:paraId="01C207C7" w14:textId="53170116" w:rsidR="008E7144" w:rsidRPr="00741696" w:rsidRDefault="00FF5A77" w:rsidP="008E7144">
            <w:pPr>
              <w:tabs>
                <w:tab w:val="decimal" w:pos="1359"/>
              </w:tabs>
              <w:rPr>
                <w:rFonts w:ascii="Angsana New" w:hAnsi="Angsana New"/>
                <w:snapToGrid w:val="0"/>
                <w:sz w:val="32"/>
                <w:szCs w:val="32"/>
              </w:rPr>
            </w:pP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13</w:t>
            </w:r>
            <w:r w:rsidR="008E7144" w:rsidRPr="00741696">
              <w:rPr>
                <w:rFonts w:ascii="Angsana New" w:hAnsi="Angsana New"/>
                <w:snapToGrid w:val="0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255</w:t>
            </w:r>
            <w:r w:rsidR="008E7144" w:rsidRPr="00741696">
              <w:rPr>
                <w:rFonts w:ascii="Angsana New" w:hAnsi="Angsana New"/>
                <w:snapToGrid w:val="0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197</w:t>
            </w:r>
          </w:p>
        </w:tc>
      </w:tr>
      <w:tr w:rsidR="008E7144" w:rsidRPr="00741696" w14:paraId="4E4287C1" w14:textId="77777777" w:rsidTr="001F0E8F">
        <w:tc>
          <w:tcPr>
            <w:tcW w:w="6102" w:type="dxa"/>
          </w:tcPr>
          <w:p w14:paraId="21507917" w14:textId="77777777" w:rsidR="008E7144" w:rsidRPr="00741696" w:rsidRDefault="008E7144" w:rsidP="008E7144">
            <w:pPr>
              <w:ind w:left="807" w:hanging="378"/>
              <w:rPr>
                <w:rFonts w:ascii="Angsana New" w:hAnsi="Angsana New"/>
                <w:sz w:val="32"/>
                <w:szCs w:val="32"/>
              </w:rPr>
            </w:pPr>
            <w:r w:rsidRPr="00741696">
              <w:rPr>
                <w:rFonts w:ascii="Angsana New" w:hAnsi="Angsana New"/>
                <w:sz w:val="32"/>
                <w:szCs w:val="32"/>
                <w:u w:val="single"/>
                <w:cs/>
              </w:rPr>
              <w:t>หัก</w:t>
            </w:r>
            <w:r w:rsidRPr="00741696">
              <w:rPr>
                <w:rFonts w:ascii="Angsana New" w:hAnsi="Angsana New"/>
                <w:sz w:val="32"/>
                <w:szCs w:val="32"/>
                <w:cs/>
              </w:rPr>
              <w:t xml:space="preserve">  ลูกหนี้สำนักหักบัญชีในนามบริษัทเพื่อลูกค้า</w:t>
            </w:r>
            <w:r w:rsidRPr="00741696">
              <w:rPr>
                <w:rFonts w:ascii="Angsana New" w:hAnsi="Angsana New"/>
                <w:sz w:val="32"/>
                <w:szCs w:val="32"/>
              </w:rPr>
              <w:t>*</w:t>
            </w:r>
          </w:p>
        </w:tc>
        <w:tc>
          <w:tcPr>
            <w:tcW w:w="1440" w:type="dxa"/>
          </w:tcPr>
          <w:p w14:paraId="27422AA2" w14:textId="0EAF3204" w:rsidR="008E7144" w:rsidRPr="00741696" w:rsidRDefault="008E7144" w:rsidP="008E7144">
            <w:pPr>
              <w:tabs>
                <w:tab w:val="decimal" w:pos="1352"/>
              </w:tabs>
              <w:rPr>
                <w:rFonts w:ascii="Angsana New" w:hAnsi="Angsana New"/>
                <w:snapToGrid w:val="0"/>
                <w:sz w:val="32"/>
                <w:szCs w:val="32"/>
              </w:rPr>
            </w:pP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(</w:t>
            </w:r>
            <w:r w:rsidR="00FF5A77" w:rsidRPr="00741696">
              <w:rPr>
                <w:rFonts w:ascii="Angsana New" w:hAnsi="Angsana New"/>
                <w:snapToGrid w:val="0"/>
                <w:sz w:val="32"/>
                <w:szCs w:val="32"/>
              </w:rPr>
              <w:t>63</w:t>
            </w: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,</w:t>
            </w:r>
            <w:r w:rsidR="00FF5A77" w:rsidRPr="00741696">
              <w:rPr>
                <w:rFonts w:ascii="Angsana New" w:hAnsi="Angsana New"/>
                <w:snapToGrid w:val="0"/>
                <w:sz w:val="32"/>
                <w:szCs w:val="32"/>
              </w:rPr>
              <w:t>511</w:t>
            </w: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,</w:t>
            </w:r>
            <w:r w:rsidR="00FF5A77" w:rsidRPr="00741696">
              <w:rPr>
                <w:rFonts w:ascii="Angsana New" w:hAnsi="Angsana New"/>
                <w:snapToGrid w:val="0"/>
                <w:sz w:val="32"/>
                <w:szCs w:val="32"/>
              </w:rPr>
              <w:t>667</w:t>
            </w: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)</w:t>
            </w:r>
          </w:p>
        </w:tc>
        <w:tc>
          <w:tcPr>
            <w:tcW w:w="180" w:type="dxa"/>
          </w:tcPr>
          <w:p w14:paraId="306A57CA" w14:textId="77777777" w:rsidR="008E7144" w:rsidRPr="00741696" w:rsidRDefault="008E7144" w:rsidP="008E7144">
            <w:pPr>
              <w:jc w:val="right"/>
              <w:rPr>
                <w:rFonts w:ascii="Angsana New" w:hAnsi="Angsana New"/>
                <w:snapToGrid w:val="0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B6B4C9" w14:textId="52ED6411" w:rsidR="008E7144" w:rsidRPr="00741696" w:rsidRDefault="008E7144" w:rsidP="008E7144">
            <w:pPr>
              <w:tabs>
                <w:tab w:val="decimal" w:pos="1359"/>
              </w:tabs>
              <w:rPr>
                <w:rFonts w:ascii="Angsana New" w:hAnsi="Angsana New"/>
                <w:snapToGrid w:val="0"/>
                <w:sz w:val="32"/>
                <w:szCs w:val="32"/>
              </w:rPr>
            </w:pP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(</w:t>
            </w:r>
            <w:r w:rsidR="00FF5A77" w:rsidRPr="00741696">
              <w:rPr>
                <w:rFonts w:ascii="Angsana New" w:hAnsi="Angsana New"/>
                <w:snapToGrid w:val="0"/>
                <w:sz w:val="32"/>
                <w:szCs w:val="32"/>
              </w:rPr>
              <w:t>155</w:t>
            </w: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,</w:t>
            </w:r>
            <w:r w:rsidR="00FF5A77" w:rsidRPr="00741696">
              <w:rPr>
                <w:rFonts w:ascii="Angsana New" w:hAnsi="Angsana New"/>
                <w:snapToGrid w:val="0"/>
                <w:sz w:val="32"/>
                <w:szCs w:val="32"/>
              </w:rPr>
              <w:t>054</w:t>
            </w: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,</w:t>
            </w:r>
            <w:r w:rsidR="00FF5A77" w:rsidRPr="00741696">
              <w:rPr>
                <w:rFonts w:ascii="Angsana New" w:hAnsi="Angsana New"/>
                <w:snapToGrid w:val="0"/>
                <w:sz w:val="32"/>
                <w:szCs w:val="32"/>
              </w:rPr>
              <w:t>608</w:t>
            </w: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)</w:t>
            </w:r>
          </w:p>
        </w:tc>
      </w:tr>
      <w:tr w:rsidR="008E7144" w:rsidRPr="00741696" w14:paraId="7289682B" w14:textId="77777777" w:rsidTr="001F0E8F">
        <w:tc>
          <w:tcPr>
            <w:tcW w:w="6102" w:type="dxa"/>
          </w:tcPr>
          <w:p w14:paraId="695EDB97" w14:textId="77777777" w:rsidR="008E7144" w:rsidRPr="00741696" w:rsidRDefault="008E7144" w:rsidP="008E7144">
            <w:pPr>
              <w:ind w:left="807" w:hanging="378"/>
              <w:rPr>
                <w:rFonts w:ascii="Angsana New" w:hAnsi="Angsana New"/>
                <w:sz w:val="32"/>
                <w:szCs w:val="32"/>
              </w:rPr>
            </w:pPr>
            <w:r w:rsidRPr="00741696">
              <w:rPr>
                <w:rFonts w:ascii="Angsana New" w:hAnsi="Angsana New"/>
                <w:sz w:val="32"/>
                <w:szCs w:val="32"/>
                <w:cs/>
              </w:rPr>
              <w:t>รวมลูกหนี้สำนักหักบัญชีและบริษัทหลักทรัพย์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1B1FF2" w14:textId="3542EEA4" w:rsidR="008E7144" w:rsidRPr="00741696" w:rsidRDefault="00FF5A77" w:rsidP="008E7144">
            <w:pPr>
              <w:tabs>
                <w:tab w:val="decimal" w:pos="1352"/>
              </w:tabs>
              <w:rPr>
                <w:rFonts w:ascii="Angsana New" w:hAnsi="Angsana New"/>
                <w:snapToGrid w:val="0"/>
                <w:sz w:val="32"/>
                <w:szCs w:val="32"/>
              </w:rPr>
            </w:pP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602</w:t>
            </w:r>
            <w:r w:rsidR="008E7144" w:rsidRPr="00741696">
              <w:rPr>
                <w:rFonts w:ascii="Angsana New" w:hAnsi="Angsana New"/>
                <w:snapToGrid w:val="0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861</w:t>
            </w:r>
            <w:r w:rsidR="008E7144" w:rsidRPr="00741696">
              <w:rPr>
                <w:rFonts w:ascii="Angsana New" w:hAnsi="Angsana New"/>
                <w:snapToGrid w:val="0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134</w:t>
            </w:r>
          </w:p>
        </w:tc>
        <w:tc>
          <w:tcPr>
            <w:tcW w:w="180" w:type="dxa"/>
          </w:tcPr>
          <w:p w14:paraId="66A57CED" w14:textId="77777777" w:rsidR="008E7144" w:rsidRPr="00741696" w:rsidRDefault="008E7144" w:rsidP="008E7144">
            <w:pPr>
              <w:jc w:val="right"/>
              <w:rPr>
                <w:rFonts w:ascii="Angsana New" w:hAnsi="Angsana New"/>
                <w:snapToGrid w:val="0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75B66D3B" w14:textId="52ECD421" w:rsidR="008E7144" w:rsidRPr="00741696" w:rsidRDefault="00FF5A77" w:rsidP="008E7144">
            <w:pPr>
              <w:tabs>
                <w:tab w:val="decimal" w:pos="1359"/>
              </w:tabs>
              <w:rPr>
                <w:rFonts w:ascii="Angsana New" w:hAnsi="Angsana New"/>
                <w:snapToGrid w:val="0"/>
                <w:sz w:val="32"/>
                <w:szCs w:val="32"/>
              </w:rPr>
            </w:pP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234</w:t>
            </w:r>
            <w:r w:rsidR="008E7144" w:rsidRPr="00741696">
              <w:rPr>
                <w:rFonts w:ascii="Angsana New" w:hAnsi="Angsana New"/>
                <w:snapToGrid w:val="0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682</w:t>
            </w:r>
            <w:r w:rsidR="008E7144" w:rsidRPr="00741696">
              <w:rPr>
                <w:rFonts w:ascii="Angsana New" w:hAnsi="Angsana New"/>
                <w:snapToGrid w:val="0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napToGrid w:val="0"/>
                <w:sz w:val="32"/>
                <w:szCs w:val="32"/>
              </w:rPr>
              <w:t>313</w:t>
            </w:r>
          </w:p>
        </w:tc>
      </w:tr>
    </w:tbl>
    <w:p w14:paraId="1C6E1DA7" w14:textId="77777777" w:rsidR="00855CC9" w:rsidRPr="00741696" w:rsidRDefault="006275D5" w:rsidP="001F0E8F">
      <w:pPr>
        <w:widowControl w:val="0"/>
        <w:tabs>
          <w:tab w:val="left" w:pos="2700"/>
        </w:tabs>
        <w:spacing w:before="160"/>
        <w:ind w:left="549" w:hanging="279"/>
        <w:jc w:val="thaiDistribute"/>
        <w:rPr>
          <w:rFonts w:ascii="Angsana New" w:hAnsi="Angsana New"/>
          <w:sz w:val="26"/>
          <w:szCs w:val="26"/>
        </w:rPr>
      </w:pPr>
      <w:r w:rsidRPr="00741696">
        <w:rPr>
          <w:rFonts w:ascii="Angsana New" w:hAnsi="Angsana New"/>
          <w:sz w:val="32"/>
          <w:szCs w:val="32"/>
        </w:rPr>
        <w:t>*</w:t>
      </w:r>
      <w:r w:rsidRPr="00741696">
        <w:rPr>
          <w:rFonts w:ascii="Angsana New" w:hAnsi="Angsana New"/>
          <w:sz w:val="26"/>
          <w:szCs w:val="26"/>
        </w:rPr>
        <w:t xml:space="preserve"> </w:t>
      </w:r>
      <w:r w:rsidR="002C4651" w:rsidRPr="00741696">
        <w:rPr>
          <w:rFonts w:ascii="Angsana New" w:hAnsi="Angsana New"/>
          <w:sz w:val="26"/>
          <w:szCs w:val="26"/>
        </w:rPr>
        <w:tab/>
      </w:r>
      <w:r w:rsidRPr="00741696">
        <w:rPr>
          <w:rFonts w:ascii="Angsana New" w:hAnsi="Angsana New"/>
          <w:sz w:val="26"/>
          <w:szCs w:val="26"/>
          <w:cs/>
        </w:rPr>
        <w:t>ลูกหนี้สำนั</w:t>
      </w:r>
      <w:r w:rsidR="000D5E30" w:rsidRPr="00741696">
        <w:rPr>
          <w:rFonts w:ascii="Angsana New" w:hAnsi="Angsana New"/>
          <w:sz w:val="26"/>
          <w:szCs w:val="26"/>
          <w:cs/>
        </w:rPr>
        <w:t>กหักบัญชีในนามบริษัทเพื่อลูกค้า</w:t>
      </w:r>
      <w:r w:rsidRPr="00741696">
        <w:rPr>
          <w:rFonts w:ascii="Angsana New" w:hAnsi="Angsana New"/>
          <w:sz w:val="26"/>
          <w:szCs w:val="26"/>
          <w:cs/>
        </w:rPr>
        <w:t>ไม่ได้แสดงเป็นสินทรัพย์และหนี้สินในงบการเงินตามประกาศของสำนักงานคณะกรรมการกำกับหลักทรัพย์และตลาดหลักทรัพย์</w:t>
      </w:r>
    </w:p>
    <w:p w14:paraId="47745607" w14:textId="15A5BB8F" w:rsidR="00436F05" w:rsidRPr="00741696" w:rsidRDefault="00FF5A77" w:rsidP="001F0E8F">
      <w:pPr>
        <w:tabs>
          <w:tab w:val="decimal" w:pos="630"/>
          <w:tab w:val="left" w:pos="900"/>
          <w:tab w:val="left" w:pos="1440"/>
          <w:tab w:val="right" w:pos="7200"/>
        </w:tabs>
        <w:spacing w:before="360" w:after="240"/>
        <w:ind w:left="533" w:hanging="533"/>
        <w:rPr>
          <w:rFonts w:ascii="Angsana New" w:hAnsi="Angsana New"/>
          <w:b/>
          <w:bCs/>
          <w:sz w:val="32"/>
          <w:szCs w:val="32"/>
        </w:rPr>
      </w:pPr>
      <w:r w:rsidRPr="00741696">
        <w:rPr>
          <w:rFonts w:ascii="Angsana New" w:hAnsi="Angsana New"/>
          <w:b/>
          <w:bCs/>
          <w:sz w:val="32"/>
          <w:szCs w:val="32"/>
        </w:rPr>
        <w:t>7</w:t>
      </w:r>
      <w:r w:rsidR="00436F05" w:rsidRPr="00741696">
        <w:rPr>
          <w:rFonts w:ascii="Angsana New" w:hAnsi="Angsana New"/>
          <w:b/>
          <w:bCs/>
          <w:sz w:val="32"/>
          <w:szCs w:val="32"/>
          <w:cs/>
        </w:rPr>
        <w:t>.</w:t>
      </w:r>
      <w:r w:rsidR="00436F05" w:rsidRPr="00741696">
        <w:rPr>
          <w:rFonts w:ascii="Angsana New" w:hAnsi="Angsana New"/>
          <w:b/>
          <w:bCs/>
          <w:sz w:val="32"/>
          <w:szCs w:val="32"/>
          <w:cs/>
        </w:rPr>
        <w:tab/>
        <w:t>ลูกหนี้ธุรกิจหลักทรัพย์และสัญญาซื้อขายล่วงหน้า</w:t>
      </w:r>
      <w:r w:rsidR="00977386" w:rsidRPr="00741696">
        <w:rPr>
          <w:rFonts w:ascii="Angsana New" w:hAnsi="Angsana New"/>
          <w:b/>
          <w:bCs/>
          <w:sz w:val="32"/>
          <w:szCs w:val="32"/>
        </w:rPr>
        <w:t xml:space="preserve"> </w:t>
      </w:r>
    </w:p>
    <w:tbl>
      <w:tblPr>
        <w:tblW w:w="8991" w:type="dxa"/>
        <w:tblInd w:w="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1"/>
        <w:gridCol w:w="1620"/>
        <w:gridCol w:w="1440"/>
        <w:gridCol w:w="180"/>
        <w:gridCol w:w="1440"/>
      </w:tblGrid>
      <w:tr w:rsidR="006F40BC" w:rsidRPr="00741696" w14:paraId="2361CDC9" w14:textId="77777777" w:rsidTr="001F0E8F">
        <w:trPr>
          <w:trHeight w:val="198"/>
        </w:trPr>
        <w:tc>
          <w:tcPr>
            <w:tcW w:w="4311" w:type="dxa"/>
          </w:tcPr>
          <w:p w14:paraId="55151386" w14:textId="77777777" w:rsidR="006F40BC" w:rsidRPr="00741696" w:rsidRDefault="006F40BC" w:rsidP="00DE6684">
            <w:pPr>
              <w:ind w:left="360"/>
              <w:jc w:val="both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20" w:type="dxa"/>
          </w:tcPr>
          <w:p w14:paraId="249AD260" w14:textId="77777777" w:rsidR="006F40BC" w:rsidRPr="00741696" w:rsidRDefault="006F40BC" w:rsidP="00DE6684">
            <w:pPr>
              <w:ind w:left="-468" w:firstLine="468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40" w:type="dxa"/>
          </w:tcPr>
          <w:p w14:paraId="6285666B" w14:textId="77777777" w:rsidR="006F40BC" w:rsidRPr="00741696" w:rsidRDefault="006F40BC" w:rsidP="00DE6684">
            <w:pPr>
              <w:ind w:left="-468" w:firstLine="468"/>
              <w:jc w:val="center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ณ วันที่ </w:t>
            </w:r>
          </w:p>
        </w:tc>
        <w:tc>
          <w:tcPr>
            <w:tcW w:w="180" w:type="dxa"/>
          </w:tcPr>
          <w:p w14:paraId="32B703E5" w14:textId="77777777" w:rsidR="006F40BC" w:rsidRPr="00741696" w:rsidRDefault="006F40BC" w:rsidP="00DE6684">
            <w:pPr>
              <w:ind w:left="360"/>
              <w:jc w:val="both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40" w:type="dxa"/>
          </w:tcPr>
          <w:p w14:paraId="321D26AF" w14:textId="77777777" w:rsidR="006F40BC" w:rsidRPr="00741696" w:rsidRDefault="006F40BC" w:rsidP="00DE6684">
            <w:pPr>
              <w:ind w:left="-468" w:firstLine="468"/>
              <w:jc w:val="center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ณ วันที่ </w:t>
            </w:r>
          </w:p>
        </w:tc>
      </w:tr>
      <w:tr w:rsidR="006F40BC" w:rsidRPr="00741696" w14:paraId="47A9D368" w14:textId="77777777" w:rsidTr="001F0E8F">
        <w:trPr>
          <w:trHeight w:val="198"/>
        </w:trPr>
        <w:tc>
          <w:tcPr>
            <w:tcW w:w="4311" w:type="dxa"/>
          </w:tcPr>
          <w:p w14:paraId="7A20530F" w14:textId="77777777" w:rsidR="006F40BC" w:rsidRPr="00741696" w:rsidRDefault="006F40BC" w:rsidP="00DE6684">
            <w:pPr>
              <w:ind w:left="360"/>
              <w:jc w:val="both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20" w:type="dxa"/>
          </w:tcPr>
          <w:p w14:paraId="451F6BBF" w14:textId="77777777" w:rsidR="006F40BC" w:rsidRPr="00741696" w:rsidRDefault="006F40BC" w:rsidP="00DE6684">
            <w:pPr>
              <w:ind w:left="-468" w:firstLine="46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440" w:type="dxa"/>
          </w:tcPr>
          <w:p w14:paraId="61755D9E" w14:textId="73FA534A" w:rsidR="006F40BC" w:rsidRPr="00741696" w:rsidRDefault="00FF5A77" w:rsidP="00DE6684">
            <w:pPr>
              <w:ind w:left="-468" w:firstLine="46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30</w:t>
            </w:r>
            <w:r w:rsidR="006F40BC"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="006F40BC" w:rsidRPr="00741696">
              <w:rPr>
                <w:rFonts w:ascii="Angsana New" w:hAnsi="Angsana New"/>
                <w:b/>
                <w:bCs/>
                <w:sz w:val="28"/>
                <w:cs/>
              </w:rPr>
              <w:t>มิถุนายน</w:t>
            </w:r>
          </w:p>
        </w:tc>
        <w:tc>
          <w:tcPr>
            <w:tcW w:w="180" w:type="dxa"/>
          </w:tcPr>
          <w:p w14:paraId="6E95716E" w14:textId="77777777" w:rsidR="006F40BC" w:rsidRPr="00741696" w:rsidRDefault="006F40BC" w:rsidP="00DE6684">
            <w:pPr>
              <w:ind w:left="360"/>
              <w:jc w:val="both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40" w:type="dxa"/>
          </w:tcPr>
          <w:p w14:paraId="762D6C8A" w14:textId="4E3B4FB6" w:rsidR="006F40BC" w:rsidRPr="00741696" w:rsidRDefault="00FF5A77" w:rsidP="00DE6684">
            <w:pPr>
              <w:ind w:left="-468" w:firstLine="46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31</w:t>
            </w:r>
            <w:r w:rsidR="006F40BC"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 ธันวาคม</w:t>
            </w:r>
          </w:p>
        </w:tc>
      </w:tr>
      <w:tr w:rsidR="006F40BC" w:rsidRPr="00741696" w14:paraId="2A175E4A" w14:textId="77777777" w:rsidTr="001F0E8F">
        <w:trPr>
          <w:trHeight w:val="198"/>
        </w:trPr>
        <w:tc>
          <w:tcPr>
            <w:tcW w:w="4311" w:type="dxa"/>
          </w:tcPr>
          <w:p w14:paraId="59201E90" w14:textId="77777777" w:rsidR="006F40BC" w:rsidRPr="00741696" w:rsidRDefault="006F40BC" w:rsidP="00DE6684">
            <w:pPr>
              <w:ind w:left="360"/>
              <w:jc w:val="both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20" w:type="dxa"/>
          </w:tcPr>
          <w:p w14:paraId="404155BA" w14:textId="77777777" w:rsidR="006F40BC" w:rsidRPr="00741696" w:rsidRDefault="006F40BC" w:rsidP="00DE6684">
            <w:pPr>
              <w:jc w:val="center"/>
              <w:rPr>
                <w:rFonts w:ascii="Angsana New" w:hAnsi="Angsana New"/>
                <w:b/>
                <w:bCs/>
                <w:snapToGrid w:val="0"/>
                <w:sz w:val="28"/>
              </w:rPr>
            </w:pPr>
          </w:p>
        </w:tc>
        <w:tc>
          <w:tcPr>
            <w:tcW w:w="1440" w:type="dxa"/>
          </w:tcPr>
          <w:p w14:paraId="25828B20" w14:textId="6794EBE3" w:rsidR="006F40BC" w:rsidRPr="00741696" w:rsidRDefault="00FF5A77" w:rsidP="00DE6684">
            <w:pPr>
              <w:ind w:left="-468" w:firstLine="46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napToGrid w:val="0"/>
                <w:sz w:val="28"/>
                <w:lang w:eastAsia="en-AU"/>
              </w:rPr>
              <w:t>2567</w:t>
            </w:r>
          </w:p>
        </w:tc>
        <w:tc>
          <w:tcPr>
            <w:tcW w:w="180" w:type="dxa"/>
          </w:tcPr>
          <w:p w14:paraId="1C201A34" w14:textId="77777777" w:rsidR="006F40BC" w:rsidRPr="00741696" w:rsidRDefault="006F40BC" w:rsidP="00DE6684">
            <w:pPr>
              <w:ind w:left="360"/>
              <w:jc w:val="both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40" w:type="dxa"/>
          </w:tcPr>
          <w:p w14:paraId="1699EC9F" w14:textId="1CDAD656" w:rsidR="006F40BC" w:rsidRPr="00741696" w:rsidRDefault="00FF5A77" w:rsidP="00DE6684">
            <w:pPr>
              <w:ind w:left="-468" w:firstLine="46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napToGrid w:val="0"/>
                <w:sz w:val="28"/>
                <w:lang w:eastAsia="en-AU"/>
              </w:rPr>
              <w:t>2566</w:t>
            </w:r>
          </w:p>
        </w:tc>
      </w:tr>
      <w:tr w:rsidR="006F40BC" w:rsidRPr="00741696" w14:paraId="37F48ADA" w14:textId="77777777" w:rsidTr="001F0E8F">
        <w:tc>
          <w:tcPr>
            <w:tcW w:w="4311" w:type="dxa"/>
          </w:tcPr>
          <w:p w14:paraId="5D88FE25" w14:textId="77777777" w:rsidR="006F40BC" w:rsidRPr="00741696" w:rsidRDefault="006F40BC" w:rsidP="00DE6684">
            <w:pPr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20" w:type="dxa"/>
          </w:tcPr>
          <w:p w14:paraId="6B8AB34C" w14:textId="77777777" w:rsidR="006F40BC" w:rsidRPr="00741696" w:rsidRDefault="006F40BC" w:rsidP="00DE6684">
            <w:pPr>
              <w:ind w:left="-468" w:firstLine="468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40" w:type="dxa"/>
          </w:tcPr>
          <w:p w14:paraId="430D4CFE" w14:textId="77777777" w:rsidR="006F40BC" w:rsidRPr="00741696" w:rsidRDefault="006F40BC" w:rsidP="00DE6684">
            <w:pPr>
              <w:jc w:val="center"/>
              <w:rPr>
                <w:rFonts w:ascii="Angsana New" w:hAnsi="Angsana New"/>
                <w:snapToGrid w:val="0"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80" w:type="dxa"/>
          </w:tcPr>
          <w:p w14:paraId="704F72C7" w14:textId="77777777" w:rsidR="006F40BC" w:rsidRPr="00741696" w:rsidRDefault="006F40BC" w:rsidP="00DE6684">
            <w:pPr>
              <w:jc w:val="both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440" w:type="dxa"/>
          </w:tcPr>
          <w:p w14:paraId="32F33993" w14:textId="77777777" w:rsidR="006F40BC" w:rsidRPr="00741696" w:rsidRDefault="006F40BC" w:rsidP="00DE6684">
            <w:pPr>
              <w:jc w:val="center"/>
              <w:rPr>
                <w:rFonts w:ascii="Angsana New" w:hAnsi="Angsana New"/>
                <w:snapToGrid w:val="0"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</w:tr>
      <w:tr w:rsidR="008E7144" w:rsidRPr="00741696" w14:paraId="3EABFCF9" w14:textId="77777777" w:rsidTr="001F0E8F">
        <w:tc>
          <w:tcPr>
            <w:tcW w:w="4311" w:type="dxa"/>
          </w:tcPr>
          <w:p w14:paraId="3B7FADDA" w14:textId="77777777" w:rsidR="008E7144" w:rsidRPr="00741696" w:rsidRDefault="008E7144" w:rsidP="00DE6684">
            <w:pPr>
              <w:ind w:left="774" w:hanging="522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ลูกหนี้ซื้อหลักทรัพย์ด้วยเงินสด</w:t>
            </w:r>
          </w:p>
        </w:tc>
        <w:tc>
          <w:tcPr>
            <w:tcW w:w="1620" w:type="dxa"/>
            <w:vAlign w:val="bottom"/>
          </w:tcPr>
          <w:p w14:paraId="2C3D6A2D" w14:textId="77777777" w:rsidR="008E7144" w:rsidRPr="00741696" w:rsidRDefault="008E7144" w:rsidP="00DE6684">
            <w:pPr>
              <w:tabs>
                <w:tab w:val="decimal" w:pos="1323"/>
              </w:tabs>
              <w:rPr>
                <w:rFonts w:ascii="Angsana New" w:hAnsi="Angsana New"/>
                <w:snapToGrid w:val="0"/>
                <w:sz w:val="28"/>
                <w:lang w:val="en-AU" w:eastAsia="en-AU"/>
              </w:rPr>
            </w:pPr>
          </w:p>
        </w:tc>
        <w:tc>
          <w:tcPr>
            <w:tcW w:w="1440" w:type="dxa"/>
            <w:vAlign w:val="bottom"/>
          </w:tcPr>
          <w:p w14:paraId="4B1EFBFD" w14:textId="205A6340" w:rsidR="008E7144" w:rsidRPr="00741696" w:rsidRDefault="00FF5A77" w:rsidP="00DE6684">
            <w:pPr>
              <w:tabs>
                <w:tab w:val="decimal" w:pos="1314"/>
              </w:tabs>
              <w:ind w:hanging="18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1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242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569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299</w:t>
            </w:r>
          </w:p>
        </w:tc>
        <w:tc>
          <w:tcPr>
            <w:tcW w:w="180" w:type="dxa"/>
          </w:tcPr>
          <w:p w14:paraId="7EB60939" w14:textId="77777777" w:rsidR="008E7144" w:rsidRPr="00741696" w:rsidRDefault="008E7144" w:rsidP="00DE6684">
            <w:pPr>
              <w:jc w:val="right"/>
              <w:rPr>
                <w:rFonts w:ascii="Angsana New" w:hAnsi="Angsana New"/>
                <w:snapToGrid w:val="0"/>
                <w:sz w:val="28"/>
              </w:rPr>
            </w:pPr>
          </w:p>
        </w:tc>
        <w:tc>
          <w:tcPr>
            <w:tcW w:w="1440" w:type="dxa"/>
            <w:vAlign w:val="bottom"/>
          </w:tcPr>
          <w:p w14:paraId="288CDAA0" w14:textId="43712A08" w:rsidR="008E7144" w:rsidRPr="00741696" w:rsidRDefault="00FF5A77" w:rsidP="00DE6684">
            <w:pPr>
              <w:tabs>
                <w:tab w:val="decimal" w:pos="1323"/>
              </w:tabs>
              <w:rPr>
                <w:rFonts w:ascii="Angsana New" w:hAnsi="Angsana New"/>
                <w:snapToGrid w:val="0"/>
                <w:sz w:val="28"/>
                <w:lang w:val="en-AU" w:eastAsia="en-AU"/>
              </w:rPr>
            </w:pPr>
            <w:r w:rsidRPr="00741696">
              <w:rPr>
                <w:rFonts w:ascii="Angsana New" w:hAnsi="Angsana New"/>
                <w:snapToGrid w:val="0"/>
                <w:sz w:val="28"/>
                <w:lang w:eastAsia="en-AU"/>
              </w:rPr>
              <w:t>1</w:t>
            </w:r>
            <w:r w:rsidR="008E7144" w:rsidRPr="00741696">
              <w:rPr>
                <w:rFonts w:ascii="Angsana New" w:hAnsi="Angsana New"/>
                <w:snapToGrid w:val="0"/>
                <w:sz w:val="28"/>
                <w:lang w:val="en-AU" w:eastAsia="en-AU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  <w:lang w:eastAsia="en-AU"/>
              </w:rPr>
              <w:t>968</w:t>
            </w:r>
            <w:r w:rsidR="008E7144" w:rsidRPr="00741696">
              <w:rPr>
                <w:rFonts w:ascii="Angsana New" w:hAnsi="Angsana New"/>
                <w:snapToGrid w:val="0"/>
                <w:sz w:val="28"/>
                <w:lang w:val="en-AU" w:eastAsia="en-AU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  <w:lang w:eastAsia="en-AU"/>
              </w:rPr>
              <w:t>225</w:t>
            </w:r>
            <w:r w:rsidR="008E7144" w:rsidRPr="00741696">
              <w:rPr>
                <w:rFonts w:ascii="Angsana New" w:hAnsi="Angsana New"/>
                <w:snapToGrid w:val="0"/>
                <w:sz w:val="28"/>
                <w:lang w:val="en-AU" w:eastAsia="en-AU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  <w:lang w:eastAsia="en-AU"/>
              </w:rPr>
              <w:t>504</w:t>
            </w:r>
          </w:p>
        </w:tc>
      </w:tr>
      <w:tr w:rsidR="008E7144" w:rsidRPr="00741696" w14:paraId="4B113AD5" w14:textId="77777777" w:rsidTr="001F0E8F">
        <w:tc>
          <w:tcPr>
            <w:tcW w:w="4311" w:type="dxa"/>
          </w:tcPr>
          <w:p w14:paraId="6714B5EB" w14:textId="77777777" w:rsidR="008E7144" w:rsidRPr="00741696" w:rsidRDefault="008E7144" w:rsidP="00DE6684">
            <w:pPr>
              <w:ind w:left="774" w:hanging="522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เงินให้กู้ยืมเพื่อซื้อหลักทรัพย์</w:t>
            </w:r>
          </w:p>
        </w:tc>
        <w:tc>
          <w:tcPr>
            <w:tcW w:w="1620" w:type="dxa"/>
            <w:vAlign w:val="bottom"/>
          </w:tcPr>
          <w:p w14:paraId="2093F3EE" w14:textId="77777777" w:rsidR="008E7144" w:rsidRPr="00741696" w:rsidRDefault="008E7144" w:rsidP="00DE6684">
            <w:pPr>
              <w:tabs>
                <w:tab w:val="decimal" w:pos="1323"/>
              </w:tabs>
              <w:rPr>
                <w:rFonts w:ascii="Angsana New" w:hAnsi="Angsana New"/>
                <w:snapToGrid w:val="0"/>
                <w:sz w:val="28"/>
                <w:lang w:val="en-AU" w:eastAsia="en-AU"/>
              </w:rPr>
            </w:pPr>
          </w:p>
        </w:tc>
        <w:tc>
          <w:tcPr>
            <w:tcW w:w="1440" w:type="dxa"/>
            <w:vAlign w:val="bottom"/>
          </w:tcPr>
          <w:p w14:paraId="6701B917" w14:textId="5A638D02" w:rsidR="008E7144" w:rsidRPr="00741696" w:rsidRDefault="00FF5A77" w:rsidP="00DE6684">
            <w:pPr>
              <w:tabs>
                <w:tab w:val="decimal" w:pos="1314"/>
              </w:tabs>
              <w:ind w:hanging="18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1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663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198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364</w:t>
            </w:r>
          </w:p>
        </w:tc>
        <w:tc>
          <w:tcPr>
            <w:tcW w:w="180" w:type="dxa"/>
          </w:tcPr>
          <w:p w14:paraId="48269A12" w14:textId="77777777" w:rsidR="008E7144" w:rsidRPr="00741696" w:rsidRDefault="008E7144" w:rsidP="00DE6684">
            <w:pPr>
              <w:jc w:val="right"/>
              <w:rPr>
                <w:rFonts w:ascii="Angsana New" w:hAnsi="Angsana New"/>
                <w:snapToGrid w:val="0"/>
                <w:sz w:val="28"/>
              </w:rPr>
            </w:pPr>
          </w:p>
        </w:tc>
        <w:tc>
          <w:tcPr>
            <w:tcW w:w="1440" w:type="dxa"/>
            <w:vAlign w:val="bottom"/>
          </w:tcPr>
          <w:p w14:paraId="0BF181E7" w14:textId="3B591A22" w:rsidR="008E7144" w:rsidRPr="00741696" w:rsidRDefault="00FF5A77" w:rsidP="00DE6684">
            <w:pPr>
              <w:tabs>
                <w:tab w:val="decimal" w:pos="1323"/>
              </w:tabs>
              <w:rPr>
                <w:rFonts w:ascii="Angsana New" w:hAnsi="Angsana New"/>
                <w:snapToGrid w:val="0"/>
                <w:sz w:val="28"/>
                <w:lang w:val="en-AU" w:eastAsia="en-AU"/>
              </w:rPr>
            </w:pPr>
            <w:r w:rsidRPr="00741696">
              <w:rPr>
                <w:rFonts w:ascii="Angsana New" w:hAnsi="Angsana New"/>
                <w:snapToGrid w:val="0"/>
                <w:sz w:val="28"/>
                <w:lang w:eastAsia="en-AU"/>
              </w:rPr>
              <w:t>1</w:t>
            </w:r>
            <w:r w:rsidR="008E7144" w:rsidRPr="00741696">
              <w:rPr>
                <w:rFonts w:ascii="Angsana New" w:hAnsi="Angsana New"/>
                <w:snapToGrid w:val="0"/>
                <w:sz w:val="28"/>
                <w:lang w:val="en-AU" w:eastAsia="en-AU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  <w:lang w:eastAsia="en-AU"/>
              </w:rPr>
              <w:t>779</w:t>
            </w:r>
            <w:r w:rsidR="008E7144" w:rsidRPr="00741696">
              <w:rPr>
                <w:rFonts w:ascii="Angsana New" w:hAnsi="Angsana New"/>
                <w:snapToGrid w:val="0"/>
                <w:sz w:val="28"/>
                <w:lang w:val="en-AU" w:eastAsia="en-AU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  <w:lang w:eastAsia="en-AU"/>
              </w:rPr>
              <w:t>054</w:t>
            </w:r>
            <w:r w:rsidR="008E7144" w:rsidRPr="00741696">
              <w:rPr>
                <w:rFonts w:ascii="Angsana New" w:hAnsi="Angsana New"/>
                <w:snapToGrid w:val="0"/>
                <w:sz w:val="28"/>
                <w:lang w:val="en-AU" w:eastAsia="en-AU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  <w:lang w:eastAsia="en-AU"/>
              </w:rPr>
              <w:t>389</w:t>
            </w:r>
          </w:p>
        </w:tc>
      </w:tr>
      <w:tr w:rsidR="008E7144" w:rsidRPr="00741696" w14:paraId="5F6C89F3" w14:textId="77777777" w:rsidTr="001F0E8F">
        <w:tc>
          <w:tcPr>
            <w:tcW w:w="4311" w:type="dxa"/>
          </w:tcPr>
          <w:p w14:paraId="6F0AD4E5" w14:textId="77777777" w:rsidR="008E7144" w:rsidRPr="00741696" w:rsidRDefault="008E7144" w:rsidP="00DE6684">
            <w:pPr>
              <w:ind w:left="774" w:hanging="522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 xml:space="preserve">ลูกหนี้อื่น </w:t>
            </w:r>
          </w:p>
        </w:tc>
        <w:tc>
          <w:tcPr>
            <w:tcW w:w="1620" w:type="dxa"/>
            <w:vAlign w:val="bottom"/>
          </w:tcPr>
          <w:p w14:paraId="0D963507" w14:textId="77777777" w:rsidR="008E7144" w:rsidRPr="00741696" w:rsidRDefault="008E7144" w:rsidP="00DE6684">
            <w:pPr>
              <w:ind w:left="-270" w:hanging="9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67D0D4E" w14:textId="28FF8ED2" w:rsidR="008E7144" w:rsidRPr="00741696" w:rsidRDefault="00FF5A77" w:rsidP="00DE6684">
            <w:pPr>
              <w:tabs>
                <w:tab w:val="decimal" w:pos="1314"/>
              </w:tabs>
              <w:ind w:hanging="18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16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048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624</w:t>
            </w:r>
          </w:p>
        </w:tc>
        <w:tc>
          <w:tcPr>
            <w:tcW w:w="180" w:type="dxa"/>
          </w:tcPr>
          <w:p w14:paraId="16745948" w14:textId="77777777" w:rsidR="008E7144" w:rsidRPr="00741696" w:rsidRDefault="008E7144" w:rsidP="00DE6684">
            <w:pPr>
              <w:jc w:val="right"/>
              <w:rPr>
                <w:rFonts w:ascii="Angsana New" w:hAnsi="Angsana New"/>
                <w:snapToGrid w:val="0"/>
                <w:sz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91E0DF" w14:textId="6150819C" w:rsidR="008E7144" w:rsidRPr="00741696" w:rsidRDefault="00FF5A77" w:rsidP="00DE6684">
            <w:pPr>
              <w:tabs>
                <w:tab w:val="decimal" w:pos="1323"/>
              </w:tabs>
              <w:rPr>
                <w:rFonts w:ascii="Angsana New" w:hAnsi="Angsana New"/>
                <w:snapToGrid w:val="0"/>
                <w:sz w:val="28"/>
                <w:lang w:val="en-AU" w:eastAsia="en-AU"/>
              </w:rPr>
            </w:pPr>
            <w:r w:rsidRPr="00741696">
              <w:rPr>
                <w:rFonts w:ascii="Angsana New" w:hAnsi="Angsana New"/>
                <w:snapToGrid w:val="0"/>
                <w:sz w:val="28"/>
                <w:lang w:eastAsia="en-AU"/>
              </w:rPr>
              <w:t>522</w:t>
            </w:r>
            <w:r w:rsidR="008E7144" w:rsidRPr="00741696">
              <w:rPr>
                <w:rFonts w:ascii="Angsana New" w:hAnsi="Angsana New"/>
                <w:snapToGrid w:val="0"/>
                <w:sz w:val="28"/>
                <w:lang w:val="en-AU" w:eastAsia="en-AU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  <w:lang w:eastAsia="en-AU"/>
              </w:rPr>
              <w:t>964</w:t>
            </w:r>
          </w:p>
        </w:tc>
      </w:tr>
      <w:tr w:rsidR="008E7144" w:rsidRPr="00741696" w14:paraId="0688CA2A" w14:textId="77777777" w:rsidTr="001F0E8F">
        <w:tc>
          <w:tcPr>
            <w:tcW w:w="4311" w:type="dxa"/>
          </w:tcPr>
          <w:p w14:paraId="61F51F4B" w14:textId="77777777" w:rsidR="008E7144" w:rsidRPr="00741696" w:rsidRDefault="008E7144" w:rsidP="00DE6684">
            <w:pPr>
              <w:ind w:left="774" w:hanging="522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รวมลูกหนี้ธุรกิจหลักทรัพย์</w:t>
            </w:r>
          </w:p>
        </w:tc>
        <w:tc>
          <w:tcPr>
            <w:tcW w:w="1620" w:type="dxa"/>
          </w:tcPr>
          <w:p w14:paraId="13BE6F4B" w14:textId="77777777" w:rsidR="008E7144" w:rsidRPr="00741696" w:rsidRDefault="008E7144" w:rsidP="00DE6684">
            <w:pPr>
              <w:ind w:left="-270" w:hanging="9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BC04B11" w14:textId="70CA7211" w:rsidR="008E7144" w:rsidRPr="00741696" w:rsidRDefault="00FF5A77" w:rsidP="00DE6684">
            <w:pPr>
              <w:tabs>
                <w:tab w:val="decimal" w:pos="1314"/>
              </w:tabs>
              <w:ind w:hanging="18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2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921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816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287</w:t>
            </w:r>
          </w:p>
        </w:tc>
        <w:tc>
          <w:tcPr>
            <w:tcW w:w="180" w:type="dxa"/>
          </w:tcPr>
          <w:p w14:paraId="6B0C9534" w14:textId="77777777" w:rsidR="008E7144" w:rsidRPr="00741696" w:rsidRDefault="008E7144" w:rsidP="00DE6684">
            <w:pPr>
              <w:jc w:val="right"/>
              <w:rPr>
                <w:rFonts w:ascii="Angsana New" w:hAnsi="Angsana New"/>
                <w:snapToGrid w:val="0"/>
                <w:sz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C4D769" w14:textId="0B6AD497" w:rsidR="008E7144" w:rsidRPr="00741696" w:rsidRDefault="00FF5A77" w:rsidP="00DE6684">
            <w:pPr>
              <w:tabs>
                <w:tab w:val="decimal" w:pos="1323"/>
              </w:tabs>
              <w:rPr>
                <w:rFonts w:ascii="Angsana New" w:hAnsi="Angsana New"/>
                <w:snapToGrid w:val="0"/>
                <w:sz w:val="28"/>
                <w:lang w:val="en-AU" w:eastAsia="en-AU"/>
              </w:rPr>
            </w:pPr>
            <w:r w:rsidRPr="00741696">
              <w:rPr>
                <w:rFonts w:ascii="Angsana New" w:hAnsi="Angsana New"/>
                <w:snapToGrid w:val="0"/>
                <w:sz w:val="28"/>
                <w:lang w:eastAsia="en-AU"/>
              </w:rPr>
              <w:t>3</w:t>
            </w:r>
            <w:r w:rsidR="008E7144" w:rsidRPr="00741696">
              <w:rPr>
                <w:rFonts w:ascii="Angsana New" w:hAnsi="Angsana New"/>
                <w:snapToGrid w:val="0"/>
                <w:sz w:val="28"/>
                <w:lang w:val="en-AU" w:eastAsia="en-AU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  <w:lang w:eastAsia="en-AU"/>
              </w:rPr>
              <w:t>747</w:t>
            </w:r>
            <w:r w:rsidR="008E7144" w:rsidRPr="00741696">
              <w:rPr>
                <w:rFonts w:ascii="Angsana New" w:hAnsi="Angsana New"/>
                <w:snapToGrid w:val="0"/>
                <w:sz w:val="28"/>
                <w:lang w:val="en-AU" w:eastAsia="en-AU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  <w:lang w:eastAsia="en-AU"/>
              </w:rPr>
              <w:t>802</w:t>
            </w:r>
            <w:r w:rsidR="008E7144" w:rsidRPr="00741696">
              <w:rPr>
                <w:rFonts w:ascii="Angsana New" w:hAnsi="Angsana New"/>
                <w:snapToGrid w:val="0"/>
                <w:sz w:val="28"/>
                <w:lang w:val="en-AU" w:eastAsia="en-AU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  <w:lang w:eastAsia="en-AU"/>
              </w:rPr>
              <w:t>857</w:t>
            </w:r>
          </w:p>
        </w:tc>
      </w:tr>
      <w:tr w:rsidR="008E7144" w:rsidRPr="00741696" w14:paraId="2D2144C1" w14:textId="77777777" w:rsidTr="001F0E8F">
        <w:tc>
          <w:tcPr>
            <w:tcW w:w="4311" w:type="dxa"/>
          </w:tcPr>
          <w:p w14:paraId="48C059C4" w14:textId="77777777" w:rsidR="008E7144" w:rsidRPr="00741696" w:rsidRDefault="008E7144" w:rsidP="00DE6684">
            <w:pPr>
              <w:ind w:left="774" w:hanging="522"/>
              <w:rPr>
                <w:rFonts w:ascii="Angsana New" w:hAnsi="Angsana New"/>
                <w:sz w:val="28"/>
                <w:u w:val="single"/>
              </w:rPr>
            </w:pPr>
            <w:r w:rsidRPr="00741696">
              <w:rPr>
                <w:rFonts w:ascii="Angsana New" w:hAnsi="Angsana New"/>
                <w:sz w:val="28"/>
                <w:u w:val="single"/>
                <w:cs/>
              </w:rPr>
              <w:t>บวก</w:t>
            </w:r>
            <w:r w:rsidRPr="00741696">
              <w:rPr>
                <w:rFonts w:ascii="Angsana New" w:hAnsi="Angsana New"/>
                <w:i/>
                <w:iCs/>
                <w:sz w:val="28"/>
                <w:cs/>
              </w:rPr>
              <w:t xml:space="preserve"> </w:t>
            </w:r>
            <w:r w:rsidRPr="00741696">
              <w:rPr>
                <w:rFonts w:ascii="Angsana New" w:hAnsi="Angsana New"/>
                <w:i/>
                <w:iCs/>
                <w:sz w:val="28"/>
                <w:cs/>
              </w:rPr>
              <w:tab/>
            </w:r>
            <w:r w:rsidRPr="00741696">
              <w:rPr>
                <w:rFonts w:ascii="Angsana New" w:hAnsi="Angsana New"/>
                <w:sz w:val="28"/>
                <w:cs/>
              </w:rPr>
              <w:t>ดอกเบี้ยค้างรับ</w:t>
            </w:r>
          </w:p>
        </w:tc>
        <w:tc>
          <w:tcPr>
            <w:tcW w:w="1620" w:type="dxa"/>
            <w:vAlign w:val="bottom"/>
          </w:tcPr>
          <w:p w14:paraId="16408A00" w14:textId="77777777" w:rsidR="008E7144" w:rsidRPr="00741696" w:rsidRDefault="008E7144" w:rsidP="00DE6684">
            <w:pPr>
              <w:ind w:left="855" w:hanging="477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40" w:type="dxa"/>
            <w:vAlign w:val="bottom"/>
          </w:tcPr>
          <w:p w14:paraId="44FAD4A7" w14:textId="4FE3662A" w:rsidR="008E7144" w:rsidRPr="00741696" w:rsidRDefault="00FF5A77" w:rsidP="00DE6684">
            <w:pPr>
              <w:tabs>
                <w:tab w:val="decimal" w:pos="1314"/>
              </w:tabs>
              <w:ind w:hanging="18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7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804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408</w:t>
            </w:r>
          </w:p>
        </w:tc>
        <w:tc>
          <w:tcPr>
            <w:tcW w:w="180" w:type="dxa"/>
          </w:tcPr>
          <w:p w14:paraId="65BCDC6A" w14:textId="77777777" w:rsidR="008E7144" w:rsidRPr="00741696" w:rsidRDefault="008E7144" w:rsidP="00DE6684">
            <w:pPr>
              <w:jc w:val="right"/>
              <w:rPr>
                <w:rFonts w:ascii="Angsana New" w:hAnsi="Angsana New"/>
                <w:snapToGrid w:val="0"/>
                <w:sz w:val="28"/>
              </w:rPr>
            </w:pPr>
          </w:p>
        </w:tc>
        <w:tc>
          <w:tcPr>
            <w:tcW w:w="1440" w:type="dxa"/>
            <w:vAlign w:val="bottom"/>
          </w:tcPr>
          <w:p w14:paraId="1960AEDE" w14:textId="4F2E5570" w:rsidR="008E7144" w:rsidRPr="00741696" w:rsidRDefault="00FF5A77" w:rsidP="00DE6684">
            <w:pPr>
              <w:tabs>
                <w:tab w:val="decimal" w:pos="1323"/>
              </w:tabs>
              <w:rPr>
                <w:rFonts w:ascii="Angsana New" w:hAnsi="Angsana New"/>
                <w:snapToGrid w:val="0"/>
                <w:sz w:val="28"/>
                <w:lang w:val="en-AU" w:eastAsia="en-AU"/>
              </w:rPr>
            </w:pPr>
            <w:r w:rsidRPr="00741696">
              <w:rPr>
                <w:rFonts w:ascii="Angsana New" w:hAnsi="Angsana New"/>
                <w:snapToGrid w:val="0"/>
                <w:sz w:val="28"/>
                <w:lang w:eastAsia="en-AU"/>
              </w:rPr>
              <w:t>9</w:t>
            </w:r>
            <w:r w:rsidR="008E7144" w:rsidRPr="00741696">
              <w:rPr>
                <w:rFonts w:ascii="Angsana New" w:hAnsi="Angsana New"/>
                <w:snapToGrid w:val="0"/>
                <w:sz w:val="28"/>
                <w:lang w:val="en-AU" w:eastAsia="en-AU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  <w:lang w:eastAsia="en-AU"/>
              </w:rPr>
              <w:t>173</w:t>
            </w:r>
            <w:r w:rsidR="008E7144" w:rsidRPr="00741696">
              <w:rPr>
                <w:rFonts w:ascii="Angsana New" w:hAnsi="Angsana New"/>
                <w:snapToGrid w:val="0"/>
                <w:sz w:val="28"/>
                <w:lang w:val="en-AU" w:eastAsia="en-AU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  <w:lang w:eastAsia="en-AU"/>
              </w:rPr>
              <w:t>483</w:t>
            </w:r>
          </w:p>
        </w:tc>
      </w:tr>
      <w:tr w:rsidR="008E7144" w:rsidRPr="00741696" w14:paraId="539C8044" w14:textId="77777777" w:rsidTr="001F0E8F">
        <w:tc>
          <w:tcPr>
            <w:tcW w:w="5931" w:type="dxa"/>
            <w:gridSpan w:val="2"/>
          </w:tcPr>
          <w:p w14:paraId="70576C3D" w14:textId="7DB2F51C" w:rsidR="008E7144" w:rsidRPr="00741696" w:rsidRDefault="008E7144" w:rsidP="00DE6684">
            <w:pPr>
              <w:ind w:left="747" w:right="-9" w:hanging="513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u w:val="single"/>
                <w:cs/>
              </w:rPr>
              <w:t>หัก</w:t>
            </w:r>
            <w:r w:rsidRPr="00741696">
              <w:rPr>
                <w:rFonts w:ascii="Angsana New" w:hAnsi="Angsana New"/>
                <w:sz w:val="28"/>
              </w:rPr>
              <w:tab/>
            </w:r>
            <w:r w:rsidRPr="00741696">
              <w:rPr>
                <w:rFonts w:ascii="Angsana New" w:hAnsi="Angsana New"/>
                <w:sz w:val="28"/>
                <w:cs/>
              </w:rPr>
              <w:t>ค่าเผื่อผลขาดทุนด้านเครดิตที่คาดว่าจะเกิดขึ้น</w:t>
            </w:r>
            <w:r w:rsidRPr="00741696">
              <w:rPr>
                <w:rFonts w:ascii="Angsana New" w:hAnsi="Angsana New"/>
                <w:sz w:val="28"/>
              </w:rPr>
              <w:t xml:space="preserve"> </w:t>
            </w:r>
            <w:r w:rsidRPr="00741696">
              <w:rPr>
                <w:rFonts w:ascii="Angsana New" w:hAnsi="Angsana New"/>
                <w:sz w:val="28"/>
                <w:cs/>
              </w:rPr>
              <w:t xml:space="preserve">(ดูหมายเหตุข้อ </w:t>
            </w:r>
            <w:r w:rsidR="00FF5A77" w:rsidRPr="00741696">
              <w:rPr>
                <w:rFonts w:ascii="Angsana New" w:hAnsi="Angsana New"/>
                <w:snapToGrid w:val="0"/>
                <w:sz w:val="28"/>
              </w:rPr>
              <w:t>10</w:t>
            </w:r>
            <w:r w:rsidRPr="00741696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64E04EFA" w14:textId="04470339" w:rsidR="008E7144" w:rsidRPr="00741696" w:rsidRDefault="008E7144" w:rsidP="00DE6684">
            <w:pPr>
              <w:tabs>
                <w:tab w:val="decimal" w:pos="1314"/>
              </w:tabs>
              <w:ind w:hanging="18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z w:val="28"/>
              </w:rPr>
              <w:t>16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048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624</w:t>
            </w:r>
            <w:r w:rsidRPr="00741696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0C42BF8A" w14:textId="77777777" w:rsidR="008E7144" w:rsidRPr="00741696" w:rsidRDefault="008E7144" w:rsidP="00DE6684">
            <w:pPr>
              <w:tabs>
                <w:tab w:val="decimal" w:pos="1364"/>
              </w:tabs>
              <w:ind w:left="-468" w:right="-657"/>
              <w:rPr>
                <w:rFonts w:ascii="Angsana New" w:hAnsi="Angsana New"/>
                <w:snapToGrid w:val="0"/>
                <w:sz w:val="28"/>
              </w:rPr>
            </w:pPr>
          </w:p>
        </w:tc>
        <w:tc>
          <w:tcPr>
            <w:tcW w:w="1440" w:type="dxa"/>
            <w:vAlign w:val="bottom"/>
          </w:tcPr>
          <w:p w14:paraId="77BAC821" w14:textId="24F050C7" w:rsidR="008E7144" w:rsidRPr="00741696" w:rsidRDefault="008E7144" w:rsidP="00DE6684">
            <w:pPr>
              <w:tabs>
                <w:tab w:val="decimal" w:pos="1323"/>
              </w:tabs>
              <w:rPr>
                <w:rFonts w:ascii="Angsana New" w:hAnsi="Angsana New"/>
                <w:snapToGrid w:val="0"/>
                <w:sz w:val="28"/>
                <w:lang w:val="en-AU" w:eastAsia="en-AU"/>
              </w:rPr>
            </w:pPr>
            <w:r w:rsidRPr="00741696">
              <w:rPr>
                <w:rFonts w:ascii="Angsana New" w:hAnsi="Angsana New"/>
                <w:snapToGrid w:val="0"/>
                <w:sz w:val="28"/>
                <w:lang w:val="en-AU" w:eastAsia="en-AU"/>
              </w:rPr>
              <w:t>(</w:t>
            </w:r>
            <w:r w:rsidR="00FF5A77" w:rsidRPr="00741696">
              <w:rPr>
                <w:rFonts w:ascii="Angsana New" w:hAnsi="Angsana New"/>
                <w:snapToGrid w:val="0"/>
                <w:sz w:val="28"/>
                <w:lang w:eastAsia="en-AU"/>
              </w:rPr>
              <w:t>522</w:t>
            </w:r>
            <w:r w:rsidRPr="00741696">
              <w:rPr>
                <w:rFonts w:ascii="Angsana New" w:hAnsi="Angsana New"/>
                <w:snapToGrid w:val="0"/>
                <w:sz w:val="28"/>
                <w:lang w:val="en-AU" w:eastAsia="en-AU"/>
              </w:rPr>
              <w:t>,</w:t>
            </w:r>
            <w:r w:rsidR="00FF5A77" w:rsidRPr="00741696">
              <w:rPr>
                <w:rFonts w:ascii="Angsana New" w:hAnsi="Angsana New"/>
                <w:snapToGrid w:val="0"/>
                <w:sz w:val="28"/>
                <w:lang w:eastAsia="en-AU"/>
              </w:rPr>
              <w:t>964</w:t>
            </w:r>
            <w:r w:rsidRPr="00741696">
              <w:rPr>
                <w:rFonts w:ascii="Angsana New" w:hAnsi="Angsana New"/>
                <w:snapToGrid w:val="0"/>
                <w:sz w:val="28"/>
                <w:lang w:val="en-AU" w:eastAsia="en-AU"/>
              </w:rPr>
              <w:t>)</w:t>
            </w:r>
          </w:p>
        </w:tc>
      </w:tr>
      <w:tr w:rsidR="008E7144" w:rsidRPr="00741696" w14:paraId="314B1A1C" w14:textId="77777777" w:rsidTr="001F0E8F">
        <w:tc>
          <w:tcPr>
            <w:tcW w:w="5931" w:type="dxa"/>
            <w:gridSpan w:val="2"/>
          </w:tcPr>
          <w:p w14:paraId="35F1884C" w14:textId="029C005B" w:rsidR="008E7144" w:rsidRPr="00741696" w:rsidRDefault="009F5B91" w:rsidP="00DE6684">
            <w:pPr>
              <w:tabs>
                <w:tab w:val="decimal" w:pos="1359"/>
              </w:tabs>
              <w:ind w:left="774" w:hanging="522"/>
              <w:jc w:val="thaiDistribute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 w:hint="cs"/>
                <w:sz w:val="28"/>
                <w:cs/>
              </w:rPr>
              <w:t>รวม</w:t>
            </w:r>
            <w:r w:rsidR="008E7144" w:rsidRPr="00741696">
              <w:rPr>
                <w:rFonts w:ascii="Angsana New" w:hAnsi="Angsana New"/>
                <w:sz w:val="28"/>
                <w:cs/>
              </w:rPr>
              <w:t>ลูกหนี้ธุรกิจหลักทรัพย์และสัญญาซื้อขายล่วงหน้า</w:t>
            </w:r>
            <w:r w:rsidR="008E7144" w:rsidRPr="00741696">
              <w:rPr>
                <w:rFonts w:ascii="Angsana New" w:hAnsi="Angsana New"/>
                <w:sz w:val="28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0E068C0D" w14:textId="69EAA0C1" w:rsidR="008E7144" w:rsidRPr="00741696" w:rsidRDefault="00FF5A77" w:rsidP="00DE6684">
            <w:pPr>
              <w:tabs>
                <w:tab w:val="decimal" w:pos="1314"/>
              </w:tabs>
              <w:ind w:hanging="18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2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913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572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071</w:t>
            </w:r>
          </w:p>
        </w:tc>
        <w:tc>
          <w:tcPr>
            <w:tcW w:w="180" w:type="dxa"/>
          </w:tcPr>
          <w:p w14:paraId="2C378A4B" w14:textId="77777777" w:rsidR="008E7144" w:rsidRPr="00741696" w:rsidRDefault="008E7144" w:rsidP="00DE6684">
            <w:pPr>
              <w:tabs>
                <w:tab w:val="decimal" w:pos="1386"/>
              </w:tabs>
              <w:ind w:left="-468" w:right="-657"/>
              <w:jc w:val="thaiDistribute"/>
              <w:rPr>
                <w:rFonts w:ascii="Angsana New" w:hAnsi="Angsana New"/>
                <w:snapToGrid w:val="0"/>
                <w:sz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9C1223B" w14:textId="0688FAC2" w:rsidR="008E7144" w:rsidRPr="00741696" w:rsidRDefault="00FF5A77" w:rsidP="00DE6684">
            <w:pPr>
              <w:tabs>
                <w:tab w:val="decimal" w:pos="1323"/>
              </w:tabs>
              <w:rPr>
                <w:rFonts w:ascii="Angsana New" w:hAnsi="Angsana New"/>
                <w:snapToGrid w:val="0"/>
                <w:sz w:val="28"/>
                <w:lang w:val="en-AU" w:eastAsia="en-AU"/>
              </w:rPr>
            </w:pPr>
            <w:r w:rsidRPr="00741696">
              <w:rPr>
                <w:rFonts w:ascii="Angsana New" w:hAnsi="Angsana New"/>
                <w:snapToGrid w:val="0"/>
                <w:sz w:val="28"/>
                <w:lang w:eastAsia="en-AU"/>
              </w:rPr>
              <w:t>3</w:t>
            </w:r>
            <w:r w:rsidR="008E7144" w:rsidRPr="00741696">
              <w:rPr>
                <w:rFonts w:ascii="Angsana New" w:hAnsi="Angsana New"/>
                <w:snapToGrid w:val="0"/>
                <w:sz w:val="28"/>
                <w:lang w:val="en-AU" w:eastAsia="en-AU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  <w:lang w:eastAsia="en-AU"/>
              </w:rPr>
              <w:t>756</w:t>
            </w:r>
            <w:r w:rsidR="008E7144" w:rsidRPr="00741696">
              <w:rPr>
                <w:rFonts w:ascii="Angsana New" w:hAnsi="Angsana New"/>
                <w:snapToGrid w:val="0"/>
                <w:sz w:val="28"/>
                <w:lang w:val="en-AU" w:eastAsia="en-AU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  <w:lang w:eastAsia="en-AU"/>
              </w:rPr>
              <w:t>453</w:t>
            </w:r>
            <w:r w:rsidR="008E7144" w:rsidRPr="00741696">
              <w:rPr>
                <w:rFonts w:ascii="Angsana New" w:hAnsi="Angsana New"/>
                <w:snapToGrid w:val="0"/>
                <w:sz w:val="28"/>
                <w:lang w:val="en-AU" w:eastAsia="en-AU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  <w:lang w:eastAsia="en-AU"/>
              </w:rPr>
              <w:t>376</w:t>
            </w:r>
          </w:p>
        </w:tc>
      </w:tr>
    </w:tbl>
    <w:p w14:paraId="2935747F" w14:textId="72F6F19D" w:rsidR="005E05C1" w:rsidRPr="00741696" w:rsidRDefault="00603286" w:rsidP="00603286">
      <w:pPr>
        <w:ind w:left="993" w:hanging="446"/>
        <w:jc w:val="thaiDistribute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</w:rPr>
        <w:br w:type="page"/>
      </w:r>
      <w:r w:rsidR="00FF5A77" w:rsidRPr="00741696">
        <w:rPr>
          <w:rFonts w:ascii="Angsana New" w:hAnsi="Angsana New"/>
          <w:sz w:val="32"/>
          <w:szCs w:val="32"/>
        </w:rPr>
        <w:lastRenderedPageBreak/>
        <w:t>7</w:t>
      </w:r>
      <w:r w:rsidR="005E05C1" w:rsidRPr="00741696">
        <w:rPr>
          <w:rFonts w:ascii="Angsana New" w:hAnsi="Angsana New"/>
          <w:sz w:val="32"/>
          <w:szCs w:val="32"/>
        </w:rPr>
        <w:t>.</w:t>
      </w:r>
      <w:r w:rsidR="00FF5A77" w:rsidRPr="00741696">
        <w:rPr>
          <w:rFonts w:ascii="Angsana New" w:hAnsi="Angsana New"/>
          <w:sz w:val="32"/>
          <w:szCs w:val="32"/>
        </w:rPr>
        <w:t>1</w:t>
      </w:r>
      <w:r w:rsidR="005E05C1" w:rsidRPr="00741696">
        <w:rPr>
          <w:rFonts w:ascii="Angsana New" w:hAnsi="Angsana New"/>
          <w:sz w:val="32"/>
          <w:szCs w:val="32"/>
        </w:rPr>
        <w:tab/>
      </w:r>
      <w:r w:rsidR="005E05C1" w:rsidRPr="00741696">
        <w:rPr>
          <w:rFonts w:ascii="Angsana New" w:hAnsi="Angsana New"/>
          <w:sz w:val="32"/>
          <w:szCs w:val="32"/>
          <w:cs/>
        </w:rPr>
        <w:t>ลูกหนี้จำแนกตามการจัดชั้น</w:t>
      </w:r>
    </w:p>
    <w:p w14:paraId="02C2FB31" w14:textId="455DA388" w:rsidR="005E05C1" w:rsidRPr="00741696" w:rsidRDefault="005E05C1" w:rsidP="00BD597B">
      <w:pPr>
        <w:ind w:left="990"/>
        <w:jc w:val="thaiDistribute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  <w:cs/>
        </w:rPr>
        <w:t xml:space="preserve">ณ วันที่ </w:t>
      </w:r>
      <w:r w:rsidR="00FF5A77" w:rsidRPr="00741696">
        <w:rPr>
          <w:rFonts w:ascii="Angsana New" w:hAnsi="Angsana New"/>
          <w:sz w:val="32"/>
          <w:szCs w:val="32"/>
        </w:rPr>
        <w:t>30</w:t>
      </w:r>
      <w:r w:rsidRPr="00741696">
        <w:rPr>
          <w:rFonts w:ascii="Angsana New" w:hAnsi="Angsana New"/>
          <w:sz w:val="32"/>
          <w:szCs w:val="32"/>
        </w:rPr>
        <w:t xml:space="preserve"> </w:t>
      </w:r>
      <w:r w:rsidRPr="00741696">
        <w:rPr>
          <w:rFonts w:ascii="Angsana New" w:hAnsi="Angsana New"/>
          <w:sz w:val="32"/>
          <w:szCs w:val="32"/>
          <w:cs/>
        </w:rPr>
        <w:t xml:space="preserve">มิถุนายน </w:t>
      </w:r>
      <w:r w:rsidR="00FF5A77" w:rsidRPr="00741696">
        <w:rPr>
          <w:rFonts w:ascii="Angsana New" w:hAnsi="Angsana New"/>
          <w:sz w:val="32"/>
          <w:szCs w:val="32"/>
        </w:rPr>
        <w:t>2567</w:t>
      </w:r>
      <w:r w:rsidRPr="00741696">
        <w:rPr>
          <w:rFonts w:ascii="Angsana New" w:hAnsi="Angsana New"/>
          <w:sz w:val="32"/>
          <w:szCs w:val="32"/>
        </w:rPr>
        <w:t xml:space="preserve"> </w:t>
      </w:r>
      <w:r w:rsidRPr="00741696">
        <w:rPr>
          <w:rFonts w:ascii="Angsana New" w:hAnsi="Angsana New"/>
          <w:sz w:val="32"/>
          <w:szCs w:val="32"/>
          <w:cs/>
        </w:rPr>
        <w:t xml:space="preserve">และวันที่ </w:t>
      </w:r>
      <w:r w:rsidR="00FF5A77" w:rsidRPr="00741696">
        <w:rPr>
          <w:rFonts w:ascii="Angsana New" w:hAnsi="Angsana New"/>
          <w:sz w:val="32"/>
          <w:szCs w:val="32"/>
        </w:rPr>
        <w:t>31</w:t>
      </w:r>
      <w:r w:rsidRPr="00741696">
        <w:rPr>
          <w:rFonts w:ascii="Angsana New" w:hAnsi="Angsana New"/>
          <w:sz w:val="32"/>
          <w:szCs w:val="32"/>
        </w:rPr>
        <w:t xml:space="preserve"> </w:t>
      </w:r>
      <w:r w:rsidRPr="00741696">
        <w:rPr>
          <w:rFonts w:ascii="Angsana New" w:hAnsi="Angsana New"/>
          <w:sz w:val="32"/>
          <w:szCs w:val="32"/>
          <w:cs/>
        </w:rPr>
        <w:t xml:space="preserve">ธันวาคม </w:t>
      </w:r>
      <w:r w:rsidR="00FF5A77" w:rsidRPr="00741696">
        <w:rPr>
          <w:rFonts w:ascii="Angsana New" w:hAnsi="Angsana New"/>
          <w:sz w:val="32"/>
          <w:szCs w:val="32"/>
        </w:rPr>
        <w:t>2566</w:t>
      </w:r>
      <w:r w:rsidRPr="00741696">
        <w:rPr>
          <w:rFonts w:ascii="Angsana New" w:hAnsi="Angsana New"/>
          <w:sz w:val="32"/>
          <w:szCs w:val="32"/>
        </w:rPr>
        <w:t xml:space="preserve"> </w:t>
      </w:r>
      <w:r w:rsidRPr="00741696">
        <w:rPr>
          <w:rFonts w:ascii="Angsana New" w:hAnsi="Angsana New"/>
          <w:sz w:val="32"/>
          <w:szCs w:val="32"/>
          <w:cs/>
        </w:rPr>
        <w:t>บริษัทได้จำแนกลูกหนี้ธุรกิจหลักทรัพย์และสัญญาซื้อขายล่วงหน้าและดอกเบี้ยค้างรับ โดยสรุปได้ดังนี้ (แยกแต่ละประเภทลูกหนี้)</w:t>
      </w:r>
    </w:p>
    <w:tbl>
      <w:tblPr>
        <w:tblW w:w="8208" w:type="dxa"/>
        <w:tblInd w:w="10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4"/>
        <w:gridCol w:w="1620"/>
        <w:gridCol w:w="180"/>
        <w:gridCol w:w="1656"/>
        <w:gridCol w:w="144"/>
        <w:gridCol w:w="1584"/>
      </w:tblGrid>
      <w:tr w:rsidR="005E05C1" w:rsidRPr="00741696" w14:paraId="0AC8A348" w14:textId="77777777" w:rsidTr="00803F58"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2B2C1E" w14:textId="77777777" w:rsidR="005E05C1" w:rsidRPr="00741696" w:rsidRDefault="005E05C1" w:rsidP="006750D2">
            <w:pPr>
              <w:spacing w:line="320" w:lineRule="exact"/>
              <w:jc w:val="thaiDistribute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5184" w:type="dxa"/>
            <w:gridSpan w:val="5"/>
            <w:tcBorders>
              <w:left w:val="nil"/>
              <w:bottom w:val="nil"/>
              <w:right w:val="nil"/>
            </w:tcBorders>
          </w:tcPr>
          <w:p w14:paraId="4C483FE9" w14:textId="1A08C996" w:rsidR="005E05C1" w:rsidRPr="00741696" w:rsidRDefault="005E05C1" w:rsidP="006750D2">
            <w:pPr>
              <w:spacing w:line="320" w:lineRule="exact"/>
              <w:ind w:left="-48"/>
              <w:jc w:val="center"/>
              <w:rPr>
                <w:rFonts w:ascii="Angsana New" w:hAnsi="Angsana New"/>
                <w:b/>
                <w:bCs/>
                <w:spacing w:val="-4"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pacing w:val="-4"/>
                <w:sz w:val="28"/>
                <w:cs/>
              </w:rPr>
              <w:t xml:space="preserve">ณ วันที่ </w:t>
            </w:r>
            <w:r w:rsidR="00FF5A77" w:rsidRPr="00741696">
              <w:rPr>
                <w:rFonts w:ascii="Angsana New" w:hAnsi="Angsana New"/>
                <w:b/>
                <w:bCs/>
                <w:spacing w:val="-4"/>
                <w:sz w:val="28"/>
              </w:rPr>
              <w:t>30</w:t>
            </w:r>
            <w:r w:rsidRPr="00741696">
              <w:rPr>
                <w:rFonts w:ascii="Angsana New" w:hAnsi="Angsana New"/>
                <w:b/>
                <w:bCs/>
                <w:spacing w:val="-4"/>
                <w:sz w:val="28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pacing w:val="-4"/>
                <w:sz w:val="28"/>
                <w:cs/>
              </w:rPr>
              <w:t xml:space="preserve">มิถุนายน </w:t>
            </w:r>
            <w:r w:rsidR="00FF5A77" w:rsidRPr="00741696">
              <w:rPr>
                <w:rFonts w:ascii="Angsana New" w:hAnsi="Angsana New"/>
                <w:b/>
                <w:bCs/>
                <w:spacing w:val="-4"/>
                <w:sz w:val="28"/>
              </w:rPr>
              <w:t>2567</w:t>
            </w:r>
          </w:p>
        </w:tc>
      </w:tr>
      <w:tr w:rsidR="005E05C1" w:rsidRPr="00741696" w14:paraId="5D64071A" w14:textId="77777777" w:rsidTr="00803F58"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CBCF3" w14:textId="77777777" w:rsidR="005E05C1" w:rsidRPr="00741696" w:rsidRDefault="005E05C1" w:rsidP="006750D2">
            <w:pPr>
              <w:spacing w:line="320" w:lineRule="exact"/>
              <w:jc w:val="thaiDistribute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</w:tcPr>
          <w:p w14:paraId="25598E2C" w14:textId="77777777" w:rsidR="005E05C1" w:rsidRPr="00741696" w:rsidRDefault="005E05C1" w:rsidP="006750D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ลูกหนี้ธุรกิจหลักทรัพย์และสัญญาซื้อขายล่วงหน้าและดอกเบี้ยค้างรับ</w:t>
            </w:r>
          </w:p>
        </w:tc>
        <w:tc>
          <w:tcPr>
            <w:tcW w:w="180" w:type="dxa"/>
            <w:tcBorders>
              <w:left w:val="nil"/>
              <w:bottom w:val="nil"/>
              <w:right w:val="nil"/>
            </w:tcBorders>
          </w:tcPr>
          <w:p w14:paraId="77AFE3EE" w14:textId="77777777" w:rsidR="005E05C1" w:rsidRPr="00741696" w:rsidRDefault="005E05C1" w:rsidP="006750D2">
            <w:pPr>
              <w:spacing w:line="320" w:lineRule="exact"/>
              <w:ind w:left="-123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656" w:type="dxa"/>
            <w:tcBorders>
              <w:left w:val="nil"/>
              <w:bottom w:val="nil"/>
              <w:right w:val="nil"/>
            </w:tcBorders>
          </w:tcPr>
          <w:p w14:paraId="028A1889" w14:textId="77777777" w:rsidR="00803F58" w:rsidRPr="00741696" w:rsidRDefault="005E05C1" w:rsidP="006750D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ยอดที่ใช้ในการตั้ง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br/>
              <w:t>ค่าเผื่อผลขาดทุน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br/>
              <w:t>ด้านเครดิตที่คาดว่า</w:t>
            </w:r>
          </w:p>
          <w:p w14:paraId="31C81946" w14:textId="5A5824D6" w:rsidR="005E05C1" w:rsidRPr="00741696" w:rsidRDefault="005E05C1" w:rsidP="006750D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จะเกิดขึ้น</w:t>
            </w:r>
          </w:p>
        </w:tc>
        <w:tc>
          <w:tcPr>
            <w:tcW w:w="144" w:type="dxa"/>
            <w:tcBorders>
              <w:left w:val="nil"/>
              <w:bottom w:val="nil"/>
              <w:right w:val="nil"/>
            </w:tcBorders>
          </w:tcPr>
          <w:p w14:paraId="647E56FD" w14:textId="77777777" w:rsidR="005E05C1" w:rsidRPr="00741696" w:rsidRDefault="005E05C1" w:rsidP="006750D2">
            <w:pPr>
              <w:spacing w:line="320" w:lineRule="exact"/>
              <w:ind w:left="-48"/>
              <w:jc w:val="center"/>
              <w:rPr>
                <w:rFonts w:ascii="Angsana New" w:hAnsi="Angsana New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</w:tcPr>
          <w:p w14:paraId="5DDC0977" w14:textId="77777777" w:rsidR="005E05C1" w:rsidRPr="00741696" w:rsidRDefault="005E05C1" w:rsidP="006750D2">
            <w:pPr>
              <w:spacing w:line="320" w:lineRule="exact"/>
              <w:ind w:left="-48"/>
              <w:jc w:val="center"/>
              <w:rPr>
                <w:rFonts w:ascii="Angsana New" w:hAnsi="Angsana New"/>
                <w:b/>
                <w:bCs/>
                <w:spacing w:val="-4"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pacing w:val="-4"/>
                <w:sz w:val="28"/>
                <w:cs/>
              </w:rPr>
              <w:t>ค่าเผื่อผลขาดทุน</w:t>
            </w:r>
            <w:r w:rsidRPr="00741696">
              <w:rPr>
                <w:rFonts w:ascii="Angsana New" w:hAnsi="Angsana New"/>
                <w:b/>
                <w:bCs/>
                <w:spacing w:val="-4"/>
                <w:sz w:val="28"/>
                <w:cs/>
              </w:rPr>
              <w:br/>
              <w:t>ด้านเครดิตที่คาดว่า</w:t>
            </w:r>
            <w:r w:rsidRPr="00741696">
              <w:rPr>
                <w:rFonts w:ascii="Angsana New" w:hAnsi="Angsana New"/>
                <w:b/>
                <w:bCs/>
                <w:spacing w:val="-4"/>
                <w:sz w:val="28"/>
                <w:cs/>
              </w:rPr>
              <w:br/>
              <w:t>จะเกิดขึ้น</w:t>
            </w:r>
          </w:p>
        </w:tc>
      </w:tr>
      <w:tr w:rsidR="004B745D" w:rsidRPr="00741696" w14:paraId="4002535A" w14:textId="77777777" w:rsidTr="00803F58"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71475C" w14:textId="77777777" w:rsidR="004B745D" w:rsidRPr="00741696" w:rsidRDefault="004B745D" w:rsidP="006750D2">
            <w:pPr>
              <w:spacing w:line="320" w:lineRule="exact"/>
              <w:jc w:val="thaiDistribute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</w:tcPr>
          <w:p w14:paraId="51CB893C" w14:textId="77777777" w:rsidR="004B745D" w:rsidRPr="00741696" w:rsidRDefault="004B745D" w:rsidP="006750D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80" w:type="dxa"/>
            <w:tcBorders>
              <w:left w:val="nil"/>
              <w:bottom w:val="nil"/>
              <w:right w:val="nil"/>
            </w:tcBorders>
          </w:tcPr>
          <w:p w14:paraId="085CA375" w14:textId="77777777" w:rsidR="004B745D" w:rsidRPr="00741696" w:rsidRDefault="004B745D" w:rsidP="006750D2">
            <w:pPr>
              <w:spacing w:line="320" w:lineRule="exact"/>
              <w:ind w:left="-123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656" w:type="dxa"/>
            <w:tcBorders>
              <w:left w:val="nil"/>
              <w:bottom w:val="nil"/>
              <w:right w:val="nil"/>
            </w:tcBorders>
          </w:tcPr>
          <w:p w14:paraId="64F77F1E" w14:textId="77777777" w:rsidR="004B745D" w:rsidRPr="00741696" w:rsidRDefault="004B745D" w:rsidP="006750D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44" w:type="dxa"/>
            <w:tcBorders>
              <w:left w:val="nil"/>
              <w:bottom w:val="nil"/>
              <w:right w:val="nil"/>
            </w:tcBorders>
          </w:tcPr>
          <w:p w14:paraId="05D483E9" w14:textId="77777777" w:rsidR="004B745D" w:rsidRPr="00741696" w:rsidRDefault="004B745D" w:rsidP="006750D2">
            <w:pPr>
              <w:spacing w:line="320" w:lineRule="exact"/>
              <w:ind w:left="-48"/>
              <w:jc w:val="center"/>
              <w:rPr>
                <w:rFonts w:ascii="Angsana New" w:hAnsi="Angsana New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</w:tcPr>
          <w:p w14:paraId="44D5253C" w14:textId="77777777" w:rsidR="004B745D" w:rsidRPr="00741696" w:rsidRDefault="004B745D" w:rsidP="006750D2">
            <w:pPr>
              <w:spacing w:line="320" w:lineRule="exact"/>
              <w:ind w:left="-48"/>
              <w:jc w:val="center"/>
              <w:rPr>
                <w:rFonts w:ascii="Angsana New" w:hAnsi="Angsana New"/>
                <w:b/>
                <w:bCs/>
                <w:spacing w:val="-4"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</w:tr>
      <w:tr w:rsidR="008E7144" w:rsidRPr="00741696" w14:paraId="3664CC40" w14:textId="77777777" w:rsidTr="00803F58"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447465" w14:textId="77777777" w:rsidR="008E7144" w:rsidRPr="00741696" w:rsidRDefault="008E7144" w:rsidP="008E7144">
            <w:pPr>
              <w:spacing w:line="320" w:lineRule="exact"/>
              <w:ind w:left="189" w:hanging="189"/>
              <w:jc w:val="thaiDistribute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ลูกหนี้ที่ไม่มีการเพิ่มขึ้นอย่างมีนัยสำคัญของความเสี่ยงด้านเครดิต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321238" w14:textId="7326776F" w:rsidR="008E7144" w:rsidRPr="00741696" w:rsidRDefault="00FF5A77" w:rsidP="00DA57C7">
            <w:pPr>
              <w:tabs>
                <w:tab w:val="decimal" w:pos="1449"/>
              </w:tabs>
              <w:ind w:left="-108" w:right="-198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2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913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572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071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1CBC8" w14:textId="77777777" w:rsidR="008E7144" w:rsidRPr="00741696" w:rsidRDefault="008E7144" w:rsidP="008E7144">
            <w:pPr>
              <w:tabs>
                <w:tab w:val="decimal" w:pos="360"/>
                <w:tab w:val="decimal" w:pos="1374"/>
              </w:tabs>
              <w:spacing w:line="320" w:lineRule="exact"/>
              <w:ind w:left="-108" w:right="-198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14:paraId="2F237E8A" w14:textId="77777777" w:rsidR="008E7144" w:rsidRPr="00741696" w:rsidRDefault="008E7144" w:rsidP="008E7144">
            <w:pPr>
              <w:tabs>
                <w:tab w:val="decimal" w:pos="1374"/>
              </w:tabs>
              <w:ind w:left="-108" w:right="-198"/>
              <w:rPr>
                <w:rFonts w:ascii="Angsana New" w:hAnsi="Angsana New"/>
                <w:sz w:val="28"/>
              </w:rPr>
            </w:pPr>
          </w:p>
          <w:p w14:paraId="7FBA4786" w14:textId="77777777" w:rsidR="008E7144" w:rsidRPr="00741696" w:rsidRDefault="008E7144" w:rsidP="00803F58">
            <w:pPr>
              <w:tabs>
                <w:tab w:val="decimal" w:pos="360"/>
              </w:tabs>
              <w:spacing w:line="320" w:lineRule="exact"/>
              <w:ind w:left="-108" w:right="270"/>
              <w:jc w:val="center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2856E641" w14:textId="77777777" w:rsidR="008E7144" w:rsidRPr="00741696" w:rsidRDefault="008E7144" w:rsidP="008E7144">
            <w:pPr>
              <w:tabs>
                <w:tab w:val="decimal" w:pos="360"/>
                <w:tab w:val="decimal" w:pos="1374"/>
              </w:tabs>
              <w:spacing w:line="320" w:lineRule="exact"/>
              <w:ind w:left="-108" w:right="-198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28CC07C8" w14:textId="77777777" w:rsidR="008E7144" w:rsidRPr="00741696" w:rsidRDefault="008E7144" w:rsidP="008E7144">
            <w:pPr>
              <w:tabs>
                <w:tab w:val="decimal" w:pos="1374"/>
              </w:tabs>
              <w:ind w:left="-108" w:right="-198"/>
              <w:rPr>
                <w:rFonts w:ascii="Angsana New" w:hAnsi="Angsana New"/>
                <w:sz w:val="28"/>
              </w:rPr>
            </w:pPr>
          </w:p>
          <w:p w14:paraId="36535807" w14:textId="77777777" w:rsidR="008E7144" w:rsidRPr="00741696" w:rsidRDefault="008E7144" w:rsidP="00803F58">
            <w:pPr>
              <w:tabs>
                <w:tab w:val="decimal" w:pos="360"/>
              </w:tabs>
              <w:spacing w:line="320" w:lineRule="exact"/>
              <w:ind w:left="-108" w:right="270"/>
              <w:jc w:val="center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</w:rPr>
              <w:t>-</w:t>
            </w:r>
          </w:p>
        </w:tc>
      </w:tr>
      <w:tr w:rsidR="008E7144" w:rsidRPr="00741696" w14:paraId="4D4B9BF2" w14:textId="77777777" w:rsidTr="00803F58"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FC8692" w14:textId="77777777" w:rsidR="008E7144" w:rsidRPr="00741696" w:rsidRDefault="008E7144" w:rsidP="008E7144">
            <w:pPr>
              <w:spacing w:line="320" w:lineRule="exact"/>
              <w:ind w:left="189" w:hanging="189"/>
              <w:jc w:val="thaiDistribute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ลูกหนี้ที่มีการเพิ่มขึ้นอย่างมีนัยสำคัญของความเสี่ยงด้านเครดิต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C36848" w14:textId="32209D75" w:rsidR="008E7144" w:rsidRPr="00741696" w:rsidRDefault="00FF5A77" w:rsidP="00803F58">
            <w:pPr>
              <w:tabs>
                <w:tab w:val="decimal" w:pos="1440"/>
              </w:tabs>
              <w:ind w:left="-108" w:right="-198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15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525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660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45271" w14:textId="77777777" w:rsidR="008E7144" w:rsidRPr="00741696" w:rsidRDefault="008E7144" w:rsidP="008E7144">
            <w:pPr>
              <w:tabs>
                <w:tab w:val="decimal" w:pos="1374"/>
              </w:tabs>
              <w:spacing w:line="320" w:lineRule="exact"/>
              <w:ind w:left="-108" w:right="-198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5BB36A" w14:textId="289CE06A" w:rsidR="008E7144" w:rsidRPr="00741696" w:rsidRDefault="00FF5A77" w:rsidP="00DA57C7">
            <w:pPr>
              <w:tabs>
                <w:tab w:val="decimal" w:pos="1521"/>
              </w:tabs>
              <w:ind w:left="-108" w:right="-198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15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525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660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FE8E72" w14:textId="77777777" w:rsidR="008E7144" w:rsidRPr="00741696" w:rsidRDefault="008E7144" w:rsidP="008E7144">
            <w:pPr>
              <w:tabs>
                <w:tab w:val="decimal" w:pos="1374"/>
              </w:tabs>
              <w:spacing w:line="320" w:lineRule="exact"/>
              <w:ind w:left="-108" w:right="-198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AB9A4F" w14:textId="4815374F" w:rsidR="008E7144" w:rsidRPr="00741696" w:rsidRDefault="00FF5A77" w:rsidP="00DA57C7">
            <w:pPr>
              <w:tabs>
                <w:tab w:val="decimal" w:pos="1440"/>
              </w:tabs>
              <w:ind w:left="-108" w:right="-198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15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525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660</w:t>
            </w:r>
          </w:p>
        </w:tc>
      </w:tr>
      <w:tr w:rsidR="008E7144" w:rsidRPr="00741696" w14:paraId="19E9A77F" w14:textId="77777777" w:rsidTr="00803F58"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A652F" w14:textId="77777777" w:rsidR="008E7144" w:rsidRPr="00741696" w:rsidRDefault="008E7144" w:rsidP="008E7144">
            <w:pPr>
              <w:spacing w:line="320" w:lineRule="exact"/>
              <w:ind w:left="189" w:hanging="189"/>
              <w:jc w:val="thaiDistribute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ลูกหนี้ที่มีการด้อยค่าด้านเครดิต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</w:tcPr>
          <w:p w14:paraId="6BF8A6D8" w14:textId="6EB2673E" w:rsidR="008E7144" w:rsidRPr="00741696" w:rsidRDefault="00FF5A77" w:rsidP="00803F58">
            <w:pPr>
              <w:tabs>
                <w:tab w:val="decimal" w:pos="1440"/>
              </w:tabs>
              <w:ind w:left="-108" w:right="-198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522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964</w:t>
            </w:r>
          </w:p>
        </w:tc>
        <w:tc>
          <w:tcPr>
            <w:tcW w:w="180" w:type="dxa"/>
            <w:tcBorders>
              <w:top w:val="nil"/>
              <w:left w:val="nil"/>
              <w:right w:val="nil"/>
            </w:tcBorders>
            <w:vAlign w:val="bottom"/>
          </w:tcPr>
          <w:p w14:paraId="3D25A674" w14:textId="77777777" w:rsidR="008E7144" w:rsidRPr="00741696" w:rsidRDefault="008E7144" w:rsidP="008E7144">
            <w:pPr>
              <w:tabs>
                <w:tab w:val="decimal" w:pos="1374"/>
              </w:tabs>
              <w:spacing w:line="320" w:lineRule="exact"/>
              <w:ind w:left="-108" w:right="-198"/>
              <w:rPr>
                <w:rFonts w:ascii="Angsana New" w:hAnsi="Angsana New"/>
                <w:sz w:val="28"/>
              </w:rPr>
            </w:pP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</w:tcPr>
          <w:p w14:paraId="686F7EE3" w14:textId="3B1C09BA" w:rsidR="008E7144" w:rsidRPr="00741696" w:rsidRDefault="00FF5A77" w:rsidP="00803F58">
            <w:pPr>
              <w:tabs>
                <w:tab w:val="decimal" w:pos="1521"/>
              </w:tabs>
              <w:ind w:left="-108" w:right="-198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522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964</w:t>
            </w:r>
          </w:p>
        </w:tc>
        <w:tc>
          <w:tcPr>
            <w:tcW w:w="144" w:type="dxa"/>
            <w:tcBorders>
              <w:top w:val="nil"/>
              <w:left w:val="nil"/>
              <w:right w:val="nil"/>
            </w:tcBorders>
          </w:tcPr>
          <w:p w14:paraId="1863C700" w14:textId="77777777" w:rsidR="008E7144" w:rsidRPr="00741696" w:rsidRDefault="008E7144" w:rsidP="008E7144">
            <w:pPr>
              <w:tabs>
                <w:tab w:val="decimal" w:pos="1374"/>
              </w:tabs>
              <w:spacing w:line="320" w:lineRule="exact"/>
              <w:ind w:left="-108" w:right="-198"/>
              <w:rPr>
                <w:rFonts w:ascii="Angsana New" w:hAnsi="Angsana New"/>
                <w:sz w:val="28"/>
              </w:rPr>
            </w:pP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</w:tcPr>
          <w:p w14:paraId="46D5FA21" w14:textId="57E8E999" w:rsidR="008E7144" w:rsidRPr="00741696" w:rsidRDefault="00FF5A77" w:rsidP="00803F58">
            <w:pPr>
              <w:tabs>
                <w:tab w:val="decimal" w:pos="1440"/>
              </w:tabs>
              <w:ind w:left="-108" w:right="-198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522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964</w:t>
            </w:r>
          </w:p>
        </w:tc>
      </w:tr>
      <w:tr w:rsidR="008E7144" w:rsidRPr="00741696" w14:paraId="42B4AEE1" w14:textId="77777777" w:rsidTr="00803F58"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CB6F01" w14:textId="77777777" w:rsidR="008E7144" w:rsidRPr="00741696" w:rsidRDefault="008E7144" w:rsidP="008E7144">
            <w:pPr>
              <w:spacing w:line="320" w:lineRule="exact"/>
              <w:jc w:val="thaiDistribute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E6E583A" w14:textId="4A0ECFF2" w:rsidR="008E7144" w:rsidRPr="00741696" w:rsidRDefault="00FF5A77" w:rsidP="00803F58">
            <w:pPr>
              <w:tabs>
                <w:tab w:val="decimal" w:pos="1440"/>
              </w:tabs>
              <w:ind w:left="-108" w:right="-198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2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929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620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695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A3B5AE7" w14:textId="77777777" w:rsidR="008E7144" w:rsidRPr="00741696" w:rsidRDefault="008E7144" w:rsidP="008E7144">
            <w:pPr>
              <w:tabs>
                <w:tab w:val="decimal" w:pos="1374"/>
              </w:tabs>
              <w:spacing w:line="320" w:lineRule="exact"/>
              <w:ind w:left="-108" w:right="-198"/>
              <w:rPr>
                <w:rFonts w:ascii="Angsana New" w:hAnsi="Angsana New"/>
                <w:sz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21AFB61" w14:textId="2064CD53" w:rsidR="008E7144" w:rsidRPr="00741696" w:rsidRDefault="00FF5A77" w:rsidP="00803F58">
            <w:pPr>
              <w:tabs>
                <w:tab w:val="decimal" w:pos="1521"/>
              </w:tabs>
              <w:ind w:left="-108" w:right="-198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16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048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624</w:t>
            </w:r>
          </w:p>
        </w:tc>
        <w:tc>
          <w:tcPr>
            <w:tcW w:w="144" w:type="dxa"/>
            <w:tcBorders>
              <w:top w:val="nil"/>
              <w:left w:val="nil"/>
              <w:right w:val="nil"/>
            </w:tcBorders>
            <w:vAlign w:val="bottom"/>
          </w:tcPr>
          <w:p w14:paraId="002A7935" w14:textId="77777777" w:rsidR="008E7144" w:rsidRPr="00741696" w:rsidRDefault="008E7144" w:rsidP="008E7144">
            <w:pPr>
              <w:tabs>
                <w:tab w:val="decimal" w:pos="1374"/>
              </w:tabs>
              <w:spacing w:line="320" w:lineRule="exact"/>
              <w:ind w:left="-108" w:right="-198"/>
              <w:rPr>
                <w:rFonts w:ascii="Angsana New" w:hAnsi="Angsana New"/>
                <w:sz w:val="28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87885DF" w14:textId="7DF36744" w:rsidR="008E7144" w:rsidRPr="00741696" w:rsidRDefault="00FF5A77" w:rsidP="00803F58">
            <w:pPr>
              <w:tabs>
                <w:tab w:val="decimal" w:pos="1440"/>
              </w:tabs>
              <w:ind w:left="-108" w:right="-198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16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048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624</w:t>
            </w:r>
          </w:p>
        </w:tc>
      </w:tr>
    </w:tbl>
    <w:p w14:paraId="28A5C123" w14:textId="77777777" w:rsidR="00A9721B" w:rsidRPr="00741696" w:rsidRDefault="00A9721B">
      <w:pPr>
        <w:rPr>
          <w:rFonts w:ascii="Angsana New" w:hAnsi="Angsana New"/>
          <w:sz w:val="12"/>
          <w:szCs w:val="14"/>
        </w:rPr>
      </w:pPr>
    </w:p>
    <w:tbl>
      <w:tblPr>
        <w:tblW w:w="8208" w:type="dxa"/>
        <w:tblInd w:w="10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4"/>
        <w:gridCol w:w="1620"/>
        <w:gridCol w:w="180"/>
        <w:gridCol w:w="1656"/>
        <w:gridCol w:w="144"/>
        <w:gridCol w:w="1584"/>
      </w:tblGrid>
      <w:tr w:rsidR="00A9721B" w:rsidRPr="00741696" w14:paraId="78AED020" w14:textId="77777777" w:rsidTr="00803F58">
        <w:trPr>
          <w:cantSplit/>
        </w:trPr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F158E" w14:textId="77777777" w:rsidR="00A9721B" w:rsidRPr="00741696" w:rsidRDefault="00A9721B" w:rsidP="007E1E3C">
            <w:pPr>
              <w:spacing w:line="320" w:lineRule="exact"/>
              <w:jc w:val="thaiDistribute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5184" w:type="dxa"/>
            <w:gridSpan w:val="5"/>
            <w:tcBorders>
              <w:left w:val="nil"/>
              <w:bottom w:val="nil"/>
              <w:right w:val="nil"/>
            </w:tcBorders>
          </w:tcPr>
          <w:p w14:paraId="641AF17A" w14:textId="630B4CE6" w:rsidR="00A9721B" w:rsidRPr="00741696" w:rsidRDefault="00A9721B" w:rsidP="007E1E3C">
            <w:pPr>
              <w:spacing w:line="320" w:lineRule="exact"/>
              <w:ind w:left="-48"/>
              <w:jc w:val="center"/>
              <w:rPr>
                <w:rFonts w:ascii="Angsana New" w:hAnsi="Angsana New"/>
                <w:b/>
                <w:bCs/>
                <w:spacing w:val="-4"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pacing w:val="-4"/>
                <w:sz w:val="28"/>
                <w:cs/>
              </w:rPr>
              <w:t xml:space="preserve">ณ วันที่ </w:t>
            </w:r>
            <w:r w:rsidR="00FF5A77" w:rsidRPr="00741696">
              <w:rPr>
                <w:rFonts w:ascii="Angsana New" w:hAnsi="Angsana New"/>
                <w:b/>
                <w:bCs/>
                <w:spacing w:val="-4"/>
                <w:sz w:val="28"/>
              </w:rPr>
              <w:t>31</w:t>
            </w:r>
            <w:r w:rsidRPr="00741696">
              <w:rPr>
                <w:rFonts w:ascii="Angsana New" w:hAnsi="Angsana New"/>
                <w:b/>
                <w:bCs/>
                <w:spacing w:val="-4"/>
                <w:sz w:val="28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pacing w:val="-4"/>
                <w:sz w:val="28"/>
                <w:cs/>
              </w:rPr>
              <w:t xml:space="preserve">ธันวาคม </w:t>
            </w:r>
            <w:r w:rsidR="00FF5A77" w:rsidRPr="00741696">
              <w:rPr>
                <w:rFonts w:ascii="Angsana New" w:hAnsi="Angsana New"/>
                <w:b/>
                <w:bCs/>
                <w:spacing w:val="-4"/>
                <w:sz w:val="28"/>
              </w:rPr>
              <w:t>2566</w:t>
            </w:r>
          </w:p>
        </w:tc>
      </w:tr>
      <w:tr w:rsidR="00A9721B" w:rsidRPr="00741696" w14:paraId="619005C0" w14:textId="77777777" w:rsidTr="00803F58">
        <w:trPr>
          <w:cantSplit/>
        </w:trPr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350A9" w14:textId="77777777" w:rsidR="00A9721B" w:rsidRPr="00741696" w:rsidRDefault="00A9721B" w:rsidP="007E1E3C">
            <w:pPr>
              <w:spacing w:line="320" w:lineRule="exact"/>
              <w:jc w:val="thaiDistribute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</w:tcPr>
          <w:p w14:paraId="13EA591C" w14:textId="77777777" w:rsidR="00A9721B" w:rsidRPr="00741696" w:rsidRDefault="00A9721B" w:rsidP="007E1E3C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ลูกหนี้ธุรกิจหลักทรัพย์และสัญญาซื้อขายล่วงหน้าและดอกเบี้ยค้างรับ</w:t>
            </w:r>
          </w:p>
        </w:tc>
        <w:tc>
          <w:tcPr>
            <w:tcW w:w="180" w:type="dxa"/>
            <w:tcBorders>
              <w:left w:val="nil"/>
              <w:bottom w:val="nil"/>
              <w:right w:val="nil"/>
            </w:tcBorders>
          </w:tcPr>
          <w:p w14:paraId="2069485D" w14:textId="77777777" w:rsidR="00A9721B" w:rsidRPr="00741696" w:rsidRDefault="00A9721B" w:rsidP="007E1E3C">
            <w:pPr>
              <w:spacing w:line="320" w:lineRule="exact"/>
              <w:ind w:left="-123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656" w:type="dxa"/>
            <w:tcBorders>
              <w:left w:val="nil"/>
              <w:bottom w:val="nil"/>
              <w:right w:val="nil"/>
            </w:tcBorders>
          </w:tcPr>
          <w:p w14:paraId="686948CB" w14:textId="77777777" w:rsidR="00803F58" w:rsidRPr="00741696" w:rsidRDefault="00A9721B" w:rsidP="007E1E3C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ยอดที่ใช้ในการตั้ง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br/>
              <w:t>ค่าเผื่อผลขาดทุน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br/>
              <w:t>ด้านเครดิตที่คาดว่า</w:t>
            </w:r>
          </w:p>
          <w:p w14:paraId="0209CC50" w14:textId="1B4CB285" w:rsidR="00A9721B" w:rsidRPr="00741696" w:rsidRDefault="00A9721B" w:rsidP="007E1E3C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จะเกิดขึ้น</w:t>
            </w:r>
          </w:p>
        </w:tc>
        <w:tc>
          <w:tcPr>
            <w:tcW w:w="144" w:type="dxa"/>
            <w:tcBorders>
              <w:left w:val="nil"/>
              <w:bottom w:val="nil"/>
              <w:right w:val="nil"/>
            </w:tcBorders>
          </w:tcPr>
          <w:p w14:paraId="4CEFD933" w14:textId="77777777" w:rsidR="00A9721B" w:rsidRPr="00741696" w:rsidRDefault="00A9721B" w:rsidP="007E1E3C">
            <w:pPr>
              <w:spacing w:line="320" w:lineRule="exact"/>
              <w:ind w:left="-48"/>
              <w:jc w:val="center"/>
              <w:rPr>
                <w:rFonts w:ascii="Angsana New" w:hAnsi="Angsana New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</w:tcPr>
          <w:p w14:paraId="286C65F4" w14:textId="77777777" w:rsidR="00A9721B" w:rsidRPr="00741696" w:rsidRDefault="00A9721B" w:rsidP="007E1E3C">
            <w:pPr>
              <w:spacing w:line="320" w:lineRule="exact"/>
              <w:ind w:left="-48"/>
              <w:jc w:val="center"/>
              <w:rPr>
                <w:rFonts w:ascii="Angsana New" w:hAnsi="Angsana New"/>
                <w:b/>
                <w:bCs/>
                <w:spacing w:val="-4"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pacing w:val="-4"/>
                <w:sz w:val="28"/>
                <w:cs/>
              </w:rPr>
              <w:t>ค่าเผื่อผลขาดทุน</w:t>
            </w:r>
            <w:r w:rsidRPr="00741696">
              <w:rPr>
                <w:rFonts w:ascii="Angsana New" w:hAnsi="Angsana New"/>
                <w:b/>
                <w:bCs/>
                <w:spacing w:val="-4"/>
                <w:sz w:val="28"/>
                <w:cs/>
              </w:rPr>
              <w:br/>
              <w:t>ด้านเครดิตที่คาดว่า</w:t>
            </w:r>
            <w:r w:rsidRPr="00741696">
              <w:rPr>
                <w:rFonts w:ascii="Angsana New" w:hAnsi="Angsana New"/>
                <w:b/>
                <w:bCs/>
                <w:spacing w:val="-4"/>
                <w:sz w:val="28"/>
                <w:cs/>
              </w:rPr>
              <w:br/>
              <w:t>จะเกิดขึ้น</w:t>
            </w:r>
          </w:p>
        </w:tc>
      </w:tr>
      <w:tr w:rsidR="00A9721B" w:rsidRPr="00741696" w14:paraId="4459E31F" w14:textId="77777777" w:rsidTr="00803F58">
        <w:trPr>
          <w:cantSplit/>
        </w:trPr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974DC" w14:textId="77777777" w:rsidR="00A9721B" w:rsidRPr="00741696" w:rsidRDefault="00A9721B" w:rsidP="007E1E3C">
            <w:pPr>
              <w:spacing w:line="320" w:lineRule="exact"/>
              <w:jc w:val="thaiDistribute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</w:tcPr>
          <w:p w14:paraId="5044FB28" w14:textId="77777777" w:rsidR="00A9721B" w:rsidRPr="00741696" w:rsidRDefault="00A9721B" w:rsidP="007E1E3C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80" w:type="dxa"/>
            <w:tcBorders>
              <w:left w:val="nil"/>
              <w:bottom w:val="nil"/>
              <w:right w:val="nil"/>
            </w:tcBorders>
          </w:tcPr>
          <w:p w14:paraId="01640247" w14:textId="77777777" w:rsidR="00A9721B" w:rsidRPr="00741696" w:rsidRDefault="00A9721B" w:rsidP="007E1E3C">
            <w:pPr>
              <w:spacing w:line="320" w:lineRule="exact"/>
              <w:ind w:left="-123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656" w:type="dxa"/>
            <w:tcBorders>
              <w:left w:val="nil"/>
              <w:bottom w:val="nil"/>
              <w:right w:val="nil"/>
            </w:tcBorders>
          </w:tcPr>
          <w:p w14:paraId="74B821FA" w14:textId="77777777" w:rsidR="00A9721B" w:rsidRPr="00741696" w:rsidRDefault="00A9721B" w:rsidP="007E1E3C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44" w:type="dxa"/>
            <w:tcBorders>
              <w:left w:val="nil"/>
              <w:bottom w:val="nil"/>
              <w:right w:val="nil"/>
            </w:tcBorders>
          </w:tcPr>
          <w:p w14:paraId="56FC58E6" w14:textId="77777777" w:rsidR="00A9721B" w:rsidRPr="00741696" w:rsidRDefault="00A9721B" w:rsidP="007E1E3C">
            <w:pPr>
              <w:spacing w:line="320" w:lineRule="exact"/>
              <w:ind w:left="-48"/>
              <w:jc w:val="center"/>
              <w:rPr>
                <w:rFonts w:ascii="Angsana New" w:hAnsi="Angsana New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</w:tcPr>
          <w:p w14:paraId="29EB5648" w14:textId="77777777" w:rsidR="00A9721B" w:rsidRPr="00741696" w:rsidRDefault="00A9721B" w:rsidP="007E1E3C">
            <w:pPr>
              <w:spacing w:line="320" w:lineRule="exact"/>
              <w:ind w:left="-48"/>
              <w:jc w:val="center"/>
              <w:rPr>
                <w:rFonts w:ascii="Angsana New" w:hAnsi="Angsana New"/>
                <w:b/>
                <w:bCs/>
                <w:spacing w:val="-4"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</w:tr>
      <w:tr w:rsidR="007B45A1" w:rsidRPr="00741696" w14:paraId="7B760042" w14:textId="77777777" w:rsidTr="00803F58">
        <w:trPr>
          <w:cantSplit/>
        </w:trPr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6AE35E" w14:textId="77777777" w:rsidR="007B45A1" w:rsidRPr="00741696" w:rsidRDefault="007B45A1" w:rsidP="007B45A1">
            <w:pPr>
              <w:spacing w:line="320" w:lineRule="exact"/>
              <w:ind w:left="189" w:hanging="189"/>
              <w:jc w:val="thaiDistribute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ลูกหนี้ที่ไม่มีการเพิ่มขึ้นอย่างมีนัยสำคัญของความเสี่ยงด้านเครดิต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AA17572" w14:textId="77777777" w:rsidR="007B45A1" w:rsidRPr="00741696" w:rsidRDefault="007B45A1" w:rsidP="007B45A1">
            <w:pPr>
              <w:tabs>
                <w:tab w:val="decimal" w:pos="1374"/>
              </w:tabs>
              <w:ind w:left="-108" w:right="-198"/>
              <w:rPr>
                <w:rFonts w:ascii="Angsana New" w:hAnsi="Angsana New"/>
                <w:sz w:val="28"/>
              </w:rPr>
            </w:pPr>
          </w:p>
          <w:p w14:paraId="4F23909F" w14:textId="03A73494" w:rsidR="007B45A1" w:rsidRPr="00741696" w:rsidRDefault="00FF5A77" w:rsidP="00803F58">
            <w:pPr>
              <w:spacing w:line="320" w:lineRule="exact"/>
              <w:ind w:left="-108" w:right="180"/>
              <w:jc w:val="right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3</w:t>
            </w:r>
            <w:r w:rsidR="007B45A1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756</w:t>
            </w:r>
            <w:r w:rsidR="007B45A1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453</w:t>
            </w:r>
            <w:r w:rsidR="007B45A1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376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270076B" w14:textId="77777777" w:rsidR="007B45A1" w:rsidRPr="00741696" w:rsidRDefault="007B45A1" w:rsidP="007B45A1">
            <w:pPr>
              <w:tabs>
                <w:tab w:val="decimal" w:pos="360"/>
              </w:tabs>
              <w:spacing w:line="320" w:lineRule="exact"/>
              <w:ind w:left="-108" w:right="270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14:paraId="3ED95DAD" w14:textId="77777777" w:rsidR="007B45A1" w:rsidRPr="00741696" w:rsidRDefault="007B45A1" w:rsidP="007B45A1">
            <w:pPr>
              <w:ind w:left="-108" w:right="-105"/>
              <w:jc w:val="center"/>
              <w:rPr>
                <w:rFonts w:ascii="Angsana New" w:hAnsi="Angsana New"/>
                <w:sz w:val="28"/>
              </w:rPr>
            </w:pPr>
          </w:p>
          <w:p w14:paraId="33EB8C77" w14:textId="77777777" w:rsidR="007B45A1" w:rsidRPr="00741696" w:rsidRDefault="007B45A1" w:rsidP="007B45A1">
            <w:pPr>
              <w:tabs>
                <w:tab w:val="decimal" w:pos="360"/>
              </w:tabs>
              <w:spacing w:line="320" w:lineRule="exact"/>
              <w:ind w:left="-108" w:right="270"/>
              <w:jc w:val="center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6E788A2B" w14:textId="77777777" w:rsidR="007B45A1" w:rsidRPr="00741696" w:rsidRDefault="007B45A1" w:rsidP="007B45A1">
            <w:pPr>
              <w:tabs>
                <w:tab w:val="decimal" w:pos="360"/>
              </w:tabs>
              <w:spacing w:line="320" w:lineRule="exact"/>
              <w:ind w:left="-108" w:right="270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215984C4" w14:textId="77777777" w:rsidR="007B45A1" w:rsidRPr="00741696" w:rsidRDefault="007B45A1" w:rsidP="007B45A1">
            <w:pPr>
              <w:ind w:left="-108" w:right="-105"/>
              <w:jc w:val="center"/>
              <w:rPr>
                <w:rFonts w:ascii="Angsana New" w:hAnsi="Angsana New"/>
                <w:sz w:val="28"/>
              </w:rPr>
            </w:pPr>
          </w:p>
          <w:p w14:paraId="02471179" w14:textId="77777777" w:rsidR="007B45A1" w:rsidRPr="00741696" w:rsidRDefault="007B45A1" w:rsidP="007B45A1">
            <w:pPr>
              <w:tabs>
                <w:tab w:val="decimal" w:pos="360"/>
              </w:tabs>
              <w:spacing w:line="320" w:lineRule="exact"/>
              <w:ind w:left="-108" w:right="270"/>
              <w:jc w:val="center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</w:rPr>
              <w:t>-</w:t>
            </w:r>
          </w:p>
        </w:tc>
      </w:tr>
      <w:tr w:rsidR="007B45A1" w:rsidRPr="00741696" w14:paraId="60E7D30A" w14:textId="77777777" w:rsidTr="00803F58">
        <w:trPr>
          <w:cantSplit/>
        </w:trPr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F4D1BF" w14:textId="77777777" w:rsidR="007B45A1" w:rsidRPr="00741696" w:rsidRDefault="007B45A1" w:rsidP="007B45A1">
            <w:pPr>
              <w:spacing w:line="320" w:lineRule="exact"/>
              <w:ind w:left="189" w:hanging="189"/>
              <w:jc w:val="thaiDistribute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ลูกหนี้ที่มีการเพิ่มขึ้นอย่างมีนัยสำคัญของความเสี่ยงด้านเครดิต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31F8133" w14:textId="77777777" w:rsidR="007B45A1" w:rsidRPr="00741696" w:rsidRDefault="007B45A1" w:rsidP="007B45A1">
            <w:pPr>
              <w:ind w:left="-108" w:right="-87"/>
              <w:jc w:val="center"/>
              <w:rPr>
                <w:rFonts w:ascii="Angsana New" w:hAnsi="Angsana New"/>
                <w:sz w:val="28"/>
              </w:rPr>
            </w:pPr>
          </w:p>
          <w:p w14:paraId="4AAC6242" w14:textId="77777777" w:rsidR="007B45A1" w:rsidRPr="00741696" w:rsidRDefault="007B45A1" w:rsidP="007B45A1">
            <w:pPr>
              <w:tabs>
                <w:tab w:val="decimal" w:pos="360"/>
              </w:tabs>
              <w:spacing w:line="320" w:lineRule="exact"/>
              <w:ind w:left="-108" w:right="270"/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52426AEC" w14:textId="77777777" w:rsidR="007B45A1" w:rsidRPr="00741696" w:rsidRDefault="007B45A1" w:rsidP="007B45A1">
            <w:pPr>
              <w:tabs>
                <w:tab w:val="decimal" w:pos="360"/>
              </w:tabs>
              <w:spacing w:line="320" w:lineRule="exact"/>
              <w:ind w:left="-108" w:right="270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0CBD9E" w14:textId="77777777" w:rsidR="007B45A1" w:rsidRPr="00741696" w:rsidRDefault="007B45A1" w:rsidP="007B45A1">
            <w:pPr>
              <w:ind w:left="-108" w:right="-105"/>
              <w:jc w:val="center"/>
              <w:rPr>
                <w:rFonts w:ascii="Angsana New" w:hAnsi="Angsana New"/>
                <w:sz w:val="28"/>
              </w:rPr>
            </w:pPr>
          </w:p>
          <w:p w14:paraId="58D34717" w14:textId="77777777" w:rsidR="007B45A1" w:rsidRPr="00741696" w:rsidRDefault="007B45A1" w:rsidP="007B45A1">
            <w:pPr>
              <w:tabs>
                <w:tab w:val="decimal" w:pos="360"/>
              </w:tabs>
              <w:spacing w:line="320" w:lineRule="exact"/>
              <w:ind w:left="-108" w:right="270"/>
              <w:jc w:val="center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3C5B1E63" w14:textId="77777777" w:rsidR="007B45A1" w:rsidRPr="00741696" w:rsidRDefault="007B45A1" w:rsidP="007B45A1">
            <w:pPr>
              <w:tabs>
                <w:tab w:val="decimal" w:pos="360"/>
              </w:tabs>
              <w:spacing w:line="320" w:lineRule="exact"/>
              <w:ind w:left="-108" w:right="270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0EA99E6D" w14:textId="77777777" w:rsidR="007B45A1" w:rsidRPr="00741696" w:rsidRDefault="007B45A1" w:rsidP="007B45A1">
            <w:pPr>
              <w:ind w:left="-108" w:right="-105"/>
              <w:jc w:val="center"/>
              <w:rPr>
                <w:rFonts w:ascii="Angsana New" w:hAnsi="Angsana New"/>
                <w:sz w:val="28"/>
              </w:rPr>
            </w:pPr>
          </w:p>
          <w:p w14:paraId="1C2F62A3" w14:textId="77777777" w:rsidR="007B45A1" w:rsidRPr="00741696" w:rsidRDefault="007B45A1" w:rsidP="007B45A1">
            <w:pPr>
              <w:tabs>
                <w:tab w:val="decimal" w:pos="360"/>
              </w:tabs>
              <w:spacing w:line="320" w:lineRule="exact"/>
              <w:ind w:left="-108" w:right="270"/>
              <w:jc w:val="center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</w:rPr>
              <w:t>-</w:t>
            </w:r>
          </w:p>
        </w:tc>
      </w:tr>
      <w:tr w:rsidR="007B45A1" w:rsidRPr="00741696" w14:paraId="4BF5A4EF" w14:textId="77777777" w:rsidTr="00803F58">
        <w:trPr>
          <w:cantSplit/>
        </w:trPr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981FF1" w14:textId="77777777" w:rsidR="007B45A1" w:rsidRPr="00741696" w:rsidRDefault="007B45A1" w:rsidP="007B45A1">
            <w:pPr>
              <w:spacing w:line="320" w:lineRule="exact"/>
              <w:ind w:left="189" w:hanging="189"/>
              <w:jc w:val="thaiDistribute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ลูกหนี้ที่มีการด้อยค่าด้านเครดิต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vAlign w:val="bottom"/>
          </w:tcPr>
          <w:p w14:paraId="3F0E3D50" w14:textId="4A38FF81" w:rsidR="007B45A1" w:rsidRPr="00741696" w:rsidRDefault="00FF5A77" w:rsidP="00803F58">
            <w:pPr>
              <w:spacing w:line="320" w:lineRule="exact"/>
              <w:ind w:left="-108" w:right="180"/>
              <w:jc w:val="right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522</w:t>
            </w:r>
            <w:r w:rsidR="007B45A1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964</w:t>
            </w:r>
          </w:p>
        </w:tc>
        <w:tc>
          <w:tcPr>
            <w:tcW w:w="180" w:type="dxa"/>
            <w:tcBorders>
              <w:top w:val="nil"/>
              <w:left w:val="nil"/>
              <w:right w:val="nil"/>
            </w:tcBorders>
            <w:vAlign w:val="bottom"/>
          </w:tcPr>
          <w:p w14:paraId="2052FAF5" w14:textId="77777777" w:rsidR="007B45A1" w:rsidRPr="00741696" w:rsidRDefault="007B45A1" w:rsidP="007B45A1">
            <w:pPr>
              <w:spacing w:line="320" w:lineRule="exact"/>
              <w:ind w:left="-108" w:right="27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vAlign w:val="bottom"/>
          </w:tcPr>
          <w:p w14:paraId="2A725B21" w14:textId="56FDAB97" w:rsidR="007B45A1" w:rsidRPr="00741696" w:rsidRDefault="00FF5A77" w:rsidP="00803F58">
            <w:pPr>
              <w:spacing w:line="320" w:lineRule="exact"/>
              <w:ind w:left="-108" w:right="135"/>
              <w:jc w:val="right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522</w:t>
            </w:r>
            <w:r w:rsidR="007B45A1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964</w:t>
            </w:r>
          </w:p>
        </w:tc>
        <w:tc>
          <w:tcPr>
            <w:tcW w:w="144" w:type="dxa"/>
            <w:tcBorders>
              <w:top w:val="nil"/>
              <w:left w:val="nil"/>
              <w:right w:val="nil"/>
            </w:tcBorders>
            <w:vAlign w:val="bottom"/>
          </w:tcPr>
          <w:p w14:paraId="001EB777" w14:textId="77777777" w:rsidR="007B45A1" w:rsidRPr="00741696" w:rsidRDefault="007B45A1" w:rsidP="007B45A1">
            <w:pPr>
              <w:spacing w:line="320" w:lineRule="exact"/>
              <w:ind w:left="-108" w:right="27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vAlign w:val="bottom"/>
          </w:tcPr>
          <w:p w14:paraId="357105BB" w14:textId="65C4A57F" w:rsidR="007B45A1" w:rsidRPr="00741696" w:rsidRDefault="00FF5A77" w:rsidP="00803F58">
            <w:pPr>
              <w:spacing w:line="320" w:lineRule="exact"/>
              <w:ind w:left="-108" w:right="144"/>
              <w:jc w:val="right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522</w:t>
            </w:r>
            <w:r w:rsidR="007B45A1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964</w:t>
            </w:r>
          </w:p>
        </w:tc>
      </w:tr>
      <w:tr w:rsidR="007B45A1" w:rsidRPr="00741696" w14:paraId="69D17536" w14:textId="77777777" w:rsidTr="00803F58">
        <w:trPr>
          <w:cantSplit/>
        </w:trPr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5506C" w14:textId="77777777" w:rsidR="007B45A1" w:rsidRPr="00741696" w:rsidRDefault="007B45A1" w:rsidP="007B45A1">
            <w:pPr>
              <w:spacing w:line="320" w:lineRule="exact"/>
              <w:jc w:val="thaiDistribute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1AB12C8" w14:textId="643AD1C5" w:rsidR="007B45A1" w:rsidRPr="00741696" w:rsidRDefault="00FF5A77" w:rsidP="00803F58">
            <w:pPr>
              <w:spacing w:line="320" w:lineRule="exact"/>
              <w:ind w:left="-108" w:right="180"/>
              <w:jc w:val="right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3</w:t>
            </w:r>
            <w:r w:rsidR="007B45A1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756</w:t>
            </w:r>
            <w:r w:rsidR="007B45A1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976</w:t>
            </w:r>
            <w:r w:rsidR="007B45A1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340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6AFC4A6F" w14:textId="77777777" w:rsidR="007B45A1" w:rsidRPr="00741696" w:rsidRDefault="007B45A1" w:rsidP="007B45A1">
            <w:pPr>
              <w:spacing w:line="320" w:lineRule="exact"/>
              <w:ind w:left="-108" w:right="27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BC084F9" w14:textId="55BEEDC8" w:rsidR="007B45A1" w:rsidRPr="00741696" w:rsidRDefault="00FF5A77" w:rsidP="00803F58">
            <w:pPr>
              <w:spacing w:line="320" w:lineRule="exact"/>
              <w:ind w:left="-108" w:right="135"/>
              <w:jc w:val="right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522</w:t>
            </w:r>
            <w:r w:rsidR="007B45A1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964</w:t>
            </w:r>
          </w:p>
        </w:tc>
        <w:tc>
          <w:tcPr>
            <w:tcW w:w="144" w:type="dxa"/>
            <w:tcBorders>
              <w:top w:val="nil"/>
              <w:left w:val="nil"/>
              <w:right w:val="nil"/>
            </w:tcBorders>
            <w:vAlign w:val="bottom"/>
          </w:tcPr>
          <w:p w14:paraId="53BA4003" w14:textId="77777777" w:rsidR="007B45A1" w:rsidRPr="00741696" w:rsidRDefault="007B45A1" w:rsidP="007B45A1">
            <w:pPr>
              <w:spacing w:line="320" w:lineRule="exact"/>
              <w:ind w:left="-108" w:right="27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B36A129" w14:textId="7213FDC7" w:rsidR="007B45A1" w:rsidRPr="00741696" w:rsidRDefault="00FF5A77" w:rsidP="00803F58">
            <w:pPr>
              <w:spacing w:line="320" w:lineRule="exact"/>
              <w:ind w:left="-108" w:right="144"/>
              <w:jc w:val="right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522</w:t>
            </w:r>
            <w:r w:rsidR="007B45A1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964</w:t>
            </w:r>
          </w:p>
        </w:tc>
      </w:tr>
    </w:tbl>
    <w:p w14:paraId="238A9839" w14:textId="53BD86C9" w:rsidR="00336203" w:rsidRPr="00741696" w:rsidRDefault="00603286" w:rsidP="00860D75">
      <w:pPr>
        <w:tabs>
          <w:tab w:val="left" w:pos="540"/>
        </w:tabs>
        <w:spacing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741696">
        <w:rPr>
          <w:rFonts w:ascii="Angsana New" w:hAnsi="Angsana New"/>
          <w:b/>
          <w:bCs/>
          <w:sz w:val="32"/>
          <w:szCs w:val="32"/>
        </w:rPr>
        <w:br w:type="page"/>
      </w:r>
      <w:r w:rsidR="00FF5A77" w:rsidRPr="00741696">
        <w:rPr>
          <w:rFonts w:ascii="Angsana New" w:hAnsi="Angsana New"/>
          <w:b/>
          <w:bCs/>
          <w:sz w:val="32"/>
          <w:szCs w:val="32"/>
        </w:rPr>
        <w:lastRenderedPageBreak/>
        <w:t>8</w:t>
      </w:r>
      <w:r w:rsidR="00336203" w:rsidRPr="00741696">
        <w:rPr>
          <w:rFonts w:ascii="Angsana New" w:hAnsi="Angsana New"/>
          <w:b/>
          <w:bCs/>
          <w:sz w:val="32"/>
          <w:szCs w:val="32"/>
          <w:cs/>
        </w:rPr>
        <w:t>.</w:t>
      </w:r>
      <w:r w:rsidR="00336203" w:rsidRPr="00741696">
        <w:rPr>
          <w:rFonts w:ascii="Angsana New" w:hAnsi="Angsana New"/>
          <w:b/>
          <w:bCs/>
          <w:sz w:val="32"/>
          <w:szCs w:val="32"/>
          <w:cs/>
        </w:rPr>
        <w:tab/>
        <w:t>สินทรัพย์อนุพันธ์</w:t>
      </w:r>
    </w:p>
    <w:tbl>
      <w:tblPr>
        <w:tblW w:w="8667" w:type="dxa"/>
        <w:tblInd w:w="5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7"/>
        <w:gridCol w:w="1350"/>
        <w:gridCol w:w="180"/>
        <w:gridCol w:w="1472"/>
        <w:gridCol w:w="148"/>
        <w:gridCol w:w="1350"/>
        <w:gridCol w:w="180"/>
        <w:gridCol w:w="1530"/>
      </w:tblGrid>
      <w:tr w:rsidR="008D1793" w:rsidRPr="00741696" w14:paraId="7A6F902B" w14:textId="77777777" w:rsidTr="00860D75">
        <w:trPr>
          <w:cantSplit/>
        </w:trPr>
        <w:tc>
          <w:tcPr>
            <w:tcW w:w="2457" w:type="dxa"/>
          </w:tcPr>
          <w:p w14:paraId="16FE8300" w14:textId="77777777" w:rsidR="008D1793" w:rsidRPr="00741696" w:rsidRDefault="008D1793" w:rsidP="00603286">
            <w:pPr>
              <w:spacing w:line="360" w:lineRule="exact"/>
              <w:ind w:right="-45"/>
              <w:jc w:val="thaiDistribute"/>
              <w:outlineLvl w:val="0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3002" w:type="dxa"/>
            <w:gridSpan w:val="3"/>
            <w:vAlign w:val="bottom"/>
          </w:tcPr>
          <w:p w14:paraId="3CF444A2" w14:textId="5425573A" w:rsidR="008D1793" w:rsidRPr="00741696" w:rsidRDefault="008D1793" w:rsidP="00603286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ณ วันที่ </w:t>
            </w:r>
            <w:r w:rsidR="00FF5A77" w:rsidRPr="00741696">
              <w:rPr>
                <w:rFonts w:ascii="Angsana New" w:hAnsi="Angsana New"/>
                <w:b/>
                <w:bCs/>
                <w:sz w:val="28"/>
              </w:rPr>
              <w:t>30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มิถุนายน </w:t>
            </w:r>
            <w:r w:rsidR="00FF5A77" w:rsidRPr="00741696">
              <w:rPr>
                <w:rFonts w:ascii="Angsana New" w:hAnsi="Angsana New"/>
                <w:b/>
                <w:bCs/>
                <w:sz w:val="28"/>
              </w:rPr>
              <w:t>2567</w:t>
            </w:r>
          </w:p>
        </w:tc>
        <w:tc>
          <w:tcPr>
            <w:tcW w:w="148" w:type="dxa"/>
          </w:tcPr>
          <w:p w14:paraId="01F9C615" w14:textId="77777777" w:rsidR="008D1793" w:rsidRPr="00741696" w:rsidRDefault="008D1793" w:rsidP="00603286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3060" w:type="dxa"/>
            <w:gridSpan w:val="3"/>
            <w:vAlign w:val="bottom"/>
          </w:tcPr>
          <w:p w14:paraId="6630D530" w14:textId="77CAFB03" w:rsidR="008D1793" w:rsidRPr="00741696" w:rsidRDefault="008D1793" w:rsidP="00603286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ณ วันที่ </w:t>
            </w:r>
            <w:r w:rsidR="00FF5A77" w:rsidRPr="00741696">
              <w:rPr>
                <w:rFonts w:ascii="Angsana New" w:hAnsi="Angsana New"/>
                <w:b/>
                <w:bCs/>
                <w:sz w:val="28"/>
              </w:rPr>
              <w:t>31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ธันวาคม </w:t>
            </w:r>
            <w:r w:rsidR="00FF5A77" w:rsidRPr="00741696">
              <w:rPr>
                <w:rFonts w:ascii="Angsana New" w:hAnsi="Angsana New"/>
                <w:b/>
                <w:bCs/>
                <w:sz w:val="28"/>
              </w:rPr>
              <w:t>2566</w:t>
            </w:r>
          </w:p>
        </w:tc>
      </w:tr>
      <w:tr w:rsidR="008D1793" w:rsidRPr="00741696" w14:paraId="1382CD34" w14:textId="77777777" w:rsidTr="00860D75">
        <w:trPr>
          <w:cantSplit/>
        </w:trPr>
        <w:tc>
          <w:tcPr>
            <w:tcW w:w="2457" w:type="dxa"/>
          </w:tcPr>
          <w:p w14:paraId="24FAAA86" w14:textId="77777777" w:rsidR="008D1793" w:rsidRPr="00741696" w:rsidRDefault="008D1793" w:rsidP="00603286">
            <w:pPr>
              <w:tabs>
                <w:tab w:val="left" w:pos="1080"/>
                <w:tab w:val="left" w:pos="1440"/>
              </w:tabs>
              <w:spacing w:line="360" w:lineRule="exact"/>
              <w:ind w:left="38"/>
              <w:jc w:val="thaiDistribute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ประเภทของความเสี่ยง</w:t>
            </w:r>
          </w:p>
        </w:tc>
        <w:tc>
          <w:tcPr>
            <w:tcW w:w="3002" w:type="dxa"/>
            <w:gridSpan w:val="3"/>
            <w:tcBorders>
              <w:bottom w:val="single" w:sz="4" w:space="0" w:color="auto"/>
            </w:tcBorders>
            <w:vAlign w:val="bottom"/>
          </w:tcPr>
          <w:p w14:paraId="3F6C958B" w14:textId="77777777" w:rsidR="008D1793" w:rsidRPr="00741696" w:rsidRDefault="008D1793" w:rsidP="00603286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  <w:bookmarkStart w:id="0" w:name="_Toc359413634"/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สินทรัพย์</w:t>
            </w:r>
            <w:bookmarkEnd w:id="0"/>
          </w:p>
        </w:tc>
        <w:tc>
          <w:tcPr>
            <w:tcW w:w="148" w:type="dxa"/>
          </w:tcPr>
          <w:p w14:paraId="43B1DE8C" w14:textId="77777777" w:rsidR="008D1793" w:rsidRPr="00741696" w:rsidRDefault="008D1793" w:rsidP="00603286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3060" w:type="dxa"/>
            <w:gridSpan w:val="3"/>
            <w:tcBorders>
              <w:bottom w:val="single" w:sz="4" w:space="0" w:color="auto"/>
            </w:tcBorders>
          </w:tcPr>
          <w:p w14:paraId="19B36DAA" w14:textId="77777777" w:rsidR="008D1793" w:rsidRPr="00741696" w:rsidRDefault="008D1793" w:rsidP="00603286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สินทรัพย์</w:t>
            </w:r>
          </w:p>
        </w:tc>
      </w:tr>
      <w:tr w:rsidR="005B4AA4" w:rsidRPr="00741696" w14:paraId="6F1A082F" w14:textId="77777777" w:rsidTr="00860D75">
        <w:trPr>
          <w:cantSplit/>
        </w:trPr>
        <w:tc>
          <w:tcPr>
            <w:tcW w:w="2457" w:type="dxa"/>
          </w:tcPr>
          <w:p w14:paraId="1C071172" w14:textId="77777777" w:rsidR="008D1793" w:rsidRPr="00741696" w:rsidRDefault="008D1793" w:rsidP="00603286">
            <w:pPr>
              <w:tabs>
                <w:tab w:val="left" w:pos="1080"/>
              </w:tabs>
              <w:spacing w:line="360" w:lineRule="exact"/>
              <w:ind w:right="-45"/>
              <w:jc w:val="thaiDistribute"/>
              <w:outlineLvl w:val="0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5634F5D0" w14:textId="77777777" w:rsidR="008D1793" w:rsidRPr="00741696" w:rsidRDefault="008D1793" w:rsidP="00603286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bookmarkStart w:id="1" w:name="_Toc359413636"/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มูลค่ายุติธรรม</w:t>
            </w:r>
            <w:bookmarkEnd w:id="1"/>
          </w:p>
        </w:tc>
        <w:tc>
          <w:tcPr>
            <w:tcW w:w="180" w:type="dxa"/>
            <w:tcBorders>
              <w:top w:val="single" w:sz="4" w:space="0" w:color="auto"/>
            </w:tcBorders>
          </w:tcPr>
          <w:p w14:paraId="48C71DA1" w14:textId="77777777" w:rsidR="008D1793" w:rsidRPr="00741696" w:rsidRDefault="008D1793" w:rsidP="00603286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472" w:type="dxa"/>
            <w:tcBorders>
              <w:top w:val="single" w:sz="4" w:space="0" w:color="auto"/>
            </w:tcBorders>
            <w:vAlign w:val="bottom"/>
          </w:tcPr>
          <w:p w14:paraId="19C88700" w14:textId="77777777" w:rsidR="008D1793" w:rsidRPr="00741696" w:rsidRDefault="008D1793" w:rsidP="00603286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จำนวนเงิน</w:t>
            </w:r>
          </w:p>
        </w:tc>
        <w:tc>
          <w:tcPr>
            <w:tcW w:w="148" w:type="dxa"/>
          </w:tcPr>
          <w:p w14:paraId="3CEFD8DA" w14:textId="77777777" w:rsidR="008D1793" w:rsidRPr="00741696" w:rsidRDefault="008D1793" w:rsidP="00603286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585EF278" w14:textId="77777777" w:rsidR="008D1793" w:rsidRPr="00741696" w:rsidRDefault="008D1793" w:rsidP="00603286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bookmarkStart w:id="2" w:name="_Toc359413638"/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มูลค่ายุติธรรม</w:t>
            </w:r>
            <w:bookmarkEnd w:id="2"/>
          </w:p>
        </w:tc>
        <w:tc>
          <w:tcPr>
            <w:tcW w:w="180" w:type="dxa"/>
            <w:tcBorders>
              <w:top w:val="single" w:sz="4" w:space="0" w:color="auto"/>
            </w:tcBorders>
          </w:tcPr>
          <w:p w14:paraId="4D88C62D" w14:textId="77777777" w:rsidR="008D1793" w:rsidRPr="00741696" w:rsidRDefault="008D1793" w:rsidP="00603286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13278B5C" w14:textId="77777777" w:rsidR="008D1793" w:rsidRPr="00741696" w:rsidRDefault="008D1793" w:rsidP="00603286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จำนวนเงิน</w:t>
            </w:r>
          </w:p>
        </w:tc>
      </w:tr>
      <w:tr w:rsidR="005B4AA4" w:rsidRPr="00741696" w14:paraId="5FAF3BDE" w14:textId="77777777" w:rsidTr="00860D75">
        <w:trPr>
          <w:cantSplit/>
        </w:trPr>
        <w:tc>
          <w:tcPr>
            <w:tcW w:w="2457" w:type="dxa"/>
          </w:tcPr>
          <w:p w14:paraId="54B8E304" w14:textId="77777777" w:rsidR="008D1793" w:rsidRPr="00741696" w:rsidRDefault="008D1793" w:rsidP="00603286">
            <w:pPr>
              <w:tabs>
                <w:tab w:val="left" w:pos="1080"/>
              </w:tabs>
              <w:spacing w:line="360" w:lineRule="exact"/>
              <w:ind w:right="-45"/>
              <w:jc w:val="thaiDistribute"/>
              <w:outlineLvl w:val="0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50" w:type="dxa"/>
            <w:vAlign w:val="bottom"/>
          </w:tcPr>
          <w:p w14:paraId="53E9F8AD" w14:textId="77777777" w:rsidR="008D1793" w:rsidRPr="00741696" w:rsidRDefault="008D1793" w:rsidP="00603286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80" w:type="dxa"/>
          </w:tcPr>
          <w:p w14:paraId="51F5F816" w14:textId="77777777" w:rsidR="008D1793" w:rsidRPr="00741696" w:rsidRDefault="008D1793" w:rsidP="00603286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472" w:type="dxa"/>
            <w:vAlign w:val="bottom"/>
          </w:tcPr>
          <w:p w14:paraId="643B4BC4" w14:textId="77777777" w:rsidR="008D1793" w:rsidRPr="00741696" w:rsidRDefault="008D1793" w:rsidP="00603286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ตามสัญญา</w:t>
            </w:r>
          </w:p>
        </w:tc>
        <w:tc>
          <w:tcPr>
            <w:tcW w:w="148" w:type="dxa"/>
          </w:tcPr>
          <w:p w14:paraId="51D68DFF" w14:textId="77777777" w:rsidR="008D1793" w:rsidRPr="00741696" w:rsidRDefault="008D1793" w:rsidP="00603286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350" w:type="dxa"/>
          </w:tcPr>
          <w:p w14:paraId="2F1249C7" w14:textId="77777777" w:rsidR="008D1793" w:rsidRPr="00741696" w:rsidRDefault="008D1793" w:rsidP="00603286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80" w:type="dxa"/>
          </w:tcPr>
          <w:p w14:paraId="6BA51E79" w14:textId="77777777" w:rsidR="008D1793" w:rsidRPr="00741696" w:rsidRDefault="008D1793" w:rsidP="00603286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530" w:type="dxa"/>
            <w:vAlign w:val="bottom"/>
          </w:tcPr>
          <w:p w14:paraId="388EF73A" w14:textId="77777777" w:rsidR="008D1793" w:rsidRPr="00741696" w:rsidRDefault="008D1793" w:rsidP="00603286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ตามสัญญา</w:t>
            </w:r>
          </w:p>
        </w:tc>
      </w:tr>
      <w:tr w:rsidR="005B4AA4" w:rsidRPr="00741696" w14:paraId="0A8F7EFC" w14:textId="77777777" w:rsidTr="00860D75">
        <w:trPr>
          <w:cantSplit/>
        </w:trPr>
        <w:tc>
          <w:tcPr>
            <w:tcW w:w="2457" w:type="dxa"/>
          </w:tcPr>
          <w:p w14:paraId="60989EA5" w14:textId="77777777" w:rsidR="008D1793" w:rsidRPr="00741696" w:rsidRDefault="008D1793" w:rsidP="00603286">
            <w:pPr>
              <w:tabs>
                <w:tab w:val="left" w:pos="1080"/>
              </w:tabs>
              <w:spacing w:line="360" w:lineRule="exact"/>
              <w:ind w:right="-45"/>
              <w:jc w:val="thaiDistribute"/>
              <w:outlineLvl w:val="0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50" w:type="dxa"/>
            <w:vAlign w:val="bottom"/>
          </w:tcPr>
          <w:p w14:paraId="5A0B0877" w14:textId="77777777" w:rsidR="008D1793" w:rsidRPr="00741696" w:rsidRDefault="008D1793" w:rsidP="00603286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pacing w:val="-2"/>
                <w:sz w:val="28"/>
                <w:cs/>
              </w:rPr>
              <w:t>บาท</w:t>
            </w:r>
          </w:p>
        </w:tc>
        <w:tc>
          <w:tcPr>
            <w:tcW w:w="180" w:type="dxa"/>
          </w:tcPr>
          <w:p w14:paraId="7450A5FA" w14:textId="77777777" w:rsidR="008D1793" w:rsidRPr="00741696" w:rsidRDefault="008D1793" w:rsidP="00603286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472" w:type="dxa"/>
            <w:vAlign w:val="bottom"/>
          </w:tcPr>
          <w:p w14:paraId="54FC6579" w14:textId="77777777" w:rsidR="008D1793" w:rsidRPr="00741696" w:rsidRDefault="008D1793" w:rsidP="00603286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pacing w:val="-2"/>
                <w:sz w:val="28"/>
                <w:cs/>
              </w:rPr>
              <w:t>บาท</w:t>
            </w:r>
          </w:p>
        </w:tc>
        <w:tc>
          <w:tcPr>
            <w:tcW w:w="148" w:type="dxa"/>
          </w:tcPr>
          <w:p w14:paraId="71CDC452" w14:textId="77777777" w:rsidR="008D1793" w:rsidRPr="00741696" w:rsidRDefault="008D1793" w:rsidP="00603286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350" w:type="dxa"/>
          </w:tcPr>
          <w:p w14:paraId="7DF1772B" w14:textId="77777777" w:rsidR="008D1793" w:rsidRPr="00741696" w:rsidRDefault="008D1793" w:rsidP="00603286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pacing w:val="-2"/>
                <w:sz w:val="28"/>
                <w:cs/>
              </w:rPr>
              <w:t>บาท</w:t>
            </w:r>
          </w:p>
        </w:tc>
        <w:tc>
          <w:tcPr>
            <w:tcW w:w="180" w:type="dxa"/>
          </w:tcPr>
          <w:p w14:paraId="3375B6B7" w14:textId="77777777" w:rsidR="008D1793" w:rsidRPr="00741696" w:rsidRDefault="008D1793" w:rsidP="00603286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530" w:type="dxa"/>
            <w:vAlign w:val="bottom"/>
          </w:tcPr>
          <w:p w14:paraId="45EF5B54" w14:textId="77777777" w:rsidR="008D1793" w:rsidRPr="00741696" w:rsidRDefault="008D1793" w:rsidP="00603286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pacing w:val="-2"/>
                <w:sz w:val="28"/>
                <w:cs/>
              </w:rPr>
              <w:t>บาท</w:t>
            </w:r>
          </w:p>
        </w:tc>
      </w:tr>
      <w:tr w:rsidR="008E7144" w:rsidRPr="00741696" w14:paraId="19F7DDF0" w14:textId="77777777" w:rsidTr="00860D75">
        <w:trPr>
          <w:cantSplit/>
        </w:trPr>
        <w:tc>
          <w:tcPr>
            <w:tcW w:w="2457" w:type="dxa"/>
          </w:tcPr>
          <w:p w14:paraId="3E073861" w14:textId="32FF4C48" w:rsidR="008E7144" w:rsidRPr="00741696" w:rsidRDefault="008E7144" w:rsidP="008E7144">
            <w:pPr>
              <w:tabs>
                <w:tab w:val="left" w:pos="1080"/>
                <w:tab w:val="left" w:pos="1440"/>
              </w:tabs>
              <w:spacing w:line="360" w:lineRule="exact"/>
              <w:ind w:left="38"/>
              <w:jc w:val="thaiDistribute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ฟิวเจอร์ส</w:t>
            </w:r>
            <w:r w:rsidRPr="00741696">
              <w:rPr>
                <w:rFonts w:ascii="Angsana New" w:hAnsi="Angsana New"/>
                <w:sz w:val="28"/>
                <w:vertAlign w:val="superscript"/>
              </w:rPr>
              <w:t>(</w:t>
            </w:r>
            <w:r w:rsidR="00FF5A77" w:rsidRPr="00741696">
              <w:rPr>
                <w:rFonts w:ascii="Angsana New" w:hAnsi="Angsana New"/>
                <w:sz w:val="28"/>
                <w:vertAlign w:val="superscript"/>
              </w:rPr>
              <w:t>1</w:t>
            </w:r>
            <w:r w:rsidRPr="00741696">
              <w:rPr>
                <w:rFonts w:ascii="Angsana New" w:hAnsi="Angsana New"/>
                <w:sz w:val="28"/>
                <w:vertAlign w:val="superscript"/>
              </w:rPr>
              <w:t>)</w:t>
            </w:r>
          </w:p>
        </w:tc>
        <w:tc>
          <w:tcPr>
            <w:tcW w:w="1350" w:type="dxa"/>
            <w:vAlign w:val="center"/>
          </w:tcPr>
          <w:p w14:paraId="360AA8DF" w14:textId="77777777" w:rsidR="008E7144" w:rsidRPr="00741696" w:rsidRDefault="008E7144" w:rsidP="008E7144">
            <w:pPr>
              <w:spacing w:line="360" w:lineRule="exact"/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80" w:type="dxa"/>
          </w:tcPr>
          <w:p w14:paraId="51FD3F5D" w14:textId="77777777" w:rsidR="008E7144" w:rsidRPr="00741696" w:rsidRDefault="008E7144" w:rsidP="008E7144">
            <w:pPr>
              <w:spacing w:line="360" w:lineRule="exact"/>
              <w:ind w:right="-115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472" w:type="dxa"/>
          </w:tcPr>
          <w:p w14:paraId="7B74B024" w14:textId="68AB879B" w:rsidR="008E7144" w:rsidRPr="00741696" w:rsidRDefault="00FF5A77" w:rsidP="008E7144">
            <w:pPr>
              <w:tabs>
                <w:tab w:val="decimal" w:pos="624"/>
              </w:tabs>
              <w:spacing w:line="360" w:lineRule="exact"/>
              <w:ind w:right="-115"/>
              <w:jc w:val="center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</w:rPr>
              <w:t>219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567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011</w:t>
            </w:r>
          </w:p>
        </w:tc>
        <w:tc>
          <w:tcPr>
            <w:tcW w:w="148" w:type="dxa"/>
          </w:tcPr>
          <w:p w14:paraId="469661B8" w14:textId="77777777" w:rsidR="008E7144" w:rsidRPr="00741696" w:rsidRDefault="008E7144" w:rsidP="008E7144">
            <w:pPr>
              <w:spacing w:line="360" w:lineRule="exact"/>
              <w:ind w:right="-115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122FA770" w14:textId="77777777" w:rsidR="008E7144" w:rsidRPr="00741696" w:rsidRDefault="008E7144" w:rsidP="008E7144">
            <w:pPr>
              <w:spacing w:line="360" w:lineRule="exact"/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80" w:type="dxa"/>
          </w:tcPr>
          <w:p w14:paraId="49373420" w14:textId="77777777" w:rsidR="008E7144" w:rsidRPr="00741696" w:rsidRDefault="008E7144" w:rsidP="008E7144">
            <w:pPr>
              <w:spacing w:line="360" w:lineRule="exact"/>
              <w:ind w:right="-115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30" w:type="dxa"/>
          </w:tcPr>
          <w:p w14:paraId="65D7918E" w14:textId="7EE62825" w:rsidR="008E7144" w:rsidRPr="00741696" w:rsidRDefault="00FF5A77" w:rsidP="008E7144">
            <w:pPr>
              <w:tabs>
                <w:tab w:val="decimal" w:pos="624"/>
              </w:tabs>
              <w:spacing w:line="360" w:lineRule="exact"/>
              <w:ind w:right="-115"/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281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555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000</w:t>
            </w:r>
          </w:p>
        </w:tc>
      </w:tr>
      <w:tr w:rsidR="008E7144" w:rsidRPr="00741696" w14:paraId="3B3E7137" w14:textId="77777777" w:rsidTr="00860D75">
        <w:trPr>
          <w:cantSplit/>
        </w:trPr>
        <w:tc>
          <w:tcPr>
            <w:tcW w:w="2457" w:type="dxa"/>
          </w:tcPr>
          <w:p w14:paraId="550A0280" w14:textId="77777777" w:rsidR="008E7144" w:rsidRPr="00741696" w:rsidRDefault="008E7144" w:rsidP="008E7144">
            <w:pPr>
              <w:tabs>
                <w:tab w:val="left" w:pos="1080"/>
                <w:tab w:val="left" w:pos="1440"/>
              </w:tabs>
              <w:spacing w:line="360" w:lineRule="exact"/>
              <w:ind w:left="38"/>
              <w:jc w:val="thaiDistribute"/>
              <w:rPr>
                <w:rFonts w:ascii="Angsana New" w:hAnsi="Angsana New"/>
                <w:sz w:val="28"/>
                <w:cs/>
              </w:rPr>
            </w:pPr>
            <w:bookmarkStart w:id="3" w:name="_Toc386474909"/>
            <w:bookmarkStart w:id="4" w:name="_Toc386550632"/>
            <w:bookmarkStart w:id="5" w:name="_Toc392500651"/>
            <w:bookmarkStart w:id="6" w:name="_Toc392513275"/>
            <w:r w:rsidRPr="00741696">
              <w:rPr>
                <w:rFonts w:ascii="Angsana New" w:hAnsi="Angsana New"/>
                <w:sz w:val="28"/>
                <w:cs/>
              </w:rPr>
              <w:t>รวม</w:t>
            </w:r>
            <w:bookmarkEnd w:id="3"/>
            <w:bookmarkEnd w:id="4"/>
            <w:bookmarkEnd w:id="5"/>
            <w:bookmarkEnd w:id="6"/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C0EB8D2" w14:textId="77777777" w:rsidR="008E7144" w:rsidRPr="00741696" w:rsidRDefault="008E7144" w:rsidP="008E7144">
            <w:pPr>
              <w:spacing w:line="360" w:lineRule="exact"/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80" w:type="dxa"/>
          </w:tcPr>
          <w:p w14:paraId="5BD545B3" w14:textId="77777777" w:rsidR="008E7144" w:rsidRPr="00741696" w:rsidRDefault="008E7144" w:rsidP="008E7144">
            <w:pPr>
              <w:spacing w:line="360" w:lineRule="exact"/>
              <w:ind w:right="-115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472" w:type="dxa"/>
            <w:tcBorders>
              <w:top w:val="single" w:sz="4" w:space="0" w:color="auto"/>
              <w:bottom w:val="double" w:sz="4" w:space="0" w:color="auto"/>
            </w:tcBorders>
          </w:tcPr>
          <w:p w14:paraId="1FDFD625" w14:textId="6126B0CE" w:rsidR="008E7144" w:rsidRPr="00741696" w:rsidRDefault="00FF5A77" w:rsidP="008E7144">
            <w:pPr>
              <w:tabs>
                <w:tab w:val="decimal" w:pos="624"/>
              </w:tabs>
              <w:spacing w:line="360" w:lineRule="exact"/>
              <w:ind w:right="-115"/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219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567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011</w:t>
            </w:r>
          </w:p>
        </w:tc>
        <w:tc>
          <w:tcPr>
            <w:tcW w:w="148" w:type="dxa"/>
          </w:tcPr>
          <w:p w14:paraId="6927156B" w14:textId="77777777" w:rsidR="008E7144" w:rsidRPr="00741696" w:rsidRDefault="008E7144" w:rsidP="008E7144">
            <w:pPr>
              <w:spacing w:line="360" w:lineRule="exact"/>
              <w:ind w:right="-115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B6D8AC2" w14:textId="77777777" w:rsidR="008E7144" w:rsidRPr="00741696" w:rsidRDefault="008E7144" w:rsidP="008E7144">
            <w:pPr>
              <w:spacing w:line="360" w:lineRule="exact"/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80" w:type="dxa"/>
          </w:tcPr>
          <w:p w14:paraId="5470E2A2" w14:textId="77777777" w:rsidR="008E7144" w:rsidRPr="00741696" w:rsidRDefault="008E7144" w:rsidP="008E7144">
            <w:pPr>
              <w:spacing w:line="360" w:lineRule="exact"/>
              <w:ind w:right="-115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09B33680" w14:textId="16404405" w:rsidR="008E7144" w:rsidRPr="00741696" w:rsidRDefault="00FF5A77" w:rsidP="008E7144">
            <w:pPr>
              <w:tabs>
                <w:tab w:val="decimal" w:pos="624"/>
              </w:tabs>
              <w:spacing w:line="360" w:lineRule="exact"/>
              <w:ind w:right="-115"/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281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555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000</w:t>
            </w:r>
          </w:p>
        </w:tc>
      </w:tr>
    </w:tbl>
    <w:p w14:paraId="658A24F8" w14:textId="6B99295B" w:rsidR="00AC7792" w:rsidRPr="00741696" w:rsidRDefault="00AC7792" w:rsidP="00860D75">
      <w:pPr>
        <w:spacing w:before="120" w:after="120"/>
        <w:ind w:left="567" w:right="72" w:hanging="324"/>
        <w:jc w:val="thaiDistribute"/>
        <w:rPr>
          <w:rFonts w:ascii="Angsana New" w:hAnsi="Angsana New"/>
          <w:sz w:val="28"/>
        </w:rPr>
      </w:pPr>
      <w:r w:rsidRPr="00741696">
        <w:rPr>
          <w:rFonts w:ascii="Angsana New" w:hAnsi="Angsana New"/>
          <w:sz w:val="28"/>
          <w:vertAlign w:val="superscript"/>
        </w:rPr>
        <w:t>(</w:t>
      </w:r>
      <w:r w:rsidR="00FF5A77" w:rsidRPr="00741696">
        <w:rPr>
          <w:rFonts w:ascii="Angsana New" w:hAnsi="Angsana New"/>
          <w:sz w:val="28"/>
          <w:vertAlign w:val="superscript"/>
        </w:rPr>
        <w:t>1</w:t>
      </w:r>
      <w:r w:rsidRPr="00741696">
        <w:rPr>
          <w:rFonts w:ascii="Angsana New" w:hAnsi="Angsana New"/>
          <w:sz w:val="28"/>
          <w:vertAlign w:val="superscript"/>
        </w:rPr>
        <w:t>)</w:t>
      </w:r>
      <w:r w:rsidRPr="00741696">
        <w:rPr>
          <w:rFonts w:ascii="Angsana New" w:hAnsi="Angsana New"/>
          <w:sz w:val="28"/>
        </w:rPr>
        <w:tab/>
      </w:r>
      <w:r w:rsidRPr="00741696">
        <w:rPr>
          <w:rFonts w:ascii="Angsana New" w:hAnsi="Angsana New"/>
          <w:sz w:val="28"/>
          <w:cs/>
        </w:rPr>
        <w:t>ฟิวเจอร์สมีการชำระราคาแบบส่วนต่างเงินสดระหว่างราคาต้นทุนของสัญญากับสินทรัพย์อ้างอิงของสัญญาประเภทนั้นๆ ซึ่งมูลค่ายุติธรรมของฟิวเจอร์สคงเหลือ ณ วันสิ้นงวด</w:t>
      </w:r>
      <w:r w:rsidR="006322D6" w:rsidRPr="00741696">
        <w:rPr>
          <w:rFonts w:ascii="Angsana New" w:hAnsi="Angsana New"/>
          <w:sz w:val="28"/>
        </w:rPr>
        <w:t>/</w:t>
      </w:r>
      <w:r w:rsidR="006322D6" w:rsidRPr="00741696">
        <w:rPr>
          <w:rFonts w:ascii="Angsana New" w:hAnsi="Angsana New"/>
          <w:sz w:val="28"/>
          <w:cs/>
        </w:rPr>
        <w:t>ปี</w:t>
      </w:r>
      <w:r w:rsidRPr="00741696">
        <w:rPr>
          <w:rFonts w:ascii="Angsana New" w:hAnsi="Angsana New"/>
          <w:sz w:val="28"/>
          <w:cs/>
        </w:rPr>
        <w:t xml:space="preserve"> บันทึกรวมอยู่ใน “ลูกหนี้สำนักหักบัญชีและบริษัทหลักทรัพย์” ณ วันที่ </w:t>
      </w:r>
      <w:r w:rsidR="00FF5A77" w:rsidRPr="00741696">
        <w:rPr>
          <w:rFonts w:ascii="Angsana New" w:hAnsi="Angsana New"/>
          <w:sz w:val="28"/>
        </w:rPr>
        <w:t>30</w:t>
      </w:r>
      <w:r w:rsidRPr="00741696">
        <w:rPr>
          <w:rFonts w:ascii="Angsana New" w:hAnsi="Angsana New"/>
          <w:sz w:val="28"/>
          <w:cs/>
        </w:rPr>
        <w:t xml:space="preserve"> มิถุนายน</w:t>
      </w:r>
      <w:r w:rsidRPr="00741696">
        <w:rPr>
          <w:rFonts w:ascii="Angsana New" w:hAnsi="Angsana New"/>
          <w:sz w:val="28"/>
        </w:rPr>
        <w:t xml:space="preserve"> </w:t>
      </w:r>
      <w:r w:rsidR="00FF5A77" w:rsidRPr="00741696">
        <w:rPr>
          <w:rFonts w:ascii="Angsana New" w:hAnsi="Angsana New"/>
          <w:sz w:val="28"/>
        </w:rPr>
        <w:t>2567</w:t>
      </w:r>
      <w:r w:rsidRPr="00741696">
        <w:rPr>
          <w:rFonts w:ascii="Angsana New" w:hAnsi="Angsana New"/>
          <w:sz w:val="28"/>
        </w:rPr>
        <w:t xml:space="preserve"> </w:t>
      </w:r>
      <w:r w:rsidRPr="00741696">
        <w:rPr>
          <w:rFonts w:ascii="Angsana New" w:hAnsi="Angsana New"/>
          <w:sz w:val="28"/>
          <w:cs/>
        </w:rPr>
        <w:t xml:space="preserve">และ </w:t>
      </w:r>
      <w:r w:rsidR="00C5574F" w:rsidRPr="00741696">
        <w:rPr>
          <w:rFonts w:ascii="Angsana New" w:hAnsi="Angsana New"/>
          <w:sz w:val="28"/>
          <w:cs/>
        </w:rPr>
        <w:t xml:space="preserve">วันที่ </w:t>
      </w:r>
      <w:r w:rsidR="00FF5A77" w:rsidRPr="00741696">
        <w:rPr>
          <w:rFonts w:ascii="Angsana New" w:hAnsi="Angsana New"/>
          <w:sz w:val="28"/>
        </w:rPr>
        <w:t>31</w:t>
      </w:r>
      <w:r w:rsidRPr="00741696">
        <w:rPr>
          <w:rFonts w:ascii="Angsana New" w:hAnsi="Angsana New"/>
          <w:sz w:val="28"/>
        </w:rPr>
        <w:t xml:space="preserve"> </w:t>
      </w:r>
      <w:r w:rsidRPr="00741696">
        <w:rPr>
          <w:rFonts w:ascii="Angsana New" w:hAnsi="Angsana New"/>
          <w:sz w:val="28"/>
          <w:cs/>
        </w:rPr>
        <w:t xml:space="preserve">ธันวาคม </w:t>
      </w:r>
      <w:r w:rsidR="00FF5A77" w:rsidRPr="00741696">
        <w:rPr>
          <w:rFonts w:ascii="Angsana New" w:hAnsi="Angsana New"/>
          <w:sz w:val="28"/>
        </w:rPr>
        <w:t>2566</w:t>
      </w:r>
      <w:r w:rsidRPr="00741696">
        <w:rPr>
          <w:rFonts w:ascii="Angsana New" w:hAnsi="Angsana New"/>
          <w:sz w:val="28"/>
        </w:rPr>
        <w:t xml:space="preserve"> </w:t>
      </w:r>
      <w:r w:rsidRPr="00741696">
        <w:rPr>
          <w:rFonts w:ascii="Angsana New" w:hAnsi="Angsana New"/>
          <w:sz w:val="28"/>
          <w:cs/>
        </w:rPr>
        <w:t>มูลค่ายุติธรรมของสินทรัพย์</w:t>
      </w:r>
      <w:r w:rsidR="00F13CBB" w:rsidRPr="00741696">
        <w:rPr>
          <w:rFonts w:ascii="Angsana New" w:hAnsi="Angsana New"/>
          <w:sz w:val="28"/>
        </w:rPr>
        <w:t xml:space="preserve"> </w:t>
      </w:r>
      <w:r w:rsidR="00F13CBB" w:rsidRPr="00741696">
        <w:rPr>
          <w:rFonts w:ascii="Angsana New" w:hAnsi="Angsana New"/>
          <w:spacing w:val="-10"/>
          <w:sz w:val="28"/>
        </w:rPr>
        <w:t>(</w:t>
      </w:r>
      <w:r w:rsidR="00F13CBB" w:rsidRPr="00741696">
        <w:rPr>
          <w:rFonts w:ascii="Angsana New" w:hAnsi="Angsana New"/>
          <w:spacing w:val="-10"/>
          <w:sz w:val="28"/>
          <w:cs/>
        </w:rPr>
        <w:t>หนี้สิน</w:t>
      </w:r>
      <w:r w:rsidR="00F13CBB" w:rsidRPr="00741696">
        <w:rPr>
          <w:rFonts w:ascii="Angsana New" w:hAnsi="Angsana New"/>
          <w:spacing w:val="-10"/>
          <w:sz w:val="28"/>
        </w:rPr>
        <w:t xml:space="preserve">) </w:t>
      </w:r>
      <w:r w:rsidRPr="00741696">
        <w:rPr>
          <w:rFonts w:ascii="Angsana New" w:hAnsi="Angsana New"/>
          <w:sz w:val="28"/>
          <w:cs/>
        </w:rPr>
        <w:t xml:space="preserve">ตราสารอนุพันธ์ </w:t>
      </w:r>
      <w:r w:rsidRPr="00741696">
        <w:rPr>
          <w:rFonts w:ascii="Angsana New" w:hAnsi="Angsana New"/>
          <w:sz w:val="28"/>
        </w:rPr>
        <w:t xml:space="preserve">- </w:t>
      </w:r>
      <w:r w:rsidRPr="00741696">
        <w:rPr>
          <w:rFonts w:ascii="Angsana New" w:hAnsi="Angsana New"/>
          <w:sz w:val="28"/>
          <w:cs/>
        </w:rPr>
        <w:t>ฟิวเจอร์ส มีจำนวนสุทธิ</w:t>
      </w:r>
      <w:r w:rsidR="00214989" w:rsidRPr="00741696">
        <w:rPr>
          <w:rFonts w:ascii="Angsana New" w:hAnsi="Angsana New"/>
          <w:sz w:val="28"/>
        </w:rPr>
        <w:t xml:space="preserve"> </w:t>
      </w:r>
      <w:r w:rsidR="00FF5A77" w:rsidRPr="00741696">
        <w:rPr>
          <w:rFonts w:ascii="Angsana New" w:hAnsi="Angsana New"/>
          <w:sz w:val="28"/>
        </w:rPr>
        <w:t>7</w:t>
      </w:r>
      <w:r w:rsidR="00214989" w:rsidRPr="00741696">
        <w:rPr>
          <w:rFonts w:ascii="Angsana New" w:hAnsi="Angsana New"/>
          <w:sz w:val="28"/>
        </w:rPr>
        <w:t>.</w:t>
      </w:r>
      <w:r w:rsidR="00FF5A77" w:rsidRPr="00741696">
        <w:rPr>
          <w:rFonts w:ascii="Angsana New" w:hAnsi="Angsana New"/>
          <w:sz w:val="28"/>
        </w:rPr>
        <w:t>49</w:t>
      </w:r>
      <w:r w:rsidR="00214989" w:rsidRPr="00741696">
        <w:rPr>
          <w:rFonts w:ascii="Angsana New" w:hAnsi="Angsana New"/>
          <w:sz w:val="28"/>
        </w:rPr>
        <w:t xml:space="preserve"> </w:t>
      </w:r>
      <w:r w:rsidRPr="00741696">
        <w:rPr>
          <w:rFonts w:ascii="Angsana New" w:hAnsi="Angsana New"/>
          <w:sz w:val="28"/>
          <w:cs/>
        </w:rPr>
        <w:t>ล้านบาท</w:t>
      </w:r>
      <w:r w:rsidRPr="00741696">
        <w:rPr>
          <w:rFonts w:ascii="Angsana New" w:hAnsi="Angsana New"/>
          <w:sz w:val="28"/>
        </w:rPr>
        <w:t xml:space="preserve"> </w:t>
      </w:r>
      <w:r w:rsidRPr="00741696">
        <w:rPr>
          <w:rFonts w:ascii="Angsana New" w:hAnsi="Angsana New"/>
          <w:sz w:val="28"/>
          <w:cs/>
        </w:rPr>
        <w:t>และ</w:t>
      </w:r>
      <w:r w:rsidRPr="00741696">
        <w:rPr>
          <w:rFonts w:ascii="Angsana New" w:hAnsi="Angsana New"/>
          <w:sz w:val="28"/>
        </w:rPr>
        <w:t xml:space="preserve"> </w:t>
      </w:r>
      <w:r w:rsidR="00FF5A77" w:rsidRPr="00741696">
        <w:rPr>
          <w:rFonts w:ascii="Angsana New" w:hAnsi="Angsana New"/>
          <w:sz w:val="28"/>
        </w:rPr>
        <w:t>8</w:t>
      </w:r>
      <w:r w:rsidR="007B45A1" w:rsidRPr="00741696">
        <w:rPr>
          <w:rFonts w:ascii="Angsana New" w:hAnsi="Angsana New"/>
          <w:sz w:val="28"/>
        </w:rPr>
        <w:t>.</w:t>
      </w:r>
      <w:r w:rsidR="00FF5A77" w:rsidRPr="00741696">
        <w:rPr>
          <w:rFonts w:ascii="Angsana New" w:hAnsi="Angsana New"/>
          <w:sz w:val="28"/>
        </w:rPr>
        <w:t>92</w:t>
      </w:r>
      <w:r w:rsidRPr="00741696">
        <w:rPr>
          <w:rFonts w:ascii="Angsana New" w:hAnsi="Angsana New"/>
          <w:sz w:val="28"/>
        </w:rPr>
        <w:t xml:space="preserve"> </w:t>
      </w:r>
      <w:r w:rsidRPr="00741696">
        <w:rPr>
          <w:rFonts w:ascii="Angsana New" w:hAnsi="Angsana New"/>
          <w:sz w:val="28"/>
          <w:cs/>
        </w:rPr>
        <w:t>ล้านบาท ตามลำดับ</w:t>
      </w:r>
      <w:r w:rsidRPr="00741696">
        <w:rPr>
          <w:rFonts w:ascii="Angsana New" w:hAnsi="Angsana New"/>
          <w:sz w:val="28"/>
        </w:rPr>
        <w:t xml:space="preserve"> </w:t>
      </w:r>
    </w:p>
    <w:p w14:paraId="7FB91DB3" w14:textId="77777777" w:rsidR="002B5597" w:rsidRPr="00741696" w:rsidRDefault="00563590" w:rsidP="000262EF">
      <w:pPr>
        <w:spacing w:after="120"/>
        <w:ind w:left="576" w:hanging="446"/>
        <w:jc w:val="thaiDistribute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</w:rPr>
        <w:tab/>
      </w:r>
      <w:r w:rsidR="002B5597" w:rsidRPr="00741696">
        <w:rPr>
          <w:rFonts w:ascii="Angsana New" w:hAnsi="Angsana New"/>
          <w:sz w:val="32"/>
          <w:szCs w:val="32"/>
          <w:cs/>
        </w:rPr>
        <w:t>สัดส่วนการทำธุรกรรมอนุพันธ์แบ่งตามประเภทคู่สัญญาโดยพิจารณาจากจำนวนเงินตามสัญญา</w:t>
      </w:r>
    </w:p>
    <w:tbl>
      <w:tblPr>
        <w:tblW w:w="0" w:type="auto"/>
        <w:tblInd w:w="1098" w:type="dxa"/>
        <w:tblLook w:val="04A0" w:firstRow="1" w:lastRow="0" w:firstColumn="1" w:lastColumn="0" w:noHBand="0" w:noVBand="1"/>
      </w:tblPr>
      <w:tblGrid>
        <w:gridCol w:w="3490"/>
        <w:gridCol w:w="2149"/>
        <w:gridCol w:w="359"/>
        <w:gridCol w:w="2149"/>
      </w:tblGrid>
      <w:tr w:rsidR="000B275A" w:rsidRPr="00741696" w14:paraId="35145B07" w14:textId="77777777" w:rsidTr="00883B27">
        <w:tc>
          <w:tcPr>
            <w:tcW w:w="3510" w:type="dxa"/>
            <w:shd w:val="clear" w:color="auto" w:fill="auto"/>
          </w:tcPr>
          <w:p w14:paraId="7BB55389" w14:textId="77777777" w:rsidR="000B275A" w:rsidRPr="00741696" w:rsidRDefault="000B275A" w:rsidP="00603286">
            <w:pPr>
              <w:tabs>
                <w:tab w:val="left" w:pos="1440"/>
                <w:tab w:val="right" w:pos="7200"/>
              </w:tabs>
              <w:spacing w:line="340" w:lineRule="exact"/>
              <w:ind w:right="-97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160" w:type="dxa"/>
            <w:shd w:val="clear" w:color="auto" w:fill="auto"/>
          </w:tcPr>
          <w:p w14:paraId="7652A42E" w14:textId="795C5254" w:rsidR="000B275A" w:rsidRPr="00741696" w:rsidRDefault="000B275A" w:rsidP="00603286">
            <w:pPr>
              <w:tabs>
                <w:tab w:val="left" w:pos="1440"/>
                <w:tab w:val="right" w:pos="7200"/>
              </w:tabs>
              <w:spacing w:line="340" w:lineRule="exact"/>
              <w:ind w:right="-97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ณ วันที่ </w:t>
            </w:r>
            <w:r w:rsidR="00FF5A77" w:rsidRPr="00741696">
              <w:rPr>
                <w:rFonts w:ascii="Angsana New" w:hAnsi="Angsana New"/>
                <w:b/>
                <w:bCs/>
                <w:sz w:val="28"/>
              </w:rPr>
              <w:t>30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มิถุนายน </w:t>
            </w:r>
            <w:r w:rsidR="00FF5A77" w:rsidRPr="00741696">
              <w:rPr>
                <w:rFonts w:ascii="Angsana New" w:hAnsi="Angsana New"/>
                <w:b/>
                <w:bCs/>
                <w:sz w:val="28"/>
              </w:rPr>
              <w:t>2567</w:t>
            </w:r>
          </w:p>
        </w:tc>
        <w:tc>
          <w:tcPr>
            <w:tcW w:w="360" w:type="dxa"/>
            <w:shd w:val="clear" w:color="auto" w:fill="auto"/>
          </w:tcPr>
          <w:p w14:paraId="5B716AD3" w14:textId="77777777" w:rsidR="000B275A" w:rsidRPr="00741696" w:rsidRDefault="000B275A" w:rsidP="00603286">
            <w:pPr>
              <w:tabs>
                <w:tab w:val="left" w:pos="1440"/>
                <w:tab w:val="right" w:pos="7200"/>
              </w:tabs>
              <w:spacing w:line="340" w:lineRule="exact"/>
              <w:ind w:right="-97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160" w:type="dxa"/>
            <w:shd w:val="clear" w:color="auto" w:fill="auto"/>
          </w:tcPr>
          <w:p w14:paraId="291C1312" w14:textId="1EA256F0" w:rsidR="000B275A" w:rsidRPr="00741696" w:rsidRDefault="000B275A" w:rsidP="00603286">
            <w:pPr>
              <w:tabs>
                <w:tab w:val="left" w:pos="1440"/>
                <w:tab w:val="right" w:pos="7200"/>
              </w:tabs>
              <w:spacing w:line="340" w:lineRule="exact"/>
              <w:ind w:right="-97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ณ วันที่ </w:t>
            </w:r>
            <w:r w:rsidR="00FF5A77" w:rsidRPr="00741696">
              <w:rPr>
                <w:rFonts w:ascii="Angsana New" w:hAnsi="Angsana New"/>
                <w:b/>
                <w:bCs/>
                <w:sz w:val="28"/>
              </w:rPr>
              <w:t>31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ธันวาคม </w:t>
            </w:r>
            <w:r w:rsidR="00FF5A77" w:rsidRPr="00741696">
              <w:rPr>
                <w:rFonts w:ascii="Angsana New" w:hAnsi="Angsana New"/>
                <w:b/>
                <w:bCs/>
                <w:sz w:val="28"/>
              </w:rPr>
              <w:t>2566</w:t>
            </w:r>
          </w:p>
        </w:tc>
      </w:tr>
      <w:tr w:rsidR="000B275A" w:rsidRPr="00741696" w14:paraId="72D4EB39" w14:textId="77777777" w:rsidTr="00883B27">
        <w:tc>
          <w:tcPr>
            <w:tcW w:w="3510" w:type="dxa"/>
            <w:shd w:val="clear" w:color="auto" w:fill="auto"/>
          </w:tcPr>
          <w:p w14:paraId="68F4EBF0" w14:textId="77777777" w:rsidR="000B275A" w:rsidRPr="00741696" w:rsidRDefault="000B275A" w:rsidP="00E03EDB">
            <w:pPr>
              <w:tabs>
                <w:tab w:val="left" w:pos="1440"/>
                <w:tab w:val="right" w:pos="7200"/>
              </w:tabs>
              <w:spacing w:line="340" w:lineRule="exact"/>
              <w:ind w:right="-97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ประเภทคู่สัญญา</w:t>
            </w:r>
          </w:p>
        </w:tc>
        <w:tc>
          <w:tcPr>
            <w:tcW w:w="2160" w:type="dxa"/>
            <w:shd w:val="clear" w:color="auto" w:fill="auto"/>
          </w:tcPr>
          <w:p w14:paraId="170C5292" w14:textId="77777777" w:rsidR="000B275A" w:rsidRPr="00741696" w:rsidRDefault="000B275A" w:rsidP="00603286">
            <w:pPr>
              <w:tabs>
                <w:tab w:val="left" w:pos="1440"/>
                <w:tab w:val="right" w:pos="7200"/>
              </w:tabs>
              <w:spacing w:line="340" w:lineRule="exact"/>
              <w:ind w:right="-97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สัดส่วนจำนวนเงิน</w:t>
            </w:r>
          </w:p>
          <w:p w14:paraId="4EC87298" w14:textId="77777777" w:rsidR="000B275A" w:rsidRPr="00741696" w:rsidRDefault="000B275A" w:rsidP="00603286">
            <w:pPr>
              <w:tabs>
                <w:tab w:val="left" w:pos="1440"/>
                <w:tab w:val="right" w:pos="7200"/>
              </w:tabs>
              <w:spacing w:line="340" w:lineRule="exact"/>
              <w:ind w:right="-97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ตามสัญญา</w:t>
            </w:r>
          </w:p>
        </w:tc>
        <w:tc>
          <w:tcPr>
            <w:tcW w:w="360" w:type="dxa"/>
            <w:shd w:val="clear" w:color="auto" w:fill="auto"/>
          </w:tcPr>
          <w:p w14:paraId="7AE11CF6" w14:textId="77777777" w:rsidR="000B275A" w:rsidRPr="00741696" w:rsidRDefault="000B275A" w:rsidP="00603286">
            <w:pPr>
              <w:tabs>
                <w:tab w:val="left" w:pos="1440"/>
                <w:tab w:val="right" w:pos="7200"/>
              </w:tabs>
              <w:spacing w:line="340" w:lineRule="exact"/>
              <w:ind w:right="-97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160" w:type="dxa"/>
            <w:shd w:val="clear" w:color="auto" w:fill="auto"/>
          </w:tcPr>
          <w:p w14:paraId="29211137" w14:textId="77777777" w:rsidR="000B275A" w:rsidRPr="00741696" w:rsidRDefault="000B275A" w:rsidP="00603286">
            <w:pPr>
              <w:tabs>
                <w:tab w:val="left" w:pos="1440"/>
                <w:tab w:val="right" w:pos="7200"/>
              </w:tabs>
              <w:spacing w:line="340" w:lineRule="exact"/>
              <w:ind w:right="-97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สัดส่วนจำนวนเงิน</w:t>
            </w:r>
          </w:p>
          <w:p w14:paraId="749E2A97" w14:textId="77777777" w:rsidR="000B275A" w:rsidRPr="00741696" w:rsidRDefault="000B275A" w:rsidP="00603286">
            <w:pPr>
              <w:tabs>
                <w:tab w:val="left" w:pos="1440"/>
                <w:tab w:val="right" w:pos="7200"/>
              </w:tabs>
              <w:spacing w:line="340" w:lineRule="exact"/>
              <w:ind w:right="-97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ตามสัญญา</w:t>
            </w:r>
          </w:p>
        </w:tc>
      </w:tr>
      <w:tr w:rsidR="000B275A" w:rsidRPr="00741696" w14:paraId="6B8064C9" w14:textId="77777777" w:rsidTr="00883B27">
        <w:tc>
          <w:tcPr>
            <w:tcW w:w="3510" w:type="dxa"/>
            <w:shd w:val="clear" w:color="auto" w:fill="auto"/>
          </w:tcPr>
          <w:p w14:paraId="6D50DA06" w14:textId="77777777" w:rsidR="000B275A" w:rsidRPr="00741696" w:rsidRDefault="000B275A" w:rsidP="00603286">
            <w:pPr>
              <w:tabs>
                <w:tab w:val="left" w:pos="1440"/>
                <w:tab w:val="right" w:pos="7200"/>
              </w:tabs>
              <w:spacing w:line="340" w:lineRule="exact"/>
              <w:ind w:right="-97"/>
              <w:rPr>
                <w:rFonts w:ascii="Angsana New" w:hAnsi="Angsana New"/>
                <w:sz w:val="28"/>
              </w:rPr>
            </w:pPr>
          </w:p>
        </w:tc>
        <w:tc>
          <w:tcPr>
            <w:tcW w:w="2160" w:type="dxa"/>
            <w:shd w:val="clear" w:color="auto" w:fill="auto"/>
          </w:tcPr>
          <w:p w14:paraId="51C8FCCF" w14:textId="77777777" w:rsidR="000B275A" w:rsidRPr="00741696" w:rsidRDefault="000B275A" w:rsidP="00603286">
            <w:pPr>
              <w:tabs>
                <w:tab w:val="left" w:pos="1440"/>
                <w:tab w:val="right" w:pos="7200"/>
              </w:tabs>
              <w:spacing w:line="340" w:lineRule="exact"/>
              <w:ind w:right="-97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ร้อยละ</w:t>
            </w:r>
          </w:p>
        </w:tc>
        <w:tc>
          <w:tcPr>
            <w:tcW w:w="360" w:type="dxa"/>
            <w:shd w:val="clear" w:color="auto" w:fill="auto"/>
          </w:tcPr>
          <w:p w14:paraId="269768F1" w14:textId="77777777" w:rsidR="000B275A" w:rsidRPr="00741696" w:rsidRDefault="000B275A" w:rsidP="00603286">
            <w:pPr>
              <w:tabs>
                <w:tab w:val="left" w:pos="1440"/>
                <w:tab w:val="right" w:pos="7200"/>
              </w:tabs>
              <w:spacing w:line="340" w:lineRule="exact"/>
              <w:ind w:right="-97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160" w:type="dxa"/>
            <w:shd w:val="clear" w:color="auto" w:fill="auto"/>
          </w:tcPr>
          <w:p w14:paraId="19A1B3EE" w14:textId="77777777" w:rsidR="000B275A" w:rsidRPr="00741696" w:rsidRDefault="000B275A" w:rsidP="00603286">
            <w:pPr>
              <w:tabs>
                <w:tab w:val="left" w:pos="1440"/>
                <w:tab w:val="right" w:pos="7200"/>
              </w:tabs>
              <w:spacing w:line="340" w:lineRule="exact"/>
              <w:ind w:right="-97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ร้อยละ</w:t>
            </w:r>
          </w:p>
        </w:tc>
      </w:tr>
      <w:tr w:rsidR="007B45A1" w:rsidRPr="00741696" w14:paraId="27AD2162" w14:textId="77777777" w:rsidTr="00883B27">
        <w:tc>
          <w:tcPr>
            <w:tcW w:w="3510" w:type="dxa"/>
            <w:shd w:val="clear" w:color="auto" w:fill="auto"/>
          </w:tcPr>
          <w:p w14:paraId="37A75D1E" w14:textId="77777777" w:rsidR="007B45A1" w:rsidRPr="00741696" w:rsidRDefault="007B45A1" w:rsidP="007B45A1">
            <w:pPr>
              <w:tabs>
                <w:tab w:val="left" w:pos="1440"/>
                <w:tab w:val="right" w:pos="7200"/>
              </w:tabs>
              <w:spacing w:line="340" w:lineRule="exact"/>
              <w:ind w:right="-97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บุคคลภายนอก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14:paraId="2AAC2988" w14:textId="61E12F13" w:rsidR="007B45A1" w:rsidRPr="00741696" w:rsidRDefault="00FF5A77" w:rsidP="007B45A1">
            <w:pPr>
              <w:spacing w:line="340" w:lineRule="exact"/>
              <w:ind w:left="-163" w:right="-110"/>
              <w:jc w:val="center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</w:rPr>
              <w:t>100</w:t>
            </w:r>
          </w:p>
        </w:tc>
        <w:tc>
          <w:tcPr>
            <w:tcW w:w="360" w:type="dxa"/>
            <w:shd w:val="clear" w:color="auto" w:fill="auto"/>
          </w:tcPr>
          <w:p w14:paraId="29C213E2" w14:textId="77777777" w:rsidR="007B45A1" w:rsidRPr="00741696" w:rsidRDefault="007B45A1" w:rsidP="007B45A1">
            <w:pPr>
              <w:tabs>
                <w:tab w:val="left" w:pos="1440"/>
                <w:tab w:val="right" w:pos="7200"/>
              </w:tabs>
              <w:spacing w:line="340" w:lineRule="exact"/>
              <w:ind w:right="-97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14:paraId="158197E6" w14:textId="716D5D4D" w:rsidR="007B45A1" w:rsidRPr="00741696" w:rsidRDefault="00FF5A77" w:rsidP="007B45A1">
            <w:pPr>
              <w:tabs>
                <w:tab w:val="left" w:pos="1600"/>
                <w:tab w:val="right" w:pos="7200"/>
              </w:tabs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100</w:t>
            </w:r>
          </w:p>
        </w:tc>
      </w:tr>
      <w:tr w:rsidR="007B45A1" w:rsidRPr="00741696" w14:paraId="0435CF44" w14:textId="77777777" w:rsidTr="00883B27">
        <w:tc>
          <w:tcPr>
            <w:tcW w:w="3510" w:type="dxa"/>
            <w:shd w:val="clear" w:color="auto" w:fill="auto"/>
          </w:tcPr>
          <w:p w14:paraId="37E66360" w14:textId="77777777" w:rsidR="007B45A1" w:rsidRPr="00741696" w:rsidRDefault="007B45A1" w:rsidP="007B45A1">
            <w:pPr>
              <w:tabs>
                <w:tab w:val="left" w:pos="1440"/>
                <w:tab w:val="right" w:pos="7200"/>
              </w:tabs>
              <w:spacing w:line="340" w:lineRule="exact"/>
              <w:ind w:right="-97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21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C7F2B40" w14:textId="458827F6" w:rsidR="007B45A1" w:rsidRPr="00741696" w:rsidRDefault="00FF5A77" w:rsidP="007B45A1">
            <w:pPr>
              <w:spacing w:line="340" w:lineRule="exact"/>
              <w:ind w:left="-163" w:right="-110"/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100</w:t>
            </w:r>
          </w:p>
        </w:tc>
        <w:tc>
          <w:tcPr>
            <w:tcW w:w="360" w:type="dxa"/>
            <w:shd w:val="clear" w:color="auto" w:fill="auto"/>
          </w:tcPr>
          <w:p w14:paraId="55AAF3C4" w14:textId="77777777" w:rsidR="007B45A1" w:rsidRPr="00741696" w:rsidRDefault="007B45A1" w:rsidP="007B45A1">
            <w:pPr>
              <w:tabs>
                <w:tab w:val="left" w:pos="1440"/>
                <w:tab w:val="right" w:pos="7200"/>
              </w:tabs>
              <w:spacing w:line="340" w:lineRule="exact"/>
              <w:ind w:right="-97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5684EA" w14:textId="1358F8EB" w:rsidR="007B45A1" w:rsidRPr="00741696" w:rsidRDefault="00FF5A77" w:rsidP="007B45A1">
            <w:pPr>
              <w:tabs>
                <w:tab w:val="left" w:pos="1600"/>
                <w:tab w:val="right" w:pos="7200"/>
              </w:tabs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</w:rPr>
              <w:t>100</w:t>
            </w:r>
          </w:p>
        </w:tc>
      </w:tr>
    </w:tbl>
    <w:p w14:paraId="1F5D1768" w14:textId="0A4EC89D" w:rsidR="005E05C1" w:rsidRPr="00741696" w:rsidRDefault="00FF5A77" w:rsidP="00FF360F">
      <w:pPr>
        <w:tabs>
          <w:tab w:val="left" w:pos="540"/>
        </w:tabs>
        <w:spacing w:before="36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741696">
        <w:rPr>
          <w:rFonts w:ascii="Angsana New" w:hAnsi="Angsana New"/>
          <w:b/>
          <w:bCs/>
          <w:sz w:val="32"/>
          <w:szCs w:val="32"/>
        </w:rPr>
        <w:t>9</w:t>
      </w:r>
      <w:r w:rsidR="005E05C1" w:rsidRPr="00741696">
        <w:rPr>
          <w:rFonts w:ascii="Angsana New" w:hAnsi="Angsana New"/>
          <w:b/>
          <w:bCs/>
          <w:sz w:val="32"/>
          <w:szCs w:val="32"/>
          <w:cs/>
        </w:rPr>
        <w:t>.</w:t>
      </w:r>
      <w:r w:rsidR="005E05C1" w:rsidRPr="00741696">
        <w:rPr>
          <w:rFonts w:ascii="Angsana New" w:hAnsi="Angsana New"/>
          <w:b/>
          <w:bCs/>
          <w:sz w:val="32"/>
          <w:szCs w:val="32"/>
          <w:cs/>
        </w:rPr>
        <w:tab/>
        <w:t>เงินลงทุน</w:t>
      </w:r>
      <w:r w:rsidR="004B745D" w:rsidRPr="00741696">
        <w:rPr>
          <w:rFonts w:ascii="Angsana New" w:hAnsi="Angsana New"/>
          <w:b/>
          <w:bCs/>
          <w:sz w:val="32"/>
          <w:szCs w:val="32"/>
          <w:cs/>
        </w:rPr>
        <w:t>ที่ไม่ได้วางเป็น</w:t>
      </w:r>
      <w:r w:rsidR="00077B68" w:rsidRPr="00741696">
        <w:rPr>
          <w:rFonts w:ascii="Angsana New" w:hAnsi="Angsana New"/>
          <w:b/>
          <w:bCs/>
          <w:sz w:val="32"/>
          <w:szCs w:val="32"/>
          <w:cs/>
        </w:rPr>
        <w:t>ประกัน</w:t>
      </w:r>
    </w:p>
    <w:p w14:paraId="5157B0FE" w14:textId="77777777" w:rsidR="005E05C1" w:rsidRPr="00741696" w:rsidRDefault="005E05C1" w:rsidP="005E05C1">
      <w:pPr>
        <w:pStyle w:val="a"/>
        <w:tabs>
          <w:tab w:val="left" w:pos="540"/>
        </w:tabs>
        <w:ind w:right="0"/>
        <w:rPr>
          <w:rFonts w:ascii="Angsana New" w:hAnsi="Angsana New" w:cs="Angsana New"/>
          <w:sz w:val="2"/>
          <w:szCs w:val="2"/>
        </w:rPr>
      </w:pPr>
    </w:p>
    <w:p w14:paraId="2C2DF3AA" w14:textId="77777777" w:rsidR="005E05C1" w:rsidRPr="00741696" w:rsidRDefault="005E05C1" w:rsidP="005E05C1">
      <w:pPr>
        <w:rPr>
          <w:rFonts w:ascii="Angsana New" w:hAnsi="Angsana New"/>
          <w:sz w:val="2"/>
          <w:szCs w:val="2"/>
        </w:rPr>
      </w:pPr>
      <w:bookmarkStart w:id="7" w:name="OLE_LINK4"/>
      <w:bookmarkStart w:id="8" w:name="OLE_LINK5"/>
      <w:bookmarkStart w:id="9" w:name="_Hlk142204208"/>
    </w:p>
    <w:bookmarkEnd w:id="7"/>
    <w:bookmarkEnd w:id="8"/>
    <w:bookmarkEnd w:id="9"/>
    <w:tbl>
      <w:tblPr>
        <w:tblpPr w:leftFromText="180" w:rightFromText="180" w:vertAnchor="text" w:horzAnchor="margin" w:tblpX="198" w:tblpY="2"/>
        <w:tblW w:w="4942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8"/>
        <w:gridCol w:w="1754"/>
        <w:gridCol w:w="230"/>
        <w:gridCol w:w="1546"/>
      </w:tblGrid>
      <w:tr w:rsidR="00A34B10" w:rsidRPr="00741696" w14:paraId="597620BB" w14:textId="77777777" w:rsidTr="00FF360F">
        <w:trPr>
          <w:cantSplit/>
          <w:trHeight w:val="143"/>
          <w:tblHeader/>
        </w:trPr>
        <w:tc>
          <w:tcPr>
            <w:tcW w:w="3068" w:type="pct"/>
            <w:shd w:val="clear" w:color="auto" w:fill="auto"/>
          </w:tcPr>
          <w:p w14:paraId="79E9901B" w14:textId="77777777" w:rsidR="00A34B10" w:rsidRPr="00741696" w:rsidRDefault="00A34B10" w:rsidP="00FF360F">
            <w:pPr>
              <w:pStyle w:val="3"/>
              <w:tabs>
                <w:tab w:val="clear" w:pos="360"/>
                <w:tab w:val="clear" w:pos="720"/>
              </w:tabs>
              <w:snapToGrid w:val="0"/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59" w:type="pct"/>
          </w:tcPr>
          <w:p w14:paraId="104A435D" w14:textId="5DCA1B17" w:rsidR="00A34B10" w:rsidRPr="00741696" w:rsidRDefault="00A34B10" w:rsidP="00FF360F">
            <w:pPr>
              <w:snapToGrid w:val="0"/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ณ วันที่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br/>
            </w:r>
            <w:r w:rsidR="00FF5A77" w:rsidRPr="00741696">
              <w:rPr>
                <w:rFonts w:ascii="Angsana New" w:hAnsi="Angsana New"/>
                <w:b/>
                <w:bCs/>
                <w:sz w:val="28"/>
              </w:rPr>
              <w:t>30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มิถุนายน</w:t>
            </w:r>
            <w:r w:rsidR="001929CA"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="00FF5A77" w:rsidRPr="00741696">
              <w:rPr>
                <w:rFonts w:ascii="Angsana New" w:hAnsi="Angsana New"/>
                <w:b/>
                <w:bCs/>
                <w:sz w:val="28"/>
              </w:rPr>
              <w:t>2567</w:t>
            </w:r>
          </w:p>
        </w:tc>
        <w:tc>
          <w:tcPr>
            <w:tcW w:w="126" w:type="pct"/>
          </w:tcPr>
          <w:p w14:paraId="0C06FB77" w14:textId="77777777" w:rsidR="00A34B10" w:rsidRPr="00741696" w:rsidRDefault="00A34B10" w:rsidP="00FF360F">
            <w:pPr>
              <w:snapToGrid w:val="0"/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846" w:type="pct"/>
          </w:tcPr>
          <w:p w14:paraId="02E9ABF2" w14:textId="037CF790" w:rsidR="00A34B10" w:rsidRPr="00741696" w:rsidRDefault="00A34B10" w:rsidP="00FF360F">
            <w:pPr>
              <w:snapToGrid w:val="0"/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ณ วันที่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br/>
            </w:r>
            <w:r w:rsidR="00FF5A77" w:rsidRPr="00741696">
              <w:rPr>
                <w:rFonts w:ascii="Angsana New" w:hAnsi="Angsana New"/>
                <w:b/>
                <w:bCs/>
                <w:sz w:val="28"/>
              </w:rPr>
              <w:t>31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ธันวาคม </w:t>
            </w:r>
            <w:r w:rsidR="00FF5A77" w:rsidRPr="00741696">
              <w:rPr>
                <w:rFonts w:ascii="Angsana New" w:hAnsi="Angsana New"/>
                <w:b/>
                <w:bCs/>
                <w:sz w:val="28"/>
              </w:rPr>
              <w:t>2566</w:t>
            </w:r>
          </w:p>
        </w:tc>
      </w:tr>
      <w:tr w:rsidR="00A34B10" w:rsidRPr="00741696" w14:paraId="7FBC5EEB" w14:textId="77777777" w:rsidTr="00FF360F">
        <w:trPr>
          <w:cantSplit/>
          <w:trHeight w:val="143"/>
          <w:tblHeader/>
        </w:trPr>
        <w:tc>
          <w:tcPr>
            <w:tcW w:w="3068" w:type="pct"/>
            <w:shd w:val="clear" w:color="auto" w:fill="auto"/>
          </w:tcPr>
          <w:p w14:paraId="23D27A28" w14:textId="77777777" w:rsidR="00A34B10" w:rsidRPr="00741696" w:rsidRDefault="00A34B10" w:rsidP="00FF360F">
            <w:pPr>
              <w:pStyle w:val="3"/>
              <w:tabs>
                <w:tab w:val="clear" w:pos="360"/>
                <w:tab w:val="clear" w:pos="720"/>
              </w:tabs>
              <w:snapToGrid w:val="0"/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59" w:type="pct"/>
          </w:tcPr>
          <w:p w14:paraId="5CA5214D" w14:textId="77777777" w:rsidR="00A34B10" w:rsidRPr="00741696" w:rsidRDefault="00A34B10" w:rsidP="00FF360F">
            <w:pPr>
              <w:snapToGrid w:val="0"/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มูลค่ายุติธรรม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/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br/>
              <w:t>ราคาทุนตัดจำหน่าย</w:t>
            </w:r>
          </w:p>
        </w:tc>
        <w:tc>
          <w:tcPr>
            <w:tcW w:w="126" w:type="pct"/>
          </w:tcPr>
          <w:p w14:paraId="45FB7FD5" w14:textId="77777777" w:rsidR="00A34B10" w:rsidRPr="00741696" w:rsidRDefault="00A34B10" w:rsidP="00FF360F">
            <w:pPr>
              <w:snapToGrid w:val="0"/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846" w:type="pct"/>
          </w:tcPr>
          <w:p w14:paraId="5C63E7B1" w14:textId="77777777" w:rsidR="00A34B10" w:rsidRPr="00741696" w:rsidRDefault="00A34B10" w:rsidP="00FF360F">
            <w:pPr>
              <w:snapToGrid w:val="0"/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มูลค่ายุติธรรม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/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br/>
              <w:t>ราคาทุนตัดจำหน่าย</w:t>
            </w:r>
          </w:p>
        </w:tc>
      </w:tr>
      <w:tr w:rsidR="00A34B10" w:rsidRPr="00741696" w14:paraId="3AA7FF14" w14:textId="77777777" w:rsidTr="00FF360F">
        <w:trPr>
          <w:cantSplit/>
          <w:trHeight w:val="143"/>
          <w:tblHeader/>
        </w:trPr>
        <w:tc>
          <w:tcPr>
            <w:tcW w:w="3068" w:type="pct"/>
            <w:shd w:val="clear" w:color="auto" w:fill="auto"/>
          </w:tcPr>
          <w:p w14:paraId="7892539B" w14:textId="77777777" w:rsidR="00A34B10" w:rsidRPr="00741696" w:rsidRDefault="00A34B10" w:rsidP="00FF360F">
            <w:pPr>
              <w:pStyle w:val="3"/>
              <w:tabs>
                <w:tab w:val="clear" w:pos="360"/>
                <w:tab w:val="clear" w:pos="720"/>
              </w:tabs>
              <w:snapToGrid w:val="0"/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59" w:type="pct"/>
          </w:tcPr>
          <w:p w14:paraId="209E536D" w14:textId="77777777" w:rsidR="00A34B10" w:rsidRPr="00741696" w:rsidRDefault="00A34B10" w:rsidP="00FF360F">
            <w:pPr>
              <w:snapToGrid w:val="0"/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26" w:type="pct"/>
          </w:tcPr>
          <w:p w14:paraId="74F348A6" w14:textId="77777777" w:rsidR="00A34B10" w:rsidRPr="00741696" w:rsidRDefault="00A34B10" w:rsidP="00FF360F">
            <w:pPr>
              <w:snapToGrid w:val="0"/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846" w:type="pct"/>
          </w:tcPr>
          <w:p w14:paraId="3436F028" w14:textId="77777777" w:rsidR="00A34B10" w:rsidRPr="00741696" w:rsidRDefault="00A34B10" w:rsidP="00FF360F">
            <w:pPr>
              <w:snapToGrid w:val="0"/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</w:tr>
      <w:tr w:rsidR="00A34B10" w:rsidRPr="00741696" w14:paraId="0C590B81" w14:textId="77777777" w:rsidTr="00FF360F">
        <w:trPr>
          <w:cantSplit/>
          <w:trHeight w:val="143"/>
        </w:trPr>
        <w:tc>
          <w:tcPr>
            <w:tcW w:w="4028" w:type="pct"/>
            <w:gridSpan w:val="2"/>
            <w:shd w:val="clear" w:color="auto" w:fill="auto"/>
          </w:tcPr>
          <w:p w14:paraId="59F18638" w14:textId="77777777" w:rsidR="00A34B10" w:rsidRPr="00741696" w:rsidRDefault="00A34B10" w:rsidP="00FF360F">
            <w:pPr>
              <w:spacing w:line="360" w:lineRule="exact"/>
              <w:ind w:left="360" w:right="-18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เงินลงทุนตามวิธีมูลค่ายุติธรรมผ่านกำไรหรือขาดทุน</w:t>
            </w:r>
          </w:p>
        </w:tc>
        <w:tc>
          <w:tcPr>
            <w:tcW w:w="126" w:type="pct"/>
          </w:tcPr>
          <w:p w14:paraId="21B6F806" w14:textId="77777777" w:rsidR="00A34B10" w:rsidRPr="00741696" w:rsidRDefault="00A34B10" w:rsidP="00FF360F">
            <w:pPr>
              <w:spacing w:line="360" w:lineRule="exact"/>
              <w:ind w:left="-107" w:right="-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846" w:type="pct"/>
          </w:tcPr>
          <w:p w14:paraId="0355C451" w14:textId="77777777" w:rsidR="00A34B10" w:rsidRPr="00741696" w:rsidRDefault="00A34B10" w:rsidP="00FF360F">
            <w:pPr>
              <w:spacing w:line="360" w:lineRule="exact"/>
              <w:ind w:left="-107" w:right="-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</w:tr>
      <w:tr w:rsidR="00A34B10" w:rsidRPr="00741696" w14:paraId="0300C81E" w14:textId="77777777" w:rsidTr="00FF360F">
        <w:trPr>
          <w:cantSplit/>
          <w:trHeight w:val="143"/>
        </w:trPr>
        <w:tc>
          <w:tcPr>
            <w:tcW w:w="3068" w:type="pct"/>
            <w:shd w:val="clear" w:color="auto" w:fill="auto"/>
          </w:tcPr>
          <w:p w14:paraId="4F1B108E" w14:textId="77777777" w:rsidR="00A34B10" w:rsidRPr="00741696" w:rsidRDefault="00A34B10" w:rsidP="00FF360F">
            <w:pPr>
              <w:pStyle w:val="3"/>
              <w:tabs>
                <w:tab w:val="clear" w:pos="360"/>
                <w:tab w:val="clear" w:pos="720"/>
              </w:tabs>
              <w:snapToGrid w:val="0"/>
              <w:spacing w:line="360" w:lineRule="exact"/>
              <w:ind w:left="540"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41696">
              <w:rPr>
                <w:rFonts w:ascii="Angsana New" w:hAnsi="Angsana New"/>
                <w:sz w:val="28"/>
                <w:szCs w:val="28"/>
                <w:cs/>
              </w:rPr>
              <w:t>ตราสารทุน</w:t>
            </w:r>
            <w:r w:rsidRPr="00741696">
              <w:rPr>
                <w:rFonts w:ascii="Angsana New" w:hAnsi="Angsana New"/>
                <w:sz w:val="28"/>
                <w:szCs w:val="28"/>
                <w:lang w:val="en-US"/>
              </w:rPr>
              <w:t>:</w:t>
            </w:r>
          </w:p>
        </w:tc>
        <w:tc>
          <w:tcPr>
            <w:tcW w:w="959" w:type="pct"/>
          </w:tcPr>
          <w:p w14:paraId="5C56F65E" w14:textId="77777777" w:rsidR="00A34B10" w:rsidRPr="00741696" w:rsidRDefault="00A34B10" w:rsidP="00FF360F">
            <w:pPr>
              <w:pStyle w:val="3"/>
              <w:tabs>
                <w:tab w:val="clear" w:pos="360"/>
                <w:tab w:val="clear" w:pos="720"/>
                <w:tab w:val="decimal" w:pos="873"/>
              </w:tabs>
              <w:snapToGrid w:val="0"/>
              <w:spacing w:line="360" w:lineRule="exact"/>
              <w:ind w:right="-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" w:type="pct"/>
          </w:tcPr>
          <w:p w14:paraId="0F366BBD" w14:textId="77777777" w:rsidR="00A34B10" w:rsidRPr="00741696" w:rsidRDefault="00A34B10" w:rsidP="00FF360F">
            <w:pPr>
              <w:pStyle w:val="3"/>
              <w:tabs>
                <w:tab w:val="clear" w:pos="360"/>
                <w:tab w:val="clear" w:pos="720"/>
                <w:tab w:val="decimal" w:pos="873"/>
              </w:tabs>
              <w:snapToGrid w:val="0"/>
              <w:spacing w:line="360" w:lineRule="exact"/>
              <w:ind w:right="-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846" w:type="pct"/>
          </w:tcPr>
          <w:p w14:paraId="35CFE13E" w14:textId="77777777" w:rsidR="00A34B10" w:rsidRPr="00741696" w:rsidRDefault="00A34B10" w:rsidP="00FF360F">
            <w:pPr>
              <w:pStyle w:val="3"/>
              <w:tabs>
                <w:tab w:val="clear" w:pos="360"/>
                <w:tab w:val="clear" w:pos="720"/>
                <w:tab w:val="decimal" w:pos="873"/>
              </w:tabs>
              <w:snapToGrid w:val="0"/>
              <w:spacing w:line="360" w:lineRule="exact"/>
              <w:ind w:right="-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8E7144" w:rsidRPr="00741696" w14:paraId="04B5CD12" w14:textId="77777777" w:rsidTr="00FF360F">
        <w:trPr>
          <w:cantSplit/>
          <w:trHeight w:val="143"/>
        </w:trPr>
        <w:tc>
          <w:tcPr>
            <w:tcW w:w="3068" w:type="pct"/>
            <w:shd w:val="clear" w:color="auto" w:fill="auto"/>
          </w:tcPr>
          <w:p w14:paraId="5009CA0A" w14:textId="77777777" w:rsidR="008E7144" w:rsidRPr="00741696" w:rsidRDefault="008E7144" w:rsidP="00FF360F">
            <w:pPr>
              <w:pStyle w:val="3"/>
              <w:tabs>
                <w:tab w:val="clear" w:pos="360"/>
                <w:tab w:val="clear" w:pos="720"/>
              </w:tabs>
              <w:snapToGrid w:val="0"/>
              <w:spacing w:line="360" w:lineRule="exact"/>
              <w:ind w:left="810" w:right="-108" w:hanging="2"/>
              <w:rPr>
                <w:rFonts w:ascii="Angsana New" w:hAnsi="Angsana New"/>
                <w:sz w:val="28"/>
                <w:szCs w:val="28"/>
                <w:cs/>
              </w:rPr>
            </w:pPr>
            <w:r w:rsidRPr="00741696">
              <w:rPr>
                <w:rFonts w:ascii="Angsana New" w:hAnsi="Angsana New"/>
                <w:sz w:val="28"/>
                <w:szCs w:val="28"/>
                <w:cs/>
              </w:rPr>
              <w:t>หลักทรัพย์จดทะเบียน</w:t>
            </w:r>
          </w:p>
        </w:tc>
        <w:tc>
          <w:tcPr>
            <w:tcW w:w="959" w:type="pct"/>
            <w:tcBorders>
              <w:bottom w:val="single" w:sz="4" w:space="0" w:color="auto"/>
            </w:tcBorders>
          </w:tcPr>
          <w:p w14:paraId="2298C2BF" w14:textId="294E22AB" w:rsidR="008E7144" w:rsidRPr="00741696" w:rsidRDefault="00FF5A77" w:rsidP="00FF360F">
            <w:pPr>
              <w:tabs>
                <w:tab w:val="decimal" w:pos="1430"/>
              </w:tabs>
              <w:spacing w:line="360" w:lineRule="exact"/>
              <w:ind w:left="-108" w:right="92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</w:rPr>
              <w:t>211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448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100</w:t>
            </w:r>
          </w:p>
        </w:tc>
        <w:tc>
          <w:tcPr>
            <w:tcW w:w="126" w:type="pct"/>
          </w:tcPr>
          <w:p w14:paraId="5973CD16" w14:textId="77777777" w:rsidR="008E7144" w:rsidRPr="00741696" w:rsidRDefault="008E7144" w:rsidP="00FF360F">
            <w:pPr>
              <w:pStyle w:val="3"/>
              <w:tabs>
                <w:tab w:val="clear" w:pos="360"/>
                <w:tab w:val="clear" w:pos="720"/>
                <w:tab w:val="decimal" w:pos="1800"/>
              </w:tabs>
              <w:snapToGrid w:val="0"/>
              <w:spacing w:line="360" w:lineRule="exact"/>
              <w:ind w:right="-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846" w:type="pct"/>
            <w:tcBorders>
              <w:bottom w:val="single" w:sz="4" w:space="0" w:color="auto"/>
            </w:tcBorders>
          </w:tcPr>
          <w:p w14:paraId="4A8FAB92" w14:textId="39F9A8B6" w:rsidR="008E7144" w:rsidRPr="00741696" w:rsidRDefault="00FF5A77" w:rsidP="00FF360F">
            <w:pPr>
              <w:tabs>
                <w:tab w:val="decimal" w:pos="1430"/>
              </w:tabs>
              <w:spacing w:line="360" w:lineRule="exact"/>
              <w:ind w:left="-108" w:right="92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</w:rPr>
              <w:t>269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935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000</w:t>
            </w:r>
          </w:p>
        </w:tc>
      </w:tr>
      <w:tr w:rsidR="008E7144" w:rsidRPr="00741696" w14:paraId="2157354E" w14:textId="77777777" w:rsidTr="00FF360F">
        <w:trPr>
          <w:cantSplit/>
          <w:trHeight w:val="143"/>
        </w:trPr>
        <w:tc>
          <w:tcPr>
            <w:tcW w:w="3068" w:type="pct"/>
            <w:shd w:val="clear" w:color="auto" w:fill="auto"/>
          </w:tcPr>
          <w:p w14:paraId="4D88D486" w14:textId="77777777" w:rsidR="008E7144" w:rsidRPr="00741696" w:rsidRDefault="008E7144" w:rsidP="00FF360F">
            <w:pPr>
              <w:pStyle w:val="3"/>
              <w:tabs>
                <w:tab w:val="clear" w:pos="360"/>
                <w:tab w:val="clear" w:pos="720"/>
              </w:tabs>
              <w:snapToGrid w:val="0"/>
              <w:spacing w:line="360" w:lineRule="exact"/>
              <w:ind w:left="810" w:right="-108" w:hanging="2"/>
              <w:rPr>
                <w:rFonts w:ascii="Angsana New" w:hAnsi="Angsana New"/>
                <w:sz w:val="28"/>
                <w:szCs w:val="28"/>
                <w:cs/>
              </w:rPr>
            </w:pPr>
            <w:r w:rsidRPr="00741696">
              <w:rPr>
                <w:rFonts w:ascii="Angsana New" w:hAnsi="Angsana New"/>
                <w:sz w:val="28"/>
                <w:szCs w:val="28"/>
                <w:cs/>
              </w:rPr>
              <w:t>รวมตราสารทุน</w:t>
            </w:r>
          </w:p>
        </w:tc>
        <w:tc>
          <w:tcPr>
            <w:tcW w:w="959" w:type="pct"/>
            <w:tcBorders>
              <w:top w:val="single" w:sz="4" w:space="0" w:color="auto"/>
              <w:bottom w:val="single" w:sz="4" w:space="0" w:color="auto"/>
            </w:tcBorders>
          </w:tcPr>
          <w:p w14:paraId="154E003C" w14:textId="246CF167" w:rsidR="008E7144" w:rsidRPr="00741696" w:rsidRDefault="00FF5A77" w:rsidP="00FF360F">
            <w:pPr>
              <w:tabs>
                <w:tab w:val="decimal" w:pos="1430"/>
              </w:tabs>
              <w:spacing w:line="360" w:lineRule="exact"/>
              <w:ind w:left="-108" w:right="92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211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448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100</w:t>
            </w:r>
          </w:p>
        </w:tc>
        <w:tc>
          <w:tcPr>
            <w:tcW w:w="126" w:type="pct"/>
          </w:tcPr>
          <w:p w14:paraId="6C6BB252" w14:textId="77777777" w:rsidR="008E7144" w:rsidRPr="00741696" w:rsidRDefault="008E7144" w:rsidP="00FF360F">
            <w:pPr>
              <w:pStyle w:val="3"/>
              <w:tabs>
                <w:tab w:val="clear" w:pos="360"/>
                <w:tab w:val="clear" w:pos="720"/>
                <w:tab w:val="decimal" w:pos="1800"/>
              </w:tabs>
              <w:snapToGrid w:val="0"/>
              <w:spacing w:line="360" w:lineRule="exact"/>
              <w:ind w:right="-9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846" w:type="pct"/>
            <w:tcBorders>
              <w:top w:val="single" w:sz="4" w:space="0" w:color="auto"/>
              <w:bottom w:val="single" w:sz="4" w:space="0" w:color="auto"/>
            </w:tcBorders>
          </w:tcPr>
          <w:p w14:paraId="7AA4DA4A" w14:textId="1F0247C6" w:rsidR="008E7144" w:rsidRPr="00741696" w:rsidRDefault="00FF5A77" w:rsidP="00FF360F">
            <w:pPr>
              <w:tabs>
                <w:tab w:val="decimal" w:pos="1430"/>
              </w:tabs>
              <w:spacing w:line="360" w:lineRule="exact"/>
              <w:ind w:left="-108" w:right="92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269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935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000</w:t>
            </w:r>
          </w:p>
        </w:tc>
      </w:tr>
      <w:tr w:rsidR="008E7144" w:rsidRPr="00741696" w14:paraId="74F69E70" w14:textId="77777777" w:rsidTr="00FF360F">
        <w:trPr>
          <w:cantSplit/>
          <w:trHeight w:val="143"/>
        </w:trPr>
        <w:tc>
          <w:tcPr>
            <w:tcW w:w="3068" w:type="pct"/>
            <w:shd w:val="clear" w:color="auto" w:fill="auto"/>
          </w:tcPr>
          <w:p w14:paraId="29A4C4E2" w14:textId="77777777" w:rsidR="008E7144" w:rsidRPr="00741696" w:rsidRDefault="008E7144" w:rsidP="00FF360F">
            <w:pPr>
              <w:pStyle w:val="3"/>
              <w:tabs>
                <w:tab w:val="clear" w:pos="360"/>
                <w:tab w:val="clear" w:pos="720"/>
              </w:tabs>
              <w:snapToGrid w:val="0"/>
              <w:spacing w:line="360" w:lineRule="exact"/>
              <w:ind w:left="540"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41696">
              <w:rPr>
                <w:rFonts w:ascii="Angsana New" w:hAnsi="Angsana New"/>
                <w:sz w:val="28"/>
                <w:szCs w:val="28"/>
                <w:cs/>
              </w:rPr>
              <w:t>ตราสารหนี้</w:t>
            </w:r>
            <w:r w:rsidRPr="00741696">
              <w:rPr>
                <w:rFonts w:ascii="Angsana New" w:hAnsi="Angsana New"/>
                <w:sz w:val="28"/>
                <w:szCs w:val="28"/>
                <w:lang w:val="en-US"/>
              </w:rPr>
              <w:t>:</w:t>
            </w:r>
          </w:p>
        </w:tc>
        <w:tc>
          <w:tcPr>
            <w:tcW w:w="959" w:type="pct"/>
            <w:tcBorders>
              <w:top w:val="single" w:sz="4" w:space="0" w:color="auto"/>
            </w:tcBorders>
          </w:tcPr>
          <w:p w14:paraId="3121D9E2" w14:textId="77777777" w:rsidR="008E7144" w:rsidRPr="00741696" w:rsidRDefault="008E7144" w:rsidP="00FF360F">
            <w:pPr>
              <w:pStyle w:val="3"/>
              <w:tabs>
                <w:tab w:val="clear" w:pos="360"/>
                <w:tab w:val="clear" w:pos="720"/>
                <w:tab w:val="decimal" w:pos="1612"/>
              </w:tabs>
              <w:snapToGrid w:val="0"/>
              <w:spacing w:line="360" w:lineRule="exact"/>
              <w:ind w:right="13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" w:type="pct"/>
          </w:tcPr>
          <w:p w14:paraId="7AB08D63" w14:textId="77777777" w:rsidR="008E7144" w:rsidRPr="00741696" w:rsidRDefault="008E7144" w:rsidP="00FF360F">
            <w:pPr>
              <w:pStyle w:val="3"/>
              <w:tabs>
                <w:tab w:val="clear" w:pos="360"/>
                <w:tab w:val="clear" w:pos="720"/>
                <w:tab w:val="decimal" w:pos="1800"/>
              </w:tabs>
              <w:snapToGrid w:val="0"/>
              <w:spacing w:line="360" w:lineRule="exact"/>
              <w:ind w:right="-9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846" w:type="pct"/>
          </w:tcPr>
          <w:p w14:paraId="622D0A72" w14:textId="77777777" w:rsidR="008E7144" w:rsidRPr="00741696" w:rsidRDefault="008E7144" w:rsidP="00FF360F">
            <w:pPr>
              <w:tabs>
                <w:tab w:val="decimal" w:pos="1430"/>
              </w:tabs>
              <w:spacing w:line="360" w:lineRule="exact"/>
              <w:ind w:left="-108" w:right="92"/>
              <w:rPr>
                <w:rFonts w:ascii="Angsana New" w:hAnsi="Angsana New"/>
                <w:sz w:val="28"/>
              </w:rPr>
            </w:pPr>
          </w:p>
        </w:tc>
      </w:tr>
      <w:tr w:rsidR="008E7144" w:rsidRPr="00741696" w14:paraId="4060CA1F" w14:textId="77777777" w:rsidTr="00FF360F">
        <w:trPr>
          <w:cantSplit/>
          <w:trHeight w:val="143"/>
        </w:trPr>
        <w:tc>
          <w:tcPr>
            <w:tcW w:w="3068" w:type="pct"/>
            <w:shd w:val="clear" w:color="auto" w:fill="auto"/>
          </w:tcPr>
          <w:p w14:paraId="34292586" w14:textId="77777777" w:rsidR="008E7144" w:rsidRPr="00741696" w:rsidRDefault="008E7144" w:rsidP="00FF360F">
            <w:pPr>
              <w:pStyle w:val="3"/>
              <w:tabs>
                <w:tab w:val="clear" w:pos="360"/>
                <w:tab w:val="clear" w:pos="720"/>
              </w:tabs>
              <w:snapToGrid w:val="0"/>
              <w:spacing w:line="360" w:lineRule="exact"/>
              <w:ind w:left="810" w:right="-108" w:hanging="2"/>
              <w:rPr>
                <w:rFonts w:ascii="Angsana New" w:hAnsi="Angsana New"/>
                <w:sz w:val="28"/>
                <w:szCs w:val="28"/>
                <w:cs/>
              </w:rPr>
            </w:pPr>
            <w:r w:rsidRPr="00741696">
              <w:rPr>
                <w:rFonts w:ascii="Angsana New" w:hAnsi="Angsana New"/>
                <w:sz w:val="28"/>
                <w:szCs w:val="28"/>
                <w:cs/>
              </w:rPr>
              <w:t>ตราสารหนี้ภาคเอกชน</w:t>
            </w:r>
          </w:p>
        </w:tc>
        <w:tc>
          <w:tcPr>
            <w:tcW w:w="959" w:type="pct"/>
            <w:tcBorders>
              <w:bottom w:val="single" w:sz="4" w:space="0" w:color="auto"/>
            </w:tcBorders>
          </w:tcPr>
          <w:p w14:paraId="299162D1" w14:textId="484D75B9" w:rsidR="008E7144" w:rsidRPr="00741696" w:rsidRDefault="00FF5A77" w:rsidP="00FF360F">
            <w:pPr>
              <w:tabs>
                <w:tab w:val="decimal" w:pos="1430"/>
              </w:tabs>
              <w:spacing w:line="360" w:lineRule="exact"/>
              <w:ind w:left="-108" w:right="92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255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712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559</w:t>
            </w:r>
          </w:p>
        </w:tc>
        <w:tc>
          <w:tcPr>
            <w:tcW w:w="126" w:type="pct"/>
          </w:tcPr>
          <w:p w14:paraId="4988BD4C" w14:textId="77777777" w:rsidR="008E7144" w:rsidRPr="00741696" w:rsidRDefault="008E7144" w:rsidP="00FF360F">
            <w:pPr>
              <w:pStyle w:val="3"/>
              <w:tabs>
                <w:tab w:val="clear" w:pos="360"/>
                <w:tab w:val="clear" w:pos="720"/>
                <w:tab w:val="decimal" w:pos="1800"/>
              </w:tabs>
              <w:snapToGrid w:val="0"/>
              <w:spacing w:line="360" w:lineRule="exact"/>
              <w:ind w:right="-9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846" w:type="pct"/>
            <w:tcBorders>
              <w:bottom w:val="single" w:sz="4" w:space="0" w:color="auto"/>
            </w:tcBorders>
          </w:tcPr>
          <w:p w14:paraId="1DD2F07E" w14:textId="460821DD" w:rsidR="008E7144" w:rsidRPr="00741696" w:rsidRDefault="00FF5A77" w:rsidP="00FF360F">
            <w:pPr>
              <w:tabs>
                <w:tab w:val="decimal" w:pos="1430"/>
              </w:tabs>
              <w:spacing w:line="360" w:lineRule="exact"/>
              <w:ind w:left="-108" w:right="92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738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891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189</w:t>
            </w:r>
          </w:p>
        </w:tc>
      </w:tr>
      <w:tr w:rsidR="008E7144" w:rsidRPr="00741696" w14:paraId="3B448E2D" w14:textId="77777777" w:rsidTr="00FF360F">
        <w:trPr>
          <w:cantSplit/>
          <w:trHeight w:val="143"/>
        </w:trPr>
        <w:tc>
          <w:tcPr>
            <w:tcW w:w="3068" w:type="pct"/>
            <w:shd w:val="clear" w:color="auto" w:fill="auto"/>
          </w:tcPr>
          <w:p w14:paraId="5C36D184" w14:textId="77777777" w:rsidR="008E7144" w:rsidRPr="00741696" w:rsidRDefault="008E7144" w:rsidP="00FF360F">
            <w:pPr>
              <w:pStyle w:val="3"/>
              <w:tabs>
                <w:tab w:val="clear" w:pos="360"/>
                <w:tab w:val="clear" w:pos="720"/>
              </w:tabs>
              <w:snapToGrid w:val="0"/>
              <w:spacing w:line="360" w:lineRule="exact"/>
              <w:ind w:left="810" w:right="-108" w:hanging="2"/>
              <w:rPr>
                <w:rFonts w:ascii="Angsana New" w:hAnsi="Angsana New"/>
                <w:sz w:val="28"/>
                <w:szCs w:val="28"/>
                <w:cs/>
              </w:rPr>
            </w:pPr>
            <w:r w:rsidRPr="00741696">
              <w:rPr>
                <w:rFonts w:ascii="Angsana New" w:hAnsi="Angsana New"/>
                <w:sz w:val="28"/>
                <w:szCs w:val="28"/>
                <w:cs/>
              </w:rPr>
              <w:t>รวมตราสารหนี้</w:t>
            </w:r>
          </w:p>
        </w:tc>
        <w:tc>
          <w:tcPr>
            <w:tcW w:w="959" w:type="pct"/>
            <w:tcBorders>
              <w:top w:val="single" w:sz="4" w:space="0" w:color="auto"/>
              <w:bottom w:val="single" w:sz="4" w:space="0" w:color="auto"/>
            </w:tcBorders>
          </w:tcPr>
          <w:p w14:paraId="3E108F04" w14:textId="67AFF12D" w:rsidR="008E7144" w:rsidRPr="00741696" w:rsidRDefault="00FF5A77" w:rsidP="00FF360F">
            <w:pPr>
              <w:tabs>
                <w:tab w:val="decimal" w:pos="1430"/>
              </w:tabs>
              <w:spacing w:line="360" w:lineRule="exact"/>
              <w:ind w:left="-108" w:right="92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255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712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559</w:t>
            </w:r>
          </w:p>
        </w:tc>
        <w:tc>
          <w:tcPr>
            <w:tcW w:w="126" w:type="pct"/>
          </w:tcPr>
          <w:p w14:paraId="1C4B7308" w14:textId="77777777" w:rsidR="008E7144" w:rsidRPr="00741696" w:rsidRDefault="008E7144" w:rsidP="00FF360F">
            <w:pPr>
              <w:pStyle w:val="3"/>
              <w:tabs>
                <w:tab w:val="clear" w:pos="360"/>
                <w:tab w:val="clear" w:pos="720"/>
                <w:tab w:val="decimal" w:pos="1800"/>
              </w:tabs>
              <w:snapToGrid w:val="0"/>
              <w:spacing w:line="360" w:lineRule="exact"/>
              <w:ind w:right="-9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846" w:type="pct"/>
            <w:tcBorders>
              <w:top w:val="single" w:sz="4" w:space="0" w:color="auto"/>
              <w:bottom w:val="single" w:sz="4" w:space="0" w:color="auto"/>
            </w:tcBorders>
          </w:tcPr>
          <w:p w14:paraId="1588C6EF" w14:textId="5B2B3B5D" w:rsidR="008E7144" w:rsidRPr="00741696" w:rsidRDefault="00FF5A77" w:rsidP="00FF360F">
            <w:pPr>
              <w:tabs>
                <w:tab w:val="decimal" w:pos="1430"/>
              </w:tabs>
              <w:spacing w:line="360" w:lineRule="exact"/>
              <w:ind w:left="-108" w:right="92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738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891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189</w:t>
            </w:r>
          </w:p>
        </w:tc>
      </w:tr>
      <w:tr w:rsidR="008E7144" w:rsidRPr="00741696" w14:paraId="71998B7C" w14:textId="77777777" w:rsidTr="00FF360F">
        <w:trPr>
          <w:cantSplit/>
          <w:trHeight w:val="143"/>
        </w:trPr>
        <w:tc>
          <w:tcPr>
            <w:tcW w:w="3068" w:type="pct"/>
            <w:shd w:val="clear" w:color="auto" w:fill="auto"/>
          </w:tcPr>
          <w:p w14:paraId="500F1589" w14:textId="77777777" w:rsidR="008E7144" w:rsidRPr="00741696" w:rsidRDefault="008E7144" w:rsidP="00FF360F">
            <w:pPr>
              <w:pStyle w:val="3"/>
              <w:tabs>
                <w:tab w:val="clear" w:pos="360"/>
                <w:tab w:val="clear" w:pos="720"/>
                <w:tab w:val="decimal" w:pos="873"/>
              </w:tabs>
              <w:snapToGrid w:val="0"/>
              <w:spacing w:line="360" w:lineRule="exact"/>
              <w:ind w:left="360" w:right="-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41696">
              <w:rPr>
                <w:rFonts w:ascii="Angsana New" w:hAnsi="Angsana New"/>
                <w:sz w:val="28"/>
                <w:szCs w:val="28"/>
                <w:cs/>
              </w:rPr>
              <w:t>รวมเงินลงทุนตามวิธีมูลค่ายุติธรรมผ่านกำไรหรือขาดทุน</w:t>
            </w:r>
          </w:p>
        </w:tc>
        <w:tc>
          <w:tcPr>
            <w:tcW w:w="95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BA03A8" w14:textId="7391F425" w:rsidR="008E7144" w:rsidRPr="00741696" w:rsidRDefault="00FF5A77" w:rsidP="00FF360F">
            <w:pPr>
              <w:tabs>
                <w:tab w:val="decimal" w:pos="1430"/>
              </w:tabs>
              <w:spacing w:line="360" w:lineRule="exact"/>
              <w:ind w:left="-108" w:right="92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467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160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659</w:t>
            </w:r>
          </w:p>
        </w:tc>
        <w:tc>
          <w:tcPr>
            <w:tcW w:w="126" w:type="pct"/>
          </w:tcPr>
          <w:p w14:paraId="142B2A89" w14:textId="77777777" w:rsidR="008E7144" w:rsidRPr="00741696" w:rsidRDefault="008E7144" w:rsidP="00FF360F">
            <w:pPr>
              <w:pStyle w:val="3"/>
              <w:tabs>
                <w:tab w:val="clear" w:pos="360"/>
                <w:tab w:val="clear" w:pos="720"/>
                <w:tab w:val="decimal" w:pos="1800"/>
              </w:tabs>
              <w:snapToGrid w:val="0"/>
              <w:spacing w:line="360" w:lineRule="exact"/>
              <w:ind w:right="-9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846" w:type="pct"/>
            <w:tcBorders>
              <w:top w:val="single" w:sz="4" w:space="0" w:color="auto"/>
              <w:bottom w:val="single" w:sz="4" w:space="0" w:color="auto"/>
            </w:tcBorders>
          </w:tcPr>
          <w:p w14:paraId="570B8FD4" w14:textId="3C323F69" w:rsidR="008E7144" w:rsidRPr="00741696" w:rsidRDefault="00FF5A77" w:rsidP="00FF360F">
            <w:pPr>
              <w:tabs>
                <w:tab w:val="decimal" w:pos="1430"/>
              </w:tabs>
              <w:spacing w:line="360" w:lineRule="exact"/>
              <w:ind w:left="-108" w:right="92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1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008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826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189</w:t>
            </w:r>
          </w:p>
        </w:tc>
      </w:tr>
    </w:tbl>
    <w:p w14:paraId="2A88FB3A" w14:textId="77777777" w:rsidR="00214989" w:rsidRPr="00741696" w:rsidRDefault="00603286">
      <w:pPr>
        <w:rPr>
          <w:rFonts w:ascii="Angsana New" w:hAnsi="Angsana New"/>
          <w:sz w:val="16"/>
          <w:szCs w:val="16"/>
        </w:rPr>
      </w:pPr>
      <w:r w:rsidRPr="00741696">
        <w:rPr>
          <w:rFonts w:ascii="Angsana New" w:hAnsi="Angsana New"/>
          <w:cs/>
        </w:rPr>
        <w:br w:type="page"/>
      </w:r>
    </w:p>
    <w:tbl>
      <w:tblPr>
        <w:tblpPr w:leftFromText="180" w:rightFromText="180" w:vertAnchor="text" w:horzAnchor="margin" w:tblpX="171" w:tblpY="2"/>
        <w:tblW w:w="4956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19"/>
        <w:gridCol w:w="1893"/>
        <w:gridCol w:w="444"/>
        <w:gridCol w:w="1508"/>
      </w:tblGrid>
      <w:tr w:rsidR="006750D2" w:rsidRPr="00741696" w14:paraId="7DDB20BD" w14:textId="77777777" w:rsidTr="00FF360F">
        <w:trPr>
          <w:cantSplit/>
          <w:trHeight w:val="143"/>
          <w:tblHeader/>
        </w:trPr>
        <w:tc>
          <w:tcPr>
            <w:tcW w:w="2902" w:type="pct"/>
            <w:shd w:val="clear" w:color="auto" w:fill="auto"/>
          </w:tcPr>
          <w:p w14:paraId="641A9831" w14:textId="77777777" w:rsidR="006750D2" w:rsidRPr="00741696" w:rsidRDefault="006750D2" w:rsidP="00FF360F">
            <w:pPr>
              <w:pStyle w:val="3"/>
              <w:tabs>
                <w:tab w:val="clear" w:pos="360"/>
                <w:tab w:val="clear" w:pos="720"/>
              </w:tabs>
              <w:snapToGrid w:val="0"/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33" w:type="pct"/>
          </w:tcPr>
          <w:p w14:paraId="6B4D6B83" w14:textId="68BE3B19" w:rsidR="006750D2" w:rsidRPr="00741696" w:rsidRDefault="006750D2" w:rsidP="00FF360F">
            <w:pPr>
              <w:snapToGrid w:val="0"/>
              <w:spacing w:line="360" w:lineRule="exact"/>
              <w:ind w:right="33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ณ วันที่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br/>
            </w:r>
            <w:r w:rsidR="00FF5A77" w:rsidRPr="00741696">
              <w:rPr>
                <w:rFonts w:ascii="Angsana New" w:hAnsi="Angsana New"/>
                <w:b/>
                <w:bCs/>
                <w:sz w:val="28"/>
              </w:rPr>
              <w:t>30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มิถุนายน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="00FF5A77" w:rsidRPr="00741696">
              <w:rPr>
                <w:rFonts w:ascii="Angsana New" w:hAnsi="Angsana New"/>
                <w:b/>
                <w:bCs/>
                <w:sz w:val="28"/>
              </w:rPr>
              <w:t>2567</w:t>
            </w:r>
          </w:p>
        </w:tc>
        <w:tc>
          <w:tcPr>
            <w:tcW w:w="242" w:type="pct"/>
          </w:tcPr>
          <w:p w14:paraId="14226705" w14:textId="77777777" w:rsidR="006750D2" w:rsidRPr="00741696" w:rsidRDefault="006750D2" w:rsidP="00FF360F">
            <w:pPr>
              <w:snapToGrid w:val="0"/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823" w:type="pct"/>
          </w:tcPr>
          <w:p w14:paraId="06D6E9FC" w14:textId="62E4D144" w:rsidR="006750D2" w:rsidRPr="00741696" w:rsidRDefault="006750D2" w:rsidP="00FF360F">
            <w:pPr>
              <w:snapToGrid w:val="0"/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ณ วันที่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br/>
            </w:r>
            <w:r w:rsidR="00FF5A77" w:rsidRPr="00741696">
              <w:rPr>
                <w:rFonts w:ascii="Angsana New" w:hAnsi="Angsana New"/>
                <w:b/>
                <w:bCs/>
                <w:sz w:val="28"/>
              </w:rPr>
              <w:t>31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ธันวาคม </w:t>
            </w:r>
            <w:r w:rsidR="00FF5A77" w:rsidRPr="00741696">
              <w:rPr>
                <w:rFonts w:ascii="Angsana New" w:hAnsi="Angsana New"/>
                <w:b/>
                <w:bCs/>
                <w:sz w:val="28"/>
              </w:rPr>
              <w:t>2566</w:t>
            </w:r>
          </w:p>
        </w:tc>
      </w:tr>
      <w:tr w:rsidR="006750D2" w:rsidRPr="00741696" w14:paraId="305415DE" w14:textId="77777777" w:rsidTr="00FF360F">
        <w:trPr>
          <w:cantSplit/>
          <w:trHeight w:val="143"/>
          <w:tblHeader/>
        </w:trPr>
        <w:tc>
          <w:tcPr>
            <w:tcW w:w="2902" w:type="pct"/>
            <w:shd w:val="clear" w:color="auto" w:fill="auto"/>
          </w:tcPr>
          <w:p w14:paraId="5A83FBB4" w14:textId="77777777" w:rsidR="006750D2" w:rsidRPr="00741696" w:rsidRDefault="006750D2" w:rsidP="00FF360F">
            <w:pPr>
              <w:pStyle w:val="3"/>
              <w:tabs>
                <w:tab w:val="clear" w:pos="360"/>
                <w:tab w:val="clear" w:pos="720"/>
              </w:tabs>
              <w:snapToGrid w:val="0"/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33" w:type="pct"/>
          </w:tcPr>
          <w:p w14:paraId="145C0AC6" w14:textId="77777777" w:rsidR="006750D2" w:rsidRPr="00741696" w:rsidRDefault="006750D2" w:rsidP="00FF360F">
            <w:pPr>
              <w:snapToGrid w:val="0"/>
              <w:spacing w:line="360" w:lineRule="exact"/>
              <w:ind w:right="33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มูลค่ายุติธรรม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/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br/>
              <w:t>ราคาทุนตัดจำหน่าย</w:t>
            </w:r>
          </w:p>
        </w:tc>
        <w:tc>
          <w:tcPr>
            <w:tcW w:w="242" w:type="pct"/>
          </w:tcPr>
          <w:p w14:paraId="2A16145D" w14:textId="77777777" w:rsidR="006750D2" w:rsidRPr="00741696" w:rsidRDefault="006750D2" w:rsidP="00FF360F">
            <w:pPr>
              <w:snapToGrid w:val="0"/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823" w:type="pct"/>
          </w:tcPr>
          <w:p w14:paraId="2C1803BC" w14:textId="77777777" w:rsidR="006750D2" w:rsidRPr="00741696" w:rsidRDefault="006750D2" w:rsidP="00FF360F">
            <w:pPr>
              <w:snapToGrid w:val="0"/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มูลค่ายุติธรรม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/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br/>
              <w:t>ราคาทุนตัดจำหน่าย</w:t>
            </w:r>
          </w:p>
        </w:tc>
      </w:tr>
      <w:tr w:rsidR="006750D2" w:rsidRPr="00741696" w14:paraId="22AB487C" w14:textId="77777777" w:rsidTr="00FF360F">
        <w:trPr>
          <w:cantSplit/>
          <w:trHeight w:val="143"/>
          <w:tblHeader/>
        </w:trPr>
        <w:tc>
          <w:tcPr>
            <w:tcW w:w="2902" w:type="pct"/>
            <w:shd w:val="clear" w:color="auto" w:fill="auto"/>
          </w:tcPr>
          <w:p w14:paraId="24D7C5EF" w14:textId="77777777" w:rsidR="006750D2" w:rsidRPr="00741696" w:rsidRDefault="006750D2" w:rsidP="00FF360F">
            <w:pPr>
              <w:pStyle w:val="3"/>
              <w:tabs>
                <w:tab w:val="clear" w:pos="360"/>
                <w:tab w:val="clear" w:pos="720"/>
              </w:tabs>
              <w:snapToGrid w:val="0"/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33" w:type="pct"/>
          </w:tcPr>
          <w:p w14:paraId="04D124F7" w14:textId="77777777" w:rsidR="006750D2" w:rsidRPr="00741696" w:rsidRDefault="006750D2" w:rsidP="00FF360F">
            <w:pPr>
              <w:snapToGrid w:val="0"/>
              <w:spacing w:line="360" w:lineRule="exact"/>
              <w:ind w:left="-90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242" w:type="pct"/>
          </w:tcPr>
          <w:p w14:paraId="6683C19D" w14:textId="77777777" w:rsidR="006750D2" w:rsidRPr="00741696" w:rsidRDefault="006750D2" w:rsidP="00FF360F">
            <w:pPr>
              <w:snapToGrid w:val="0"/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823" w:type="pct"/>
          </w:tcPr>
          <w:p w14:paraId="67A7927A" w14:textId="77777777" w:rsidR="006750D2" w:rsidRPr="00741696" w:rsidRDefault="006750D2" w:rsidP="00FF360F">
            <w:pPr>
              <w:snapToGrid w:val="0"/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</w:tr>
      <w:tr w:rsidR="00A34B10" w:rsidRPr="00741696" w14:paraId="07F5DCA8" w14:textId="77777777" w:rsidTr="00FF360F">
        <w:trPr>
          <w:cantSplit/>
          <w:trHeight w:val="143"/>
        </w:trPr>
        <w:tc>
          <w:tcPr>
            <w:tcW w:w="3934" w:type="pct"/>
            <w:gridSpan w:val="2"/>
            <w:shd w:val="clear" w:color="auto" w:fill="auto"/>
          </w:tcPr>
          <w:p w14:paraId="200881AF" w14:textId="77777777" w:rsidR="00A34B10" w:rsidRPr="00741696" w:rsidRDefault="00A34B10" w:rsidP="00FF360F">
            <w:pPr>
              <w:pStyle w:val="3"/>
              <w:tabs>
                <w:tab w:val="clear" w:pos="360"/>
                <w:tab w:val="clear" w:pos="720"/>
                <w:tab w:val="decimal" w:pos="873"/>
              </w:tabs>
              <w:snapToGrid w:val="0"/>
              <w:spacing w:line="360" w:lineRule="exact"/>
              <w:ind w:left="360" w:right="-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เงินลงทุนตามวิธีมูลค่ายุติธรรมผ่านกำไรขาดทุนเบ็ดเสร็จอื่น</w:t>
            </w:r>
          </w:p>
        </w:tc>
        <w:tc>
          <w:tcPr>
            <w:tcW w:w="242" w:type="pct"/>
          </w:tcPr>
          <w:p w14:paraId="0163D8BD" w14:textId="77777777" w:rsidR="00A34B10" w:rsidRPr="00741696" w:rsidRDefault="00A34B10" w:rsidP="00FF360F">
            <w:pPr>
              <w:pStyle w:val="3"/>
              <w:tabs>
                <w:tab w:val="clear" w:pos="360"/>
                <w:tab w:val="clear" w:pos="720"/>
                <w:tab w:val="decimal" w:pos="1800"/>
              </w:tabs>
              <w:snapToGrid w:val="0"/>
              <w:spacing w:line="360" w:lineRule="exact"/>
              <w:ind w:right="-9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823" w:type="pct"/>
          </w:tcPr>
          <w:p w14:paraId="6E7E8D0B" w14:textId="77777777" w:rsidR="00A34B10" w:rsidRPr="00741696" w:rsidRDefault="00A34B10" w:rsidP="00FF360F">
            <w:pPr>
              <w:ind w:left="-108" w:right="270"/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A34B10" w:rsidRPr="00741696" w14:paraId="729AC108" w14:textId="77777777" w:rsidTr="00FF360F">
        <w:trPr>
          <w:cantSplit/>
          <w:trHeight w:val="143"/>
        </w:trPr>
        <w:tc>
          <w:tcPr>
            <w:tcW w:w="3934" w:type="pct"/>
            <w:gridSpan w:val="2"/>
            <w:shd w:val="clear" w:color="auto" w:fill="auto"/>
          </w:tcPr>
          <w:p w14:paraId="7E1EC935" w14:textId="77777777" w:rsidR="00A34B10" w:rsidRPr="00741696" w:rsidRDefault="00A34B10" w:rsidP="00FF360F">
            <w:pPr>
              <w:pStyle w:val="3"/>
              <w:tabs>
                <w:tab w:val="clear" w:pos="360"/>
                <w:tab w:val="clear" w:pos="720"/>
                <w:tab w:val="decimal" w:pos="873"/>
              </w:tabs>
              <w:snapToGrid w:val="0"/>
              <w:spacing w:line="360" w:lineRule="exact"/>
              <w:ind w:left="540" w:right="-9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741696">
              <w:rPr>
                <w:rFonts w:ascii="Angsana New" w:hAnsi="Angsana New"/>
                <w:sz w:val="28"/>
                <w:szCs w:val="28"/>
                <w:cs/>
              </w:rPr>
              <w:t>ตราสารทุน</w:t>
            </w:r>
            <w:r w:rsidRPr="00741696">
              <w:rPr>
                <w:rFonts w:ascii="Angsana New" w:hAnsi="Angsana New"/>
                <w:sz w:val="28"/>
                <w:szCs w:val="28"/>
                <w:lang w:val="en-US"/>
              </w:rPr>
              <w:t>:</w:t>
            </w:r>
          </w:p>
        </w:tc>
        <w:tc>
          <w:tcPr>
            <w:tcW w:w="242" w:type="pct"/>
          </w:tcPr>
          <w:p w14:paraId="7E19EE96" w14:textId="77777777" w:rsidR="00A34B10" w:rsidRPr="00741696" w:rsidRDefault="00A34B10" w:rsidP="00FF360F">
            <w:pPr>
              <w:pStyle w:val="3"/>
              <w:tabs>
                <w:tab w:val="clear" w:pos="360"/>
                <w:tab w:val="clear" w:pos="720"/>
                <w:tab w:val="decimal" w:pos="1800"/>
              </w:tabs>
              <w:snapToGrid w:val="0"/>
              <w:spacing w:line="360" w:lineRule="exact"/>
              <w:ind w:right="-9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823" w:type="pct"/>
          </w:tcPr>
          <w:p w14:paraId="43E2E5E8" w14:textId="77777777" w:rsidR="00A34B10" w:rsidRPr="00741696" w:rsidRDefault="00A34B10" w:rsidP="00FF360F">
            <w:pPr>
              <w:ind w:left="-108" w:right="270"/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8E7144" w:rsidRPr="00741696" w14:paraId="2859F6B3" w14:textId="77777777" w:rsidTr="00FF360F">
        <w:trPr>
          <w:cantSplit/>
          <w:trHeight w:val="143"/>
        </w:trPr>
        <w:tc>
          <w:tcPr>
            <w:tcW w:w="2902" w:type="pct"/>
            <w:shd w:val="clear" w:color="auto" w:fill="auto"/>
          </w:tcPr>
          <w:p w14:paraId="35EC423F" w14:textId="77777777" w:rsidR="008E7144" w:rsidRPr="00741696" w:rsidRDefault="008E7144" w:rsidP="00FF360F">
            <w:pPr>
              <w:pStyle w:val="3"/>
              <w:tabs>
                <w:tab w:val="clear" w:pos="360"/>
                <w:tab w:val="clear" w:pos="720"/>
              </w:tabs>
              <w:snapToGrid w:val="0"/>
              <w:spacing w:line="360" w:lineRule="exact"/>
              <w:ind w:left="810" w:right="-108" w:hanging="2"/>
              <w:rPr>
                <w:rFonts w:ascii="Angsana New" w:hAnsi="Angsana New"/>
                <w:sz w:val="28"/>
                <w:szCs w:val="28"/>
                <w:cs/>
              </w:rPr>
            </w:pPr>
            <w:r w:rsidRPr="00741696">
              <w:rPr>
                <w:rFonts w:ascii="Angsana New" w:hAnsi="Angsana New"/>
                <w:sz w:val="28"/>
                <w:szCs w:val="28"/>
                <w:cs/>
              </w:rPr>
              <w:t>หุ้นสามัญ</w:t>
            </w:r>
          </w:p>
        </w:tc>
        <w:tc>
          <w:tcPr>
            <w:tcW w:w="1033" w:type="pct"/>
            <w:tcBorders>
              <w:bottom w:val="single" w:sz="4" w:space="0" w:color="auto"/>
            </w:tcBorders>
          </w:tcPr>
          <w:p w14:paraId="43B64BEB" w14:textId="713BA2EA" w:rsidR="008E7144" w:rsidRPr="00741696" w:rsidRDefault="00FF5A77" w:rsidP="005B3F07">
            <w:pPr>
              <w:pStyle w:val="3"/>
              <w:tabs>
                <w:tab w:val="clear" w:pos="360"/>
                <w:tab w:val="clear" w:pos="720"/>
                <w:tab w:val="decimal" w:pos="1683"/>
              </w:tabs>
              <w:snapToGrid w:val="0"/>
              <w:ind w:right="6"/>
              <w:rPr>
                <w:rFonts w:ascii="Angsana New" w:hAnsi="Angsana New"/>
                <w:sz w:val="28"/>
                <w:szCs w:val="28"/>
              </w:rPr>
            </w:pPr>
            <w:r w:rsidRPr="00741696">
              <w:rPr>
                <w:rFonts w:ascii="Angsana New" w:hAnsi="Angsana New"/>
                <w:sz w:val="28"/>
                <w:lang w:val="en-US"/>
              </w:rPr>
              <w:t>4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  <w:lang w:val="en-US"/>
              </w:rPr>
              <w:t>700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  <w:lang w:val="en-US"/>
              </w:rPr>
              <w:t>752</w:t>
            </w:r>
          </w:p>
        </w:tc>
        <w:tc>
          <w:tcPr>
            <w:tcW w:w="242" w:type="pct"/>
          </w:tcPr>
          <w:p w14:paraId="438B58D4" w14:textId="77777777" w:rsidR="008E7144" w:rsidRPr="00741696" w:rsidRDefault="008E7144" w:rsidP="00FF360F">
            <w:pPr>
              <w:pStyle w:val="3"/>
              <w:tabs>
                <w:tab w:val="clear" w:pos="360"/>
                <w:tab w:val="clear" w:pos="720"/>
                <w:tab w:val="decimal" w:pos="1800"/>
              </w:tabs>
              <w:snapToGrid w:val="0"/>
              <w:spacing w:line="360" w:lineRule="exact"/>
              <w:ind w:right="-9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823" w:type="pct"/>
            <w:tcBorders>
              <w:bottom w:val="single" w:sz="4" w:space="0" w:color="auto"/>
            </w:tcBorders>
          </w:tcPr>
          <w:p w14:paraId="53DB8A6A" w14:textId="2B15E55D" w:rsidR="008E7144" w:rsidRPr="00741696" w:rsidRDefault="00FF5A77" w:rsidP="005B3F07">
            <w:pPr>
              <w:tabs>
                <w:tab w:val="decimal" w:pos="1395"/>
              </w:tabs>
              <w:ind w:left="-108" w:right="-30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4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700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752</w:t>
            </w:r>
          </w:p>
        </w:tc>
      </w:tr>
      <w:tr w:rsidR="008E7144" w:rsidRPr="00741696" w14:paraId="5B2BF9F0" w14:textId="77777777" w:rsidTr="00FF360F">
        <w:trPr>
          <w:cantSplit/>
          <w:trHeight w:val="143"/>
        </w:trPr>
        <w:tc>
          <w:tcPr>
            <w:tcW w:w="2902" w:type="pct"/>
            <w:shd w:val="clear" w:color="auto" w:fill="auto"/>
          </w:tcPr>
          <w:p w14:paraId="1E5A03FA" w14:textId="77777777" w:rsidR="008E7144" w:rsidRPr="00741696" w:rsidRDefault="008E7144" w:rsidP="00FF360F">
            <w:pPr>
              <w:pStyle w:val="3"/>
              <w:tabs>
                <w:tab w:val="clear" w:pos="360"/>
                <w:tab w:val="clear" w:pos="720"/>
              </w:tabs>
              <w:snapToGrid w:val="0"/>
              <w:spacing w:line="360" w:lineRule="exact"/>
              <w:ind w:left="810" w:right="-108" w:hanging="2"/>
              <w:rPr>
                <w:rFonts w:ascii="Angsana New" w:hAnsi="Angsana New"/>
                <w:sz w:val="28"/>
                <w:szCs w:val="28"/>
                <w:cs/>
              </w:rPr>
            </w:pPr>
            <w:r w:rsidRPr="00741696">
              <w:rPr>
                <w:rFonts w:ascii="Angsana New" w:hAnsi="Angsana New"/>
                <w:sz w:val="28"/>
                <w:szCs w:val="28"/>
                <w:cs/>
              </w:rPr>
              <w:t>รวมตราสารทุน</w:t>
            </w:r>
          </w:p>
        </w:tc>
        <w:tc>
          <w:tcPr>
            <w:tcW w:w="1033" w:type="pct"/>
            <w:tcBorders>
              <w:top w:val="single" w:sz="4" w:space="0" w:color="auto"/>
              <w:bottom w:val="single" w:sz="4" w:space="0" w:color="auto"/>
            </w:tcBorders>
          </w:tcPr>
          <w:p w14:paraId="7E574437" w14:textId="1DAA815F" w:rsidR="008E7144" w:rsidRPr="00741696" w:rsidRDefault="00FF5A77" w:rsidP="00FF360F">
            <w:pPr>
              <w:pStyle w:val="3"/>
              <w:tabs>
                <w:tab w:val="clear" w:pos="360"/>
                <w:tab w:val="clear" w:pos="720"/>
                <w:tab w:val="decimal" w:pos="1683"/>
              </w:tabs>
              <w:snapToGrid w:val="0"/>
              <w:ind w:right="6"/>
              <w:rPr>
                <w:rFonts w:ascii="Angsana New" w:hAnsi="Angsana New"/>
                <w:sz w:val="28"/>
                <w:szCs w:val="28"/>
              </w:rPr>
            </w:pPr>
            <w:r w:rsidRPr="00741696">
              <w:rPr>
                <w:rFonts w:ascii="Angsana New" w:hAnsi="Angsana New"/>
                <w:sz w:val="28"/>
                <w:lang w:val="en-US"/>
              </w:rPr>
              <w:t>4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  <w:lang w:val="en-US"/>
              </w:rPr>
              <w:t>700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  <w:lang w:val="en-US"/>
              </w:rPr>
              <w:t>752</w:t>
            </w:r>
          </w:p>
        </w:tc>
        <w:tc>
          <w:tcPr>
            <w:tcW w:w="242" w:type="pct"/>
          </w:tcPr>
          <w:p w14:paraId="74E0ED3C" w14:textId="77777777" w:rsidR="008E7144" w:rsidRPr="00741696" w:rsidRDefault="008E7144" w:rsidP="00FF360F">
            <w:pPr>
              <w:pStyle w:val="3"/>
              <w:tabs>
                <w:tab w:val="clear" w:pos="360"/>
                <w:tab w:val="clear" w:pos="720"/>
                <w:tab w:val="decimal" w:pos="1800"/>
              </w:tabs>
              <w:snapToGrid w:val="0"/>
              <w:spacing w:line="360" w:lineRule="exact"/>
              <w:ind w:right="-9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823" w:type="pct"/>
            <w:tcBorders>
              <w:bottom w:val="single" w:sz="4" w:space="0" w:color="auto"/>
            </w:tcBorders>
          </w:tcPr>
          <w:p w14:paraId="73FA0F5B" w14:textId="2AFAFE7F" w:rsidR="008E7144" w:rsidRPr="00741696" w:rsidRDefault="00FF5A77" w:rsidP="00FF360F">
            <w:pPr>
              <w:tabs>
                <w:tab w:val="decimal" w:pos="1395"/>
              </w:tabs>
              <w:ind w:left="-108" w:right="-30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4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700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752</w:t>
            </w:r>
          </w:p>
        </w:tc>
      </w:tr>
      <w:tr w:rsidR="008E7144" w:rsidRPr="00741696" w14:paraId="69B1D1C4" w14:textId="77777777" w:rsidTr="00FF360F">
        <w:trPr>
          <w:cantSplit/>
          <w:trHeight w:val="143"/>
        </w:trPr>
        <w:tc>
          <w:tcPr>
            <w:tcW w:w="2902" w:type="pct"/>
            <w:shd w:val="clear" w:color="auto" w:fill="auto"/>
          </w:tcPr>
          <w:p w14:paraId="41204AF9" w14:textId="77777777" w:rsidR="008E7144" w:rsidRPr="00741696" w:rsidRDefault="008E7144" w:rsidP="00FF360F">
            <w:pPr>
              <w:pStyle w:val="3"/>
              <w:tabs>
                <w:tab w:val="clear" w:pos="360"/>
                <w:tab w:val="clear" w:pos="720"/>
                <w:tab w:val="decimal" w:pos="873"/>
              </w:tabs>
              <w:snapToGrid w:val="0"/>
              <w:spacing w:line="360" w:lineRule="exact"/>
              <w:ind w:left="360" w:right="-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41696">
              <w:rPr>
                <w:rFonts w:ascii="Angsana New" w:hAnsi="Angsana New"/>
                <w:sz w:val="28"/>
                <w:szCs w:val="28"/>
                <w:cs/>
              </w:rPr>
              <w:t>รวมเงินลงทุนตามวิธีมูลค่ายุติธรรมผ่านกำไรขาดทุนเบ็ดเสร็จอื่น</w:t>
            </w:r>
          </w:p>
        </w:tc>
        <w:tc>
          <w:tcPr>
            <w:tcW w:w="1033" w:type="pct"/>
            <w:tcBorders>
              <w:bottom w:val="single" w:sz="4" w:space="0" w:color="auto"/>
            </w:tcBorders>
            <w:shd w:val="clear" w:color="auto" w:fill="auto"/>
          </w:tcPr>
          <w:p w14:paraId="0EE903AF" w14:textId="4CA4470F" w:rsidR="008E7144" w:rsidRPr="00741696" w:rsidRDefault="00FF5A77" w:rsidP="00FF360F">
            <w:pPr>
              <w:tabs>
                <w:tab w:val="decimal" w:pos="1683"/>
              </w:tabs>
              <w:ind w:left="-108" w:right="6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4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700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752</w:t>
            </w:r>
          </w:p>
        </w:tc>
        <w:tc>
          <w:tcPr>
            <w:tcW w:w="242" w:type="pct"/>
          </w:tcPr>
          <w:p w14:paraId="1C3F0028" w14:textId="77777777" w:rsidR="008E7144" w:rsidRPr="00741696" w:rsidRDefault="008E7144" w:rsidP="00FF360F">
            <w:pPr>
              <w:pStyle w:val="3"/>
              <w:tabs>
                <w:tab w:val="clear" w:pos="360"/>
                <w:tab w:val="clear" w:pos="720"/>
                <w:tab w:val="decimal" w:pos="1800"/>
              </w:tabs>
              <w:snapToGrid w:val="0"/>
              <w:spacing w:line="360" w:lineRule="exact"/>
              <w:ind w:right="-9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823" w:type="pct"/>
            <w:tcBorders>
              <w:top w:val="single" w:sz="4" w:space="0" w:color="auto"/>
              <w:bottom w:val="single" w:sz="4" w:space="0" w:color="auto"/>
            </w:tcBorders>
          </w:tcPr>
          <w:p w14:paraId="37F5BF1F" w14:textId="06939958" w:rsidR="008E7144" w:rsidRPr="00741696" w:rsidRDefault="00FF5A77" w:rsidP="00FF360F">
            <w:pPr>
              <w:tabs>
                <w:tab w:val="decimal" w:pos="1395"/>
              </w:tabs>
              <w:ind w:left="-108" w:right="-30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4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700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752</w:t>
            </w:r>
          </w:p>
        </w:tc>
      </w:tr>
      <w:tr w:rsidR="008E7144" w:rsidRPr="00741696" w14:paraId="79B22536" w14:textId="77777777" w:rsidTr="00FF360F">
        <w:trPr>
          <w:cantSplit/>
          <w:trHeight w:val="143"/>
        </w:trPr>
        <w:tc>
          <w:tcPr>
            <w:tcW w:w="2902" w:type="pct"/>
            <w:shd w:val="clear" w:color="auto" w:fill="auto"/>
          </w:tcPr>
          <w:p w14:paraId="65C92D4F" w14:textId="77777777" w:rsidR="008E7144" w:rsidRPr="00741696" w:rsidRDefault="008E7144" w:rsidP="00FF360F">
            <w:pPr>
              <w:pStyle w:val="3"/>
              <w:tabs>
                <w:tab w:val="clear" w:pos="360"/>
                <w:tab w:val="clear" w:pos="720"/>
              </w:tabs>
              <w:snapToGrid w:val="0"/>
              <w:spacing w:line="360" w:lineRule="exact"/>
              <w:ind w:left="360" w:right="-10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เงินลงทุนตามวิธีราคาทุนตัดจำหน่าย</w:t>
            </w:r>
          </w:p>
        </w:tc>
        <w:tc>
          <w:tcPr>
            <w:tcW w:w="1033" w:type="pct"/>
            <w:tcBorders>
              <w:top w:val="single" w:sz="4" w:space="0" w:color="auto"/>
            </w:tcBorders>
          </w:tcPr>
          <w:p w14:paraId="71DC191F" w14:textId="77777777" w:rsidR="008E7144" w:rsidRPr="00741696" w:rsidRDefault="008E7144" w:rsidP="00FF360F">
            <w:pPr>
              <w:tabs>
                <w:tab w:val="decimal" w:pos="1683"/>
              </w:tabs>
              <w:snapToGrid w:val="0"/>
              <w:spacing w:line="360" w:lineRule="exact"/>
              <w:ind w:right="6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42" w:type="pct"/>
          </w:tcPr>
          <w:p w14:paraId="23BCA9E8" w14:textId="77777777" w:rsidR="008E7144" w:rsidRPr="00741696" w:rsidRDefault="008E7144" w:rsidP="00FF360F">
            <w:pPr>
              <w:pStyle w:val="3"/>
              <w:tabs>
                <w:tab w:val="clear" w:pos="360"/>
                <w:tab w:val="clear" w:pos="720"/>
                <w:tab w:val="decimal" w:pos="1800"/>
              </w:tabs>
              <w:snapToGrid w:val="0"/>
              <w:spacing w:line="360" w:lineRule="exact"/>
              <w:ind w:right="-9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823" w:type="pct"/>
          </w:tcPr>
          <w:p w14:paraId="17CEF5A3" w14:textId="77777777" w:rsidR="008E7144" w:rsidRPr="00741696" w:rsidRDefault="008E7144" w:rsidP="00FF360F">
            <w:pPr>
              <w:tabs>
                <w:tab w:val="decimal" w:pos="1395"/>
              </w:tabs>
              <w:ind w:left="-108" w:right="-30"/>
              <w:rPr>
                <w:rFonts w:ascii="Angsana New" w:hAnsi="Angsana New"/>
                <w:sz w:val="28"/>
              </w:rPr>
            </w:pPr>
          </w:p>
        </w:tc>
      </w:tr>
      <w:tr w:rsidR="008E7144" w:rsidRPr="00741696" w14:paraId="7D63BAAC" w14:textId="77777777" w:rsidTr="00FF360F">
        <w:trPr>
          <w:cantSplit/>
          <w:trHeight w:val="214"/>
        </w:trPr>
        <w:tc>
          <w:tcPr>
            <w:tcW w:w="2902" w:type="pct"/>
            <w:shd w:val="clear" w:color="auto" w:fill="auto"/>
          </w:tcPr>
          <w:p w14:paraId="424A6EE5" w14:textId="77777777" w:rsidR="008E7144" w:rsidRPr="00741696" w:rsidRDefault="008E7144" w:rsidP="004F6B10">
            <w:pPr>
              <w:pStyle w:val="3"/>
              <w:tabs>
                <w:tab w:val="clear" w:pos="360"/>
                <w:tab w:val="clear" w:pos="720"/>
                <w:tab w:val="decimal" w:pos="873"/>
              </w:tabs>
              <w:snapToGrid w:val="0"/>
              <w:spacing w:line="360" w:lineRule="exact"/>
              <w:ind w:left="540" w:right="-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41696">
              <w:rPr>
                <w:rFonts w:ascii="Angsana New" w:hAnsi="Angsana New"/>
                <w:sz w:val="28"/>
                <w:szCs w:val="28"/>
                <w:cs/>
              </w:rPr>
              <w:t>เงินฝากในสถาบันการเงิน:</w:t>
            </w:r>
          </w:p>
        </w:tc>
        <w:tc>
          <w:tcPr>
            <w:tcW w:w="1033" w:type="pct"/>
          </w:tcPr>
          <w:p w14:paraId="3C8D1EC8" w14:textId="77777777" w:rsidR="008E7144" w:rsidRPr="00741696" w:rsidRDefault="008E7144" w:rsidP="00FF360F">
            <w:pPr>
              <w:pStyle w:val="3"/>
              <w:tabs>
                <w:tab w:val="clear" w:pos="360"/>
                <w:tab w:val="clear" w:pos="720"/>
                <w:tab w:val="decimal" w:pos="1683"/>
              </w:tabs>
              <w:snapToGrid w:val="0"/>
              <w:spacing w:line="360" w:lineRule="exact"/>
              <w:ind w:right="6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42" w:type="pct"/>
          </w:tcPr>
          <w:p w14:paraId="0CE2C576" w14:textId="77777777" w:rsidR="008E7144" w:rsidRPr="00741696" w:rsidRDefault="008E7144" w:rsidP="00FF360F">
            <w:pPr>
              <w:pStyle w:val="3"/>
              <w:tabs>
                <w:tab w:val="clear" w:pos="360"/>
                <w:tab w:val="clear" w:pos="720"/>
                <w:tab w:val="decimal" w:pos="1800"/>
              </w:tabs>
              <w:snapToGrid w:val="0"/>
              <w:spacing w:line="360" w:lineRule="exact"/>
              <w:ind w:right="-9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823" w:type="pct"/>
          </w:tcPr>
          <w:p w14:paraId="72BDFB6F" w14:textId="77777777" w:rsidR="008E7144" w:rsidRPr="00741696" w:rsidRDefault="008E7144" w:rsidP="00FF360F">
            <w:pPr>
              <w:tabs>
                <w:tab w:val="decimal" w:pos="1395"/>
              </w:tabs>
              <w:ind w:left="-108" w:right="-30"/>
              <w:rPr>
                <w:rFonts w:ascii="Angsana New" w:hAnsi="Angsana New"/>
                <w:sz w:val="28"/>
              </w:rPr>
            </w:pPr>
          </w:p>
        </w:tc>
      </w:tr>
      <w:tr w:rsidR="008E7144" w:rsidRPr="00741696" w14:paraId="2E64C55A" w14:textId="77777777" w:rsidTr="00FF360F">
        <w:trPr>
          <w:cantSplit/>
          <w:trHeight w:val="143"/>
        </w:trPr>
        <w:tc>
          <w:tcPr>
            <w:tcW w:w="2902" w:type="pct"/>
            <w:shd w:val="clear" w:color="auto" w:fill="auto"/>
          </w:tcPr>
          <w:p w14:paraId="75FD414E" w14:textId="77777777" w:rsidR="008E7144" w:rsidRPr="00741696" w:rsidRDefault="008E7144" w:rsidP="00FF360F">
            <w:pPr>
              <w:pStyle w:val="3"/>
              <w:tabs>
                <w:tab w:val="clear" w:pos="360"/>
                <w:tab w:val="clear" w:pos="720"/>
              </w:tabs>
              <w:snapToGrid w:val="0"/>
              <w:spacing w:line="360" w:lineRule="exact"/>
              <w:ind w:left="810" w:right="-108" w:hanging="2"/>
              <w:rPr>
                <w:rFonts w:ascii="Angsana New" w:hAnsi="Angsana New"/>
                <w:sz w:val="28"/>
                <w:szCs w:val="28"/>
                <w:cs/>
              </w:rPr>
            </w:pPr>
            <w:r w:rsidRPr="00741696">
              <w:rPr>
                <w:rFonts w:ascii="Angsana New" w:hAnsi="Angsana New"/>
                <w:sz w:val="28"/>
                <w:szCs w:val="28"/>
                <w:cs/>
              </w:rPr>
              <w:t>เงินฝากประจำ</w:t>
            </w:r>
          </w:p>
        </w:tc>
        <w:tc>
          <w:tcPr>
            <w:tcW w:w="1033" w:type="pct"/>
          </w:tcPr>
          <w:p w14:paraId="0FBF520A" w14:textId="14C1B712" w:rsidR="008E7144" w:rsidRPr="00741696" w:rsidRDefault="00FF5A77" w:rsidP="00FF360F">
            <w:pPr>
              <w:tabs>
                <w:tab w:val="decimal" w:pos="1710"/>
              </w:tabs>
              <w:ind w:left="-108" w:right="-30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2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123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033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227</w:t>
            </w:r>
          </w:p>
        </w:tc>
        <w:tc>
          <w:tcPr>
            <w:tcW w:w="242" w:type="pct"/>
          </w:tcPr>
          <w:p w14:paraId="39BAF11F" w14:textId="77777777" w:rsidR="008E7144" w:rsidRPr="00741696" w:rsidRDefault="008E7144" w:rsidP="00FF360F">
            <w:pPr>
              <w:pStyle w:val="3"/>
              <w:tabs>
                <w:tab w:val="clear" w:pos="360"/>
                <w:tab w:val="clear" w:pos="720"/>
                <w:tab w:val="decimal" w:pos="1800"/>
              </w:tabs>
              <w:snapToGrid w:val="0"/>
              <w:spacing w:line="360" w:lineRule="exact"/>
              <w:ind w:right="-9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823" w:type="pct"/>
          </w:tcPr>
          <w:p w14:paraId="53C10189" w14:textId="22007CD6" w:rsidR="008E7144" w:rsidRPr="00741696" w:rsidRDefault="00FF5A77" w:rsidP="00FF360F">
            <w:pPr>
              <w:tabs>
                <w:tab w:val="decimal" w:pos="1395"/>
              </w:tabs>
              <w:ind w:left="-108" w:right="-30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1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913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513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309</w:t>
            </w:r>
          </w:p>
        </w:tc>
      </w:tr>
      <w:tr w:rsidR="008E7144" w:rsidRPr="00741696" w14:paraId="58DCEAE5" w14:textId="77777777" w:rsidTr="00FF360F">
        <w:trPr>
          <w:cantSplit/>
          <w:trHeight w:val="143"/>
        </w:trPr>
        <w:tc>
          <w:tcPr>
            <w:tcW w:w="2902" w:type="pct"/>
            <w:shd w:val="clear" w:color="auto" w:fill="auto"/>
          </w:tcPr>
          <w:p w14:paraId="6AF3ECB4" w14:textId="77777777" w:rsidR="008E7144" w:rsidRPr="00741696" w:rsidRDefault="008E7144" w:rsidP="00FF360F">
            <w:pPr>
              <w:pStyle w:val="3"/>
              <w:tabs>
                <w:tab w:val="clear" w:pos="360"/>
                <w:tab w:val="clear" w:pos="720"/>
              </w:tabs>
              <w:snapToGrid w:val="0"/>
              <w:spacing w:line="360" w:lineRule="exact"/>
              <w:ind w:left="810" w:right="-108" w:hanging="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41696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741696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741696">
              <w:rPr>
                <w:rFonts w:ascii="Angsana New" w:hAnsi="Angsana New"/>
                <w:sz w:val="28"/>
                <w:szCs w:val="28"/>
                <w:cs/>
                <w:lang w:val="en-US"/>
              </w:rPr>
              <w:t>) เงินฝากในนามบริษัทเพื่อลูกค้า</w:t>
            </w:r>
            <w:r w:rsidRPr="00741696">
              <w:rPr>
                <w:rFonts w:ascii="Angsana New" w:hAnsi="Angsana New"/>
                <w:sz w:val="28"/>
                <w:szCs w:val="28"/>
                <w:lang w:val="en-US"/>
              </w:rPr>
              <w:t>*</w:t>
            </w:r>
          </w:p>
        </w:tc>
        <w:tc>
          <w:tcPr>
            <w:tcW w:w="1033" w:type="pct"/>
            <w:tcBorders>
              <w:bottom w:val="single" w:sz="4" w:space="0" w:color="auto"/>
            </w:tcBorders>
          </w:tcPr>
          <w:p w14:paraId="2ACC9B85" w14:textId="13E01267" w:rsidR="008E7144" w:rsidRPr="00741696" w:rsidRDefault="008E7144" w:rsidP="00FF360F">
            <w:pPr>
              <w:tabs>
                <w:tab w:val="decimal" w:pos="1710"/>
              </w:tabs>
              <w:ind w:left="-108" w:right="-30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z w:val="28"/>
              </w:rPr>
              <w:t>2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123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033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227</w:t>
            </w:r>
            <w:r w:rsidRPr="00741696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242" w:type="pct"/>
          </w:tcPr>
          <w:p w14:paraId="067706FA" w14:textId="77777777" w:rsidR="008E7144" w:rsidRPr="00741696" w:rsidRDefault="008E7144" w:rsidP="00FF360F">
            <w:pPr>
              <w:pStyle w:val="3"/>
              <w:tabs>
                <w:tab w:val="clear" w:pos="360"/>
                <w:tab w:val="clear" w:pos="720"/>
                <w:tab w:val="decimal" w:pos="1800"/>
              </w:tabs>
              <w:snapToGrid w:val="0"/>
              <w:spacing w:line="360" w:lineRule="exact"/>
              <w:ind w:right="-9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823" w:type="pct"/>
            <w:tcBorders>
              <w:bottom w:val="single" w:sz="4" w:space="0" w:color="auto"/>
            </w:tcBorders>
          </w:tcPr>
          <w:p w14:paraId="1F534724" w14:textId="793BA05D" w:rsidR="008E7144" w:rsidRPr="00741696" w:rsidRDefault="008E7144" w:rsidP="00FF360F">
            <w:pPr>
              <w:tabs>
                <w:tab w:val="decimal" w:pos="1395"/>
              </w:tabs>
              <w:ind w:left="-108" w:right="-30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z w:val="28"/>
              </w:rPr>
              <w:t>1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913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513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309</w:t>
            </w:r>
            <w:r w:rsidRPr="00741696">
              <w:rPr>
                <w:rFonts w:ascii="Angsana New" w:hAnsi="Angsana New"/>
                <w:sz w:val="28"/>
              </w:rPr>
              <w:t>)</w:t>
            </w:r>
          </w:p>
        </w:tc>
      </w:tr>
      <w:tr w:rsidR="008E7144" w:rsidRPr="00741696" w14:paraId="48A6440A" w14:textId="77777777" w:rsidTr="00FF360F">
        <w:trPr>
          <w:cantSplit/>
          <w:trHeight w:val="143"/>
        </w:trPr>
        <w:tc>
          <w:tcPr>
            <w:tcW w:w="2902" w:type="pct"/>
            <w:shd w:val="clear" w:color="auto" w:fill="auto"/>
          </w:tcPr>
          <w:p w14:paraId="2E2C4396" w14:textId="77777777" w:rsidR="008E7144" w:rsidRPr="00741696" w:rsidRDefault="008E7144" w:rsidP="004F6B10">
            <w:pPr>
              <w:pStyle w:val="3"/>
              <w:tabs>
                <w:tab w:val="clear" w:pos="360"/>
                <w:tab w:val="clear" w:pos="720"/>
                <w:tab w:val="decimal" w:pos="873"/>
              </w:tabs>
              <w:snapToGrid w:val="0"/>
              <w:spacing w:line="360" w:lineRule="exact"/>
              <w:ind w:left="540" w:right="-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41696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รวมเงินฝาก</w:t>
            </w:r>
            <w:r w:rsidRPr="00741696">
              <w:rPr>
                <w:rFonts w:ascii="Angsana New" w:hAnsi="Angsana New"/>
                <w:sz w:val="28"/>
                <w:szCs w:val="28"/>
                <w:cs/>
              </w:rPr>
              <w:t>ใน</w:t>
            </w:r>
            <w:r w:rsidRPr="00741696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สถาบันการเงิน</w:t>
            </w:r>
          </w:p>
        </w:tc>
        <w:tc>
          <w:tcPr>
            <w:tcW w:w="1033" w:type="pct"/>
            <w:tcBorders>
              <w:top w:val="single" w:sz="4" w:space="0" w:color="auto"/>
              <w:bottom w:val="single" w:sz="4" w:space="0" w:color="auto"/>
            </w:tcBorders>
          </w:tcPr>
          <w:p w14:paraId="732996A6" w14:textId="77777777" w:rsidR="008E7144" w:rsidRPr="00741696" w:rsidRDefault="008E7144" w:rsidP="00FF360F">
            <w:pPr>
              <w:ind w:right="-30"/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42" w:type="pct"/>
          </w:tcPr>
          <w:p w14:paraId="1D85513F" w14:textId="77777777" w:rsidR="008E7144" w:rsidRPr="00741696" w:rsidRDefault="008E7144" w:rsidP="00FF360F">
            <w:pPr>
              <w:pStyle w:val="3"/>
              <w:tabs>
                <w:tab w:val="clear" w:pos="360"/>
                <w:tab w:val="clear" w:pos="720"/>
              </w:tabs>
              <w:snapToGrid w:val="0"/>
              <w:spacing w:line="360" w:lineRule="exact"/>
              <w:ind w:right="-9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823" w:type="pct"/>
            <w:tcBorders>
              <w:top w:val="single" w:sz="4" w:space="0" w:color="auto"/>
              <w:bottom w:val="single" w:sz="4" w:space="0" w:color="auto"/>
            </w:tcBorders>
          </w:tcPr>
          <w:p w14:paraId="1E8AA9F1" w14:textId="77777777" w:rsidR="008E7144" w:rsidRPr="00741696" w:rsidRDefault="008E7144" w:rsidP="00FF360F">
            <w:pPr>
              <w:ind w:right="-30"/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-</w:t>
            </w:r>
          </w:p>
        </w:tc>
      </w:tr>
      <w:tr w:rsidR="008E7144" w:rsidRPr="00741696" w14:paraId="115DFCFE" w14:textId="77777777" w:rsidTr="00FF360F">
        <w:trPr>
          <w:cantSplit/>
          <w:trHeight w:val="143"/>
        </w:trPr>
        <w:tc>
          <w:tcPr>
            <w:tcW w:w="2902" w:type="pct"/>
            <w:shd w:val="clear" w:color="auto" w:fill="auto"/>
          </w:tcPr>
          <w:p w14:paraId="2D8D0408" w14:textId="77777777" w:rsidR="008E7144" w:rsidRPr="00741696" w:rsidRDefault="008E7144" w:rsidP="00FF360F">
            <w:pPr>
              <w:pStyle w:val="3"/>
              <w:tabs>
                <w:tab w:val="clear" w:pos="360"/>
                <w:tab w:val="clear" w:pos="720"/>
              </w:tabs>
              <w:snapToGrid w:val="0"/>
              <w:spacing w:line="360" w:lineRule="exact"/>
              <w:ind w:left="540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741696">
              <w:rPr>
                <w:rFonts w:ascii="Angsana New" w:hAnsi="Angsana New"/>
                <w:sz w:val="28"/>
                <w:szCs w:val="28"/>
                <w:cs/>
              </w:rPr>
              <w:t>ตราสารหนี้:</w:t>
            </w:r>
          </w:p>
        </w:tc>
        <w:tc>
          <w:tcPr>
            <w:tcW w:w="1033" w:type="pct"/>
            <w:tcBorders>
              <w:top w:val="single" w:sz="4" w:space="0" w:color="auto"/>
            </w:tcBorders>
          </w:tcPr>
          <w:p w14:paraId="15E07CED" w14:textId="77777777" w:rsidR="008E7144" w:rsidRPr="00741696" w:rsidRDefault="008E7144" w:rsidP="00FF360F">
            <w:pPr>
              <w:tabs>
                <w:tab w:val="decimal" w:pos="1683"/>
                <w:tab w:val="decimal" w:pos="1710"/>
              </w:tabs>
              <w:ind w:left="-108" w:right="6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42" w:type="pct"/>
          </w:tcPr>
          <w:p w14:paraId="602557A7" w14:textId="77777777" w:rsidR="008E7144" w:rsidRPr="00741696" w:rsidRDefault="008E7144" w:rsidP="00FF360F">
            <w:pPr>
              <w:pStyle w:val="3"/>
              <w:tabs>
                <w:tab w:val="clear" w:pos="360"/>
                <w:tab w:val="clear" w:pos="720"/>
                <w:tab w:val="decimal" w:pos="885"/>
              </w:tabs>
              <w:snapToGrid w:val="0"/>
              <w:spacing w:line="360" w:lineRule="exact"/>
              <w:ind w:right="-9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823" w:type="pct"/>
          </w:tcPr>
          <w:p w14:paraId="13A08D6B" w14:textId="77777777" w:rsidR="008E7144" w:rsidRPr="00741696" w:rsidRDefault="008E7144" w:rsidP="00FF360F">
            <w:pPr>
              <w:ind w:right="-30"/>
              <w:jc w:val="center"/>
              <w:rPr>
                <w:rFonts w:ascii="Angsana New" w:hAnsi="Angsana New"/>
                <w:sz w:val="28"/>
                <w:cs/>
              </w:rPr>
            </w:pPr>
          </w:p>
        </w:tc>
      </w:tr>
      <w:tr w:rsidR="008E7144" w:rsidRPr="00741696" w14:paraId="25C21CDC" w14:textId="77777777" w:rsidTr="00FF360F">
        <w:trPr>
          <w:cantSplit/>
          <w:trHeight w:val="143"/>
        </w:trPr>
        <w:tc>
          <w:tcPr>
            <w:tcW w:w="2902" w:type="pct"/>
            <w:shd w:val="clear" w:color="auto" w:fill="auto"/>
          </w:tcPr>
          <w:p w14:paraId="5DBF5BD0" w14:textId="77777777" w:rsidR="008E7144" w:rsidRPr="00741696" w:rsidRDefault="008E7144" w:rsidP="00FF360F">
            <w:pPr>
              <w:pStyle w:val="3"/>
              <w:tabs>
                <w:tab w:val="clear" w:pos="360"/>
                <w:tab w:val="clear" w:pos="720"/>
              </w:tabs>
              <w:snapToGrid w:val="0"/>
              <w:spacing w:line="360" w:lineRule="exact"/>
              <w:ind w:left="828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741696">
              <w:rPr>
                <w:rFonts w:ascii="Angsana New" w:hAnsi="Angsana New"/>
                <w:sz w:val="28"/>
                <w:szCs w:val="28"/>
                <w:cs/>
              </w:rPr>
              <w:t>พันธบัตรรัฐบาล</w:t>
            </w:r>
          </w:p>
        </w:tc>
        <w:tc>
          <w:tcPr>
            <w:tcW w:w="1033" w:type="pct"/>
          </w:tcPr>
          <w:p w14:paraId="1132159B" w14:textId="087D2DA0" w:rsidR="008E7144" w:rsidRPr="00741696" w:rsidRDefault="00FF5A77" w:rsidP="00FF360F">
            <w:pPr>
              <w:tabs>
                <w:tab w:val="decimal" w:pos="1710"/>
              </w:tabs>
              <w:ind w:left="-108" w:right="-30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897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575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744</w:t>
            </w:r>
          </w:p>
        </w:tc>
        <w:tc>
          <w:tcPr>
            <w:tcW w:w="242" w:type="pct"/>
          </w:tcPr>
          <w:p w14:paraId="49738305" w14:textId="77777777" w:rsidR="008E7144" w:rsidRPr="00741696" w:rsidRDefault="008E7144" w:rsidP="00FF360F">
            <w:pPr>
              <w:pStyle w:val="3"/>
              <w:tabs>
                <w:tab w:val="clear" w:pos="360"/>
                <w:tab w:val="clear" w:pos="720"/>
                <w:tab w:val="decimal" w:pos="1800"/>
              </w:tabs>
              <w:snapToGrid w:val="0"/>
              <w:spacing w:line="360" w:lineRule="exact"/>
              <w:ind w:right="-9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823" w:type="pct"/>
          </w:tcPr>
          <w:p w14:paraId="6F763AFE" w14:textId="4E71CD0D" w:rsidR="008E7144" w:rsidRPr="00741696" w:rsidRDefault="00FF5A77" w:rsidP="00FF360F">
            <w:pPr>
              <w:tabs>
                <w:tab w:val="decimal" w:pos="1395"/>
              </w:tabs>
              <w:ind w:left="-108" w:right="-30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99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553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067</w:t>
            </w:r>
          </w:p>
        </w:tc>
      </w:tr>
      <w:tr w:rsidR="008E7144" w:rsidRPr="00741696" w14:paraId="165DDDF8" w14:textId="77777777" w:rsidTr="00FF360F">
        <w:trPr>
          <w:cantSplit/>
          <w:trHeight w:val="143"/>
        </w:trPr>
        <w:tc>
          <w:tcPr>
            <w:tcW w:w="2902" w:type="pct"/>
            <w:shd w:val="clear" w:color="auto" w:fill="auto"/>
          </w:tcPr>
          <w:p w14:paraId="22D9DDB2" w14:textId="77777777" w:rsidR="008E7144" w:rsidRPr="00741696" w:rsidRDefault="008E7144" w:rsidP="00FF360F">
            <w:pPr>
              <w:pStyle w:val="3"/>
              <w:tabs>
                <w:tab w:val="clear" w:pos="360"/>
                <w:tab w:val="clear" w:pos="720"/>
              </w:tabs>
              <w:snapToGrid w:val="0"/>
              <w:spacing w:line="360" w:lineRule="exact"/>
              <w:ind w:left="828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741696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741696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741696">
              <w:rPr>
                <w:rFonts w:ascii="Angsana New" w:hAnsi="Angsana New"/>
                <w:sz w:val="28"/>
                <w:szCs w:val="28"/>
                <w:cs/>
                <w:lang w:val="en-US"/>
              </w:rPr>
              <w:t>) พันธบัตรรัฐบาลในนามบริษัทเพื่อลูกค้า</w:t>
            </w:r>
            <w:r w:rsidRPr="00741696">
              <w:rPr>
                <w:rFonts w:ascii="Angsana New" w:hAnsi="Angsana New"/>
                <w:sz w:val="28"/>
                <w:szCs w:val="28"/>
                <w:lang w:val="en-US"/>
              </w:rPr>
              <w:t>*</w:t>
            </w:r>
          </w:p>
        </w:tc>
        <w:tc>
          <w:tcPr>
            <w:tcW w:w="1033" w:type="pct"/>
            <w:tcBorders>
              <w:bottom w:val="single" w:sz="4" w:space="0" w:color="auto"/>
            </w:tcBorders>
          </w:tcPr>
          <w:p w14:paraId="1B1AAADE" w14:textId="302CFA9B" w:rsidR="008E7144" w:rsidRPr="00741696" w:rsidRDefault="008E7144" w:rsidP="00FF360F">
            <w:pPr>
              <w:tabs>
                <w:tab w:val="decimal" w:pos="1710"/>
              </w:tabs>
              <w:ind w:left="-108" w:right="-30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z w:val="28"/>
              </w:rPr>
              <w:t>897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575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744</w:t>
            </w:r>
            <w:r w:rsidRPr="00741696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242" w:type="pct"/>
          </w:tcPr>
          <w:p w14:paraId="6919B8C6" w14:textId="77777777" w:rsidR="008E7144" w:rsidRPr="00741696" w:rsidRDefault="008E7144" w:rsidP="00FF360F">
            <w:pPr>
              <w:pStyle w:val="3"/>
              <w:tabs>
                <w:tab w:val="clear" w:pos="360"/>
                <w:tab w:val="clear" w:pos="720"/>
                <w:tab w:val="decimal" w:pos="1800"/>
              </w:tabs>
              <w:snapToGrid w:val="0"/>
              <w:spacing w:line="360" w:lineRule="exact"/>
              <w:ind w:right="-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823" w:type="pct"/>
            <w:tcBorders>
              <w:bottom w:val="single" w:sz="4" w:space="0" w:color="auto"/>
            </w:tcBorders>
          </w:tcPr>
          <w:p w14:paraId="1AD271A1" w14:textId="1E3F6A58" w:rsidR="008E7144" w:rsidRPr="00741696" w:rsidRDefault="008E7144" w:rsidP="00FF360F">
            <w:pPr>
              <w:tabs>
                <w:tab w:val="decimal" w:pos="1395"/>
              </w:tabs>
              <w:ind w:left="-108" w:right="-30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z w:val="28"/>
              </w:rPr>
              <w:t>99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553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067</w:t>
            </w:r>
            <w:r w:rsidRPr="00741696">
              <w:rPr>
                <w:rFonts w:ascii="Angsana New" w:hAnsi="Angsana New"/>
                <w:sz w:val="28"/>
              </w:rPr>
              <w:t>)</w:t>
            </w:r>
          </w:p>
        </w:tc>
      </w:tr>
      <w:tr w:rsidR="008E7144" w:rsidRPr="00741696" w14:paraId="5262296A" w14:textId="77777777" w:rsidTr="00FF360F">
        <w:trPr>
          <w:cantSplit/>
          <w:trHeight w:val="143"/>
        </w:trPr>
        <w:tc>
          <w:tcPr>
            <w:tcW w:w="2902" w:type="pct"/>
            <w:shd w:val="clear" w:color="auto" w:fill="auto"/>
          </w:tcPr>
          <w:p w14:paraId="2A193A94" w14:textId="77777777" w:rsidR="008E7144" w:rsidRPr="00741696" w:rsidRDefault="008E7144" w:rsidP="004F6B10">
            <w:pPr>
              <w:pStyle w:val="3"/>
              <w:tabs>
                <w:tab w:val="clear" w:pos="360"/>
                <w:tab w:val="clear" w:pos="720"/>
                <w:tab w:val="decimal" w:pos="873"/>
              </w:tabs>
              <w:snapToGrid w:val="0"/>
              <w:spacing w:line="360" w:lineRule="exact"/>
              <w:ind w:left="540" w:right="-90"/>
              <w:rPr>
                <w:rFonts w:ascii="Angsana New" w:hAnsi="Angsana New"/>
                <w:sz w:val="28"/>
                <w:szCs w:val="28"/>
                <w:cs/>
              </w:rPr>
            </w:pPr>
            <w:r w:rsidRPr="00741696">
              <w:rPr>
                <w:rFonts w:ascii="Angsana New" w:hAnsi="Angsana New"/>
                <w:sz w:val="28"/>
                <w:szCs w:val="28"/>
                <w:cs/>
              </w:rPr>
              <w:t>รวมตราสารหนี้</w:t>
            </w:r>
          </w:p>
        </w:tc>
        <w:tc>
          <w:tcPr>
            <w:tcW w:w="1033" w:type="pct"/>
            <w:tcBorders>
              <w:top w:val="single" w:sz="4" w:space="0" w:color="auto"/>
              <w:bottom w:val="single" w:sz="4" w:space="0" w:color="auto"/>
            </w:tcBorders>
          </w:tcPr>
          <w:p w14:paraId="24E8FE2F" w14:textId="77777777" w:rsidR="008E7144" w:rsidRPr="00741696" w:rsidRDefault="008E7144" w:rsidP="00FF360F">
            <w:pPr>
              <w:ind w:right="-30"/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42" w:type="pct"/>
          </w:tcPr>
          <w:p w14:paraId="196C1051" w14:textId="77777777" w:rsidR="008E7144" w:rsidRPr="00741696" w:rsidRDefault="008E7144" w:rsidP="00FF360F">
            <w:pPr>
              <w:pStyle w:val="3"/>
              <w:tabs>
                <w:tab w:val="clear" w:pos="360"/>
                <w:tab w:val="clear" w:pos="720"/>
              </w:tabs>
              <w:snapToGrid w:val="0"/>
              <w:spacing w:line="360" w:lineRule="exact"/>
              <w:ind w:left="-54" w:right="8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23" w:type="pct"/>
            <w:tcBorders>
              <w:top w:val="single" w:sz="4" w:space="0" w:color="auto"/>
              <w:bottom w:val="single" w:sz="4" w:space="0" w:color="auto"/>
            </w:tcBorders>
          </w:tcPr>
          <w:p w14:paraId="61BAB297" w14:textId="77777777" w:rsidR="008E7144" w:rsidRPr="00741696" w:rsidRDefault="008E7144" w:rsidP="00FF360F">
            <w:pPr>
              <w:ind w:right="-30"/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-</w:t>
            </w:r>
          </w:p>
        </w:tc>
      </w:tr>
      <w:tr w:rsidR="008E7144" w:rsidRPr="00741696" w14:paraId="2953FCC6" w14:textId="77777777" w:rsidTr="00FF360F">
        <w:trPr>
          <w:cantSplit/>
          <w:trHeight w:val="143"/>
        </w:trPr>
        <w:tc>
          <w:tcPr>
            <w:tcW w:w="2902" w:type="pct"/>
            <w:shd w:val="clear" w:color="auto" w:fill="auto"/>
          </w:tcPr>
          <w:p w14:paraId="1ADBAA31" w14:textId="77777777" w:rsidR="008E7144" w:rsidRPr="00741696" w:rsidRDefault="008E7144" w:rsidP="00FF360F">
            <w:pPr>
              <w:pStyle w:val="3"/>
              <w:tabs>
                <w:tab w:val="clear" w:pos="360"/>
                <w:tab w:val="clear" w:pos="720"/>
              </w:tabs>
              <w:snapToGrid w:val="0"/>
              <w:spacing w:line="360" w:lineRule="exact"/>
              <w:ind w:left="360" w:right="-10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741696">
              <w:rPr>
                <w:rFonts w:ascii="Angsana New" w:hAnsi="Angsana New"/>
                <w:sz w:val="28"/>
                <w:szCs w:val="28"/>
                <w:cs/>
              </w:rPr>
              <w:t>รวมเงินลงทุนตามวิธีราคาทุนตัดจำหน่าย</w:t>
            </w:r>
          </w:p>
        </w:tc>
        <w:tc>
          <w:tcPr>
            <w:tcW w:w="1033" w:type="pct"/>
            <w:tcBorders>
              <w:top w:val="single" w:sz="4" w:space="0" w:color="auto"/>
              <w:bottom w:val="single" w:sz="4" w:space="0" w:color="auto"/>
            </w:tcBorders>
          </w:tcPr>
          <w:p w14:paraId="781CD5BE" w14:textId="77777777" w:rsidR="008E7144" w:rsidRPr="00741696" w:rsidRDefault="008E7144" w:rsidP="00FF360F">
            <w:pPr>
              <w:ind w:right="-30"/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42" w:type="pct"/>
          </w:tcPr>
          <w:p w14:paraId="0540BFDB" w14:textId="77777777" w:rsidR="008E7144" w:rsidRPr="00741696" w:rsidRDefault="008E7144" w:rsidP="00FF360F">
            <w:pPr>
              <w:pStyle w:val="3"/>
              <w:tabs>
                <w:tab w:val="clear" w:pos="360"/>
                <w:tab w:val="clear" w:pos="720"/>
              </w:tabs>
              <w:snapToGrid w:val="0"/>
              <w:spacing w:line="360" w:lineRule="exact"/>
              <w:ind w:left="-54" w:right="8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23" w:type="pct"/>
            <w:tcBorders>
              <w:top w:val="single" w:sz="4" w:space="0" w:color="auto"/>
              <w:bottom w:val="single" w:sz="4" w:space="0" w:color="auto"/>
            </w:tcBorders>
          </w:tcPr>
          <w:p w14:paraId="200CE258" w14:textId="77777777" w:rsidR="008E7144" w:rsidRPr="00741696" w:rsidRDefault="008E7144" w:rsidP="00FF360F">
            <w:pPr>
              <w:ind w:right="-30"/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-</w:t>
            </w:r>
          </w:p>
        </w:tc>
      </w:tr>
      <w:tr w:rsidR="008E7144" w:rsidRPr="00741696" w14:paraId="7820F562" w14:textId="77777777" w:rsidTr="00FF360F">
        <w:trPr>
          <w:cantSplit/>
          <w:trHeight w:val="143"/>
        </w:trPr>
        <w:tc>
          <w:tcPr>
            <w:tcW w:w="2902" w:type="pct"/>
            <w:shd w:val="clear" w:color="auto" w:fill="auto"/>
          </w:tcPr>
          <w:p w14:paraId="1614F141" w14:textId="77777777" w:rsidR="008E7144" w:rsidRPr="00741696" w:rsidRDefault="008E7144" w:rsidP="00FF360F">
            <w:pPr>
              <w:pStyle w:val="3"/>
              <w:tabs>
                <w:tab w:val="clear" w:pos="360"/>
                <w:tab w:val="clear" w:pos="720"/>
              </w:tabs>
              <w:snapToGrid w:val="0"/>
              <w:spacing w:line="360" w:lineRule="exact"/>
              <w:ind w:left="900" w:right="-108" w:hanging="549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รวมเงินลงทุน</w:t>
            </w:r>
          </w:p>
        </w:tc>
        <w:tc>
          <w:tcPr>
            <w:tcW w:w="1033" w:type="pct"/>
            <w:tcBorders>
              <w:top w:val="single" w:sz="4" w:space="0" w:color="auto"/>
              <w:bottom w:val="double" w:sz="4" w:space="0" w:color="auto"/>
            </w:tcBorders>
          </w:tcPr>
          <w:p w14:paraId="3C77FC5E" w14:textId="2025A41F" w:rsidR="008E7144" w:rsidRPr="00741696" w:rsidRDefault="00FF5A77" w:rsidP="00FF360F">
            <w:pPr>
              <w:tabs>
                <w:tab w:val="decimal" w:pos="1710"/>
              </w:tabs>
              <w:ind w:left="-108" w:right="-30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</w:rPr>
              <w:t>471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861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411</w:t>
            </w:r>
          </w:p>
        </w:tc>
        <w:tc>
          <w:tcPr>
            <w:tcW w:w="242" w:type="pct"/>
          </w:tcPr>
          <w:p w14:paraId="62196D00" w14:textId="77777777" w:rsidR="008E7144" w:rsidRPr="00741696" w:rsidRDefault="008E7144" w:rsidP="00FF360F">
            <w:pPr>
              <w:pStyle w:val="3"/>
              <w:tabs>
                <w:tab w:val="clear" w:pos="360"/>
                <w:tab w:val="clear" w:pos="720"/>
                <w:tab w:val="decimal" w:pos="1800"/>
              </w:tabs>
              <w:snapToGrid w:val="0"/>
              <w:spacing w:line="360" w:lineRule="exact"/>
              <w:ind w:right="-9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823" w:type="pct"/>
            <w:tcBorders>
              <w:top w:val="single" w:sz="4" w:space="0" w:color="auto"/>
              <w:bottom w:val="double" w:sz="4" w:space="0" w:color="auto"/>
            </w:tcBorders>
          </w:tcPr>
          <w:p w14:paraId="04778473" w14:textId="75E6EE2E" w:rsidR="008E7144" w:rsidRPr="00741696" w:rsidRDefault="00FF5A77" w:rsidP="00FF360F">
            <w:pPr>
              <w:tabs>
                <w:tab w:val="decimal" w:pos="1395"/>
              </w:tabs>
              <w:ind w:left="-108" w:right="-30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1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013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526</w:t>
            </w:r>
            <w:r w:rsidR="008E7144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941</w:t>
            </w:r>
          </w:p>
        </w:tc>
      </w:tr>
      <w:tr w:rsidR="008E7144" w:rsidRPr="00741696" w14:paraId="007D1174" w14:textId="77777777" w:rsidTr="00FF360F">
        <w:trPr>
          <w:cantSplit/>
          <w:trHeight w:val="143"/>
        </w:trPr>
        <w:tc>
          <w:tcPr>
            <w:tcW w:w="5000" w:type="pct"/>
            <w:gridSpan w:val="4"/>
          </w:tcPr>
          <w:p w14:paraId="2372A6FE" w14:textId="77777777" w:rsidR="008E7144" w:rsidRPr="00741696" w:rsidRDefault="008E7144" w:rsidP="001943EB">
            <w:pPr>
              <w:pStyle w:val="3"/>
              <w:tabs>
                <w:tab w:val="clear" w:pos="360"/>
                <w:tab w:val="clear" w:pos="720"/>
              </w:tabs>
              <w:snapToGrid w:val="0"/>
              <w:spacing w:before="120"/>
              <w:ind w:left="360" w:right="86" w:hanging="169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41696">
              <w:rPr>
                <w:rFonts w:ascii="Angsana New" w:hAnsi="Angsana New"/>
                <w:sz w:val="28"/>
                <w:szCs w:val="28"/>
                <w:cs/>
              </w:rPr>
              <w:t xml:space="preserve">* </w:t>
            </w:r>
            <w:r w:rsidRPr="00741696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741696">
              <w:rPr>
                <w:rFonts w:ascii="Angsana New" w:hAnsi="Angsana New"/>
                <w:spacing w:val="-10"/>
                <w:sz w:val="28"/>
                <w:szCs w:val="28"/>
                <w:cs/>
              </w:rPr>
              <w:t>เงินฝากประจำและพันธบัตรรัฐบาลในนามบริษัทเพื่อลูกค้าไม่ได้แสดงเป็นสินทรัพย์และหนี้สินในงบการเงินตามประกาศของสำนักงานคณะกรรมการ</w:t>
            </w:r>
            <w:r w:rsidRPr="00741696">
              <w:rPr>
                <w:rFonts w:ascii="Angsana New" w:hAnsi="Angsana New"/>
                <w:sz w:val="28"/>
                <w:szCs w:val="28"/>
                <w:cs/>
              </w:rPr>
              <w:t>กำกับหลักทรัพย์และตลาดหลักทรัพย์</w:t>
            </w:r>
          </w:p>
        </w:tc>
      </w:tr>
    </w:tbl>
    <w:p w14:paraId="591344F0" w14:textId="77777777" w:rsidR="00A34B10" w:rsidRPr="00741696" w:rsidRDefault="00A34B10">
      <w:pPr>
        <w:rPr>
          <w:rFonts w:ascii="Angsana New" w:hAnsi="Angsana New"/>
        </w:rPr>
      </w:pPr>
    </w:p>
    <w:p w14:paraId="53489510" w14:textId="0856DF88" w:rsidR="005E05C1" w:rsidRPr="00741696" w:rsidRDefault="00A151AA" w:rsidP="00590967">
      <w:pPr>
        <w:spacing w:after="120"/>
        <w:ind w:left="1094" w:hanging="547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</w:rPr>
        <w:br w:type="page"/>
      </w:r>
      <w:r w:rsidR="00FF5A77" w:rsidRPr="00741696">
        <w:rPr>
          <w:rFonts w:ascii="Angsana New" w:hAnsi="Angsana New"/>
          <w:sz w:val="32"/>
          <w:szCs w:val="32"/>
        </w:rPr>
        <w:lastRenderedPageBreak/>
        <w:t>9</w:t>
      </w:r>
      <w:r w:rsidR="005E05C1" w:rsidRPr="00741696">
        <w:rPr>
          <w:rFonts w:ascii="Angsana New" w:hAnsi="Angsana New"/>
          <w:sz w:val="32"/>
          <w:szCs w:val="32"/>
        </w:rPr>
        <w:t>.</w:t>
      </w:r>
      <w:r w:rsidR="00FF5A77" w:rsidRPr="00741696">
        <w:rPr>
          <w:rFonts w:ascii="Angsana New" w:hAnsi="Angsana New"/>
          <w:sz w:val="32"/>
          <w:szCs w:val="32"/>
        </w:rPr>
        <w:t>1</w:t>
      </w:r>
      <w:r w:rsidR="005E05C1" w:rsidRPr="00741696">
        <w:rPr>
          <w:rFonts w:ascii="Angsana New" w:hAnsi="Angsana New"/>
          <w:sz w:val="32"/>
          <w:szCs w:val="32"/>
        </w:rPr>
        <w:tab/>
      </w:r>
      <w:r w:rsidR="005E05C1" w:rsidRPr="00741696">
        <w:rPr>
          <w:rFonts w:ascii="Angsana New" w:hAnsi="Angsana New"/>
          <w:sz w:val="32"/>
          <w:szCs w:val="32"/>
          <w:cs/>
        </w:rPr>
        <w:t xml:space="preserve">เงินลงทุนในเงินฝากในสถาบันการเงินและเงินลงทุนในตราสารหนี้ตามอายุคงเหลือของสัญญา </w:t>
      </w:r>
    </w:p>
    <w:tbl>
      <w:tblPr>
        <w:tblW w:w="4965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89"/>
        <w:gridCol w:w="1711"/>
        <w:gridCol w:w="263"/>
        <w:gridCol w:w="1717"/>
      </w:tblGrid>
      <w:tr w:rsidR="00A34B10" w:rsidRPr="00741696" w14:paraId="668EE5EB" w14:textId="77777777" w:rsidTr="00EB0BA7">
        <w:trPr>
          <w:cantSplit/>
          <w:trHeight w:val="20"/>
        </w:trPr>
        <w:tc>
          <w:tcPr>
            <w:tcW w:w="2990" w:type="pct"/>
          </w:tcPr>
          <w:p w14:paraId="228B5F01" w14:textId="77777777" w:rsidR="00A34B10" w:rsidRPr="00741696" w:rsidRDefault="00A34B10" w:rsidP="00EB0BA7">
            <w:pPr>
              <w:ind w:right="-86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932" w:type="pct"/>
          </w:tcPr>
          <w:p w14:paraId="57C87B2F" w14:textId="391B51CD" w:rsidR="00A34B10" w:rsidRPr="00741696" w:rsidRDefault="00A34B10" w:rsidP="00EB0BA7">
            <w:pPr>
              <w:ind w:left="-18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ณ วันที่</w:t>
            </w:r>
            <w:r w:rsidRPr="0074169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br/>
            </w:r>
            <w:r w:rsidR="00FF5A77" w:rsidRPr="00741696">
              <w:rPr>
                <w:rFonts w:ascii="Angsana New" w:hAnsi="Angsana New"/>
                <w:b/>
                <w:bCs/>
                <w:sz w:val="32"/>
                <w:szCs w:val="32"/>
              </w:rPr>
              <w:t>30</w:t>
            </w:r>
            <w:r w:rsidRPr="00741696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มิถุนายน</w:t>
            </w:r>
            <w:r w:rsidR="00E4641F" w:rsidRPr="0074169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</w:t>
            </w:r>
            <w:r w:rsidR="00FF5A77" w:rsidRPr="00741696">
              <w:rPr>
                <w:rFonts w:ascii="Angsana New" w:hAnsi="Angsana New"/>
                <w:b/>
                <w:bCs/>
                <w:sz w:val="32"/>
                <w:szCs w:val="32"/>
              </w:rPr>
              <w:t>2567</w:t>
            </w:r>
          </w:p>
        </w:tc>
        <w:tc>
          <w:tcPr>
            <w:tcW w:w="143" w:type="pct"/>
          </w:tcPr>
          <w:p w14:paraId="412AA167" w14:textId="77777777" w:rsidR="00A34B10" w:rsidRPr="00741696" w:rsidRDefault="00A34B10" w:rsidP="00EB0BA7">
            <w:pPr>
              <w:ind w:left="-18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35" w:type="pct"/>
          </w:tcPr>
          <w:p w14:paraId="1B7EB267" w14:textId="1CEF589F" w:rsidR="00A34B10" w:rsidRPr="00741696" w:rsidRDefault="00A34B10" w:rsidP="00EB0BA7">
            <w:pPr>
              <w:ind w:left="-18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ณ วันที่</w:t>
            </w:r>
            <w:r w:rsidRPr="0074169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br/>
            </w:r>
            <w:r w:rsidR="00FF5A77" w:rsidRPr="00741696">
              <w:rPr>
                <w:rFonts w:ascii="Angsana New" w:hAnsi="Angsana New"/>
                <w:b/>
                <w:bCs/>
                <w:sz w:val="32"/>
                <w:szCs w:val="32"/>
              </w:rPr>
              <w:t>31</w:t>
            </w:r>
            <w:r w:rsidRPr="00741696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ธันวาคม </w:t>
            </w:r>
            <w:r w:rsidR="00FF5A77" w:rsidRPr="00741696">
              <w:rPr>
                <w:rFonts w:ascii="Angsana New" w:hAnsi="Angsana New"/>
                <w:b/>
                <w:bCs/>
                <w:sz w:val="32"/>
                <w:szCs w:val="32"/>
              </w:rPr>
              <w:t>2566</w:t>
            </w:r>
          </w:p>
        </w:tc>
      </w:tr>
      <w:tr w:rsidR="00A34B10" w:rsidRPr="00741696" w14:paraId="0C19273A" w14:textId="77777777" w:rsidTr="00EB0BA7">
        <w:trPr>
          <w:cantSplit/>
          <w:trHeight w:val="20"/>
        </w:trPr>
        <w:tc>
          <w:tcPr>
            <w:tcW w:w="2990" w:type="pct"/>
          </w:tcPr>
          <w:p w14:paraId="131753AC" w14:textId="77777777" w:rsidR="00A34B10" w:rsidRPr="00741696" w:rsidRDefault="00A34B10" w:rsidP="00EB0BA7">
            <w:pPr>
              <w:ind w:right="-86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932" w:type="pct"/>
          </w:tcPr>
          <w:p w14:paraId="00F1A529" w14:textId="6A6A0C57" w:rsidR="00A34B10" w:rsidRPr="00741696" w:rsidRDefault="00A34B10" w:rsidP="00EB0BA7">
            <w:pPr>
              <w:ind w:left="-18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ไม่เกิน </w:t>
            </w:r>
            <w:r w:rsidR="00FF5A77" w:rsidRPr="00741696">
              <w:rPr>
                <w:rFonts w:ascii="Angsana New" w:hAnsi="Angsana New"/>
                <w:b/>
                <w:bCs/>
                <w:sz w:val="32"/>
                <w:szCs w:val="32"/>
              </w:rPr>
              <w:t>1</w:t>
            </w:r>
            <w:r w:rsidRPr="0074169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43" w:type="pct"/>
          </w:tcPr>
          <w:p w14:paraId="5159C7CC" w14:textId="77777777" w:rsidR="00A34B10" w:rsidRPr="00741696" w:rsidRDefault="00A34B10" w:rsidP="00EB0BA7">
            <w:pPr>
              <w:ind w:left="-18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35" w:type="pct"/>
          </w:tcPr>
          <w:p w14:paraId="7C52B5E6" w14:textId="1A2E095E" w:rsidR="00A34B10" w:rsidRPr="00741696" w:rsidRDefault="00A34B10" w:rsidP="00EB0BA7">
            <w:pPr>
              <w:ind w:left="-18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ไม่เกิน </w:t>
            </w:r>
            <w:r w:rsidR="00FF5A77" w:rsidRPr="00741696">
              <w:rPr>
                <w:rFonts w:ascii="Angsana New" w:hAnsi="Angsana New"/>
                <w:b/>
                <w:bCs/>
                <w:sz w:val="32"/>
                <w:szCs w:val="32"/>
              </w:rPr>
              <w:t>1</w:t>
            </w:r>
            <w:r w:rsidRPr="0074169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ปี</w:t>
            </w:r>
          </w:p>
        </w:tc>
      </w:tr>
      <w:tr w:rsidR="00A34B10" w:rsidRPr="00741696" w14:paraId="4567A7DE" w14:textId="77777777" w:rsidTr="00EB0BA7">
        <w:trPr>
          <w:cantSplit/>
          <w:trHeight w:val="20"/>
        </w:trPr>
        <w:tc>
          <w:tcPr>
            <w:tcW w:w="2990" w:type="pct"/>
            <w:vAlign w:val="bottom"/>
          </w:tcPr>
          <w:p w14:paraId="3C029A7C" w14:textId="77777777" w:rsidR="00A34B10" w:rsidRPr="00741696" w:rsidRDefault="00A34B10" w:rsidP="00EB0BA7">
            <w:pPr>
              <w:ind w:left="1080" w:right="-86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932" w:type="pct"/>
          </w:tcPr>
          <w:p w14:paraId="4AED6CA6" w14:textId="77777777" w:rsidR="00A34B10" w:rsidRPr="00741696" w:rsidRDefault="00A34B10" w:rsidP="00EB0BA7">
            <w:pPr>
              <w:pStyle w:val="3"/>
              <w:tabs>
                <w:tab w:val="clear" w:pos="360"/>
                <w:tab w:val="clear" w:pos="720"/>
              </w:tabs>
              <w:ind w:left="-54" w:right="-90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  <w:lang w:val="en-US"/>
              </w:rPr>
            </w:pPr>
            <w:r w:rsidRPr="00741696">
              <w:rPr>
                <w:rFonts w:ascii="Angsana New" w:hAnsi="Angsana New"/>
                <w:b/>
                <w:bCs/>
                <w:sz w:val="32"/>
                <w:szCs w:val="32"/>
                <w:cs/>
                <w:lang w:val="en-US"/>
              </w:rPr>
              <w:t>บาท</w:t>
            </w:r>
          </w:p>
        </w:tc>
        <w:tc>
          <w:tcPr>
            <w:tcW w:w="143" w:type="pct"/>
          </w:tcPr>
          <w:p w14:paraId="116E01D6" w14:textId="77777777" w:rsidR="00A34B10" w:rsidRPr="00741696" w:rsidRDefault="00A34B10" w:rsidP="00EB0BA7">
            <w:pPr>
              <w:pStyle w:val="3"/>
              <w:tabs>
                <w:tab w:val="clear" w:pos="360"/>
                <w:tab w:val="clear" w:pos="720"/>
                <w:tab w:val="decimal" w:pos="805"/>
              </w:tabs>
              <w:ind w:left="-54" w:right="-90"/>
              <w:rPr>
                <w:rFonts w:ascii="Angsana New" w:hAnsi="Angsana New"/>
                <w:sz w:val="32"/>
                <w:szCs w:val="32"/>
                <w:cs/>
                <w:lang w:val="en-US"/>
              </w:rPr>
            </w:pPr>
          </w:p>
        </w:tc>
        <w:tc>
          <w:tcPr>
            <w:tcW w:w="935" w:type="pct"/>
          </w:tcPr>
          <w:p w14:paraId="444926F0" w14:textId="77777777" w:rsidR="00A34B10" w:rsidRPr="00741696" w:rsidRDefault="00A34B10" w:rsidP="00EB0BA7">
            <w:pPr>
              <w:pStyle w:val="3"/>
              <w:tabs>
                <w:tab w:val="clear" w:pos="360"/>
                <w:tab w:val="clear" w:pos="720"/>
              </w:tabs>
              <w:ind w:left="-54" w:right="-90"/>
              <w:jc w:val="center"/>
              <w:rPr>
                <w:rFonts w:ascii="Angsana New" w:hAnsi="Angsana New"/>
                <w:sz w:val="32"/>
                <w:szCs w:val="32"/>
                <w:cs/>
                <w:lang w:val="en-US"/>
              </w:rPr>
            </w:pPr>
            <w:r w:rsidRPr="00741696">
              <w:rPr>
                <w:rFonts w:ascii="Angsana New" w:hAnsi="Angsana New"/>
                <w:b/>
                <w:bCs/>
                <w:sz w:val="32"/>
                <w:szCs w:val="32"/>
                <w:cs/>
                <w:lang w:val="en-US"/>
              </w:rPr>
              <w:t>บาท</w:t>
            </w:r>
          </w:p>
        </w:tc>
      </w:tr>
      <w:tr w:rsidR="00A34B10" w:rsidRPr="00741696" w14:paraId="73FDE92F" w14:textId="77777777" w:rsidTr="00EB0BA7">
        <w:trPr>
          <w:cantSplit/>
          <w:trHeight w:val="20"/>
        </w:trPr>
        <w:tc>
          <w:tcPr>
            <w:tcW w:w="2990" w:type="pct"/>
            <w:vAlign w:val="bottom"/>
          </w:tcPr>
          <w:p w14:paraId="349FD1F5" w14:textId="77777777" w:rsidR="00A34B10" w:rsidRPr="00741696" w:rsidRDefault="00CD2EDF" w:rsidP="00EB0BA7">
            <w:pPr>
              <w:ind w:left="1080" w:right="-86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เงินลงทุนตามวิธีราคาทุนตัดจำหน่าย</w:t>
            </w:r>
          </w:p>
        </w:tc>
        <w:tc>
          <w:tcPr>
            <w:tcW w:w="932" w:type="pct"/>
          </w:tcPr>
          <w:p w14:paraId="72466377" w14:textId="77777777" w:rsidR="00A34B10" w:rsidRPr="00741696" w:rsidRDefault="00A34B10" w:rsidP="00EB0BA7">
            <w:pPr>
              <w:pStyle w:val="3"/>
              <w:tabs>
                <w:tab w:val="clear" w:pos="360"/>
                <w:tab w:val="clear" w:pos="720"/>
                <w:tab w:val="decimal" w:pos="805"/>
              </w:tabs>
              <w:ind w:left="-54" w:right="-90"/>
              <w:rPr>
                <w:rFonts w:ascii="Angsana New" w:hAnsi="Angsana New"/>
                <w:sz w:val="32"/>
                <w:szCs w:val="32"/>
                <w:cs/>
                <w:lang w:val="en-US"/>
              </w:rPr>
            </w:pPr>
          </w:p>
        </w:tc>
        <w:tc>
          <w:tcPr>
            <w:tcW w:w="143" w:type="pct"/>
          </w:tcPr>
          <w:p w14:paraId="1162C6AB" w14:textId="77777777" w:rsidR="00A34B10" w:rsidRPr="00741696" w:rsidRDefault="00A34B10" w:rsidP="00EB0BA7">
            <w:pPr>
              <w:pStyle w:val="3"/>
              <w:tabs>
                <w:tab w:val="clear" w:pos="360"/>
                <w:tab w:val="clear" w:pos="720"/>
                <w:tab w:val="decimal" w:pos="805"/>
              </w:tabs>
              <w:ind w:left="-54" w:right="-90"/>
              <w:rPr>
                <w:rFonts w:ascii="Angsana New" w:hAnsi="Angsana New"/>
                <w:sz w:val="32"/>
                <w:szCs w:val="32"/>
                <w:cs/>
                <w:lang w:val="en-US"/>
              </w:rPr>
            </w:pPr>
          </w:p>
        </w:tc>
        <w:tc>
          <w:tcPr>
            <w:tcW w:w="935" w:type="pct"/>
          </w:tcPr>
          <w:p w14:paraId="156C3A1B" w14:textId="77777777" w:rsidR="00A34B10" w:rsidRPr="00741696" w:rsidRDefault="00A34B10" w:rsidP="00EB0BA7">
            <w:pPr>
              <w:pStyle w:val="3"/>
              <w:tabs>
                <w:tab w:val="clear" w:pos="360"/>
                <w:tab w:val="clear" w:pos="720"/>
                <w:tab w:val="decimal" w:pos="805"/>
              </w:tabs>
              <w:ind w:left="-54" w:right="-90"/>
              <w:rPr>
                <w:rFonts w:ascii="Angsana New" w:hAnsi="Angsana New"/>
                <w:sz w:val="32"/>
                <w:szCs w:val="32"/>
                <w:cs/>
                <w:lang w:val="en-US"/>
              </w:rPr>
            </w:pPr>
          </w:p>
        </w:tc>
      </w:tr>
      <w:tr w:rsidR="008E7144" w:rsidRPr="00741696" w14:paraId="16A66AD6" w14:textId="77777777" w:rsidTr="00EB0BA7">
        <w:trPr>
          <w:cantSplit/>
          <w:trHeight w:val="20"/>
        </w:trPr>
        <w:tc>
          <w:tcPr>
            <w:tcW w:w="2990" w:type="pct"/>
            <w:vAlign w:val="bottom"/>
          </w:tcPr>
          <w:p w14:paraId="6EE7A5EF" w14:textId="77777777" w:rsidR="008E7144" w:rsidRPr="00741696" w:rsidRDefault="008E7144" w:rsidP="008E714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350" w:right="-86" w:hanging="180"/>
              <w:rPr>
                <w:rFonts w:ascii="Angsana New" w:hAnsi="Angsana New" w:cs="Angsana New"/>
                <w:sz w:val="32"/>
                <w:szCs w:val="32"/>
                <w:rtl/>
                <w:cs/>
              </w:rPr>
            </w:pPr>
            <w:r w:rsidRPr="00741696">
              <w:rPr>
                <w:rFonts w:ascii="Angsana New" w:hAnsi="Angsana New" w:cs="Angsana New"/>
                <w:sz w:val="32"/>
                <w:szCs w:val="32"/>
                <w:cs/>
                <w:lang w:bidi="th-TH"/>
              </w:rPr>
              <w:t>พันธบัตรรัฐบาล</w:t>
            </w:r>
          </w:p>
        </w:tc>
        <w:tc>
          <w:tcPr>
            <w:tcW w:w="932" w:type="pct"/>
          </w:tcPr>
          <w:p w14:paraId="47D5B763" w14:textId="6D0641A9" w:rsidR="008E7144" w:rsidRPr="00741696" w:rsidRDefault="00FF5A77" w:rsidP="008E7144">
            <w:pPr>
              <w:tabs>
                <w:tab w:val="decimal" w:pos="1509"/>
              </w:tabs>
              <w:ind w:left="-108" w:right="90"/>
              <w:rPr>
                <w:rFonts w:ascii="Angsana New" w:hAnsi="Angsana New"/>
                <w:sz w:val="32"/>
                <w:szCs w:val="32"/>
                <w:cs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897</w:t>
            </w:r>
            <w:r w:rsidR="008E7144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575</w:t>
            </w:r>
            <w:r w:rsidR="008E7144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744</w:t>
            </w:r>
          </w:p>
        </w:tc>
        <w:tc>
          <w:tcPr>
            <w:tcW w:w="143" w:type="pct"/>
          </w:tcPr>
          <w:p w14:paraId="6CE92AA7" w14:textId="77777777" w:rsidR="008E7144" w:rsidRPr="00741696" w:rsidRDefault="008E7144" w:rsidP="008E7144">
            <w:pPr>
              <w:pStyle w:val="3"/>
              <w:tabs>
                <w:tab w:val="clear" w:pos="360"/>
                <w:tab w:val="clear" w:pos="720"/>
                <w:tab w:val="decimal" w:pos="1509"/>
              </w:tabs>
              <w:ind w:left="-54" w:right="90"/>
              <w:rPr>
                <w:rFonts w:ascii="Angsana New" w:hAnsi="Angsana New"/>
                <w:sz w:val="32"/>
                <w:szCs w:val="32"/>
                <w:lang w:val="en-US"/>
              </w:rPr>
            </w:pPr>
          </w:p>
        </w:tc>
        <w:tc>
          <w:tcPr>
            <w:tcW w:w="935" w:type="pct"/>
          </w:tcPr>
          <w:p w14:paraId="481632C4" w14:textId="0BE5C6CB" w:rsidR="008E7144" w:rsidRPr="00741696" w:rsidRDefault="00FF5A77" w:rsidP="008E7144">
            <w:pPr>
              <w:tabs>
                <w:tab w:val="decimal" w:pos="1509"/>
              </w:tabs>
              <w:ind w:left="-108" w:right="90"/>
              <w:rPr>
                <w:rFonts w:ascii="Angsana New" w:hAnsi="Angsana New"/>
                <w:sz w:val="32"/>
                <w:szCs w:val="32"/>
                <w:cs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99</w:t>
            </w:r>
            <w:r w:rsidR="008E7144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553</w:t>
            </w:r>
            <w:r w:rsidR="008E7144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067</w:t>
            </w:r>
          </w:p>
        </w:tc>
      </w:tr>
      <w:tr w:rsidR="008E7144" w:rsidRPr="00741696" w14:paraId="0C26E876" w14:textId="77777777" w:rsidTr="00EB0BA7">
        <w:trPr>
          <w:cantSplit/>
          <w:trHeight w:val="20"/>
        </w:trPr>
        <w:tc>
          <w:tcPr>
            <w:tcW w:w="2990" w:type="pct"/>
            <w:vAlign w:val="bottom"/>
          </w:tcPr>
          <w:p w14:paraId="095D6139" w14:textId="77777777" w:rsidR="008E7144" w:rsidRPr="00741696" w:rsidRDefault="008E7144" w:rsidP="008E714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350" w:right="-86" w:hanging="180"/>
              <w:rPr>
                <w:rFonts w:ascii="Angsana New" w:hAnsi="Angsana New" w:cs="Angsana New"/>
                <w:sz w:val="32"/>
                <w:szCs w:val="32"/>
                <w:rtl/>
                <w:cs/>
              </w:rPr>
            </w:pPr>
            <w:r w:rsidRPr="00741696">
              <w:rPr>
                <w:rFonts w:ascii="Angsana New" w:hAnsi="Angsana New" w:cs="Angsana New"/>
                <w:sz w:val="32"/>
                <w:szCs w:val="32"/>
                <w:cs/>
                <w:lang w:bidi="th-TH"/>
              </w:rPr>
              <w:t>เงินฝากประจำ</w:t>
            </w:r>
          </w:p>
        </w:tc>
        <w:tc>
          <w:tcPr>
            <w:tcW w:w="932" w:type="pct"/>
          </w:tcPr>
          <w:p w14:paraId="5E677423" w14:textId="30CD6455" w:rsidR="008E7144" w:rsidRPr="00741696" w:rsidRDefault="00FF5A77" w:rsidP="008E7144">
            <w:pPr>
              <w:tabs>
                <w:tab w:val="decimal" w:pos="1509"/>
              </w:tabs>
              <w:ind w:left="-108" w:right="90"/>
              <w:rPr>
                <w:rFonts w:ascii="Angsana New" w:hAnsi="Angsana New"/>
                <w:sz w:val="32"/>
                <w:szCs w:val="32"/>
                <w:cs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2</w:t>
            </w:r>
            <w:r w:rsidR="008E7144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123</w:t>
            </w:r>
            <w:r w:rsidR="008E7144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033</w:t>
            </w:r>
            <w:r w:rsidR="008E7144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227</w:t>
            </w:r>
          </w:p>
        </w:tc>
        <w:tc>
          <w:tcPr>
            <w:tcW w:w="143" w:type="pct"/>
          </w:tcPr>
          <w:p w14:paraId="41DF57E7" w14:textId="77777777" w:rsidR="008E7144" w:rsidRPr="00741696" w:rsidRDefault="008E7144" w:rsidP="008E7144">
            <w:pPr>
              <w:pStyle w:val="3"/>
              <w:tabs>
                <w:tab w:val="clear" w:pos="360"/>
                <w:tab w:val="clear" w:pos="720"/>
                <w:tab w:val="decimal" w:pos="1509"/>
              </w:tabs>
              <w:ind w:left="-54" w:right="90"/>
              <w:rPr>
                <w:rFonts w:ascii="Angsana New" w:hAnsi="Angsana New"/>
                <w:sz w:val="32"/>
                <w:szCs w:val="32"/>
                <w:lang w:val="en-US"/>
              </w:rPr>
            </w:pPr>
          </w:p>
        </w:tc>
        <w:tc>
          <w:tcPr>
            <w:tcW w:w="935" w:type="pct"/>
          </w:tcPr>
          <w:p w14:paraId="303C160E" w14:textId="7137CDE1" w:rsidR="008E7144" w:rsidRPr="00741696" w:rsidRDefault="00FF5A77" w:rsidP="008E7144">
            <w:pPr>
              <w:tabs>
                <w:tab w:val="decimal" w:pos="1509"/>
              </w:tabs>
              <w:ind w:left="-108" w:right="90"/>
              <w:rPr>
                <w:rFonts w:ascii="Angsana New" w:hAnsi="Angsana New"/>
                <w:sz w:val="32"/>
                <w:szCs w:val="32"/>
                <w:cs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1</w:t>
            </w:r>
            <w:r w:rsidR="008E7144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913</w:t>
            </w:r>
            <w:r w:rsidR="008E7144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513</w:t>
            </w:r>
            <w:r w:rsidR="008E7144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309</w:t>
            </w:r>
          </w:p>
        </w:tc>
      </w:tr>
      <w:tr w:rsidR="008E7144" w:rsidRPr="00741696" w14:paraId="2F4983FD" w14:textId="77777777" w:rsidTr="00EB0BA7">
        <w:trPr>
          <w:cantSplit/>
          <w:trHeight w:val="20"/>
        </w:trPr>
        <w:tc>
          <w:tcPr>
            <w:tcW w:w="2990" w:type="pct"/>
            <w:vAlign w:val="bottom"/>
          </w:tcPr>
          <w:p w14:paraId="4BB0B462" w14:textId="77777777" w:rsidR="008E7144" w:rsidRPr="00741696" w:rsidRDefault="008E7144" w:rsidP="008E7144">
            <w:pPr>
              <w:ind w:left="1080" w:right="-86"/>
              <w:rPr>
                <w:rFonts w:ascii="Angsana New" w:hAnsi="Angsana New"/>
                <w:sz w:val="32"/>
                <w:szCs w:val="32"/>
                <w:cs/>
              </w:rPr>
            </w:pPr>
            <w:r w:rsidRPr="00741696">
              <w:rPr>
                <w:rFonts w:ascii="Angsana New" w:hAnsi="Angsana New"/>
                <w:sz w:val="32"/>
                <w:szCs w:val="32"/>
                <w:u w:val="single"/>
                <w:cs/>
              </w:rPr>
              <w:t>หัก</w:t>
            </w:r>
            <w:r w:rsidRPr="00741696">
              <w:rPr>
                <w:rFonts w:ascii="Angsana New" w:hAnsi="Angsana New"/>
                <w:sz w:val="32"/>
                <w:szCs w:val="32"/>
                <w:cs/>
              </w:rPr>
              <w:t xml:space="preserve"> เงินฝากในนามบริษัทเพื่อลูกค้า</w:t>
            </w:r>
          </w:p>
        </w:tc>
        <w:tc>
          <w:tcPr>
            <w:tcW w:w="932" w:type="pct"/>
          </w:tcPr>
          <w:p w14:paraId="5504F24F" w14:textId="6FEA73DB" w:rsidR="008E7144" w:rsidRPr="00741696" w:rsidRDefault="008E7144" w:rsidP="008E7144">
            <w:pPr>
              <w:tabs>
                <w:tab w:val="decimal" w:pos="1509"/>
              </w:tabs>
              <w:ind w:left="-108" w:right="90"/>
              <w:rPr>
                <w:rFonts w:ascii="Angsana New" w:hAnsi="Angsana New"/>
                <w:sz w:val="32"/>
                <w:szCs w:val="32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(</w:t>
            </w:r>
            <w:r w:rsidR="00FF5A77" w:rsidRPr="00741696">
              <w:rPr>
                <w:rFonts w:ascii="Angsana New" w:hAnsi="Angsana New"/>
                <w:sz w:val="32"/>
                <w:szCs w:val="32"/>
              </w:rPr>
              <w:t>3</w:t>
            </w:r>
            <w:r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="00FF5A77" w:rsidRPr="00741696">
              <w:rPr>
                <w:rFonts w:ascii="Angsana New" w:hAnsi="Angsana New"/>
                <w:sz w:val="32"/>
                <w:szCs w:val="32"/>
              </w:rPr>
              <w:t>020</w:t>
            </w:r>
            <w:r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="00FF5A77" w:rsidRPr="00741696">
              <w:rPr>
                <w:rFonts w:ascii="Angsana New" w:hAnsi="Angsana New"/>
                <w:sz w:val="32"/>
                <w:szCs w:val="32"/>
              </w:rPr>
              <w:t>608</w:t>
            </w:r>
            <w:r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="00FF5A77" w:rsidRPr="00741696">
              <w:rPr>
                <w:rFonts w:ascii="Angsana New" w:hAnsi="Angsana New"/>
                <w:sz w:val="32"/>
                <w:szCs w:val="32"/>
              </w:rPr>
              <w:t>971</w:t>
            </w:r>
            <w:r w:rsidRPr="00741696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143" w:type="pct"/>
          </w:tcPr>
          <w:p w14:paraId="39D0B151" w14:textId="77777777" w:rsidR="008E7144" w:rsidRPr="00741696" w:rsidRDefault="008E7144" w:rsidP="008E7144">
            <w:pPr>
              <w:pStyle w:val="3"/>
              <w:tabs>
                <w:tab w:val="clear" w:pos="360"/>
                <w:tab w:val="clear" w:pos="720"/>
                <w:tab w:val="decimal" w:pos="1509"/>
              </w:tabs>
              <w:ind w:left="-54" w:right="90"/>
              <w:rPr>
                <w:rFonts w:ascii="Angsana New" w:hAnsi="Angsana New"/>
                <w:sz w:val="32"/>
                <w:szCs w:val="32"/>
                <w:lang w:val="en-US"/>
              </w:rPr>
            </w:pPr>
          </w:p>
        </w:tc>
        <w:tc>
          <w:tcPr>
            <w:tcW w:w="935" w:type="pct"/>
          </w:tcPr>
          <w:p w14:paraId="162F4A7E" w14:textId="6F49BCF4" w:rsidR="008E7144" w:rsidRPr="00741696" w:rsidRDefault="008E7144" w:rsidP="008E7144">
            <w:pPr>
              <w:tabs>
                <w:tab w:val="decimal" w:pos="1509"/>
              </w:tabs>
              <w:ind w:left="-108" w:right="90"/>
              <w:rPr>
                <w:rFonts w:ascii="Angsana New" w:hAnsi="Angsana New"/>
                <w:sz w:val="32"/>
                <w:szCs w:val="32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(</w:t>
            </w:r>
            <w:r w:rsidR="00FF5A77" w:rsidRPr="00741696">
              <w:rPr>
                <w:rFonts w:ascii="Angsana New" w:hAnsi="Angsana New"/>
                <w:sz w:val="32"/>
                <w:szCs w:val="32"/>
              </w:rPr>
              <w:t>2</w:t>
            </w:r>
            <w:r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="00FF5A77" w:rsidRPr="00741696">
              <w:rPr>
                <w:rFonts w:ascii="Angsana New" w:hAnsi="Angsana New"/>
                <w:sz w:val="32"/>
                <w:szCs w:val="32"/>
              </w:rPr>
              <w:t>013</w:t>
            </w:r>
            <w:r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="00FF5A77" w:rsidRPr="00741696">
              <w:rPr>
                <w:rFonts w:ascii="Angsana New" w:hAnsi="Angsana New"/>
                <w:sz w:val="32"/>
                <w:szCs w:val="32"/>
              </w:rPr>
              <w:t>066</w:t>
            </w:r>
            <w:r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="00FF5A77" w:rsidRPr="00741696">
              <w:rPr>
                <w:rFonts w:ascii="Angsana New" w:hAnsi="Angsana New"/>
                <w:sz w:val="32"/>
                <w:szCs w:val="32"/>
              </w:rPr>
              <w:t>376</w:t>
            </w:r>
            <w:r w:rsidRPr="00741696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8E7144" w:rsidRPr="00741696" w14:paraId="795AC959" w14:textId="77777777" w:rsidTr="00A77095">
        <w:trPr>
          <w:cantSplit/>
          <w:trHeight w:val="20"/>
        </w:trPr>
        <w:tc>
          <w:tcPr>
            <w:tcW w:w="2990" w:type="pct"/>
            <w:vAlign w:val="bottom"/>
          </w:tcPr>
          <w:p w14:paraId="32594DF0" w14:textId="77777777" w:rsidR="008E7144" w:rsidRPr="00741696" w:rsidRDefault="008E7144" w:rsidP="008E7144">
            <w:pPr>
              <w:ind w:left="1080" w:right="-86"/>
              <w:rPr>
                <w:rFonts w:ascii="Angsana New" w:hAnsi="Angsana New"/>
                <w:sz w:val="32"/>
                <w:szCs w:val="32"/>
                <w:cs/>
              </w:rPr>
            </w:pPr>
            <w:r w:rsidRPr="00741696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932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70FBF8A" w14:textId="77777777" w:rsidR="008E7144" w:rsidRPr="00741696" w:rsidRDefault="008E7144" w:rsidP="008E7144">
            <w:pPr>
              <w:ind w:left="-10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43" w:type="pct"/>
          </w:tcPr>
          <w:p w14:paraId="2233D253" w14:textId="77777777" w:rsidR="008E7144" w:rsidRPr="00741696" w:rsidRDefault="008E7144" w:rsidP="008E7144">
            <w:pPr>
              <w:pStyle w:val="3"/>
              <w:tabs>
                <w:tab w:val="clear" w:pos="360"/>
                <w:tab w:val="clear" w:pos="720"/>
                <w:tab w:val="decimal" w:pos="900"/>
              </w:tabs>
              <w:ind w:left="-54" w:right="90"/>
              <w:rPr>
                <w:rFonts w:ascii="Angsana New" w:hAnsi="Angsana New"/>
                <w:sz w:val="32"/>
                <w:szCs w:val="32"/>
                <w:lang w:val="en-US"/>
              </w:rPr>
            </w:pPr>
          </w:p>
        </w:tc>
        <w:tc>
          <w:tcPr>
            <w:tcW w:w="935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9186EAE" w14:textId="77777777" w:rsidR="008E7144" w:rsidRPr="00741696" w:rsidRDefault="008E7144" w:rsidP="008E7144">
            <w:pPr>
              <w:ind w:left="-10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</w:tbl>
    <w:p w14:paraId="2AEB47C1" w14:textId="0923F5EF" w:rsidR="004572E8" w:rsidRPr="00741696" w:rsidRDefault="00FF5A77" w:rsidP="004572E8">
      <w:pPr>
        <w:pStyle w:val="KGI1"/>
        <w:numPr>
          <w:ilvl w:val="0"/>
          <w:numId w:val="0"/>
        </w:numPr>
        <w:spacing w:before="240"/>
        <w:ind w:left="990" w:hanging="540"/>
        <w:jc w:val="thaiDistribute"/>
        <w:rPr>
          <w:b w:val="0"/>
          <w:bCs w:val="0"/>
        </w:rPr>
      </w:pPr>
      <w:r w:rsidRPr="00741696">
        <w:rPr>
          <w:b w:val="0"/>
          <w:bCs w:val="0"/>
        </w:rPr>
        <w:t>9</w:t>
      </w:r>
      <w:r w:rsidR="004572E8" w:rsidRPr="00741696">
        <w:rPr>
          <w:b w:val="0"/>
          <w:bCs w:val="0"/>
        </w:rPr>
        <w:t>.</w:t>
      </w:r>
      <w:r w:rsidRPr="00741696">
        <w:rPr>
          <w:b w:val="0"/>
          <w:bCs w:val="0"/>
        </w:rPr>
        <w:t>2</w:t>
      </w:r>
      <w:r w:rsidR="004572E8" w:rsidRPr="00741696">
        <w:rPr>
          <w:b w:val="0"/>
          <w:bCs w:val="0"/>
        </w:rPr>
        <w:tab/>
      </w:r>
      <w:r w:rsidR="004572E8" w:rsidRPr="00741696">
        <w:rPr>
          <w:b w:val="0"/>
          <w:bCs w:val="0"/>
          <w:cs/>
        </w:rPr>
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</w:r>
      <w:r w:rsidR="005A7EC6" w:rsidRPr="00741696">
        <w:rPr>
          <w:b w:val="0"/>
          <w:bCs w:val="0"/>
          <w:cs/>
        </w:rPr>
        <w:br/>
      </w:r>
      <w:r w:rsidR="004572E8" w:rsidRPr="00741696">
        <w:rPr>
          <w:b w:val="0"/>
          <w:bCs w:val="0"/>
          <w:cs/>
        </w:rPr>
        <w:t>มีรายละเอียดดังนี้</w:t>
      </w:r>
    </w:p>
    <w:tbl>
      <w:tblPr>
        <w:tblW w:w="8773" w:type="dxa"/>
        <w:tblInd w:w="648" w:type="dxa"/>
        <w:tblLook w:val="04A0" w:firstRow="1" w:lastRow="0" w:firstColumn="1" w:lastColumn="0" w:noHBand="0" w:noVBand="1"/>
      </w:tblPr>
      <w:tblGrid>
        <w:gridCol w:w="2142"/>
        <w:gridCol w:w="1694"/>
        <w:gridCol w:w="1002"/>
        <w:gridCol w:w="294"/>
        <w:gridCol w:w="1186"/>
        <w:gridCol w:w="236"/>
        <w:gridCol w:w="1193"/>
        <w:gridCol w:w="1026"/>
      </w:tblGrid>
      <w:tr w:rsidR="004572E8" w:rsidRPr="00741696" w14:paraId="175C5F56" w14:textId="77777777" w:rsidTr="009D30B7">
        <w:tc>
          <w:tcPr>
            <w:tcW w:w="2142" w:type="dxa"/>
            <w:shd w:val="clear" w:color="auto" w:fill="auto"/>
          </w:tcPr>
          <w:p w14:paraId="1F2C8AA9" w14:textId="77777777" w:rsidR="004572E8" w:rsidRPr="00741696" w:rsidRDefault="004572E8" w:rsidP="00E729BE">
            <w:pPr>
              <w:tabs>
                <w:tab w:val="left" w:pos="0"/>
              </w:tabs>
              <w:adjustRightInd w:val="0"/>
              <w:ind w:right="-245"/>
              <w:jc w:val="center"/>
              <w:rPr>
                <w:rFonts w:ascii="Angsana New" w:hAnsi="Angsana New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1694" w:type="dxa"/>
            <w:shd w:val="clear" w:color="auto" w:fill="auto"/>
          </w:tcPr>
          <w:p w14:paraId="0AD03D2E" w14:textId="77777777" w:rsidR="004572E8" w:rsidRPr="00741696" w:rsidRDefault="004572E8" w:rsidP="00E729BE">
            <w:pPr>
              <w:tabs>
                <w:tab w:val="left" w:pos="0"/>
              </w:tabs>
              <w:adjustRightInd w:val="0"/>
              <w:ind w:right="-245"/>
              <w:jc w:val="center"/>
              <w:rPr>
                <w:rFonts w:ascii="Angsana New" w:hAnsi="Angsana New"/>
                <w:b/>
                <w:bCs/>
                <w:spacing w:val="-6"/>
                <w:sz w:val="28"/>
              </w:rPr>
            </w:pPr>
          </w:p>
        </w:tc>
        <w:tc>
          <w:tcPr>
            <w:tcW w:w="4937" w:type="dxa"/>
            <w:gridSpan w:val="6"/>
            <w:shd w:val="clear" w:color="auto" w:fill="auto"/>
          </w:tcPr>
          <w:p w14:paraId="71C7C1A2" w14:textId="684589FF" w:rsidR="004572E8" w:rsidRPr="00741696" w:rsidRDefault="004572E8" w:rsidP="00E729BE">
            <w:pPr>
              <w:tabs>
                <w:tab w:val="left" w:pos="0"/>
              </w:tabs>
              <w:adjustRightInd w:val="0"/>
              <w:ind w:right="-245"/>
              <w:jc w:val="center"/>
              <w:rPr>
                <w:rFonts w:ascii="Angsana New" w:hAnsi="Angsana New"/>
                <w:b/>
                <w:bCs/>
                <w:spacing w:val="-6"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pacing w:val="-6"/>
                <w:sz w:val="28"/>
                <w:cs/>
              </w:rPr>
              <w:t xml:space="preserve">ณ วันที่ </w:t>
            </w:r>
            <w:r w:rsidR="00FF5A77" w:rsidRPr="00741696">
              <w:rPr>
                <w:rFonts w:ascii="Angsana New" w:hAnsi="Angsana New"/>
                <w:b/>
                <w:bCs/>
                <w:spacing w:val="-6"/>
                <w:sz w:val="28"/>
              </w:rPr>
              <w:t>30</w:t>
            </w:r>
            <w:r w:rsidRPr="00741696">
              <w:rPr>
                <w:rFonts w:ascii="Angsana New" w:hAnsi="Angsana New"/>
                <w:b/>
                <w:bCs/>
                <w:spacing w:val="-6"/>
                <w:sz w:val="28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pacing w:val="-6"/>
                <w:sz w:val="28"/>
                <w:cs/>
              </w:rPr>
              <w:t xml:space="preserve">มิถุนายน </w:t>
            </w:r>
            <w:r w:rsidR="00FF5A77" w:rsidRPr="00741696">
              <w:rPr>
                <w:rFonts w:ascii="Angsana New" w:hAnsi="Angsana New"/>
                <w:b/>
                <w:bCs/>
                <w:spacing w:val="-6"/>
                <w:sz w:val="28"/>
              </w:rPr>
              <w:t>2567</w:t>
            </w:r>
          </w:p>
        </w:tc>
      </w:tr>
      <w:tr w:rsidR="004572E8" w:rsidRPr="00741696" w14:paraId="13A62D90" w14:textId="77777777" w:rsidTr="009D30B7">
        <w:tc>
          <w:tcPr>
            <w:tcW w:w="2142" w:type="dxa"/>
            <w:shd w:val="clear" w:color="auto" w:fill="auto"/>
          </w:tcPr>
          <w:p w14:paraId="4DC226E8" w14:textId="77777777" w:rsidR="004572E8" w:rsidRPr="00741696" w:rsidRDefault="004572E8" w:rsidP="00E729BE">
            <w:pPr>
              <w:tabs>
                <w:tab w:val="left" w:pos="0"/>
              </w:tabs>
              <w:adjustRightInd w:val="0"/>
              <w:jc w:val="center"/>
              <w:rPr>
                <w:rFonts w:ascii="Angsana New" w:hAnsi="Angsana New"/>
                <w:b/>
                <w:bCs/>
                <w:spacing w:val="-6"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pacing w:val="-6"/>
                <w:sz w:val="28"/>
                <w:cs/>
              </w:rPr>
              <w:t>เงินลงทุน</w:t>
            </w:r>
          </w:p>
        </w:tc>
        <w:tc>
          <w:tcPr>
            <w:tcW w:w="1694" w:type="dxa"/>
            <w:shd w:val="clear" w:color="auto" w:fill="auto"/>
          </w:tcPr>
          <w:p w14:paraId="2C5B62C1" w14:textId="77777777" w:rsidR="004572E8" w:rsidRPr="00741696" w:rsidRDefault="004572E8" w:rsidP="00E729BE">
            <w:pPr>
              <w:tabs>
                <w:tab w:val="left" w:pos="0"/>
              </w:tabs>
              <w:adjustRightInd w:val="0"/>
              <w:ind w:right="70"/>
              <w:jc w:val="center"/>
              <w:rPr>
                <w:rFonts w:ascii="Angsana New" w:hAnsi="Angsana New"/>
                <w:b/>
                <w:bCs/>
                <w:spacing w:val="-6"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pacing w:val="-6"/>
                <w:sz w:val="28"/>
                <w:cs/>
              </w:rPr>
              <w:t>เหตุผลของการใช้ทางเลือกในการแสดงรายการด้วยวิธีดังกล่าว</w:t>
            </w:r>
          </w:p>
        </w:tc>
        <w:tc>
          <w:tcPr>
            <w:tcW w:w="1002" w:type="dxa"/>
            <w:shd w:val="clear" w:color="auto" w:fill="auto"/>
          </w:tcPr>
          <w:p w14:paraId="48E86319" w14:textId="77777777" w:rsidR="004572E8" w:rsidRPr="00741696" w:rsidRDefault="004572E8" w:rsidP="00E729BE">
            <w:pPr>
              <w:tabs>
                <w:tab w:val="left" w:pos="0"/>
              </w:tabs>
              <w:adjustRightInd w:val="0"/>
              <w:ind w:right="100"/>
              <w:jc w:val="center"/>
              <w:rPr>
                <w:rFonts w:ascii="Angsana New" w:hAnsi="Angsana New"/>
                <w:b/>
                <w:bCs/>
                <w:spacing w:val="-6"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pacing w:val="-6"/>
                <w:sz w:val="28"/>
                <w:cs/>
              </w:rPr>
              <w:t>มูลค่ายุติธรรม</w:t>
            </w:r>
          </w:p>
        </w:tc>
        <w:tc>
          <w:tcPr>
            <w:tcW w:w="294" w:type="dxa"/>
            <w:shd w:val="clear" w:color="auto" w:fill="auto"/>
          </w:tcPr>
          <w:p w14:paraId="162E9FE2" w14:textId="77777777" w:rsidR="004572E8" w:rsidRPr="00741696" w:rsidRDefault="004572E8" w:rsidP="00E729BE">
            <w:pPr>
              <w:adjustRightInd w:val="0"/>
              <w:ind w:right="30"/>
              <w:jc w:val="center"/>
              <w:rPr>
                <w:rFonts w:ascii="Angsana New" w:hAnsi="Angsana New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1186" w:type="dxa"/>
            <w:shd w:val="clear" w:color="auto" w:fill="auto"/>
          </w:tcPr>
          <w:p w14:paraId="15B866DD" w14:textId="7DEEADCC" w:rsidR="004572E8" w:rsidRPr="00741696" w:rsidRDefault="004572E8" w:rsidP="00E729BE">
            <w:pPr>
              <w:adjustRightInd w:val="0"/>
              <w:ind w:right="30"/>
              <w:jc w:val="center"/>
              <w:rPr>
                <w:rFonts w:ascii="Angsana New" w:hAnsi="Angsana New"/>
                <w:b/>
                <w:bCs/>
                <w:spacing w:val="-6"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pacing w:val="-6"/>
                <w:sz w:val="28"/>
                <w:cs/>
              </w:rPr>
              <w:t>เงินปันผลรับ</w:t>
            </w:r>
            <w:r w:rsidR="00380FCF" w:rsidRPr="00741696">
              <w:rPr>
                <w:rFonts w:ascii="Angsana New" w:hAnsi="Angsana New"/>
                <w:b/>
                <w:bCs/>
                <w:spacing w:val="-6"/>
                <w:sz w:val="28"/>
                <w:cs/>
              </w:rPr>
              <w:t>สำหรับ</w:t>
            </w:r>
            <w:r w:rsidRPr="00741696">
              <w:rPr>
                <w:rFonts w:ascii="Angsana New" w:hAnsi="Angsana New"/>
                <w:b/>
                <w:bCs/>
                <w:spacing w:val="-6"/>
                <w:sz w:val="28"/>
                <w:cs/>
              </w:rPr>
              <w:t>งวด</w:t>
            </w:r>
            <w:r w:rsidR="00046A6F" w:rsidRPr="00741696">
              <w:rPr>
                <w:rFonts w:ascii="Angsana New" w:hAnsi="Angsana New"/>
                <w:b/>
                <w:bCs/>
                <w:spacing w:val="-6"/>
                <w:sz w:val="28"/>
                <w:cs/>
              </w:rPr>
              <w:t>สามเดือนและ</w:t>
            </w:r>
            <w:r w:rsidRPr="00741696">
              <w:rPr>
                <w:rFonts w:ascii="Angsana New" w:hAnsi="Angsana New"/>
                <w:b/>
                <w:bCs/>
                <w:spacing w:val="-6"/>
                <w:sz w:val="28"/>
                <w:cs/>
              </w:rPr>
              <w:t>หกเดือนสิ้นสุดวันที่</w:t>
            </w:r>
            <w:r w:rsidRPr="00741696">
              <w:rPr>
                <w:rFonts w:ascii="Angsana New" w:hAnsi="Angsana New"/>
                <w:b/>
                <w:bCs/>
                <w:spacing w:val="-6"/>
                <w:sz w:val="28"/>
              </w:rPr>
              <w:br/>
            </w:r>
            <w:r w:rsidR="00FF5A77" w:rsidRPr="00741696">
              <w:rPr>
                <w:rFonts w:ascii="Angsana New" w:hAnsi="Angsana New"/>
                <w:b/>
                <w:bCs/>
                <w:spacing w:val="-6"/>
                <w:sz w:val="28"/>
              </w:rPr>
              <w:t>30</w:t>
            </w:r>
            <w:r w:rsidRPr="00741696">
              <w:rPr>
                <w:rFonts w:ascii="Angsana New" w:hAnsi="Angsana New"/>
                <w:b/>
                <w:bCs/>
                <w:spacing w:val="-6"/>
                <w:sz w:val="28"/>
                <w:cs/>
              </w:rPr>
              <w:t xml:space="preserve"> มิถุนายน </w:t>
            </w:r>
            <w:r w:rsidR="00FF5A77" w:rsidRPr="00741696">
              <w:rPr>
                <w:rFonts w:ascii="Angsana New" w:hAnsi="Angsana New"/>
                <w:b/>
                <w:bCs/>
                <w:spacing w:val="-6"/>
                <w:sz w:val="28"/>
              </w:rPr>
              <w:t>2567</w:t>
            </w:r>
          </w:p>
        </w:tc>
        <w:tc>
          <w:tcPr>
            <w:tcW w:w="236" w:type="dxa"/>
            <w:shd w:val="clear" w:color="auto" w:fill="auto"/>
          </w:tcPr>
          <w:p w14:paraId="5E4EE3E1" w14:textId="77777777" w:rsidR="004572E8" w:rsidRPr="00741696" w:rsidRDefault="004572E8" w:rsidP="00E729BE">
            <w:pPr>
              <w:tabs>
                <w:tab w:val="left" w:pos="0"/>
              </w:tabs>
              <w:adjustRightInd w:val="0"/>
              <w:ind w:right="-30"/>
              <w:jc w:val="center"/>
              <w:rPr>
                <w:rFonts w:ascii="Angsana New" w:hAnsi="Angsana New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1193" w:type="dxa"/>
            <w:shd w:val="clear" w:color="auto" w:fill="auto"/>
          </w:tcPr>
          <w:p w14:paraId="13892667" w14:textId="77777777" w:rsidR="004572E8" w:rsidRPr="00741696" w:rsidRDefault="004572E8" w:rsidP="00E729BE">
            <w:pPr>
              <w:tabs>
                <w:tab w:val="left" w:pos="0"/>
              </w:tabs>
              <w:adjustRightInd w:val="0"/>
              <w:ind w:right="-30"/>
              <w:jc w:val="center"/>
              <w:rPr>
                <w:rFonts w:ascii="Angsana New" w:hAnsi="Angsana New"/>
                <w:b/>
                <w:bCs/>
                <w:spacing w:val="-6"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pacing w:val="-6"/>
                <w:sz w:val="28"/>
                <w:cs/>
              </w:rPr>
              <w:t>ก</w:t>
            </w:r>
            <w:r w:rsidR="00CE40CD" w:rsidRPr="00741696">
              <w:rPr>
                <w:rFonts w:ascii="Angsana New" w:hAnsi="Angsana New"/>
                <w:b/>
                <w:bCs/>
                <w:spacing w:val="-6"/>
                <w:sz w:val="28"/>
                <w:cs/>
              </w:rPr>
              <w:t>ำไรหรือขาดทุนสะสมที่ถูกโอนภายใน</w:t>
            </w:r>
            <w:r w:rsidRPr="00741696">
              <w:rPr>
                <w:rFonts w:ascii="Angsana New" w:hAnsi="Angsana New"/>
                <w:b/>
                <w:bCs/>
                <w:spacing w:val="-6"/>
                <w:sz w:val="28"/>
                <w:cs/>
              </w:rPr>
              <w:t>ส่วนของเจ้าของ</w:t>
            </w:r>
          </w:p>
        </w:tc>
        <w:tc>
          <w:tcPr>
            <w:tcW w:w="1026" w:type="dxa"/>
            <w:shd w:val="clear" w:color="auto" w:fill="auto"/>
          </w:tcPr>
          <w:p w14:paraId="0F92F3F8" w14:textId="77777777" w:rsidR="004572E8" w:rsidRPr="00741696" w:rsidRDefault="004572E8" w:rsidP="00E729BE">
            <w:pPr>
              <w:tabs>
                <w:tab w:val="left" w:pos="0"/>
              </w:tabs>
              <w:adjustRightInd w:val="0"/>
              <w:jc w:val="center"/>
              <w:rPr>
                <w:rFonts w:ascii="Angsana New" w:hAnsi="Angsana New"/>
                <w:b/>
                <w:bCs/>
                <w:spacing w:val="-6"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pacing w:val="-6"/>
                <w:sz w:val="28"/>
                <w:cs/>
              </w:rPr>
              <w:t>เหตุผลของการโอน</w:t>
            </w:r>
          </w:p>
        </w:tc>
      </w:tr>
      <w:tr w:rsidR="005A7EC6" w:rsidRPr="00741696" w14:paraId="2B0922E8" w14:textId="77777777" w:rsidTr="009D30B7">
        <w:tc>
          <w:tcPr>
            <w:tcW w:w="2142" w:type="dxa"/>
            <w:shd w:val="clear" w:color="auto" w:fill="auto"/>
          </w:tcPr>
          <w:p w14:paraId="692EB731" w14:textId="77777777" w:rsidR="005A7EC6" w:rsidRPr="00741696" w:rsidRDefault="005A7EC6" w:rsidP="00E729BE">
            <w:pPr>
              <w:tabs>
                <w:tab w:val="left" w:pos="0"/>
              </w:tabs>
              <w:adjustRightInd w:val="0"/>
              <w:jc w:val="center"/>
              <w:rPr>
                <w:rFonts w:ascii="Angsana New" w:hAnsi="Angsana New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1694" w:type="dxa"/>
            <w:shd w:val="clear" w:color="auto" w:fill="auto"/>
          </w:tcPr>
          <w:p w14:paraId="4036B063" w14:textId="77777777" w:rsidR="005A7EC6" w:rsidRPr="00741696" w:rsidRDefault="005A7EC6" w:rsidP="00E729BE">
            <w:pPr>
              <w:tabs>
                <w:tab w:val="left" w:pos="0"/>
              </w:tabs>
              <w:adjustRightInd w:val="0"/>
              <w:ind w:right="70"/>
              <w:jc w:val="center"/>
              <w:rPr>
                <w:rFonts w:ascii="Angsana New" w:hAnsi="Angsana New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1002" w:type="dxa"/>
            <w:shd w:val="clear" w:color="auto" w:fill="auto"/>
          </w:tcPr>
          <w:p w14:paraId="0D199AC9" w14:textId="77777777" w:rsidR="005A7EC6" w:rsidRPr="00741696" w:rsidRDefault="005A7EC6" w:rsidP="00E729BE">
            <w:pPr>
              <w:tabs>
                <w:tab w:val="left" w:pos="0"/>
              </w:tabs>
              <w:adjustRightInd w:val="0"/>
              <w:ind w:right="100"/>
              <w:jc w:val="center"/>
              <w:rPr>
                <w:rFonts w:ascii="Angsana New" w:hAnsi="Angsana New"/>
                <w:b/>
                <w:bCs/>
                <w:spacing w:val="-6"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pacing w:val="-6"/>
                <w:sz w:val="28"/>
                <w:cs/>
              </w:rPr>
              <w:t>บาท</w:t>
            </w:r>
          </w:p>
        </w:tc>
        <w:tc>
          <w:tcPr>
            <w:tcW w:w="294" w:type="dxa"/>
            <w:shd w:val="clear" w:color="auto" w:fill="auto"/>
          </w:tcPr>
          <w:p w14:paraId="2A53DC2D" w14:textId="77777777" w:rsidR="005A7EC6" w:rsidRPr="00741696" w:rsidRDefault="005A7EC6" w:rsidP="00E729BE">
            <w:pPr>
              <w:adjustRightInd w:val="0"/>
              <w:ind w:right="30"/>
              <w:jc w:val="center"/>
              <w:rPr>
                <w:rFonts w:ascii="Angsana New" w:hAnsi="Angsana New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1186" w:type="dxa"/>
            <w:shd w:val="clear" w:color="auto" w:fill="auto"/>
          </w:tcPr>
          <w:p w14:paraId="6E3264F0" w14:textId="77777777" w:rsidR="005A7EC6" w:rsidRPr="00741696" w:rsidRDefault="005A7EC6" w:rsidP="00E729BE">
            <w:pPr>
              <w:adjustRightInd w:val="0"/>
              <w:ind w:right="30"/>
              <w:jc w:val="center"/>
              <w:rPr>
                <w:rFonts w:ascii="Angsana New" w:hAnsi="Angsana New"/>
                <w:b/>
                <w:bCs/>
                <w:spacing w:val="-6"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pacing w:val="-6"/>
                <w:sz w:val="28"/>
                <w:cs/>
              </w:rPr>
              <w:t>บาท</w:t>
            </w:r>
          </w:p>
        </w:tc>
        <w:tc>
          <w:tcPr>
            <w:tcW w:w="236" w:type="dxa"/>
            <w:shd w:val="clear" w:color="auto" w:fill="auto"/>
          </w:tcPr>
          <w:p w14:paraId="1E574D0A" w14:textId="77777777" w:rsidR="005A7EC6" w:rsidRPr="00741696" w:rsidRDefault="005A7EC6" w:rsidP="00E729BE">
            <w:pPr>
              <w:tabs>
                <w:tab w:val="left" w:pos="0"/>
              </w:tabs>
              <w:adjustRightInd w:val="0"/>
              <w:ind w:right="-30"/>
              <w:jc w:val="center"/>
              <w:rPr>
                <w:rFonts w:ascii="Angsana New" w:hAnsi="Angsana New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1193" w:type="dxa"/>
            <w:shd w:val="clear" w:color="auto" w:fill="auto"/>
          </w:tcPr>
          <w:p w14:paraId="16334A3C" w14:textId="77777777" w:rsidR="005A7EC6" w:rsidRPr="00741696" w:rsidRDefault="005A7EC6" w:rsidP="00E729BE">
            <w:pPr>
              <w:tabs>
                <w:tab w:val="left" w:pos="0"/>
              </w:tabs>
              <w:adjustRightInd w:val="0"/>
              <w:ind w:right="-30"/>
              <w:jc w:val="center"/>
              <w:rPr>
                <w:rFonts w:ascii="Angsana New" w:hAnsi="Angsana New"/>
                <w:b/>
                <w:bCs/>
                <w:spacing w:val="-6"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pacing w:val="-6"/>
                <w:sz w:val="28"/>
                <w:cs/>
              </w:rPr>
              <w:t>บาท</w:t>
            </w:r>
          </w:p>
        </w:tc>
        <w:tc>
          <w:tcPr>
            <w:tcW w:w="1026" w:type="dxa"/>
            <w:shd w:val="clear" w:color="auto" w:fill="auto"/>
          </w:tcPr>
          <w:p w14:paraId="48B38BDB" w14:textId="77777777" w:rsidR="005A7EC6" w:rsidRPr="00741696" w:rsidRDefault="005A7EC6" w:rsidP="00E729BE">
            <w:pPr>
              <w:tabs>
                <w:tab w:val="left" w:pos="0"/>
              </w:tabs>
              <w:adjustRightInd w:val="0"/>
              <w:jc w:val="center"/>
              <w:rPr>
                <w:rFonts w:ascii="Angsana New" w:hAnsi="Angsana New"/>
                <w:b/>
                <w:bCs/>
                <w:spacing w:val="-6"/>
                <w:sz w:val="28"/>
                <w:cs/>
              </w:rPr>
            </w:pPr>
          </w:p>
        </w:tc>
      </w:tr>
      <w:tr w:rsidR="00613216" w:rsidRPr="00741696" w14:paraId="235F4FD4" w14:textId="77777777" w:rsidTr="009D30B7">
        <w:tc>
          <w:tcPr>
            <w:tcW w:w="2142" w:type="dxa"/>
            <w:shd w:val="clear" w:color="auto" w:fill="auto"/>
          </w:tcPr>
          <w:p w14:paraId="188CE9A9" w14:textId="77777777" w:rsidR="00613216" w:rsidRPr="00741696" w:rsidRDefault="00613216" w:rsidP="00613216">
            <w:pPr>
              <w:adjustRightInd w:val="0"/>
              <w:ind w:left="430" w:right="-10" w:hanging="180"/>
              <w:rPr>
                <w:rFonts w:ascii="Angsana New" w:hAnsi="Angsana New"/>
                <w:spacing w:val="-6"/>
                <w:sz w:val="28"/>
              </w:rPr>
            </w:pPr>
            <w:r w:rsidRPr="00741696">
              <w:rPr>
                <w:rFonts w:ascii="Angsana New" w:hAnsi="Angsana New"/>
                <w:spacing w:val="-6"/>
                <w:sz w:val="28"/>
                <w:cs/>
              </w:rPr>
              <w:t>บริษัท หลักทรัพย์เพื่อธุรกิจหลักทรัพย์ จำกัด (มหาชน)</w:t>
            </w:r>
          </w:p>
        </w:tc>
        <w:tc>
          <w:tcPr>
            <w:tcW w:w="1694" w:type="dxa"/>
            <w:shd w:val="clear" w:color="auto" w:fill="auto"/>
          </w:tcPr>
          <w:p w14:paraId="70ECC7E4" w14:textId="77777777" w:rsidR="00613216" w:rsidRPr="00741696" w:rsidRDefault="00613216" w:rsidP="00613216">
            <w:pPr>
              <w:adjustRightInd w:val="0"/>
              <w:ind w:left="160" w:hanging="160"/>
              <w:rPr>
                <w:rFonts w:ascii="Angsana New" w:hAnsi="Angsana New"/>
                <w:spacing w:val="-6"/>
                <w:sz w:val="28"/>
              </w:rPr>
            </w:pPr>
            <w:r w:rsidRPr="00741696">
              <w:rPr>
                <w:rFonts w:ascii="Angsana New" w:hAnsi="Angsana New"/>
                <w:spacing w:val="-6"/>
                <w:sz w:val="28"/>
                <w:cs/>
              </w:rPr>
              <w:t>มีความตั้งใจจะถือเงินลงทุนระยะยาว</w:t>
            </w:r>
          </w:p>
        </w:tc>
        <w:tc>
          <w:tcPr>
            <w:tcW w:w="1002" w:type="dxa"/>
            <w:shd w:val="clear" w:color="auto" w:fill="auto"/>
          </w:tcPr>
          <w:p w14:paraId="46BD6B51" w14:textId="77777777" w:rsidR="00613216" w:rsidRPr="00741696" w:rsidRDefault="00613216" w:rsidP="00613216">
            <w:pPr>
              <w:tabs>
                <w:tab w:val="left" w:pos="0"/>
              </w:tabs>
              <w:adjustRightInd w:val="0"/>
              <w:ind w:right="104"/>
              <w:jc w:val="right"/>
              <w:rPr>
                <w:rFonts w:ascii="Angsana New" w:hAnsi="Angsana New"/>
                <w:spacing w:val="-6"/>
                <w:sz w:val="28"/>
              </w:rPr>
            </w:pPr>
          </w:p>
          <w:p w14:paraId="6BCAD512" w14:textId="77777777" w:rsidR="00613216" w:rsidRPr="00741696" w:rsidRDefault="00613216" w:rsidP="00613216">
            <w:pPr>
              <w:tabs>
                <w:tab w:val="left" w:pos="0"/>
              </w:tabs>
              <w:adjustRightInd w:val="0"/>
              <w:ind w:right="104"/>
              <w:jc w:val="right"/>
              <w:rPr>
                <w:rFonts w:ascii="Angsana New" w:hAnsi="Angsana New"/>
                <w:spacing w:val="-6"/>
                <w:sz w:val="28"/>
              </w:rPr>
            </w:pPr>
          </w:p>
          <w:p w14:paraId="5F5CFACA" w14:textId="357AB4FB" w:rsidR="00613216" w:rsidRPr="00741696" w:rsidRDefault="00613216" w:rsidP="00613216">
            <w:pPr>
              <w:tabs>
                <w:tab w:val="left" w:pos="0"/>
              </w:tabs>
              <w:adjustRightInd w:val="0"/>
              <w:ind w:right="40"/>
              <w:jc w:val="right"/>
              <w:rPr>
                <w:rFonts w:ascii="Angsana New" w:hAnsi="Angsana New"/>
                <w:spacing w:val="-6"/>
                <w:sz w:val="28"/>
              </w:rPr>
            </w:pPr>
            <w:r w:rsidRPr="00741696">
              <w:rPr>
                <w:rFonts w:ascii="Angsana New" w:hAnsi="Angsana New"/>
                <w:spacing w:val="-6"/>
                <w:sz w:val="28"/>
              </w:rPr>
              <w:t>3,977,500</w:t>
            </w:r>
          </w:p>
        </w:tc>
        <w:tc>
          <w:tcPr>
            <w:tcW w:w="294" w:type="dxa"/>
            <w:shd w:val="clear" w:color="auto" w:fill="auto"/>
          </w:tcPr>
          <w:p w14:paraId="0D0DFCEA" w14:textId="77777777" w:rsidR="00613216" w:rsidRPr="00741696" w:rsidRDefault="00613216" w:rsidP="00613216">
            <w:pPr>
              <w:tabs>
                <w:tab w:val="left" w:pos="0"/>
              </w:tabs>
              <w:adjustRightInd w:val="0"/>
              <w:ind w:right="-245"/>
              <w:jc w:val="thaiDistribute"/>
              <w:rPr>
                <w:rFonts w:ascii="Angsana New" w:hAnsi="Angsana New"/>
                <w:spacing w:val="-6"/>
                <w:sz w:val="28"/>
              </w:rPr>
            </w:pPr>
          </w:p>
        </w:tc>
        <w:tc>
          <w:tcPr>
            <w:tcW w:w="1186" w:type="dxa"/>
            <w:shd w:val="clear" w:color="auto" w:fill="auto"/>
          </w:tcPr>
          <w:p w14:paraId="6CAC5534" w14:textId="77777777" w:rsidR="00613216" w:rsidRPr="00741696" w:rsidRDefault="00613216" w:rsidP="00613216">
            <w:pPr>
              <w:tabs>
                <w:tab w:val="left" w:pos="0"/>
              </w:tabs>
              <w:adjustRightInd w:val="0"/>
              <w:ind w:right="104"/>
              <w:jc w:val="right"/>
              <w:rPr>
                <w:rFonts w:ascii="Angsana New" w:hAnsi="Angsana New"/>
                <w:spacing w:val="-6"/>
                <w:sz w:val="28"/>
              </w:rPr>
            </w:pPr>
          </w:p>
          <w:p w14:paraId="2A4D8E93" w14:textId="77777777" w:rsidR="00613216" w:rsidRPr="00741696" w:rsidRDefault="00613216" w:rsidP="00613216">
            <w:pPr>
              <w:tabs>
                <w:tab w:val="left" w:pos="0"/>
              </w:tabs>
              <w:adjustRightInd w:val="0"/>
              <w:ind w:right="104"/>
              <w:jc w:val="right"/>
              <w:rPr>
                <w:rFonts w:ascii="Angsana New" w:hAnsi="Angsana New"/>
                <w:spacing w:val="-6"/>
                <w:sz w:val="28"/>
              </w:rPr>
            </w:pPr>
          </w:p>
          <w:p w14:paraId="7C63596B" w14:textId="3010EA33" w:rsidR="00613216" w:rsidRPr="00741696" w:rsidRDefault="00004B32" w:rsidP="00613216">
            <w:pPr>
              <w:tabs>
                <w:tab w:val="left" w:pos="0"/>
              </w:tabs>
              <w:adjustRightInd w:val="0"/>
              <w:ind w:right="40"/>
              <w:jc w:val="right"/>
              <w:rPr>
                <w:rFonts w:ascii="Angsana New" w:hAnsi="Angsana New"/>
                <w:spacing w:val="-6"/>
                <w:sz w:val="28"/>
              </w:rPr>
            </w:pPr>
            <w:r>
              <w:rPr>
                <w:rFonts w:ascii="Angsana New" w:hAnsi="Angsana New"/>
                <w:spacing w:val="-6"/>
                <w:sz w:val="28"/>
              </w:rPr>
              <w:t>83,528</w:t>
            </w:r>
          </w:p>
        </w:tc>
        <w:tc>
          <w:tcPr>
            <w:tcW w:w="236" w:type="dxa"/>
            <w:shd w:val="clear" w:color="auto" w:fill="auto"/>
          </w:tcPr>
          <w:p w14:paraId="0A6A4AAC" w14:textId="77777777" w:rsidR="00613216" w:rsidRPr="00741696" w:rsidRDefault="00613216" w:rsidP="00613216">
            <w:pPr>
              <w:tabs>
                <w:tab w:val="left" w:pos="0"/>
              </w:tabs>
              <w:adjustRightInd w:val="0"/>
              <w:ind w:right="-245"/>
              <w:jc w:val="thaiDistribute"/>
              <w:rPr>
                <w:rFonts w:ascii="Angsana New" w:hAnsi="Angsana New"/>
                <w:spacing w:val="-6"/>
                <w:sz w:val="28"/>
              </w:rPr>
            </w:pPr>
          </w:p>
        </w:tc>
        <w:tc>
          <w:tcPr>
            <w:tcW w:w="1193" w:type="dxa"/>
            <w:shd w:val="clear" w:color="auto" w:fill="auto"/>
          </w:tcPr>
          <w:p w14:paraId="2ABF5212" w14:textId="77777777" w:rsidR="00613216" w:rsidRPr="00741696" w:rsidRDefault="00613216" w:rsidP="00613216">
            <w:pPr>
              <w:adjustRightInd w:val="0"/>
              <w:ind w:left="160" w:hanging="160"/>
              <w:jc w:val="center"/>
              <w:rPr>
                <w:rFonts w:ascii="Angsana New" w:hAnsi="Angsana New"/>
                <w:spacing w:val="-6"/>
                <w:sz w:val="28"/>
              </w:rPr>
            </w:pPr>
          </w:p>
          <w:p w14:paraId="08BC4F1D" w14:textId="77777777" w:rsidR="00613216" w:rsidRPr="00741696" w:rsidRDefault="00613216" w:rsidP="00613216">
            <w:pPr>
              <w:adjustRightInd w:val="0"/>
              <w:ind w:left="160" w:hanging="160"/>
              <w:jc w:val="center"/>
              <w:rPr>
                <w:rFonts w:ascii="Angsana New" w:hAnsi="Angsana New"/>
                <w:spacing w:val="-6"/>
                <w:sz w:val="28"/>
              </w:rPr>
            </w:pPr>
          </w:p>
          <w:p w14:paraId="3B33C575" w14:textId="77777777" w:rsidR="00613216" w:rsidRPr="00741696" w:rsidRDefault="00613216" w:rsidP="00613216">
            <w:pPr>
              <w:tabs>
                <w:tab w:val="left" w:pos="0"/>
              </w:tabs>
              <w:adjustRightInd w:val="0"/>
              <w:jc w:val="center"/>
              <w:rPr>
                <w:rFonts w:ascii="Angsana New" w:hAnsi="Angsana New"/>
                <w:spacing w:val="-6"/>
                <w:sz w:val="28"/>
              </w:rPr>
            </w:pPr>
            <w:r w:rsidRPr="00741696">
              <w:rPr>
                <w:rFonts w:ascii="Angsana New" w:hAnsi="Angsana New"/>
                <w:spacing w:val="-6"/>
                <w:sz w:val="28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14:paraId="11EE8F98" w14:textId="77777777" w:rsidR="00613216" w:rsidRPr="00741696" w:rsidRDefault="00613216" w:rsidP="00613216">
            <w:pPr>
              <w:adjustRightInd w:val="0"/>
              <w:ind w:left="160" w:hanging="160"/>
              <w:jc w:val="center"/>
              <w:rPr>
                <w:rFonts w:ascii="Angsana New" w:hAnsi="Angsana New"/>
                <w:spacing w:val="-6"/>
                <w:sz w:val="28"/>
              </w:rPr>
            </w:pPr>
          </w:p>
          <w:p w14:paraId="08076BC0" w14:textId="77777777" w:rsidR="00613216" w:rsidRPr="00741696" w:rsidRDefault="00613216" w:rsidP="00613216">
            <w:pPr>
              <w:adjustRightInd w:val="0"/>
              <w:ind w:left="160" w:hanging="160"/>
              <w:jc w:val="center"/>
              <w:rPr>
                <w:rFonts w:ascii="Angsana New" w:hAnsi="Angsana New"/>
                <w:spacing w:val="-6"/>
                <w:sz w:val="28"/>
              </w:rPr>
            </w:pPr>
          </w:p>
          <w:p w14:paraId="4C2ADCA4" w14:textId="1FBD5AB3" w:rsidR="00613216" w:rsidRPr="00741696" w:rsidRDefault="00613216" w:rsidP="00613216">
            <w:pPr>
              <w:tabs>
                <w:tab w:val="left" w:pos="0"/>
              </w:tabs>
              <w:adjustRightInd w:val="0"/>
              <w:jc w:val="center"/>
              <w:rPr>
                <w:rFonts w:ascii="Angsana New" w:hAnsi="Angsana New"/>
                <w:spacing w:val="-6"/>
                <w:sz w:val="28"/>
              </w:rPr>
            </w:pPr>
            <w:r w:rsidRPr="00741696">
              <w:rPr>
                <w:rFonts w:ascii="Angsana New" w:hAnsi="Angsana New"/>
                <w:spacing w:val="-6"/>
                <w:sz w:val="28"/>
              </w:rPr>
              <w:t>-</w:t>
            </w:r>
          </w:p>
        </w:tc>
      </w:tr>
      <w:tr w:rsidR="00613216" w:rsidRPr="00741696" w14:paraId="14768153" w14:textId="77777777" w:rsidTr="009D30B7">
        <w:tc>
          <w:tcPr>
            <w:tcW w:w="2142" w:type="dxa"/>
            <w:shd w:val="clear" w:color="auto" w:fill="auto"/>
          </w:tcPr>
          <w:p w14:paraId="1A864019" w14:textId="77777777" w:rsidR="00613216" w:rsidRPr="00741696" w:rsidRDefault="00613216" w:rsidP="00613216">
            <w:pPr>
              <w:adjustRightInd w:val="0"/>
              <w:ind w:left="430" w:hanging="180"/>
              <w:rPr>
                <w:rFonts w:ascii="Angsana New" w:hAnsi="Angsana New"/>
                <w:spacing w:val="-6"/>
                <w:sz w:val="28"/>
              </w:rPr>
            </w:pPr>
            <w:r w:rsidRPr="00741696">
              <w:rPr>
                <w:rFonts w:ascii="Angsana New" w:hAnsi="Angsana New"/>
                <w:spacing w:val="-6"/>
                <w:sz w:val="28"/>
                <w:cs/>
              </w:rPr>
              <w:t>บริษัท</w:t>
            </w:r>
            <w:r w:rsidRPr="00741696">
              <w:rPr>
                <w:rFonts w:ascii="Angsana New" w:hAnsi="Angsana New"/>
                <w:spacing w:val="-6"/>
                <w:sz w:val="28"/>
              </w:rPr>
              <w:t xml:space="preserve"> </w:t>
            </w:r>
            <w:r w:rsidRPr="00741696">
              <w:rPr>
                <w:rFonts w:ascii="Angsana New" w:hAnsi="Angsana New"/>
                <w:spacing w:val="-6"/>
                <w:sz w:val="28"/>
                <w:cs/>
              </w:rPr>
              <w:t>แอสโก้ส่งเสริมธุรกิจ จำกัด</w:t>
            </w:r>
          </w:p>
        </w:tc>
        <w:tc>
          <w:tcPr>
            <w:tcW w:w="1694" w:type="dxa"/>
            <w:shd w:val="clear" w:color="auto" w:fill="auto"/>
          </w:tcPr>
          <w:p w14:paraId="2B55CEE2" w14:textId="77777777" w:rsidR="00613216" w:rsidRPr="00741696" w:rsidRDefault="00613216" w:rsidP="00613216">
            <w:pPr>
              <w:adjustRightInd w:val="0"/>
              <w:ind w:left="160" w:hanging="160"/>
              <w:rPr>
                <w:rFonts w:ascii="Angsana New" w:hAnsi="Angsana New"/>
                <w:spacing w:val="-6"/>
                <w:sz w:val="28"/>
              </w:rPr>
            </w:pPr>
            <w:r w:rsidRPr="00741696">
              <w:rPr>
                <w:rFonts w:ascii="Angsana New" w:hAnsi="Angsana New"/>
                <w:spacing w:val="-6"/>
                <w:sz w:val="28"/>
                <w:cs/>
              </w:rPr>
              <w:t>มีความตั้งใจจะถือเงินลงทุนระยะยาว</w:t>
            </w:r>
          </w:p>
        </w:tc>
        <w:tc>
          <w:tcPr>
            <w:tcW w:w="1002" w:type="dxa"/>
            <w:shd w:val="clear" w:color="auto" w:fill="auto"/>
          </w:tcPr>
          <w:p w14:paraId="15EE78BD" w14:textId="77777777" w:rsidR="00613216" w:rsidRPr="00741696" w:rsidRDefault="00613216" w:rsidP="00613216">
            <w:pPr>
              <w:tabs>
                <w:tab w:val="left" w:pos="0"/>
              </w:tabs>
              <w:adjustRightInd w:val="0"/>
              <w:ind w:right="-28"/>
              <w:jc w:val="center"/>
              <w:rPr>
                <w:rFonts w:ascii="Angsana New" w:hAnsi="Angsana New"/>
                <w:spacing w:val="-6"/>
                <w:sz w:val="28"/>
              </w:rPr>
            </w:pPr>
          </w:p>
          <w:p w14:paraId="789AACD2" w14:textId="5F1E477C" w:rsidR="00613216" w:rsidRPr="00741696" w:rsidRDefault="00613216" w:rsidP="00613216">
            <w:pPr>
              <w:tabs>
                <w:tab w:val="left" w:pos="0"/>
              </w:tabs>
              <w:adjustRightInd w:val="0"/>
              <w:ind w:right="40"/>
              <w:jc w:val="right"/>
              <w:rPr>
                <w:rFonts w:ascii="Angsana New" w:hAnsi="Angsana New"/>
                <w:spacing w:val="-6"/>
                <w:sz w:val="28"/>
              </w:rPr>
            </w:pPr>
            <w:r w:rsidRPr="00741696">
              <w:rPr>
                <w:rFonts w:ascii="Angsana New" w:hAnsi="Angsana New"/>
                <w:spacing w:val="-6"/>
                <w:sz w:val="28"/>
              </w:rPr>
              <w:t>667,680</w:t>
            </w:r>
          </w:p>
        </w:tc>
        <w:tc>
          <w:tcPr>
            <w:tcW w:w="294" w:type="dxa"/>
            <w:shd w:val="clear" w:color="auto" w:fill="auto"/>
          </w:tcPr>
          <w:p w14:paraId="60E4DD0A" w14:textId="77777777" w:rsidR="00613216" w:rsidRPr="00741696" w:rsidRDefault="00613216" w:rsidP="00613216">
            <w:pPr>
              <w:tabs>
                <w:tab w:val="left" w:pos="0"/>
              </w:tabs>
              <w:adjustRightInd w:val="0"/>
              <w:ind w:right="-245"/>
              <w:jc w:val="thaiDistribute"/>
              <w:rPr>
                <w:rFonts w:ascii="Angsana New" w:hAnsi="Angsana New"/>
                <w:spacing w:val="-6"/>
                <w:sz w:val="28"/>
              </w:rPr>
            </w:pPr>
          </w:p>
        </w:tc>
        <w:tc>
          <w:tcPr>
            <w:tcW w:w="1186" w:type="dxa"/>
            <w:shd w:val="clear" w:color="auto" w:fill="auto"/>
          </w:tcPr>
          <w:p w14:paraId="4700A013" w14:textId="77777777" w:rsidR="00613216" w:rsidRPr="00741696" w:rsidRDefault="00613216" w:rsidP="00613216">
            <w:pPr>
              <w:tabs>
                <w:tab w:val="left" w:pos="0"/>
              </w:tabs>
              <w:adjustRightInd w:val="0"/>
              <w:ind w:right="-28"/>
              <w:jc w:val="center"/>
              <w:rPr>
                <w:rFonts w:ascii="Angsana New" w:hAnsi="Angsana New"/>
                <w:spacing w:val="-6"/>
                <w:sz w:val="28"/>
              </w:rPr>
            </w:pPr>
          </w:p>
          <w:p w14:paraId="7E09D1C4" w14:textId="77777777" w:rsidR="00613216" w:rsidRPr="00741696" w:rsidRDefault="00613216" w:rsidP="00613216">
            <w:pPr>
              <w:tabs>
                <w:tab w:val="left" w:pos="0"/>
              </w:tabs>
              <w:adjustRightInd w:val="0"/>
              <w:jc w:val="center"/>
              <w:rPr>
                <w:rFonts w:ascii="Angsana New" w:hAnsi="Angsana New"/>
                <w:spacing w:val="-6"/>
                <w:sz w:val="28"/>
                <w:cs/>
              </w:rPr>
            </w:pPr>
            <w:r w:rsidRPr="00741696">
              <w:rPr>
                <w:rFonts w:ascii="Angsana New" w:hAnsi="Angsana New"/>
                <w:spacing w:val="-6"/>
                <w:sz w:val="28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9C13660" w14:textId="77777777" w:rsidR="00613216" w:rsidRPr="00741696" w:rsidRDefault="00613216" w:rsidP="00613216">
            <w:pPr>
              <w:tabs>
                <w:tab w:val="left" w:pos="0"/>
              </w:tabs>
              <w:adjustRightInd w:val="0"/>
              <w:ind w:right="-245"/>
              <w:jc w:val="thaiDistribute"/>
              <w:rPr>
                <w:rFonts w:ascii="Angsana New" w:hAnsi="Angsana New"/>
                <w:spacing w:val="-6"/>
                <w:sz w:val="28"/>
              </w:rPr>
            </w:pPr>
          </w:p>
        </w:tc>
        <w:tc>
          <w:tcPr>
            <w:tcW w:w="1193" w:type="dxa"/>
            <w:shd w:val="clear" w:color="auto" w:fill="auto"/>
          </w:tcPr>
          <w:p w14:paraId="644FE98C" w14:textId="77777777" w:rsidR="00613216" w:rsidRPr="00741696" w:rsidRDefault="00613216" w:rsidP="00613216">
            <w:pPr>
              <w:tabs>
                <w:tab w:val="left" w:pos="0"/>
              </w:tabs>
              <w:adjustRightInd w:val="0"/>
              <w:ind w:right="-28"/>
              <w:jc w:val="center"/>
              <w:rPr>
                <w:rFonts w:ascii="Angsana New" w:hAnsi="Angsana New"/>
                <w:spacing w:val="-6"/>
                <w:sz w:val="28"/>
              </w:rPr>
            </w:pPr>
          </w:p>
          <w:p w14:paraId="68BF968B" w14:textId="77777777" w:rsidR="00613216" w:rsidRPr="00741696" w:rsidRDefault="00613216" w:rsidP="00613216">
            <w:pPr>
              <w:tabs>
                <w:tab w:val="left" w:pos="0"/>
              </w:tabs>
              <w:adjustRightInd w:val="0"/>
              <w:jc w:val="center"/>
              <w:rPr>
                <w:rFonts w:ascii="Angsana New" w:hAnsi="Angsana New"/>
                <w:spacing w:val="-6"/>
                <w:sz w:val="28"/>
              </w:rPr>
            </w:pPr>
            <w:r w:rsidRPr="00741696">
              <w:rPr>
                <w:rFonts w:ascii="Angsana New" w:hAnsi="Angsana New"/>
                <w:spacing w:val="-6"/>
                <w:sz w:val="28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14:paraId="3E4D567A" w14:textId="77777777" w:rsidR="00613216" w:rsidRPr="00741696" w:rsidRDefault="00613216" w:rsidP="00613216">
            <w:pPr>
              <w:tabs>
                <w:tab w:val="left" w:pos="0"/>
              </w:tabs>
              <w:adjustRightInd w:val="0"/>
              <w:ind w:right="-28"/>
              <w:jc w:val="center"/>
              <w:rPr>
                <w:rFonts w:ascii="Angsana New" w:hAnsi="Angsana New"/>
                <w:spacing w:val="-6"/>
                <w:sz w:val="28"/>
              </w:rPr>
            </w:pPr>
          </w:p>
          <w:p w14:paraId="18FF47E9" w14:textId="37FB4ACE" w:rsidR="00613216" w:rsidRPr="00741696" w:rsidRDefault="00613216" w:rsidP="00613216">
            <w:pPr>
              <w:tabs>
                <w:tab w:val="left" w:pos="0"/>
              </w:tabs>
              <w:adjustRightInd w:val="0"/>
              <w:jc w:val="center"/>
              <w:rPr>
                <w:rFonts w:ascii="Angsana New" w:hAnsi="Angsana New"/>
                <w:spacing w:val="-6"/>
                <w:sz w:val="28"/>
              </w:rPr>
            </w:pPr>
            <w:r w:rsidRPr="00741696">
              <w:rPr>
                <w:rFonts w:ascii="Angsana New" w:hAnsi="Angsana New"/>
                <w:spacing w:val="-6"/>
                <w:sz w:val="28"/>
              </w:rPr>
              <w:t>-</w:t>
            </w:r>
          </w:p>
        </w:tc>
      </w:tr>
      <w:tr w:rsidR="00613216" w:rsidRPr="00741696" w14:paraId="1DD139B9" w14:textId="77777777" w:rsidTr="009D30B7">
        <w:tc>
          <w:tcPr>
            <w:tcW w:w="2142" w:type="dxa"/>
            <w:shd w:val="clear" w:color="auto" w:fill="auto"/>
          </w:tcPr>
          <w:p w14:paraId="214C122A" w14:textId="77777777" w:rsidR="00613216" w:rsidRPr="00741696" w:rsidRDefault="00613216" w:rsidP="00613216">
            <w:pPr>
              <w:adjustRightInd w:val="0"/>
              <w:ind w:left="250"/>
              <w:rPr>
                <w:rFonts w:ascii="Angsana New" w:hAnsi="Angsana New"/>
                <w:spacing w:val="-6"/>
                <w:sz w:val="28"/>
                <w:cs/>
              </w:rPr>
            </w:pPr>
            <w:r w:rsidRPr="00741696">
              <w:rPr>
                <w:rFonts w:ascii="Angsana New" w:hAnsi="Angsana New"/>
                <w:spacing w:val="-6"/>
                <w:sz w:val="28"/>
                <w:cs/>
              </w:rPr>
              <w:t>โรงพยาบาลธนกาญจน์</w:t>
            </w:r>
          </w:p>
        </w:tc>
        <w:tc>
          <w:tcPr>
            <w:tcW w:w="1694" w:type="dxa"/>
            <w:shd w:val="clear" w:color="auto" w:fill="auto"/>
          </w:tcPr>
          <w:p w14:paraId="7E6193E5" w14:textId="77777777" w:rsidR="00613216" w:rsidRPr="00741696" w:rsidRDefault="00613216" w:rsidP="00613216">
            <w:pPr>
              <w:adjustRightInd w:val="0"/>
              <w:ind w:left="160" w:hanging="160"/>
              <w:rPr>
                <w:rFonts w:ascii="Angsana New" w:hAnsi="Angsana New"/>
                <w:spacing w:val="-6"/>
                <w:sz w:val="28"/>
                <w:cs/>
              </w:rPr>
            </w:pPr>
            <w:r w:rsidRPr="00741696">
              <w:rPr>
                <w:rFonts w:ascii="Angsana New" w:hAnsi="Angsana New"/>
                <w:spacing w:val="-6"/>
                <w:sz w:val="28"/>
                <w:cs/>
              </w:rPr>
              <w:t>มีความตั้งใจจะถือเงินลงทุนระยะยาว</w:t>
            </w:r>
          </w:p>
        </w:tc>
        <w:tc>
          <w:tcPr>
            <w:tcW w:w="1002" w:type="dxa"/>
            <w:tcBorders>
              <w:bottom w:val="single" w:sz="4" w:space="0" w:color="auto"/>
            </w:tcBorders>
            <w:shd w:val="clear" w:color="auto" w:fill="auto"/>
          </w:tcPr>
          <w:p w14:paraId="0073B2B4" w14:textId="77777777" w:rsidR="00613216" w:rsidRPr="00741696" w:rsidRDefault="00613216" w:rsidP="00613216">
            <w:pPr>
              <w:tabs>
                <w:tab w:val="left" w:pos="0"/>
              </w:tabs>
              <w:adjustRightInd w:val="0"/>
              <w:ind w:right="104"/>
              <w:jc w:val="right"/>
              <w:rPr>
                <w:rFonts w:ascii="Angsana New" w:hAnsi="Angsana New"/>
                <w:spacing w:val="-6"/>
                <w:sz w:val="28"/>
              </w:rPr>
            </w:pPr>
          </w:p>
          <w:p w14:paraId="719B5644" w14:textId="68188A2B" w:rsidR="00613216" w:rsidRPr="00741696" w:rsidRDefault="00613216" w:rsidP="00613216">
            <w:pPr>
              <w:tabs>
                <w:tab w:val="left" w:pos="0"/>
              </w:tabs>
              <w:adjustRightInd w:val="0"/>
              <w:ind w:right="40"/>
              <w:jc w:val="right"/>
              <w:rPr>
                <w:rFonts w:ascii="Angsana New" w:hAnsi="Angsana New"/>
                <w:spacing w:val="-6"/>
                <w:sz w:val="28"/>
              </w:rPr>
            </w:pPr>
            <w:r w:rsidRPr="00741696">
              <w:rPr>
                <w:rFonts w:ascii="Angsana New" w:hAnsi="Angsana New"/>
                <w:spacing w:val="-6"/>
                <w:sz w:val="28"/>
              </w:rPr>
              <w:t>55,572</w:t>
            </w:r>
          </w:p>
        </w:tc>
        <w:tc>
          <w:tcPr>
            <w:tcW w:w="294" w:type="dxa"/>
            <w:shd w:val="clear" w:color="auto" w:fill="auto"/>
          </w:tcPr>
          <w:p w14:paraId="6F49555A" w14:textId="77777777" w:rsidR="00613216" w:rsidRPr="00741696" w:rsidRDefault="00613216" w:rsidP="00613216">
            <w:pPr>
              <w:tabs>
                <w:tab w:val="left" w:pos="0"/>
              </w:tabs>
              <w:adjustRightInd w:val="0"/>
              <w:ind w:right="-245"/>
              <w:jc w:val="thaiDistribute"/>
              <w:rPr>
                <w:rFonts w:ascii="Angsana New" w:hAnsi="Angsana New"/>
                <w:spacing w:val="-6"/>
                <w:sz w:val="28"/>
              </w:rPr>
            </w:pP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uto"/>
          </w:tcPr>
          <w:p w14:paraId="6B5C6397" w14:textId="77777777" w:rsidR="00613216" w:rsidRPr="00741696" w:rsidRDefault="00613216" w:rsidP="00613216">
            <w:pPr>
              <w:tabs>
                <w:tab w:val="left" w:pos="0"/>
              </w:tabs>
              <w:adjustRightInd w:val="0"/>
              <w:jc w:val="right"/>
              <w:rPr>
                <w:rFonts w:ascii="Angsana New" w:hAnsi="Angsana New"/>
                <w:spacing w:val="-6"/>
                <w:sz w:val="28"/>
              </w:rPr>
            </w:pPr>
          </w:p>
          <w:p w14:paraId="52658879" w14:textId="77777777" w:rsidR="00613216" w:rsidRPr="00741696" w:rsidRDefault="00613216" w:rsidP="00613216">
            <w:pPr>
              <w:tabs>
                <w:tab w:val="left" w:pos="0"/>
              </w:tabs>
              <w:adjustRightInd w:val="0"/>
              <w:jc w:val="center"/>
              <w:rPr>
                <w:rFonts w:ascii="Angsana New" w:hAnsi="Angsana New"/>
                <w:spacing w:val="-6"/>
                <w:sz w:val="28"/>
              </w:rPr>
            </w:pPr>
            <w:r w:rsidRPr="00741696">
              <w:rPr>
                <w:rFonts w:ascii="Angsana New" w:hAnsi="Angsana New"/>
                <w:spacing w:val="-6"/>
                <w:sz w:val="28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C316419" w14:textId="77777777" w:rsidR="00613216" w:rsidRPr="00741696" w:rsidRDefault="00613216" w:rsidP="00613216">
            <w:pPr>
              <w:tabs>
                <w:tab w:val="left" w:pos="0"/>
              </w:tabs>
              <w:adjustRightInd w:val="0"/>
              <w:ind w:right="-245"/>
              <w:jc w:val="thaiDistribute"/>
              <w:rPr>
                <w:rFonts w:ascii="Angsana New" w:hAnsi="Angsana New"/>
                <w:spacing w:val="-6"/>
                <w:sz w:val="28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auto"/>
          </w:tcPr>
          <w:p w14:paraId="2DD9DA44" w14:textId="77777777" w:rsidR="00613216" w:rsidRPr="00741696" w:rsidRDefault="00613216" w:rsidP="00613216">
            <w:pPr>
              <w:adjustRightInd w:val="0"/>
              <w:ind w:left="160" w:hanging="160"/>
              <w:jc w:val="center"/>
              <w:rPr>
                <w:rFonts w:ascii="Angsana New" w:hAnsi="Angsana New"/>
                <w:spacing w:val="-6"/>
                <w:sz w:val="28"/>
              </w:rPr>
            </w:pPr>
          </w:p>
          <w:p w14:paraId="19972B9C" w14:textId="77777777" w:rsidR="00613216" w:rsidRPr="00741696" w:rsidRDefault="00613216" w:rsidP="00613216">
            <w:pPr>
              <w:tabs>
                <w:tab w:val="left" w:pos="0"/>
              </w:tabs>
              <w:adjustRightInd w:val="0"/>
              <w:jc w:val="center"/>
              <w:rPr>
                <w:rFonts w:ascii="Angsana New" w:hAnsi="Angsana New"/>
                <w:spacing w:val="-6"/>
                <w:sz w:val="28"/>
              </w:rPr>
            </w:pPr>
            <w:r w:rsidRPr="00741696">
              <w:rPr>
                <w:rFonts w:ascii="Angsana New" w:hAnsi="Angsana New"/>
                <w:spacing w:val="-6"/>
                <w:sz w:val="28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14:paraId="3E719B6D" w14:textId="77777777" w:rsidR="00613216" w:rsidRPr="00741696" w:rsidRDefault="00613216" w:rsidP="00613216">
            <w:pPr>
              <w:adjustRightInd w:val="0"/>
              <w:ind w:left="160" w:hanging="160"/>
              <w:jc w:val="center"/>
              <w:rPr>
                <w:rFonts w:ascii="Angsana New" w:hAnsi="Angsana New"/>
                <w:spacing w:val="-6"/>
                <w:sz w:val="28"/>
              </w:rPr>
            </w:pPr>
          </w:p>
          <w:p w14:paraId="5770CF65" w14:textId="27646F3A" w:rsidR="00613216" w:rsidRPr="00741696" w:rsidRDefault="00613216" w:rsidP="00613216">
            <w:pPr>
              <w:tabs>
                <w:tab w:val="left" w:pos="0"/>
              </w:tabs>
              <w:adjustRightInd w:val="0"/>
              <w:jc w:val="center"/>
              <w:rPr>
                <w:rFonts w:ascii="Angsana New" w:hAnsi="Angsana New"/>
                <w:spacing w:val="-6"/>
                <w:sz w:val="28"/>
              </w:rPr>
            </w:pPr>
            <w:r w:rsidRPr="00741696">
              <w:rPr>
                <w:rFonts w:ascii="Angsana New" w:hAnsi="Angsana New"/>
                <w:spacing w:val="-6"/>
                <w:sz w:val="28"/>
              </w:rPr>
              <w:t>-</w:t>
            </w:r>
          </w:p>
        </w:tc>
      </w:tr>
      <w:tr w:rsidR="00613216" w:rsidRPr="00741696" w14:paraId="722CAAE4" w14:textId="77777777" w:rsidTr="007B26DB">
        <w:tc>
          <w:tcPr>
            <w:tcW w:w="2142" w:type="dxa"/>
            <w:shd w:val="clear" w:color="auto" w:fill="auto"/>
          </w:tcPr>
          <w:p w14:paraId="7EA0347C" w14:textId="77777777" w:rsidR="00613216" w:rsidRPr="00741696" w:rsidRDefault="00613216" w:rsidP="00613216">
            <w:pPr>
              <w:adjustRightInd w:val="0"/>
              <w:ind w:left="250" w:right="-245"/>
              <w:jc w:val="thaiDistribute"/>
              <w:rPr>
                <w:rFonts w:ascii="Angsana New" w:hAnsi="Angsana New"/>
                <w:spacing w:val="-6"/>
                <w:sz w:val="28"/>
                <w:cs/>
              </w:rPr>
            </w:pPr>
            <w:r w:rsidRPr="00741696">
              <w:rPr>
                <w:rFonts w:ascii="Angsana New" w:hAnsi="Angsana New"/>
                <w:spacing w:val="-6"/>
                <w:sz w:val="28"/>
                <w:cs/>
              </w:rPr>
              <w:t>รวม</w:t>
            </w:r>
          </w:p>
        </w:tc>
        <w:tc>
          <w:tcPr>
            <w:tcW w:w="1694" w:type="dxa"/>
            <w:shd w:val="clear" w:color="auto" w:fill="auto"/>
          </w:tcPr>
          <w:p w14:paraId="630A87C9" w14:textId="77777777" w:rsidR="00613216" w:rsidRPr="00741696" w:rsidRDefault="00613216" w:rsidP="00613216">
            <w:pPr>
              <w:tabs>
                <w:tab w:val="left" w:pos="0"/>
              </w:tabs>
              <w:adjustRightInd w:val="0"/>
              <w:ind w:right="-245"/>
              <w:jc w:val="thaiDistribute"/>
              <w:rPr>
                <w:rFonts w:ascii="Angsana New" w:hAnsi="Angsana New"/>
                <w:spacing w:val="-6"/>
                <w:sz w:val="28"/>
              </w:rPr>
            </w:pPr>
          </w:p>
        </w:tc>
        <w:tc>
          <w:tcPr>
            <w:tcW w:w="10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0804E9" w14:textId="6BAF3849" w:rsidR="00613216" w:rsidRPr="00741696" w:rsidRDefault="00613216" w:rsidP="00613216">
            <w:pPr>
              <w:tabs>
                <w:tab w:val="left" w:pos="0"/>
              </w:tabs>
              <w:adjustRightInd w:val="0"/>
              <w:ind w:right="40"/>
              <w:jc w:val="right"/>
              <w:rPr>
                <w:rFonts w:ascii="Angsana New" w:hAnsi="Angsana New"/>
                <w:spacing w:val="-6"/>
                <w:sz w:val="28"/>
              </w:rPr>
            </w:pPr>
            <w:r w:rsidRPr="00741696">
              <w:rPr>
                <w:rFonts w:ascii="Angsana New" w:hAnsi="Angsana New"/>
                <w:spacing w:val="-6"/>
                <w:sz w:val="28"/>
              </w:rPr>
              <w:t>4,700,752</w:t>
            </w:r>
          </w:p>
        </w:tc>
        <w:tc>
          <w:tcPr>
            <w:tcW w:w="294" w:type="dxa"/>
            <w:shd w:val="clear" w:color="auto" w:fill="auto"/>
          </w:tcPr>
          <w:p w14:paraId="1CB11EC9" w14:textId="77777777" w:rsidR="00613216" w:rsidRPr="00741696" w:rsidRDefault="00613216" w:rsidP="00613216">
            <w:pPr>
              <w:tabs>
                <w:tab w:val="left" w:pos="0"/>
              </w:tabs>
              <w:adjustRightInd w:val="0"/>
              <w:ind w:right="-245"/>
              <w:jc w:val="thaiDistribute"/>
              <w:rPr>
                <w:rFonts w:ascii="Angsana New" w:hAnsi="Angsana New"/>
                <w:spacing w:val="-6"/>
                <w:sz w:val="28"/>
              </w:rPr>
            </w:pPr>
          </w:p>
        </w:tc>
        <w:tc>
          <w:tcPr>
            <w:tcW w:w="11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F6CB14" w14:textId="40A166AC" w:rsidR="00613216" w:rsidRPr="00741696" w:rsidRDefault="00004B32" w:rsidP="00613216">
            <w:pPr>
              <w:tabs>
                <w:tab w:val="left" w:pos="0"/>
              </w:tabs>
              <w:adjustRightInd w:val="0"/>
              <w:ind w:right="40"/>
              <w:jc w:val="right"/>
              <w:rPr>
                <w:rFonts w:ascii="Angsana New" w:hAnsi="Angsana New"/>
                <w:spacing w:val="-6"/>
                <w:sz w:val="28"/>
              </w:rPr>
            </w:pPr>
            <w:r w:rsidRPr="00004B32">
              <w:rPr>
                <w:rFonts w:ascii="Angsana New" w:hAnsi="Angsana New"/>
                <w:spacing w:val="-6"/>
                <w:sz w:val="28"/>
              </w:rPr>
              <w:t>83,528</w:t>
            </w:r>
          </w:p>
        </w:tc>
        <w:tc>
          <w:tcPr>
            <w:tcW w:w="236" w:type="dxa"/>
            <w:shd w:val="clear" w:color="auto" w:fill="auto"/>
          </w:tcPr>
          <w:p w14:paraId="03D991BD" w14:textId="77777777" w:rsidR="00613216" w:rsidRPr="00741696" w:rsidRDefault="00613216" w:rsidP="00613216">
            <w:pPr>
              <w:tabs>
                <w:tab w:val="left" w:pos="0"/>
              </w:tabs>
              <w:adjustRightInd w:val="0"/>
              <w:ind w:right="-245"/>
              <w:jc w:val="thaiDistribute"/>
              <w:rPr>
                <w:rFonts w:ascii="Angsana New" w:hAnsi="Angsana New"/>
                <w:spacing w:val="-6"/>
                <w:sz w:val="28"/>
              </w:rPr>
            </w:pPr>
          </w:p>
        </w:tc>
        <w:tc>
          <w:tcPr>
            <w:tcW w:w="11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CB8C079" w14:textId="77777777" w:rsidR="00613216" w:rsidRPr="00741696" w:rsidRDefault="00613216" w:rsidP="00613216">
            <w:pPr>
              <w:tabs>
                <w:tab w:val="left" w:pos="0"/>
              </w:tabs>
              <w:adjustRightInd w:val="0"/>
              <w:jc w:val="center"/>
              <w:rPr>
                <w:rFonts w:ascii="Angsana New" w:hAnsi="Angsana New"/>
                <w:spacing w:val="-6"/>
                <w:sz w:val="28"/>
              </w:rPr>
            </w:pPr>
            <w:r w:rsidRPr="00741696">
              <w:rPr>
                <w:rFonts w:ascii="Angsana New" w:hAnsi="Angsana New"/>
                <w:spacing w:val="-6"/>
                <w:sz w:val="28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14:paraId="66BCC05D" w14:textId="77777777" w:rsidR="00613216" w:rsidRPr="00741696" w:rsidRDefault="00613216" w:rsidP="00613216">
            <w:pPr>
              <w:tabs>
                <w:tab w:val="left" w:pos="0"/>
              </w:tabs>
              <w:adjustRightInd w:val="0"/>
              <w:ind w:right="-245"/>
              <w:jc w:val="thaiDistribute"/>
              <w:rPr>
                <w:rFonts w:ascii="Angsana New" w:hAnsi="Angsana New"/>
                <w:spacing w:val="-6"/>
                <w:sz w:val="28"/>
              </w:rPr>
            </w:pPr>
          </w:p>
        </w:tc>
      </w:tr>
    </w:tbl>
    <w:p w14:paraId="36A4D761" w14:textId="77777777" w:rsidR="004572E8" w:rsidRPr="00741696" w:rsidRDefault="007E5A92" w:rsidP="0046654E">
      <w:pPr>
        <w:widowControl w:val="0"/>
        <w:ind w:left="547"/>
        <w:jc w:val="thaiDistribute"/>
        <w:rPr>
          <w:rFonts w:ascii="Angsana New" w:hAnsi="Angsana New"/>
          <w:color w:val="000000"/>
          <w:spacing w:val="2"/>
          <w:sz w:val="32"/>
          <w:szCs w:val="32"/>
        </w:rPr>
      </w:pPr>
      <w:r w:rsidRPr="00741696">
        <w:rPr>
          <w:rFonts w:ascii="Angsana New" w:hAnsi="Angsana New"/>
          <w:color w:val="000000"/>
          <w:spacing w:val="2"/>
          <w:sz w:val="32"/>
          <w:szCs w:val="32"/>
        </w:rPr>
        <w:br w:type="page"/>
      </w:r>
    </w:p>
    <w:tbl>
      <w:tblPr>
        <w:tblW w:w="8773" w:type="dxa"/>
        <w:tblInd w:w="648" w:type="dxa"/>
        <w:tblLook w:val="04A0" w:firstRow="1" w:lastRow="0" w:firstColumn="1" w:lastColumn="0" w:noHBand="0" w:noVBand="1"/>
      </w:tblPr>
      <w:tblGrid>
        <w:gridCol w:w="2143"/>
        <w:gridCol w:w="1694"/>
        <w:gridCol w:w="1002"/>
        <w:gridCol w:w="294"/>
        <w:gridCol w:w="1185"/>
        <w:gridCol w:w="236"/>
        <w:gridCol w:w="1193"/>
        <w:gridCol w:w="1026"/>
      </w:tblGrid>
      <w:tr w:rsidR="007300BA" w:rsidRPr="00741696" w14:paraId="086348BD" w14:textId="77777777" w:rsidTr="0031753B">
        <w:tc>
          <w:tcPr>
            <w:tcW w:w="2143" w:type="dxa"/>
            <w:shd w:val="clear" w:color="auto" w:fill="auto"/>
          </w:tcPr>
          <w:p w14:paraId="6CE7631A" w14:textId="77777777" w:rsidR="007300BA" w:rsidRPr="00741696" w:rsidRDefault="007300BA" w:rsidP="00B3781F">
            <w:pPr>
              <w:tabs>
                <w:tab w:val="left" w:pos="0"/>
              </w:tabs>
              <w:adjustRightInd w:val="0"/>
              <w:ind w:right="-245"/>
              <w:jc w:val="center"/>
              <w:rPr>
                <w:rFonts w:ascii="Angsana New" w:hAnsi="Angsana New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1694" w:type="dxa"/>
            <w:shd w:val="clear" w:color="auto" w:fill="auto"/>
          </w:tcPr>
          <w:p w14:paraId="03D1C580" w14:textId="77777777" w:rsidR="007300BA" w:rsidRPr="00741696" w:rsidRDefault="007300BA" w:rsidP="00B3781F">
            <w:pPr>
              <w:tabs>
                <w:tab w:val="left" w:pos="0"/>
              </w:tabs>
              <w:adjustRightInd w:val="0"/>
              <w:ind w:right="-245"/>
              <w:jc w:val="center"/>
              <w:rPr>
                <w:rFonts w:ascii="Angsana New" w:hAnsi="Angsana New"/>
                <w:b/>
                <w:bCs/>
                <w:spacing w:val="-6"/>
                <w:sz w:val="28"/>
              </w:rPr>
            </w:pPr>
          </w:p>
        </w:tc>
        <w:tc>
          <w:tcPr>
            <w:tcW w:w="4936" w:type="dxa"/>
            <w:gridSpan w:val="6"/>
            <w:shd w:val="clear" w:color="auto" w:fill="auto"/>
          </w:tcPr>
          <w:p w14:paraId="21926617" w14:textId="7CD1118A" w:rsidR="007300BA" w:rsidRPr="00741696" w:rsidRDefault="007300BA" w:rsidP="00B3781F">
            <w:pPr>
              <w:tabs>
                <w:tab w:val="left" w:pos="0"/>
              </w:tabs>
              <w:adjustRightInd w:val="0"/>
              <w:ind w:right="-245"/>
              <w:jc w:val="center"/>
              <w:rPr>
                <w:rFonts w:ascii="Angsana New" w:hAnsi="Angsana New"/>
                <w:b/>
                <w:bCs/>
                <w:spacing w:val="-6"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pacing w:val="-6"/>
                <w:sz w:val="28"/>
                <w:cs/>
              </w:rPr>
              <w:t xml:space="preserve">ณ วันที่ </w:t>
            </w:r>
            <w:r w:rsidR="00FF5A77" w:rsidRPr="00741696">
              <w:rPr>
                <w:rFonts w:ascii="Angsana New" w:hAnsi="Angsana New"/>
                <w:b/>
                <w:bCs/>
                <w:spacing w:val="-6"/>
                <w:sz w:val="28"/>
              </w:rPr>
              <w:t>31</w:t>
            </w:r>
            <w:r w:rsidRPr="00741696">
              <w:rPr>
                <w:rFonts w:ascii="Angsana New" w:hAnsi="Angsana New"/>
                <w:b/>
                <w:bCs/>
                <w:spacing w:val="-6"/>
                <w:sz w:val="28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pacing w:val="-6"/>
                <w:sz w:val="28"/>
                <w:cs/>
              </w:rPr>
              <w:t xml:space="preserve">ธันวาคม </w:t>
            </w:r>
            <w:r w:rsidR="00FF5A77" w:rsidRPr="00741696">
              <w:rPr>
                <w:rFonts w:ascii="Angsana New" w:hAnsi="Angsana New"/>
                <w:b/>
                <w:bCs/>
                <w:spacing w:val="-6"/>
                <w:sz w:val="28"/>
              </w:rPr>
              <w:t>2566</w:t>
            </w:r>
          </w:p>
        </w:tc>
      </w:tr>
      <w:tr w:rsidR="007300BA" w:rsidRPr="00741696" w14:paraId="4C144499" w14:textId="77777777" w:rsidTr="0031753B">
        <w:tc>
          <w:tcPr>
            <w:tcW w:w="2143" w:type="dxa"/>
            <w:shd w:val="clear" w:color="auto" w:fill="auto"/>
          </w:tcPr>
          <w:p w14:paraId="63EA3FF8" w14:textId="77777777" w:rsidR="007300BA" w:rsidRPr="00741696" w:rsidRDefault="007300BA" w:rsidP="00B3781F">
            <w:pPr>
              <w:tabs>
                <w:tab w:val="left" w:pos="0"/>
              </w:tabs>
              <w:adjustRightInd w:val="0"/>
              <w:jc w:val="center"/>
              <w:rPr>
                <w:rFonts w:ascii="Angsana New" w:hAnsi="Angsana New"/>
                <w:b/>
                <w:bCs/>
                <w:spacing w:val="-6"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pacing w:val="-6"/>
                <w:sz w:val="28"/>
                <w:cs/>
              </w:rPr>
              <w:t>เงินลงทุน</w:t>
            </w:r>
          </w:p>
        </w:tc>
        <w:tc>
          <w:tcPr>
            <w:tcW w:w="1694" w:type="dxa"/>
            <w:shd w:val="clear" w:color="auto" w:fill="auto"/>
          </w:tcPr>
          <w:p w14:paraId="2CA4E79C" w14:textId="77777777" w:rsidR="007300BA" w:rsidRPr="00741696" w:rsidRDefault="007300BA" w:rsidP="00B3781F">
            <w:pPr>
              <w:tabs>
                <w:tab w:val="left" w:pos="0"/>
              </w:tabs>
              <w:adjustRightInd w:val="0"/>
              <w:ind w:right="70"/>
              <w:jc w:val="center"/>
              <w:rPr>
                <w:rFonts w:ascii="Angsana New" w:hAnsi="Angsana New"/>
                <w:b/>
                <w:bCs/>
                <w:spacing w:val="-6"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pacing w:val="-6"/>
                <w:sz w:val="28"/>
                <w:cs/>
              </w:rPr>
              <w:t>เหตุผลของการใช้ทางเลือกในการแสดงรายการด้วยวิธีดังกล่าว</w:t>
            </w:r>
          </w:p>
        </w:tc>
        <w:tc>
          <w:tcPr>
            <w:tcW w:w="1002" w:type="dxa"/>
            <w:shd w:val="clear" w:color="auto" w:fill="auto"/>
          </w:tcPr>
          <w:p w14:paraId="4D560F55" w14:textId="77777777" w:rsidR="007300BA" w:rsidRPr="00741696" w:rsidRDefault="007300BA" w:rsidP="00B3781F">
            <w:pPr>
              <w:tabs>
                <w:tab w:val="left" w:pos="0"/>
              </w:tabs>
              <w:adjustRightInd w:val="0"/>
              <w:ind w:right="100"/>
              <w:jc w:val="center"/>
              <w:rPr>
                <w:rFonts w:ascii="Angsana New" w:hAnsi="Angsana New"/>
                <w:b/>
                <w:bCs/>
                <w:spacing w:val="-6"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pacing w:val="-6"/>
                <w:sz w:val="28"/>
                <w:cs/>
              </w:rPr>
              <w:t>มูลค่ายุติธรรม</w:t>
            </w:r>
          </w:p>
        </w:tc>
        <w:tc>
          <w:tcPr>
            <w:tcW w:w="294" w:type="dxa"/>
            <w:shd w:val="clear" w:color="auto" w:fill="auto"/>
          </w:tcPr>
          <w:p w14:paraId="79970A8A" w14:textId="77777777" w:rsidR="007300BA" w:rsidRPr="00741696" w:rsidRDefault="007300BA" w:rsidP="00B3781F">
            <w:pPr>
              <w:adjustRightInd w:val="0"/>
              <w:ind w:right="30"/>
              <w:jc w:val="center"/>
              <w:rPr>
                <w:rFonts w:ascii="Angsana New" w:hAnsi="Angsana New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1185" w:type="dxa"/>
            <w:shd w:val="clear" w:color="auto" w:fill="auto"/>
          </w:tcPr>
          <w:p w14:paraId="327C4818" w14:textId="034A3766" w:rsidR="007300BA" w:rsidRPr="00741696" w:rsidRDefault="007300BA" w:rsidP="00B3781F">
            <w:pPr>
              <w:adjustRightInd w:val="0"/>
              <w:ind w:right="30"/>
              <w:jc w:val="center"/>
              <w:rPr>
                <w:rFonts w:ascii="Angsana New" w:hAnsi="Angsana New"/>
                <w:b/>
                <w:bCs/>
                <w:spacing w:val="-6"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pacing w:val="-6"/>
                <w:sz w:val="28"/>
                <w:cs/>
              </w:rPr>
              <w:t>เงินปันผลรับสำหรับปีสิ้นสุดวันที่</w:t>
            </w:r>
            <w:r w:rsidRPr="00741696">
              <w:rPr>
                <w:rFonts w:ascii="Angsana New" w:hAnsi="Angsana New"/>
                <w:b/>
                <w:bCs/>
                <w:spacing w:val="-6"/>
                <w:sz w:val="28"/>
              </w:rPr>
              <w:br/>
            </w:r>
            <w:r w:rsidR="00FF5A77" w:rsidRPr="00741696">
              <w:rPr>
                <w:rFonts w:ascii="Angsana New" w:hAnsi="Angsana New"/>
                <w:b/>
                <w:bCs/>
                <w:spacing w:val="-6"/>
                <w:sz w:val="28"/>
              </w:rPr>
              <w:t>31</w:t>
            </w:r>
            <w:r w:rsidRPr="00741696">
              <w:rPr>
                <w:rFonts w:ascii="Angsana New" w:hAnsi="Angsana New"/>
                <w:b/>
                <w:bCs/>
                <w:spacing w:val="-6"/>
                <w:sz w:val="28"/>
                <w:cs/>
              </w:rPr>
              <w:t xml:space="preserve"> ธันวาคม </w:t>
            </w:r>
            <w:r w:rsidR="00FF5A77" w:rsidRPr="00741696">
              <w:rPr>
                <w:rFonts w:ascii="Angsana New" w:hAnsi="Angsana New"/>
                <w:b/>
                <w:bCs/>
                <w:spacing w:val="-6"/>
                <w:sz w:val="28"/>
              </w:rPr>
              <w:t>256</w:t>
            </w:r>
            <w:r w:rsidR="00EB2C49" w:rsidRPr="00741696">
              <w:rPr>
                <w:rFonts w:ascii="Angsana New" w:hAnsi="Angsana New"/>
                <w:b/>
                <w:bCs/>
                <w:spacing w:val="-6"/>
                <w:sz w:val="28"/>
              </w:rPr>
              <w:t>6</w:t>
            </w:r>
          </w:p>
        </w:tc>
        <w:tc>
          <w:tcPr>
            <w:tcW w:w="236" w:type="dxa"/>
            <w:shd w:val="clear" w:color="auto" w:fill="auto"/>
          </w:tcPr>
          <w:p w14:paraId="64E69336" w14:textId="77777777" w:rsidR="007300BA" w:rsidRPr="00741696" w:rsidRDefault="007300BA" w:rsidP="00B3781F">
            <w:pPr>
              <w:tabs>
                <w:tab w:val="left" w:pos="0"/>
              </w:tabs>
              <w:adjustRightInd w:val="0"/>
              <w:ind w:right="-30"/>
              <w:jc w:val="center"/>
              <w:rPr>
                <w:rFonts w:ascii="Angsana New" w:hAnsi="Angsana New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1193" w:type="dxa"/>
            <w:shd w:val="clear" w:color="auto" w:fill="auto"/>
          </w:tcPr>
          <w:p w14:paraId="7CAA7E4B" w14:textId="77777777" w:rsidR="007300BA" w:rsidRPr="00741696" w:rsidRDefault="007300BA" w:rsidP="00B3781F">
            <w:pPr>
              <w:tabs>
                <w:tab w:val="left" w:pos="0"/>
              </w:tabs>
              <w:adjustRightInd w:val="0"/>
              <w:ind w:right="-30"/>
              <w:jc w:val="center"/>
              <w:rPr>
                <w:rFonts w:ascii="Angsana New" w:hAnsi="Angsana New"/>
                <w:b/>
                <w:bCs/>
                <w:spacing w:val="-6"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pacing w:val="-6"/>
                <w:sz w:val="28"/>
                <w:cs/>
              </w:rPr>
              <w:t>กำไรหรือขาดทุนสะสมที่ถูกโอนภายในส่วนของเจ้าของ</w:t>
            </w:r>
          </w:p>
        </w:tc>
        <w:tc>
          <w:tcPr>
            <w:tcW w:w="1026" w:type="dxa"/>
            <w:shd w:val="clear" w:color="auto" w:fill="auto"/>
          </w:tcPr>
          <w:p w14:paraId="33BBF0DE" w14:textId="77777777" w:rsidR="007300BA" w:rsidRPr="00741696" w:rsidRDefault="007300BA" w:rsidP="00B3781F">
            <w:pPr>
              <w:tabs>
                <w:tab w:val="left" w:pos="0"/>
              </w:tabs>
              <w:adjustRightInd w:val="0"/>
              <w:jc w:val="center"/>
              <w:rPr>
                <w:rFonts w:ascii="Angsana New" w:hAnsi="Angsana New"/>
                <w:b/>
                <w:bCs/>
                <w:spacing w:val="-6"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pacing w:val="-6"/>
                <w:sz w:val="28"/>
                <w:cs/>
              </w:rPr>
              <w:t>เหตุผลของการโอน</w:t>
            </w:r>
          </w:p>
        </w:tc>
      </w:tr>
      <w:tr w:rsidR="007300BA" w:rsidRPr="00741696" w14:paraId="65B2DAD8" w14:textId="77777777" w:rsidTr="0031753B">
        <w:tc>
          <w:tcPr>
            <w:tcW w:w="2143" w:type="dxa"/>
            <w:shd w:val="clear" w:color="auto" w:fill="auto"/>
          </w:tcPr>
          <w:p w14:paraId="40987427" w14:textId="77777777" w:rsidR="007300BA" w:rsidRPr="00741696" w:rsidRDefault="007300BA" w:rsidP="00B3781F">
            <w:pPr>
              <w:tabs>
                <w:tab w:val="left" w:pos="0"/>
              </w:tabs>
              <w:adjustRightInd w:val="0"/>
              <w:spacing w:line="40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1694" w:type="dxa"/>
            <w:shd w:val="clear" w:color="auto" w:fill="auto"/>
          </w:tcPr>
          <w:p w14:paraId="33ACDC74" w14:textId="77777777" w:rsidR="007300BA" w:rsidRPr="00741696" w:rsidRDefault="007300BA" w:rsidP="00B3781F">
            <w:pPr>
              <w:tabs>
                <w:tab w:val="left" w:pos="0"/>
              </w:tabs>
              <w:adjustRightInd w:val="0"/>
              <w:spacing w:line="400" w:lineRule="exact"/>
              <w:ind w:right="70"/>
              <w:jc w:val="center"/>
              <w:rPr>
                <w:rFonts w:ascii="Angsana New" w:hAnsi="Angsana New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1002" w:type="dxa"/>
            <w:shd w:val="clear" w:color="auto" w:fill="auto"/>
          </w:tcPr>
          <w:p w14:paraId="09921148" w14:textId="77777777" w:rsidR="007300BA" w:rsidRPr="00741696" w:rsidRDefault="007300BA" w:rsidP="00B3781F">
            <w:pPr>
              <w:tabs>
                <w:tab w:val="left" w:pos="0"/>
              </w:tabs>
              <w:adjustRightInd w:val="0"/>
              <w:spacing w:line="400" w:lineRule="exact"/>
              <w:ind w:right="100"/>
              <w:jc w:val="center"/>
              <w:rPr>
                <w:rFonts w:ascii="Angsana New" w:hAnsi="Angsana New"/>
                <w:b/>
                <w:bCs/>
                <w:spacing w:val="-6"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pacing w:val="-6"/>
                <w:sz w:val="28"/>
                <w:cs/>
              </w:rPr>
              <w:t>บาท</w:t>
            </w:r>
          </w:p>
        </w:tc>
        <w:tc>
          <w:tcPr>
            <w:tcW w:w="294" w:type="dxa"/>
            <w:shd w:val="clear" w:color="auto" w:fill="auto"/>
          </w:tcPr>
          <w:p w14:paraId="43ADA10B" w14:textId="77777777" w:rsidR="007300BA" w:rsidRPr="00741696" w:rsidRDefault="007300BA" w:rsidP="00B3781F">
            <w:pPr>
              <w:adjustRightInd w:val="0"/>
              <w:spacing w:line="400" w:lineRule="exact"/>
              <w:ind w:right="30"/>
              <w:jc w:val="center"/>
              <w:rPr>
                <w:rFonts w:ascii="Angsana New" w:hAnsi="Angsana New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1185" w:type="dxa"/>
            <w:shd w:val="clear" w:color="auto" w:fill="auto"/>
          </w:tcPr>
          <w:p w14:paraId="7707EB13" w14:textId="77777777" w:rsidR="007300BA" w:rsidRPr="00741696" w:rsidRDefault="007300BA" w:rsidP="00B3781F">
            <w:pPr>
              <w:adjustRightInd w:val="0"/>
              <w:spacing w:line="400" w:lineRule="exact"/>
              <w:ind w:right="30"/>
              <w:jc w:val="center"/>
              <w:rPr>
                <w:rFonts w:ascii="Angsana New" w:hAnsi="Angsana New"/>
                <w:b/>
                <w:bCs/>
                <w:spacing w:val="-6"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pacing w:val="-6"/>
                <w:sz w:val="28"/>
                <w:cs/>
              </w:rPr>
              <w:t>บาท</w:t>
            </w:r>
          </w:p>
        </w:tc>
        <w:tc>
          <w:tcPr>
            <w:tcW w:w="236" w:type="dxa"/>
            <w:shd w:val="clear" w:color="auto" w:fill="auto"/>
          </w:tcPr>
          <w:p w14:paraId="05D22E11" w14:textId="77777777" w:rsidR="007300BA" w:rsidRPr="00741696" w:rsidRDefault="007300BA" w:rsidP="00B3781F">
            <w:pPr>
              <w:tabs>
                <w:tab w:val="left" w:pos="0"/>
              </w:tabs>
              <w:adjustRightInd w:val="0"/>
              <w:spacing w:line="400" w:lineRule="exact"/>
              <w:ind w:right="-30"/>
              <w:jc w:val="center"/>
              <w:rPr>
                <w:rFonts w:ascii="Angsana New" w:hAnsi="Angsana New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1193" w:type="dxa"/>
            <w:shd w:val="clear" w:color="auto" w:fill="auto"/>
          </w:tcPr>
          <w:p w14:paraId="6B3E06E2" w14:textId="77777777" w:rsidR="007300BA" w:rsidRPr="00741696" w:rsidRDefault="007300BA" w:rsidP="00B3781F">
            <w:pPr>
              <w:tabs>
                <w:tab w:val="left" w:pos="0"/>
              </w:tabs>
              <w:adjustRightInd w:val="0"/>
              <w:spacing w:line="400" w:lineRule="exact"/>
              <w:ind w:right="-30"/>
              <w:jc w:val="center"/>
              <w:rPr>
                <w:rFonts w:ascii="Angsana New" w:hAnsi="Angsana New"/>
                <w:b/>
                <w:bCs/>
                <w:spacing w:val="-6"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pacing w:val="-6"/>
                <w:sz w:val="28"/>
                <w:cs/>
              </w:rPr>
              <w:t>บาท</w:t>
            </w:r>
          </w:p>
        </w:tc>
        <w:tc>
          <w:tcPr>
            <w:tcW w:w="1026" w:type="dxa"/>
            <w:shd w:val="clear" w:color="auto" w:fill="auto"/>
          </w:tcPr>
          <w:p w14:paraId="459AFB98" w14:textId="77777777" w:rsidR="007300BA" w:rsidRPr="00741696" w:rsidRDefault="007300BA" w:rsidP="00B3781F">
            <w:pPr>
              <w:tabs>
                <w:tab w:val="left" w:pos="0"/>
              </w:tabs>
              <w:adjustRightInd w:val="0"/>
              <w:spacing w:line="40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cs/>
              </w:rPr>
            </w:pPr>
          </w:p>
        </w:tc>
      </w:tr>
      <w:tr w:rsidR="00E452DF" w:rsidRPr="00741696" w14:paraId="041CFC08" w14:textId="77777777" w:rsidTr="0031753B">
        <w:tc>
          <w:tcPr>
            <w:tcW w:w="2143" w:type="dxa"/>
            <w:shd w:val="clear" w:color="auto" w:fill="auto"/>
          </w:tcPr>
          <w:p w14:paraId="19828E80" w14:textId="77777777" w:rsidR="00E452DF" w:rsidRPr="00741696" w:rsidRDefault="00E452DF" w:rsidP="00E452DF">
            <w:pPr>
              <w:adjustRightInd w:val="0"/>
              <w:spacing w:line="400" w:lineRule="exact"/>
              <w:ind w:left="430" w:right="-10" w:hanging="180"/>
              <w:rPr>
                <w:rFonts w:ascii="Angsana New" w:hAnsi="Angsana New"/>
                <w:spacing w:val="-6"/>
                <w:sz w:val="28"/>
              </w:rPr>
            </w:pPr>
            <w:r w:rsidRPr="00741696">
              <w:rPr>
                <w:rFonts w:ascii="Angsana New" w:hAnsi="Angsana New"/>
                <w:spacing w:val="-6"/>
                <w:sz w:val="28"/>
                <w:cs/>
              </w:rPr>
              <w:t>บริษัท หลักทรัพย์เพื่อธุรกิจหลักทรัพย์ จำกัด (มหาชน)</w:t>
            </w:r>
          </w:p>
        </w:tc>
        <w:tc>
          <w:tcPr>
            <w:tcW w:w="1694" w:type="dxa"/>
            <w:shd w:val="clear" w:color="auto" w:fill="auto"/>
          </w:tcPr>
          <w:p w14:paraId="40A18BE8" w14:textId="77777777" w:rsidR="00E452DF" w:rsidRPr="00741696" w:rsidRDefault="00E452DF" w:rsidP="00E452DF">
            <w:pPr>
              <w:adjustRightInd w:val="0"/>
              <w:ind w:left="160" w:hanging="160"/>
              <w:rPr>
                <w:rFonts w:ascii="Angsana New" w:hAnsi="Angsana New"/>
                <w:spacing w:val="-6"/>
                <w:sz w:val="28"/>
              </w:rPr>
            </w:pPr>
            <w:r w:rsidRPr="00741696">
              <w:rPr>
                <w:rFonts w:ascii="Angsana New" w:hAnsi="Angsana New"/>
                <w:spacing w:val="-6"/>
                <w:sz w:val="28"/>
                <w:cs/>
              </w:rPr>
              <w:t>มีความตั้งใจจะถือเงินลงทุนระยะยาว</w:t>
            </w:r>
          </w:p>
        </w:tc>
        <w:tc>
          <w:tcPr>
            <w:tcW w:w="1002" w:type="dxa"/>
            <w:shd w:val="clear" w:color="auto" w:fill="auto"/>
          </w:tcPr>
          <w:p w14:paraId="10812118" w14:textId="77777777" w:rsidR="00E452DF" w:rsidRPr="00741696" w:rsidRDefault="00E452DF" w:rsidP="00E452DF">
            <w:pPr>
              <w:tabs>
                <w:tab w:val="left" w:pos="0"/>
              </w:tabs>
              <w:adjustRightInd w:val="0"/>
              <w:ind w:right="104"/>
              <w:jc w:val="right"/>
              <w:rPr>
                <w:rFonts w:ascii="Angsana New" w:hAnsi="Angsana New"/>
                <w:spacing w:val="-6"/>
                <w:sz w:val="28"/>
              </w:rPr>
            </w:pPr>
          </w:p>
          <w:p w14:paraId="44DF5914" w14:textId="77777777" w:rsidR="00E452DF" w:rsidRPr="00741696" w:rsidRDefault="00E452DF" w:rsidP="00E452DF">
            <w:pPr>
              <w:tabs>
                <w:tab w:val="left" w:pos="0"/>
              </w:tabs>
              <w:adjustRightInd w:val="0"/>
              <w:ind w:right="104"/>
              <w:jc w:val="right"/>
              <w:rPr>
                <w:rFonts w:ascii="Angsana New" w:hAnsi="Angsana New"/>
                <w:spacing w:val="-6"/>
                <w:sz w:val="28"/>
              </w:rPr>
            </w:pPr>
          </w:p>
          <w:p w14:paraId="4769396B" w14:textId="74C87CA6" w:rsidR="00E452DF" w:rsidRPr="00741696" w:rsidRDefault="00E452DF" w:rsidP="00E452DF">
            <w:pPr>
              <w:tabs>
                <w:tab w:val="left" w:pos="0"/>
              </w:tabs>
              <w:adjustRightInd w:val="0"/>
              <w:spacing w:line="400" w:lineRule="exact"/>
              <w:ind w:right="40"/>
              <w:jc w:val="right"/>
              <w:rPr>
                <w:rFonts w:ascii="Angsana New" w:hAnsi="Angsana New"/>
                <w:spacing w:val="-6"/>
                <w:sz w:val="28"/>
              </w:rPr>
            </w:pPr>
            <w:r w:rsidRPr="00741696">
              <w:rPr>
                <w:rFonts w:ascii="Angsana New" w:hAnsi="Angsana New"/>
                <w:spacing w:val="-6"/>
                <w:sz w:val="28"/>
              </w:rPr>
              <w:t>3,977,500</w:t>
            </w:r>
          </w:p>
        </w:tc>
        <w:tc>
          <w:tcPr>
            <w:tcW w:w="294" w:type="dxa"/>
            <w:shd w:val="clear" w:color="auto" w:fill="auto"/>
          </w:tcPr>
          <w:p w14:paraId="2ACC9FF4" w14:textId="77777777" w:rsidR="00E452DF" w:rsidRPr="00741696" w:rsidRDefault="00E452DF" w:rsidP="00E452DF">
            <w:pPr>
              <w:tabs>
                <w:tab w:val="left" w:pos="0"/>
              </w:tabs>
              <w:adjustRightInd w:val="0"/>
              <w:spacing w:line="400" w:lineRule="exact"/>
              <w:ind w:right="-245"/>
              <w:jc w:val="thaiDistribute"/>
              <w:rPr>
                <w:rFonts w:ascii="Angsana New" w:hAnsi="Angsana New"/>
                <w:spacing w:val="-6"/>
                <w:sz w:val="28"/>
              </w:rPr>
            </w:pPr>
          </w:p>
        </w:tc>
        <w:tc>
          <w:tcPr>
            <w:tcW w:w="1185" w:type="dxa"/>
            <w:shd w:val="clear" w:color="auto" w:fill="auto"/>
          </w:tcPr>
          <w:p w14:paraId="07212491" w14:textId="77777777" w:rsidR="00E452DF" w:rsidRPr="00741696" w:rsidRDefault="00E452DF" w:rsidP="00E452DF">
            <w:pPr>
              <w:tabs>
                <w:tab w:val="left" w:pos="0"/>
              </w:tabs>
              <w:adjustRightInd w:val="0"/>
              <w:ind w:right="104"/>
              <w:jc w:val="right"/>
              <w:rPr>
                <w:rFonts w:ascii="Angsana New" w:hAnsi="Angsana New"/>
                <w:spacing w:val="-6"/>
                <w:sz w:val="28"/>
              </w:rPr>
            </w:pPr>
          </w:p>
          <w:p w14:paraId="1D8488BF" w14:textId="77777777" w:rsidR="00E452DF" w:rsidRPr="00741696" w:rsidRDefault="00E452DF" w:rsidP="00E452DF">
            <w:pPr>
              <w:tabs>
                <w:tab w:val="left" w:pos="0"/>
              </w:tabs>
              <w:adjustRightInd w:val="0"/>
              <w:ind w:right="104"/>
              <w:jc w:val="right"/>
              <w:rPr>
                <w:rFonts w:ascii="Angsana New" w:hAnsi="Angsana New"/>
                <w:spacing w:val="-6"/>
                <w:sz w:val="28"/>
              </w:rPr>
            </w:pPr>
          </w:p>
          <w:p w14:paraId="007ED877" w14:textId="4CD94E6C" w:rsidR="00E452DF" w:rsidRPr="00741696" w:rsidRDefault="00E452DF" w:rsidP="00E452DF">
            <w:pPr>
              <w:tabs>
                <w:tab w:val="left" w:pos="0"/>
              </w:tabs>
              <w:adjustRightInd w:val="0"/>
              <w:spacing w:line="400" w:lineRule="exact"/>
              <w:jc w:val="right"/>
              <w:rPr>
                <w:rFonts w:ascii="Angsana New" w:hAnsi="Angsana New"/>
                <w:spacing w:val="-6"/>
                <w:sz w:val="28"/>
                <w:szCs w:val="36"/>
              </w:rPr>
            </w:pPr>
            <w:r w:rsidRPr="00741696">
              <w:rPr>
                <w:rFonts w:ascii="Angsana New" w:hAnsi="Angsana New"/>
                <w:spacing w:val="-6"/>
                <w:sz w:val="28"/>
              </w:rPr>
              <w:t>119,325</w:t>
            </w:r>
          </w:p>
        </w:tc>
        <w:tc>
          <w:tcPr>
            <w:tcW w:w="236" w:type="dxa"/>
            <w:shd w:val="clear" w:color="auto" w:fill="auto"/>
          </w:tcPr>
          <w:p w14:paraId="1D42EEE0" w14:textId="77777777" w:rsidR="00E452DF" w:rsidRPr="00741696" w:rsidRDefault="00E452DF" w:rsidP="00E452DF">
            <w:pPr>
              <w:tabs>
                <w:tab w:val="left" w:pos="0"/>
              </w:tabs>
              <w:adjustRightInd w:val="0"/>
              <w:spacing w:line="400" w:lineRule="exact"/>
              <w:ind w:right="-245"/>
              <w:jc w:val="thaiDistribute"/>
              <w:rPr>
                <w:rFonts w:ascii="Angsana New" w:hAnsi="Angsana New"/>
                <w:spacing w:val="-6"/>
                <w:sz w:val="28"/>
              </w:rPr>
            </w:pPr>
          </w:p>
        </w:tc>
        <w:tc>
          <w:tcPr>
            <w:tcW w:w="1193" w:type="dxa"/>
            <w:shd w:val="clear" w:color="auto" w:fill="auto"/>
          </w:tcPr>
          <w:p w14:paraId="2BD2D035" w14:textId="77777777" w:rsidR="00E452DF" w:rsidRPr="00741696" w:rsidRDefault="00E452DF" w:rsidP="00E452DF">
            <w:pPr>
              <w:adjustRightInd w:val="0"/>
              <w:ind w:left="160" w:hanging="160"/>
              <w:jc w:val="center"/>
              <w:rPr>
                <w:rFonts w:ascii="Angsana New" w:hAnsi="Angsana New"/>
                <w:spacing w:val="-6"/>
                <w:sz w:val="28"/>
              </w:rPr>
            </w:pPr>
          </w:p>
          <w:p w14:paraId="518A5583" w14:textId="77777777" w:rsidR="00E452DF" w:rsidRPr="00741696" w:rsidRDefault="00E452DF" w:rsidP="00E452DF">
            <w:pPr>
              <w:adjustRightInd w:val="0"/>
              <w:ind w:left="160" w:hanging="160"/>
              <w:jc w:val="center"/>
              <w:rPr>
                <w:rFonts w:ascii="Angsana New" w:hAnsi="Angsana New"/>
                <w:spacing w:val="-6"/>
                <w:sz w:val="28"/>
              </w:rPr>
            </w:pPr>
          </w:p>
          <w:p w14:paraId="42FF5307" w14:textId="77777777" w:rsidR="00E452DF" w:rsidRPr="00741696" w:rsidRDefault="00E452DF" w:rsidP="00E452DF">
            <w:pPr>
              <w:tabs>
                <w:tab w:val="left" w:pos="0"/>
              </w:tabs>
              <w:adjustRightInd w:val="0"/>
              <w:spacing w:line="400" w:lineRule="exact"/>
              <w:ind w:right="-10"/>
              <w:jc w:val="center"/>
              <w:rPr>
                <w:rFonts w:ascii="Angsana New" w:hAnsi="Angsana New"/>
                <w:spacing w:val="-6"/>
                <w:sz w:val="28"/>
              </w:rPr>
            </w:pPr>
            <w:r w:rsidRPr="00741696">
              <w:rPr>
                <w:rFonts w:ascii="Angsana New" w:hAnsi="Angsana New"/>
                <w:spacing w:val="-6"/>
                <w:sz w:val="28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14:paraId="62647086" w14:textId="77777777" w:rsidR="00E452DF" w:rsidRPr="00741696" w:rsidRDefault="00E452DF" w:rsidP="00E452DF">
            <w:pPr>
              <w:adjustRightInd w:val="0"/>
              <w:ind w:left="160" w:hanging="160"/>
              <w:jc w:val="center"/>
              <w:rPr>
                <w:rFonts w:ascii="Angsana New" w:hAnsi="Angsana New"/>
                <w:spacing w:val="-6"/>
                <w:sz w:val="28"/>
              </w:rPr>
            </w:pPr>
          </w:p>
          <w:p w14:paraId="423DB30D" w14:textId="77777777" w:rsidR="00E452DF" w:rsidRPr="00741696" w:rsidRDefault="00E452DF" w:rsidP="00E452DF">
            <w:pPr>
              <w:adjustRightInd w:val="0"/>
              <w:ind w:left="160" w:hanging="160"/>
              <w:jc w:val="center"/>
              <w:rPr>
                <w:rFonts w:ascii="Angsana New" w:hAnsi="Angsana New"/>
                <w:spacing w:val="-6"/>
                <w:sz w:val="28"/>
              </w:rPr>
            </w:pPr>
          </w:p>
          <w:p w14:paraId="5820F9D3" w14:textId="540AC28D" w:rsidR="00E452DF" w:rsidRPr="00741696" w:rsidRDefault="00E452DF" w:rsidP="00E452DF">
            <w:pPr>
              <w:tabs>
                <w:tab w:val="left" w:pos="0"/>
              </w:tabs>
              <w:adjustRightInd w:val="0"/>
              <w:spacing w:line="400" w:lineRule="exact"/>
              <w:jc w:val="center"/>
              <w:rPr>
                <w:rFonts w:ascii="Angsana New" w:hAnsi="Angsana New"/>
                <w:spacing w:val="-6"/>
                <w:sz w:val="28"/>
              </w:rPr>
            </w:pPr>
            <w:r w:rsidRPr="00741696">
              <w:rPr>
                <w:rFonts w:ascii="Angsana New" w:hAnsi="Angsana New"/>
                <w:spacing w:val="-6"/>
                <w:sz w:val="28"/>
              </w:rPr>
              <w:t>-</w:t>
            </w:r>
          </w:p>
        </w:tc>
      </w:tr>
      <w:tr w:rsidR="00E452DF" w:rsidRPr="00741696" w14:paraId="6CBF5112" w14:textId="77777777" w:rsidTr="009E0CDF">
        <w:trPr>
          <w:cantSplit/>
        </w:trPr>
        <w:tc>
          <w:tcPr>
            <w:tcW w:w="2143" w:type="dxa"/>
            <w:shd w:val="clear" w:color="auto" w:fill="auto"/>
          </w:tcPr>
          <w:p w14:paraId="66FD735B" w14:textId="77777777" w:rsidR="00E452DF" w:rsidRPr="00741696" w:rsidRDefault="00E452DF" w:rsidP="00E452DF">
            <w:pPr>
              <w:tabs>
                <w:tab w:val="left" w:pos="0"/>
              </w:tabs>
              <w:adjustRightInd w:val="0"/>
              <w:ind w:right="-28"/>
              <w:jc w:val="center"/>
              <w:rPr>
                <w:rFonts w:ascii="Angsana New" w:hAnsi="Angsana New"/>
                <w:spacing w:val="-6"/>
                <w:sz w:val="28"/>
              </w:rPr>
            </w:pPr>
            <w:r w:rsidRPr="00741696">
              <w:rPr>
                <w:rFonts w:ascii="Angsana New" w:hAnsi="Angsana New"/>
                <w:spacing w:val="-6"/>
                <w:sz w:val="28"/>
                <w:cs/>
              </w:rPr>
              <w:t>บริษัท</w:t>
            </w:r>
            <w:r w:rsidRPr="00741696">
              <w:rPr>
                <w:rFonts w:ascii="Angsana New" w:hAnsi="Angsana New"/>
                <w:spacing w:val="-6"/>
                <w:sz w:val="28"/>
              </w:rPr>
              <w:t xml:space="preserve"> </w:t>
            </w:r>
            <w:r w:rsidRPr="00741696">
              <w:rPr>
                <w:rFonts w:ascii="Angsana New" w:hAnsi="Angsana New"/>
                <w:spacing w:val="-6"/>
                <w:sz w:val="28"/>
                <w:cs/>
              </w:rPr>
              <w:t>แอสโก้ส่งเสริม</w:t>
            </w:r>
          </w:p>
          <w:p w14:paraId="243F4998" w14:textId="77777777" w:rsidR="00E452DF" w:rsidRPr="00741696" w:rsidRDefault="00E452DF" w:rsidP="00E452DF">
            <w:pPr>
              <w:tabs>
                <w:tab w:val="left" w:pos="0"/>
              </w:tabs>
              <w:adjustRightInd w:val="0"/>
              <w:ind w:right="-28"/>
              <w:jc w:val="center"/>
              <w:rPr>
                <w:rFonts w:ascii="Angsana New" w:hAnsi="Angsana New"/>
                <w:spacing w:val="-6"/>
                <w:sz w:val="28"/>
              </w:rPr>
            </w:pPr>
            <w:r w:rsidRPr="00741696">
              <w:rPr>
                <w:rFonts w:ascii="Angsana New" w:hAnsi="Angsana New"/>
                <w:spacing w:val="-6"/>
                <w:sz w:val="28"/>
                <w:cs/>
              </w:rPr>
              <w:t>ธุรกิจ จำกัด</w:t>
            </w:r>
          </w:p>
        </w:tc>
        <w:tc>
          <w:tcPr>
            <w:tcW w:w="1694" w:type="dxa"/>
            <w:shd w:val="clear" w:color="auto" w:fill="auto"/>
          </w:tcPr>
          <w:p w14:paraId="2AF71666" w14:textId="77777777" w:rsidR="00E452DF" w:rsidRPr="00741696" w:rsidRDefault="00E452DF" w:rsidP="00E452DF">
            <w:pPr>
              <w:adjustRightInd w:val="0"/>
              <w:ind w:left="160" w:hanging="160"/>
              <w:rPr>
                <w:rFonts w:ascii="Angsana New" w:hAnsi="Angsana New"/>
                <w:spacing w:val="-6"/>
                <w:sz w:val="28"/>
              </w:rPr>
            </w:pPr>
            <w:r w:rsidRPr="00741696">
              <w:rPr>
                <w:rFonts w:ascii="Angsana New" w:hAnsi="Angsana New"/>
                <w:spacing w:val="-6"/>
                <w:sz w:val="28"/>
                <w:cs/>
              </w:rPr>
              <w:t>มีความตั้งใจจะถือเงินลงทุนระยะยาว</w:t>
            </w:r>
          </w:p>
        </w:tc>
        <w:tc>
          <w:tcPr>
            <w:tcW w:w="1002" w:type="dxa"/>
            <w:shd w:val="clear" w:color="auto" w:fill="auto"/>
          </w:tcPr>
          <w:p w14:paraId="64231A26" w14:textId="77777777" w:rsidR="00E452DF" w:rsidRPr="00741696" w:rsidRDefault="00E452DF" w:rsidP="00E452DF">
            <w:pPr>
              <w:tabs>
                <w:tab w:val="left" w:pos="0"/>
              </w:tabs>
              <w:adjustRightInd w:val="0"/>
              <w:ind w:right="-28"/>
              <w:jc w:val="center"/>
              <w:rPr>
                <w:rFonts w:ascii="Angsana New" w:hAnsi="Angsana New"/>
                <w:spacing w:val="-6"/>
                <w:sz w:val="28"/>
              </w:rPr>
            </w:pPr>
          </w:p>
          <w:p w14:paraId="31AF0E81" w14:textId="25A242A9" w:rsidR="00E452DF" w:rsidRPr="00741696" w:rsidRDefault="00E452DF" w:rsidP="00E452DF">
            <w:pPr>
              <w:tabs>
                <w:tab w:val="left" w:pos="0"/>
              </w:tabs>
              <w:adjustRightInd w:val="0"/>
              <w:ind w:right="-28"/>
              <w:jc w:val="center"/>
              <w:rPr>
                <w:rFonts w:ascii="Angsana New" w:hAnsi="Angsana New"/>
                <w:spacing w:val="-6"/>
                <w:sz w:val="28"/>
              </w:rPr>
            </w:pPr>
            <w:r w:rsidRPr="00741696">
              <w:rPr>
                <w:rFonts w:ascii="Angsana New" w:hAnsi="Angsana New"/>
                <w:spacing w:val="-6"/>
                <w:sz w:val="28"/>
              </w:rPr>
              <w:t>667,680</w:t>
            </w:r>
          </w:p>
        </w:tc>
        <w:tc>
          <w:tcPr>
            <w:tcW w:w="294" w:type="dxa"/>
            <w:shd w:val="clear" w:color="auto" w:fill="auto"/>
          </w:tcPr>
          <w:p w14:paraId="23CC3784" w14:textId="77777777" w:rsidR="00E452DF" w:rsidRPr="00741696" w:rsidRDefault="00E452DF" w:rsidP="00E452DF">
            <w:pPr>
              <w:tabs>
                <w:tab w:val="left" w:pos="0"/>
              </w:tabs>
              <w:adjustRightInd w:val="0"/>
              <w:ind w:right="-28"/>
              <w:jc w:val="center"/>
              <w:rPr>
                <w:rFonts w:ascii="Angsana New" w:hAnsi="Angsana New"/>
                <w:spacing w:val="-6"/>
                <w:sz w:val="28"/>
              </w:rPr>
            </w:pPr>
          </w:p>
        </w:tc>
        <w:tc>
          <w:tcPr>
            <w:tcW w:w="1185" w:type="dxa"/>
            <w:shd w:val="clear" w:color="auto" w:fill="auto"/>
          </w:tcPr>
          <w:p w14:paraId="6C7A95D2" w14:textId="77777777" w:rsidR="00E452DF" w:rsidRPr="00741696" w:rsidRDefault="00E452DF" w:rsidP="00E452DF">
            <w:pPr>
              <w:tabs>
                <w:tab w:val="left" w:pos="0"/>
              </w:tabs>
              <w:adjustRightInd w:val="0"/>
              <w:ind w:right="-28"/>
              <w:jc w:val="center"/>
              <w:rPr>
                <w:rFonts w:ascii="Angsana New" w:hAnsi="Angsana New"/>
                <w:spacing w:val="-6"/>
                <w:sz w:val="28"/>
              </w:rPr>
            </w:pPr>
          </w:p>
          <w:p w14:paraId="35D29572" w14:textId="77777777" w:rsidR="00E452DF" w:rsidRPr="00741696" w:rsidRDefault="00E452DF" w:rsidP="00E452DF">
            <w:pPr>
              <w:tabs>
                <w:tab w:val="left" w:pos="0"/>
              </w:tabs>
              <w:adjustRightInd w:val="0"/>
              <w:ind w:right="-28"/>
              <w:jc w:val="center"/>
              <w:rPr>
                <w:rFonts w:ascii="Angsana New" w:hAnsi="Angsana New"/>
                <w:spacing w:val="-6"/>
                <w:sz w:val="28"/>
              </w:rPr>
            </w:pPr>
            <w:r w:rsidRPr="00741696">
              <w:rPr>
                <w:rFonts w:ascii="Angsana New" w:hAnsi="Angsana New"/>
                <w:spacing w:val="-6"/>
                <w:sz w:val="28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ABC0F80" w14:textId="77777777" w:rsidR="00E452DF" w:rsidRPr="00741696" w:rsidRDefault="00E452DF" w:rsidP="00E452DF">
            <w:pPr>
              <w:tabs>
                <w:tab w:val="left" w:pos="0"/>
              </w:tabs>
              <w:adjustRightInd w:val="0"/>
              <w:ind w:right="-28"/>
              <w:jc w:val="center"/>
              <w:rPr>
                <w:rFonts w:ascii="Angsana New" w:hAnsi="Angsana New"/>
                <w:spacing w:val="-6"/>
                <w:sz w:val="28"/>
              </w:rPr>
            </w:pPr>
          </w:p>
        </w:tc>
        <w:tc>
          <w:tcPr>
            <w:tcW w:w="1193" w:type="dxa"/>
            <w:shd w:val="clear" w:color="auto" w:fill="auto"/>
          </w:tcPr>
          <w:p w14:paraId="4BABA094" w14:textId="77777777" w:rsidR="00E452DF" w:rsidRPr="00741696" w:rsidRDefault="00E452DF" w:rsidP="00E452DF">
            <w:pPr>
              <w:tabs>
                <w:tab w:val="left" w:pos="0"/>
              </w:tabs>
              <w:adjustRightInd w:val="0"/>
              <w:ind w:right="-28"/>
              <w:jc w:val="center"/>
              <w:rPr>
                <w:rFonts w:ascii="Angsana New" w:hAnsi="Angsana New"/>
                <w:spacing w:val="-6"/>
                <w:sz w:val="28"/>
              </w:rPr>
            </w:pPr>
          </w:p>
          <w:p w14:paraId="123C2A01" w14:textId="77777777" w:rsidR="00E452DF" w:rsidRPr="00741696" w:rsidRDefault="00E452DF" w:rsidP="00E452DF">
            <w:pPr>
              <w:tabs>
                <w:tab w:val="left" w:pos="0"/>
              </w:tabs>
              <w:adjustRightInd w:val="0"/>
              <w:ind w:right="-28"/>
              <w:jc w:val="center"/>
              <w:rPr>
                <w:rFonts w:ascii="Angsana New" w:hAnsi="Angsana New"/>
                <w:spacing w:val="-6"/>
                <w:sz w:val="28"/>
              </w:rPr>
            </w:pPr>
            <w:r w:rsidRPr="00741696">
              <w:rPr>
                <w:rFonts w:ascii="Angsana New" w:hAnsi="Angsana New"/>
                <w:spacing w:val="-6"/>
                <w:sz w:val="28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14:paraId="3BD68A58" w14:textId="77777777" w:rsidR="00E452DF" w:rsidRPr="00741696" w:rsidRDefault="00E452DF" w:rsidP="00E452DF">
            <w:pPr>
              <w:tabs>
                <w:tab w:val="left" w:pos="0"/>
              </w:tabs>
              <w:adjustRightInd w:val="0"/>
              <w:ind w:right="-28"/>
              <w:jc w:val="center"/>
              <w:rPr>
                <w:rFonts w:ascii="Angsana New" w:hAnsi="Angsana New"/>
                <w:spacing w:val="-6"/>
                <w:sz w:val="28"/>
              </w:rPr>
            </w:pPr>
          </w:p>
          <w:p w14:paraId="292432D8" w14:textId="308613C2" w:rsidR="00E452DF" w:rsidRPr="00741696" w:rsidRDefault="00E452DF" w:rsidP="00E452DF">
            <w:pPr>
              <w:tabs>
                <w:tab w:val="left" w:pos="0"/>
              </w:tabs>
              <w:adjustRightInd w:val="0"/>
              <w:ind w:right="-28"/>
              <w:jc w:val="center"/>
              <w:rPr>
                <w:rFonts w:ascii="Angsana New" w:hAnsi="Angsana New"/>
                <w:spacing w:val="-6"/>
                <w:sz w:val="28"/>
              </w:rPr>
            </w:pPr>
            <w:r w:rsidRPr="00741696">
              <w:rPr>
                <w:rFonts w:ascii="Angsana New" w:hAnsi="Angsana New"/>
                <w:spacing w:val="-6"/>
                <w:sz w:val="28"/>
              </w:rPr>
              <w:t>-</w:t>
            </w:r>
          </w:p>
        </w:tc>
      </w:tr>
      <w:tr w:rsidR="00E452DF" w:rsidRPr="00741696" w14:paraId="06D44B63" w14:textId="77777777" w:rsidTr="0031753B">
        <w:tc>
          <w:tcPr>
            <w:tcW w:w="2143" w:type="dxa"/>
            <w:shd w:val="clear" w:color="auto" w:fill="auto"/>
          </w:tcPr>
          <w:p w14:paraId="0296201F" w14:textId="77777777" w:rsidR="00E452DF" w:rsidRPr="00741696" w:rsidRDefault="00E452DF" w:rsidP="00E452DF">
            <w:pPr>
              <w:adjustRightInd w:val="0"/>
              <w:spacing w:line="400" w:lineRule="exact"/>
              <w:ind w:left="250"/>
              <w:rPr>
                <w:rFonts w:ascii="Angsana New" w:hAnsi="Angsana New"/>
                <w:spacing w:val="-6"/>
                <w:sz w:val="28"/>
                <w:cs/>
              </w:rPr>
            </w:pPr>
            <w:r w:rsidRPr="00741696">
              <w:rPr>
                <w:rFonts w:ascii="Angsana New" w:hAnsi="Angsana New"/>
                <w:spacing w:val="-6"/>
                <w:sz w:val="28"/>
                <w:cs/>
              </w:rPr>
              <w:t>โรงพยาบาลธนกาญจน์</w:t>
            </w:r>
          </w:p>
        </w:tc>
        <w:tc>
          <w:tcPr>
            <w:tcW w:w="1694" w:type="dxa"/>
            <w:shd w:val="clear" w:color="auto" w:fill="auto"/>
          </w:tcPr>
          <w:p w14:paraId="545AED0C" w14:textId="77777777" w:rsidR="00E452DF" w:rsidRPr="00741696" w:rsidRDefault="00E452DF" w:rsidP="00E452DF">
            <w:pPr>
              <w:adjustRightInd w:val="0"/>
              <w:ind w:left="160" w:hanging="160"/>
              <w:rPr>
                <w:rFonts w:ascii="Angsana New" w:hAnsi="Angsana New"/>
                <w:spacing w:val="-6"/>
                <w:sz w:val="28"/>
                <w:cs/>
              </w:rPr>
            </w:pPr>
            <w:r w:rsidRPr="00741696">
              <w:rPr>
                <w:rFonts w:ascii="Angsana New" w:hAnsi="Angsana New"/>
                <w:spacing w:val="-6"/>
                <w:sz w:val="28"/>
                <w:cs/>
              </w:rPr>
              <w:t>มีความตั้งใจจะถือเงินลงทุนระยะยาว</w:t>
            </w:r>
          </w:p>
        </w:tc>
        <w:tc>
          <w:tcPr>
            <w:tcW w:w="1002" w:type="dxa"/>
            <w:tcBorders>
              <w:bottom w:val="single" w:sz="4" w:space="0" w:color="auto"/>
            </w:tcBorders>
            <w:shd w:val="clear" w:color="auto" w:fill="auto"/>
          </w:tcPr>
          <w:p w14:paraId="3F44D082" w14:textId="77777777" w:rsidR="00E452DF" w:rsidRPr="00741696" w:rsidRDefault="00E452DF" w:rsidP="00E452DF">
            <w:pPr>
              <w:tabs>
                <w:tab w:val="left" w:pos="0"/>
              </w:tabs>
              <w:adjustRightInd w:val="0"/>
              <w:ind w:right="104"/>
              <w:jc w:val="right"/>
              <w:rPr>
                <w:rFonts w:ascii="Angsana New" w:hAnsi="Angsana New"/>
                <w:spacing w:val="-6"/>
                <w:sz w:val="28"/>
              </w:rPr>
            </w:pPr>
          </w:p>
          <w:p w14:paraId="4DFFF254" w14:textId="0C752C81" w:rsidR="00E452DF" w:rsidRPr="00741696" w:rsidRDefault="00E452DF" w:rsidP="00E452DF">
            <w:pPr>
              <w:tabs>
                <w:tab w:val="left" w:pos="0"/>
              </w:tabs>
              <w:adjustRightInd w:val="0"/>
              <w:spacing w:line="400" w:lineRule="exact"/>
              <w:ind w:right="40"/>
              <w:jc w:val="right"/>
              <w:rPr>
                <w:rFonts w:ascii="Angsana New" w:hAnsi="Angsana New"/>
                <w:spacing w:val="-6"/>
                <w:sz w:val="28"/>
              </w:rPr>
            </w:pPr>
            <w:r w:rsidRPr="00741696">
              <w:rPr>
                <w:rFonts w:ascii="Angsana New" w:hAnsi="Angsana New"/>
                <w:spacing w:val="-6"/>
                <w:sz w:val="28"/>
              </w:rPr>
              <w:t>55,572</w:t>
            </w:r>
          </w:p>
        </w:tc>
        <w:tc>
          <w:tcPr>
            <w:tcW w:w="294" w:type="dxa"/>
            <w:shd w:val="clear" w:color="auto" w:fill="auto"/>
          </w:tcPr>
          <w:p w14:paraId="6F0057F4" w14:textId="77777777" w:rsidR="00E452DF" w:rsidRPr="00741696" w:rsidRDefault="00E452DF" w:rsidP="00E452DF">
            <w:pPr>
              <w:tabs>
                <w:tab w:val="left" w:pos="0"/>
              </w:tabs>
              <w:adjustRightInd w:val="0"/>
              <w:spacing w:line="400" w:lineRule="exact"/>
              <w:ind w:right="-245"/>
              <w:jc w:val="thaiDistribute"/>
              <w:rPr>
                <w:rFonts w:ascii="Angsana New" w:hAnsi="Angsana New"/>
                <w:spacing w:val="-6"/>
                <w:sz w:val="28"/>
              </w:rPr>
            </w:pPr>
          </w:p>
        </w:tc>
        <w:tc>
          <w:tcPr>
            <w:tcW w:w="1185" w:type="dxa"/>
            <w:tcBorders>
              <w:bottom w:val="single" w:sz="4" w:space="0" w:color="auto"/>
            </w:tcBorders>
            <w:shd w:val="clear" w:color="auto" w:fill="auto"/>
          </w:tcPr>
          <w:p w14:paraId="7B3B2ADE" w14:textId="77777777" w:rsidR="00E452DF" w:rsidRPr="00741696" w:rsidRDefault="00E452DF" w:rsidP="00E452DF">
            <w:pPr>
              <w:tabs>
                <w:tab w:val="left" w:pos="0"/>
              </w:tabs>
              <w:adjustRightInd w:val="0"/>
              <w:jc w:val="right"/>
              <w:rPr>
                <w:rFonts w:ascii="Angsana New" w:hAnsi="Angsana New"/>
                <w:spacing w:val="-6"/>
                <w:sz w:val="28"/>
              </w:rPr>
            </w:pPr>
          </w:p>
          <w:p w14:paraId="27E870F9" w14:textId="77777777" w:rsidR="00E452DF" w:rsidRPr="00741696" w:rsidRDefault="00E452DF" w:rsidP="00E452DF">
            <w:pPr>
              <w:tabs>
                <w:tab w:val="left" w:pos="0"/>
              </w:tabs>
              <w:adjustRightInd w:val="0"/>
              <w:spacing w:line="400" w:lineRule="exact"/>
              <w:jc w:val="center"/>
              <w:rPr>
                <w:rFonts w:ascii="Angsana New" w:hAnsi="Angsana New"/>
                <w:spacing w:val="-6"/>
                <w:sz w:val="28"/>
                <w:szCs w:val="36"/>
              </w:rPr>
            </w:pPr>
            <w:r w:rsidRPr="00741696">
              <w:rPr>
                <w:rFonts w:ascii="Angsana New" w:hAnsi="Angsana New"/>
                <w:spacing w:val="-6"/>
                <w:sz w:val="28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B42D0B5" w14:textId="77777777" w:rsidR="00E452DF" w:rsidRPr="00741696" w:rsidRDefault="00E452DF" w:rsidP="00E452DF">
            <w:pPr>
              <w:tabs>
                <w:tab w:val="left" w:pos="0"/>
              </w:tabs>
              <w:adjustRightInd w:val="0"/>
              <w:spacing w:line="400" w:lineRule="exact"/>
              <w:ind w:right="-245"/>
              <w:jc w:val="thaiDistribute"/>
              <w:rPr>
                <w:rFonts w:ascii="Angsana New" w:hAnsi="Angsana New"/>
                <w:spacing w:val="-6"/>
                <w:sz w:val="28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auto"/>
          </w:tcPr>
          <w:p w14:paraId="6D4D77D5" w14:textId="77777777" w:rsidR="00E452DF" w:rsidRPr="00741696" w:rsidRDefault="00E452DF" w:rsidP="00E452DF">
            <w:pPr>
              <w:adjustRightInd w:val="0"/>
              <w:ind w:left="160" w:hanging="160"/>
              <w:jc w:val="center"/>
              <w:rPr>
                <w:rFonts w:ascii="Angsana New" w:hAnsi="Angsana New"/>
                <w:spacing w:val="-6"/>
                <w:sz w:val="28"/>
              </w:rPr>
            </w:pPr>
          </w:p>
          <w:p w14:paraId="4FFB1C8A" w14:textId="77777777" w:rsidR="00E452DF" w:rsidRPr="00741696" w:rsidRDefault="00E452DF" w:rsidP="00E452DF">
            <w:pPr>
              <w:tabs>
                <w:tab w:val="left" w:pos="0"/>
              </w:tabs>
              <w:adjustRightInd w:val="0"/>
              <w:spacing w:line="400" w:lineRule="exact"/>
              <w:ind w:right="-10"/>
              <w:jc w:val="center"/>
              <w:rPr>
                <w:rFonts w:ascii="Angsana New" w:hAnsi="Angsana New"/>
                <w:spacing w:val="-6"/>
                <w:sz w:val="28"/>
              </w:rPr>
            </w:pPr>
            <w:r w:rsidRPr="00741696">
              <w:rPr>
                <w:rFonts w:ascii="Angsana New" w:hAnsi="Angsana New"/>
                <w:spacing w:val="-6"/>
                <w:sz w:val="28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14:paraId="22B0BF63" w14:textId="77777777" w:rsidR="00E452DF" w:rsidRPr="00741696" w:rsidRDefault="00E452DF" w:rsidP="00E452DF">
            <w:pPr>
              <w:adjustRightInd w:val="0"/>
              <w:ind w:left="160" w:hanging="160"/>
              <w:jc w:val="center"/>
              <w:rPr>
                <w:rFonts w:ascii="Angsana New" w:hAnsi="Angsana New"/>
                <w:spacing w:val="-6"/>
                <w:sz w:val="28"/>
              </w:rPr>
            </w:pPr>
          </w:p>
          <w:p w14:paraId="6F82C534" w14:textId="71AAFE7F" w:rsidR="00E452DF" w:rsidRPr="00741696" w:rsidRDefault="00E452DF" w:rsidP="00E452DF">
            <w:pPr>
              <w:tabs>
                <w:tab w:val="left" w:pos="0"/>
              </w:tabs>
              <w:adjustRightInd w:val="0"/>
              <w:spacing w:line="400" w:lineRule="exact"/>
              <w:jc w:val="center"/>
              <w:rPr>
                <w:rFonts w:ascii="Angsana New" w:hAnsi="Angsana New"/>
                <w:spacing w:val="-6"/>
                <w:sz w:val="28"/>
              </w:rPr>
            </w:pPr>
            <w:r w:rsidRPr="00741696">
              <w:rPr>
                <w:rFonts w:ascii="Angsana New" w:hAnsi="Angsana New"/>
                <w:spacing w:val="-6"/>
                <w:sz w:val="28"/>
              </w:rPr>
              <w:t>-</w:t>
            </w:r>
          </w:p>
        </w:tc>
      </w:tr>
      <w:tr w:rsidR="00E452DF" w:rsidRPr="00741696" w14:paraId="3D0E6E61" w14:textId="77777777" w:rsidTr="0031753B">
        <w:tc>
          <w:tcPr>
            <w:tcW w:w="2143" w:type="dxa"/>
            <w:shd w:val="clear" w:color="auto" w:fill="auto"/>
          </w:tcPr>
          <w:p w14:paraId="195CD33C" w14:textId="77777777" w:rsidR="00E452DF" w:rsidRPr="00741696" w:rsidRDefault="00E452DF" w:rsidP="00E452DF">
            <w:pPr>
              <w:adjustRightInd w:val="0"/>
              <w:spacing w:line="400" w:lineRule="exact"/>
              <w:ind w:left="250" w:right="-245"/>
              <w:jc w:val="thaiDistribute"/>
              <w:rPr>
                <w:rFonts w:ascii="Angsana New" w:hAnsi="Angsana New"/>
                <w:spacing w:val="-6"/>
                <w:sz w:val="28"/>
                <w:cs/>
              </w:rPr>
            </w:pPr>
            <w:r w:rsidRPr="00741696">
              <w:rPr>
                <w:rFonts w:ascii="Angsana New" w:hAnsi="Angsana New"/>
                <w:spacing w:val="-6"/>
                <w:sz w:val="28"/>
                <w:cs/>
              </w:rPr>
              <w:t>รวม</w:t>
            </w:r>
          </w:p>
        </w:tc>
        <w:tc>
          <w:tcPr>
            <w:tcW w:w="1694" w:type="dxa"/>
            <w:shd w:val="clear" w:color="auto" w:fill="auto"/>
          </w:tcPr>
          <w:p w14:paraId="1920561A" w14:textId="77777777" w:rsidR="00E452DF" w:rsidRPr="00741696" w:rsidRDefault="00E452DF" w:rsidP="00E452DF">
            <w:pPr>
              <w:tabs>
                <w:tab w:val="left" w:pos="0"/>
              </w:tabs>
              <w:adjustRightInd w:val="0"/>
              <w:spacing w:line="400" w:lineRule="exact"/>
              <w:ind w:right="-245"/>
              <w:jc w:val="thaiDistribute"/>
              <w:rPr>
                <w:rFonts w:ascii="Angsana New" w:hAnsi="Angsana New"/>
                <w:spacing w:val="-6"/>
                <w:sz w:val="28"/>
              </w:rPr>
            </w:pPr>
          </w:p>
        </w:tc>
        <w:tc>
          <w:tcPr>
            <w:tcW w:w="10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93EADB" w14:textId="3B61B9F2" w:rsidR="00E452DF" w:rsidRPr="00741696" w:rsidRDefault="00E452DF" w:rsidP="00E452DF">
            <w:pPr>
              <w:tabs>
                <w:tab w:val="left" w:pos="0"/>
              </w:tabs>
              <w:adjustRightInd w:val="0"/>
              <w:spacing w:line="400" w:lineRule="exact"/>
              <w:ind w:right="40"/>
              <w:jc w:val="right"/>
              <w:rPr>
                <w:rFonts w:ascii="Angsana New" w:hAnsi="Angsana New"/>
                <w:spacing w:val="-6"/>
                <w:sz w:val="28"/>
              </w:rPr>
            </w:pPr>
            <w:r w:rsidRPr="00741696">
              <w:rPr>
                <w:rFonts w:ascii="Angsana New" w:hAnsi="Angsana New"/>
                <w:spacing w:val="-6"/>
                <w:sz w:val="28"/>
              </w:rPr>
              <w:t>4,700,752</w:t>
            </w:r>
          </w:p>
        </w:tc>
        <w:tc>
          <w:tcPr>
            <w:tcW w:w="294" w:type="dxa"/>
            <w:shd w:val="clear" w:color="auto" w:fill="auto"/>
          </w:tcPr>
          <w:p w14:paraId="2DA58B02" w14:textId="77777777" w:rsidR="00E452DF" w:rsidRPr="00741696" w:rsidRDefault="00E452DF" w:rsidP="00E452DF">
            <w:pPr>
              <w:tabs>
                <w:tab w:val="left" w:pos="0"/>
              </w:tabs>
              <w:adjustRightInd w:val="0"/>
              <w:spacing w:line="400" w:lineRule="exact"/>
              <w:ind w:right="-245"/>
              <w:jc w:val="thaiDistribute"/>
              <w:rPr>
                <w:rFonts w:ascii="Angsana New" w:hAnsi="Angsana New"/>
                <w:spacing w:val="-6"/>
                <w:sz w:val="28"/>
              </w:rPr>
            </w:pPr>
          </w:p>
        </w:tc>
        <w:tc>
          <w:tcPr>
            <w:tcW w:w="11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2D28F16" w14:textId="3D6DB352" w:rsidR="00E452DF" w:rsidRPr="00741696" w:rsidRDefault="00E452DF" w:rsidP="00E452DF">
            <w:pPr>
              <w:tabs>
                <w:tab w:val="left" w:pos="0"/>
              </w:tabs>
              <w:adjustRightInd w:val="0"/>
              <w:spacing w:line="400" w:lineRule="exact"/>
              <w:jc w:val="right"/>
              <w:rPr>
                <w:rFonts w:ascii="Angsana New" w:hAnsi="Angsana New"/>
                <w:spacing w:val="-6"/>
                <w:sz w:val="28"/>
                <w:szCs w:val="36"/>
              </w:rPr>
            </w:pPr>
            <w:r w:rsidRPr="00741696">
              <w:rPr>
                <w:rFonts w:ascii="Angsana New" w:hAnsi="Angsana New"/>
                <w:spacing w:val="-6"/>
                <w:sz w:val="28"/>
              </w:rPr>
              <w:t>119,325</w:t>
            </w:r>
          </w:p>
        </w:tc>
        <w:tc>
          <w:tcPr>
            <w:tcW w:w="236" w:type="dxa"/>
            <w:shd w:val="clear" w:color="auto" w:fill="auto"/>
          </w:tcPr>
          <w:p w14:paraId="22C82426" w14:textId="77777777" w:rsidR="00E452DF" w:rsidRPr="00741696" w:rsidRDefault="00E452DF" w:rsidP="00E452DF">
            <w:pPr>
              <w:tabs>
                <w:tab w:val="left" w:pos="0"/>
              </w:tabs>
              <w:adjustRightInd w:val="0"/>
              <w:spacing w:line="400" w:lineRule="exact"/>
              <w:ind w:right="-245"/>
              <w:jc w:val="thaiDistribute"/>
              <w:rPr>
                <w:rFonts w:ascii="Angsana New" w:hAnsi="Angsana New"/>
                <w:spacing w:val="-6"/>
                <w:sz w:val="28"/>
              </w:rPr>
            </w:pPr>
          </w:p>
        </w:tc>
        <w:tc>
          <w:tcPr>
            <w:tcW w:w="11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31F8185" w14:textId="77777777" w:rsidR="00E452DF" w:rsidRPr="00741696" w:rsidRDefault="00E452DF" w:rsidP="00E452DF">
            <w:pPr>
              <w:tabs>
                <w:tab w:val="left" w:pos="0"/>
              </w:tabs>
              <w:adjustRightInd w:val="0"/>
              <w:spacing w:line="400" w:lineRule="exact"/>
              <w:ind w:right="-10"/>
              <w:jc w:val="center"/>
              <w:rPr>
                <w:rFonts w:ascii="Angsana New" w:hAnsi="Angsana New"/>
                <w:spacing w:val="-6"/>
                <w:sz w:val="28"/>
              </w:rPr>
            </w:pPr>
            <w:r w:rsidRPr="00741696">
              <w:rPr>
                <w:rFonts w:ascii="Angsana New" w:hAnsi="Angsana New"/>
                <w:spacing w:val="-6"/>
                <w:sz w:val="28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14:paraId="1AB8C29B" w14:textId="77777777" w:rsidR="00E452DF" w:rsidRPr="00741696" w:rsidRDefault="00E452DF" w:rsidP="00E452DF">
            <w:pPr>
              <w:tabs>
                <w:tab w:val="left" w:pos="0"/>
              </w:tabs>
              <w:adjustRightInd w:val="0"/>
              <w:spacing w:line="400" w:lineRule="exact"/>
              <w:ind w:right="-245"/>
              <w:jc w:val="thaiDistribute"/>
              <w:rPr>
                <w:rFonts w:ascii="Angsana New" w:hAnsi="Angsana New"/>
                <w:spacing w:val="-6"/>
                <w:sz w:val="28"/>
              </w:rPr>
            </w:pPr>
          </w:p>
        </w:tc>
      </w:tr>
    </w:tbl>
    <w:p w14:paraId="6DAD504F" w14:textId="3D37C0A2" w:rsidR="00436F05" w:rsidRPr="00741696" w:rsidRDefault="00FF5A77" w:rsidP="006750D2">
      <w:pPr>
        <w:tabs>
          <w:tab w:val="left" w:pos="540"/>
          <w:tab w:val="left" w:pos="3212"/>
        </w:tabs>
        <w:spacing w:before="360" w:after="120"/>
        <w:rPr>
          <w:rFonts w:ascii="Angsana New" w:hAnsi="Angsana New"/>
          <w:b/>
          <w:bCs/>
          <w:sz w:val="32"/>
          <w:szCs w:val="32"/>
        </w:rPr>
      </w:pPr>
      <w:r w:rsidRPr="00741696">
        <w:rPr>
          <w:rFonts w:ascii="Angsana New" w:hAnsi="Angsana New"/>
          <w:b/>
          <w:bCs/>
          <w:sz w:val="32"/>
          <w:szCs w:val="32"/>
        </w:rPr>
        <w:t>10</w:t>
      </w:r>
      <w:r w:rsidR="00436F05" w:rsidRPr="00741696">
        <w:rPr>
          <w:rFonts w:ascii="Angsana New" w:hAnsi="Angsana New"/>
          <w:b/>
          <w:bCs/>
          <w:sz w:val="32"/>
          <w:szCs w:val="32"/>
          <w:cs/>
        </w:rPr>
        <w:t>.</w:t>
      </w:r>
      <w:r w:rsidR="006679CA" w:rsidRPr="00741696">
        <w:rPr>
          <w:rFonts w:ascii="Angsana New" w:hAnsi="Angsana New"/>
          <w:b/>
          <w:bCs/>
          <w:sz w:val="32"/>
          <w:szCs w:val="32"/>
          <w:cs/>
        </w:rPr>
        <w:tab/>
      </w:r>
      <w:r w:rsidR="005E05C1" w:rsidRPr="00741696">
        <w:rPr>
          <w:rFonts w:ascii="Angsana New" w:hAnsi="Angsana New"/>
          <w:b/>
          <w:bCs/>
          <w:sz w:val="32"/>
          <w:szCs w:val="32"/>
          <w:cs/>
        </w:rPr>
        <w:t>ค่าเผื่อผลขาดทุนด้านเครดิตที่คาดว่าจะเกิดขึ้น</w:t>
      </w:r>
      <w:r w:rsidR="00AE3F32" w:rsidRPr="00741696">
        <w:rPr>
          <w:rFonts w:ascii="Angsana New" w:hAnsi="Angsana New"/>
          <w:b/>
          <w:bCs/>
          <w:sz w:val="32"/>
          <w:szCs w:val="32"/>
        </w:rPr>
        <w:t xml:space="preserve"> </w:t>
      </w:r>
    </w:p>
    <w:tbl>
      <w:tblPr>
        <w:tblW w:w="8793" w:type="dxa"/>
        <w:tblInd w:w="45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58"/>
        <w:gridCol w:w="1975"/>
        <w:gridCol w:w="88"/>
        <w:gridCol w:w="1776"/>
        <w:gridCol w:w="88"/>
        <w:gridCol w:w="1508"/>
      </w:tblGrid>
      <w:tr w:rsidR="0082154E" w:rsidRPr="00741696" w14:paraId="41C5D123" w14:textId="77777777" w:rsidTr="00A8186F">
        <w:trPr>
          <w:cantSplit/>
          <w:trHeight w:val="144"/>
          <w:tblHeader/>
        </w:trPr>
        <w:tc>
          <w:tcPr>
            <w:tcW w:w="3358" w:type="dxa"/>
          </w:tcPr>
          <w:p w14:paraId="2CEED512" w14:textId="77777777" w:rsidR="0082154E" w:rsidRPr="00741696" w:rsidRDefault="0082154E" w:rsidP="00A03D51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5435" w:type="dxa"/>
            <w:gridSpan w:val="5"/>
          </w:tcPr>
          <w:p w14:paraId="6170DC71" w14:textId="11C6F17D" w:rsidR="0082154E" w:rsidRPr="00741696" w:rsidRDefault="0082154E" w:rsidP="00A03D51">
            <w:pPr>
              <w:ind w:left="20" w:right="50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ณ วันที่ </w:t>
            </w:r>
            <w:r w:rsidR="00FF5A77" w:rsidRPr="00741696">
              <w:rPr>
                <w:rFonts w:ascii="Angsana New" w:hAnsi="Angsana New"/>
                <w:b/>
                <w:bCs/>
                <w:sz w:val="28"/>
              </w:rPr>
              <w:t>30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มิถุนายน </w:t>
            </w:r>
            <w:r w:rsidR="00FF5A77" w:rsidRPr="00741696">
              <w:rPr>
                <w:rFonts w:ascii="Angsana New" w:hAnsi="Angsana New"/>
                <w:b/>
                <w:bCs/>
                <w:sz w:val="28"/>
              </w:rPr>
              <w:t>2567</w:t>
            </w:r>
          </w:p>
        </w:tc>
      </w:tr>
      <w:tr w:rsidR="0082154E" w:rsidRPr="00741696" w14:paraId="4210081E" w14:textId="77777777" w:rsidTr="00A8186F">
        <w:trPr>
          <w:cantSplit/>
          <w:trHeight w:val="144"/>
          <w:tblHeader/>
        </w:trPr>
        <w:tc>
          <w:tcPr>
            <w:tcW w:w="3358" w:type="dxa"/>
          </w:tcPr>
          <w:p w14:paraId="5CF50FBE" w14:textId="77777777" w:rsidR="0082154E" w:rsidRPr="00741696" w:rsidRDefault="0082154E" w:rsidP="00A03D51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975" w:type="dxa"/>
          </w:tcPr>
          <w:p w14:paraId="4069D8AB" w14:textId="77777777" w:rsidR="0082154E" w:rsidRPr="00741696" w:rsidRDefault="0082154E" w:rsidP="00A03D51">
            <w:pPr>
              <w:ind w:left="70" w:right="90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เงินสำรองของสินทรัพย์ทางการเงินที่มีการเพิ่มขึ้นอย่าง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br/>
              <w:t>มีนัยสำคัญของ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br/>
              <w:t>ความเสี่ยงด้านเครดิต</w:t>
            </w:r>
          </w:p>
        </w:tc>
        <w:tc>
          <w:tcPr>
            <w:tcW w:w="88" w:type="dxa"/>
          </w:tcPr>
          <w:p w14:paraId="37AA007F" w14:textId="77777777" w:rsidR="0082154E" w:rsidRPr="00741696" w:rsidRDefault="0082154E" w:rsidP="00A03D51">
            <w:pPr>
              <w:ind w:left="70" w:right="90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776" w:type="dxa"/>
          </w:tcPr>
          <w:p w14:paraId="0FE1E2F4" w14:textId="77777777" w:rsidR="0082154E" w:rsidRPr="00741696" w:rsidRDefault="0082154E" w:rsidP="00A03D51">
            <w:pPr>
              <w:ind w:left="70" w:right="90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เงินสำรองของสินทรัพย์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br/>
              <w:t>ทางการเงินที่มีการด้อยค่าด้านเครดิต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</w:p>
        </w:tc>
        <w:tc>
          <w:tcPr>
            <w:tcW w:w="88" w:type="dxa"/>
          </w:tcPr>
          <w:p w14:paraId="67CC63CF" w14:textId="77777777" w:rsidR="0082154E" w:rsidRPr="00741696" w:rsidRDefault="0082154E" w:rsidP="00A03D51">
            <w:pPr>
              <w:ind w:left="20" w:right="50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508" w:type="dxa"/>
          </w:tcPr>
          <w:p w14:paraId="271DECBE" w14:textId="77777777" w:rsidR="0082154E" w:rsidRPr="00741696" w:rsidRDefault="0082154E" w:rsidP="00A03D51">
            <w:pPr>
              <w:ind w:left="20" w:right="50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รวม</w:t>
            </w:r>
          </w:p>
        </w:tc>
      </w:tr>
      <w:tr w:rsidR="0082154E" w:rsidRPr="00741696" w14:paraId="3075A4D4" w14:textId="77777777" w:rsidTr="00A8186F">
        <w:trPr>
          <w:cantSplit/>
          <w:trHeight w:val="144"/>
        </w:trPr>
        <w:tc>
          <w:tcPr>
            <w:tcW w:w="3358" w:type="dxa"/>
          </w:tcPr>
          <w:p w14:paraId="7C145198" w14:textId="77777777" w:rsidR="0082154E" w:rsidRPr="00741696" w:rsidRDefault="0082154E" w:rsidP="00A03D51">
            <w:pPr>
              <w:snapToGrid w:val="0"/>
              <w:ind w:left="450" w:hanging="270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975" w:type="dxa"/>
          </w:tcPr>
          <w:p w14:paraId="328B273C" w14:textId="77777777" w:rsidR="0082154E" w:rsidRPr="00741696" w:rsidRDefault="005A7EC6" w:rsidP="00A03D51">
            <w:pPr>
              <w:ind w:left="-105" w:firstLine="105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88" w:type="dxa"/>
          </w:tcPr>
          <w:p w14:paraId="1F6CFBBF" w14:textId="77777777" w:rsidR="0082154E" w:rsidRPr="00741696" w:rsidRDefault="0082154E" w:rsidP="00A03D51">
            <w:pPr>
              <w:ind w:left="-105" w:firstLine="105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776" w:type="dxa"/>
          </w:tcPr>
          <w:p w14:paraId="330284C9" w14:textId="77777777" w:rsidR="0082154E" w:rsidRPr="00741696" w:rsidRDefault="005A7EC6" w:rsidP="00A03D51">
            <w:pPr>
              <w:ind w:left="-105" w:firstLine="105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88" w:type="dxa"/>
          </w:tcPr>
          <w:p w14:paraId="02ACE7EB" w14:textId="77777777" w:rsidR="0082154E" w:rsidRPr="00741696" w:rsidRDefault="0082154E" w:rsidP="00A03D51">
            <w:pPr>
              <w:ind w:left="-105" w:firstLine="105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508" w:type="dxa"/>
          </w:tcPr>
          <w:p w14:paraId="3E49CE21" w14:textId="77777777" w:rsidR="0082154E" w:rsidRPr="00741696" w:rsidRDefault="005A7EC6" w:rsidP="00A03D51">
            <w:pPr>
              <w:ind w:left="-105" w:firstLine="105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</w:tr>
      <w:tr w:rsidR="0082154E" w:rsidRPr="00741696" w14:paraId="52DC5423" w14:textId="77777777" w:rsidTr="00A8186F">
        <w:trPr>
          <w:cantSplit/>
          <w:trHeight w:val="144"/>
        </w:trPr>
        <w:tc>
          <w:tcPr>
            <w:tcW w:w="3358" w:type="dxa"/>
          </w:tcPr>
          <w:p w14:paraId="2C412585" w14:textId="77777777" w:rsidR="0082154E" w:rsidRPr="00741696" w:rsidRDefault="0082154E" w:rsidP="00A03D51">
            <w:pPr>
              <w:snapToGrid w:val="0"/>
              <w:ind w:left="270" w:hanging="90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ลูกหนี้ธุรกิจหลักทรัพย์และสัญญา</w:t>
            </w:r>
          </w:p>
        </w:tc>
        <w:tc>
          <w:tcPr>
            <w:tcW w:w="1975" w:type="dxa"/>
          </w:tcPr>
          <w:p w14:paraId="5A492440" w14:textId="77777777" w:rsidR="0082154E" w:rsidRPr="00741696" w:rsidRDefault="0082154E" w:rsidP="00A03D51">
            <w:pPr>
              <w:ind w:left="-105" w:firstLine="105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88" w:type="dxa"/>
          </w:tcPr>
          <w:p w14:paraId="43008949" w14:textId="77777777" w:rsidR="0082154E" w:rsidRPr="00741696" w:rsidRDefault="0082154E" w:rsidP="00A03D51">
            <w:pPr>
              <w:ind w:left="-105" w:firstLine="105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776" w:type="dxa"/>
          </w:tcPr>
          <w:p w14:paraId="069F8DCA" w14:textId="77777777" w:rsidR="0082154E" w:rsidRPr="00741696" w:rsidRDefault="0082154E" w:rsidP="00A03D51">
            <w:pPr>
              <w:ind w:left="-105" w:firstLine="105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88" w:type="dxa"/>
          </w:tcPr>
          <w:p w14:paraId="320F30D0" w14:textId="77777777" w:rsidR="0082154E" w:rsidRPr="00741696" w:rsidRDefault="0082154E" w:rsidP="00A03D51">
            <w:pPr>
              <w:ind w:left="-105" w:firstLine="105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508" w:type="dxa"/>
          </w:tcPr>
          <w:p w14:paraId="0BD05868" w14:textId="77777777" w:rsidR="0082154E" w:rsidRPr="00741696" w:rsidRDefault="0082154E" w:rsidP="00A03D51">
            <w:pPr>
              <w:ind w:left="-105" w:firstLine="105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</w:tr>
      <w:tr w:rsidR="0082154E" w:rsidRPr="00741696" w14:paraId="34931E71" w14:textId="77777777" w:rsidTr="00A8186F">
        <w:trPr>
          <w:cantSplit/>
          <w:trHeight w:val="144"/>
        </w:trPr>
        <w:tc>
          <w:tcPr>
            <w:tcW w:w="3358" w:type="dxa"/>
          </w:tcPr>
          <w:p w14:paraId="6994B20E" w14:textId="77777777" w:rsidR="0082154E" w:rsidRPr="00741696" w:rsidRDefault="0082154E" w:rsidP="00A03D51">
            <w:pPr>
              <w:snapToGrid w:val="0"/>
              <w:ind w:left="270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ซื้อขายล่วงหน้า</w:t>
            </w:r>
          </w:p>
        </w:tc>
        <w:tc>
          <w:tcPr>
            <w:tcW w:w="1975" w:type="dxa"/>
          </w:tcPr>
          <w:p w14:paraId="087FC025" w14:textId="77777777" w:rsidR="0082154E" w:rsidRPr="00741696" w:rsidRDefault="0082154E" w:rsidP="00A03D51">
            <w:pPr>
              <w:ind w:left="-105" w:firstLine="105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88" w:type="dxa"/>
          </w:tcPr>
          <w:p w14:paraId="27FB04FD" w14:textId="77777777" w:rsidR="0082154E" w:rsidRPr="00741696" w:rsidRDefault="0082154E" w:rsidP="00A03D51">
            <w:pPr>
              <w:ind w:left="-105" w:firstLine="105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776" w:type="dxa"/>
          </w:tcPr>
          <w:p w14:paraId="63FB2491" w14:textId="77777777" w:rsidR="0082154E" w:rsidRPr="00741696" w:rsidRDefault="0082154E" w:rsidP="00A03D51">
            <w:pPr>
              <w:ind w:left="-105" w:firstLine="105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88" w:type="dxa"/>
          </w:tcPr>
          <w:p w14:paraId="34B6B388" w14:textId="77777777" w:rsidR="0082154E" w:rsidRPr="00741696" w:rsidRDefault="0082154E" w:rsidP="00A03D51">
            <w:pPr>
              <w:ind w:left="-105" w:firstLine="105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508" w:type="dxa"/>
          </w:tcPr>
          <w:p w14:paraId="60122E9D" w14:textId="77777777" w:rsidR="0082154E" w:rsidRPr="00741696" w:rsidRDefault="0082154E" w:rsidP="00A03D51">
            <w:pPr>
              <w:ind w:left="-105" w:firstLine="105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</w:tr>
      <w:tr w:rsidR="009F68EB" w:rsidRPr="00741696" w14:paraId="7B3F6703" w14:textId="77777777" w:rsidTr="00A8186F">
        <w:trPr>
          <w:cantSplit/>
          <w:trHeight w:val="144"/>
        </w:trPr>
        <w:tc>
          <w:tcPr>
            <w:tcW w:w="3358" w:type="dxa"/>
          </w:tcPr>
          <w:p w14:paraId="0B03B3FD" w14:textId="77777777" w:rsidR="009F68EB" w:rsidRPr="00741696" w:rsidRDefault="009F68EB" w:rsidP="009F68EB">
            <w:pPr>
              <w:pStyle w:val="3"/>
              <w:tabs>
                <w:tab w:val="clear" w:pos="360"/>
                <w:tab w:val="clear" w:pos="720"/>
                <w:tab w:val="left" w:pos="900"/>
              </w:tabs>
              <w:ind w:left="450" w:right="-10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741696">
              <w:rPr>
                <w:rFonts w:ascii="Angsana New" w:hAnsi="Angsana New"/>
                <w:sz w:val="28"/>
                <w:szCs w:val="28"/>
                <w:cs/>
              </w:rPr>
              <w:t>ยอดต้นงวด</w:t>
            </w:r>
          </w:p>
        </w:tc>
        <w:tc>
          <w:tcPr>
            <w:tcW w:w="1975" w:type="dxa"/>
          </w:tcPr>
          <w:p w14:paraId="281CA9B5" w14:textId="77777777" w:rsidR="009F68EB" w:rsidRPr="00741696" w:rsidRDefault="009F68EB" w:rsidP="00C63BA7">
            <w:pPr>
              <w:ind w:left="-105" w:firstLine="105"/>
              <w:jc w:val="center"/>
              <w:rPr>
                <w:rFonts w:ascii="Angsana New" w:hAnsi="Angsana New"/>
                <w:noProof/>
                <w:snapToGrid w:val="0"/>
                <w:sz w:val="28"/>
              </w:rPr>
            </w:pPr>
            <w:r w:rsidRPr="00741696">
              <w:rPr>
                <w:rFonts w:ascii="Angsana New" w:hAnsi="Angsana New"/>
                <w:noProof/>
                <w:snapToGrid w:val="0"/>
                <w:sz w:val="28"/>
              </w:rPr>
              <w:t>-</w:t>
            </w:r>
          </w:p>
        </w:tc>
        <w:tc>
          <w:tcPr>
            <w:tcW w:w="88" w:type="dxa"/>
          </w:tcPr>
          <w:p w14:paraId="6EA75274" w14:textId="77777777" w:rsidR="009F68EB" w:rsidRPr="00741696" w:rsidRDefault="009F68EB" w:rsidP="009F68EB">
            <w:pPr>
              <w:tabs>
                <w:tab w:val="decimal" w:pos="1402"/>
              </w:tabs>
              <w:ind w:left="-105" w:right="-38" w:firstLine="105"/>
              <w:jc w:val="center"/>
              <w:rPr>
                <w:rFonts w:ascii="Angsana New" w:hAnsi="Angsana New"/>
                <w:noProof/>
                <w:snapToGrid w:val="0"/>
                <w:sz w:val="28"/>
              </w:rPr>
            </w:pPr>
          </w:p>
        </w:tc>
        <w:tc>
          <w:tcPr>
            <w:tcW w:w="1776" w:type="dxa"/>
            <w:vAlign w:val="center"/>
          </w:tcPr>
          <w:p w14:paraId="241313D8" w14:textId="74CC8821" w:rsidR="009F68EB" w:rsidRPr="00741696" w:rsidRDefault="00FF5A77" w:rsidP="00A8186F">
            <w:pPr>
              <w:spacing w:line="320" w:lineRule="exact"/>
              <w:ind w:left="-108" w:right="176"/>
              <w:jc w:val="right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noProof/>
                <w:snapToGrid w:val="0"/>
                <w:sz w:val="28"/>
              </w:rPr>
              <w:t>522</w:t>
            </w:r>
            <w:r w:rsidR="009F68EB" w:rsidRPr="00741696">
              <w:rPr>
                <w:rFonts w:ascii="Angsana New" w:hAnsi="Angsana New"/>
                <w:noProof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noProof/>
                <w:snapToGrid w:val="0"/>
                <w:sz w:val="28"/>
              </w:rPr>
              <w:t>964</w:t>
            </w:r>
          </w:p>
        </w:tc>
        <w:tc>
          <w:tcPr>
            <w:tcW w:w="88" w:type="dxa"/>
          </w:tcPr>
          <w:p w14:paraId="0AED07EF" w14:textId="77777777" w:rsidR="009F68EB" w:rsidRPr="00741696" w:rsidRDefault="009F68EB" w:rsidP="009F68EB">
            <w:pPr>
              <w:tabs>
                <w:tab w:val="decimal" w:pos="1402"/>
              </w:tabs>
              <w:ind w:left="-108" w:right="-38"/>
              <w:jc w:val="center"/>
              <w:rPr>
                <w:rFonts w:ascii="Angsana New" w:hAnsi="Angsana New"/>
                <w:noProof/>
                <w:snapToGrid w:val="0"/>
                <w:sz w:val="28"/>
                <w:cs/>
              </w:rPr>
            </w:pPr>
          </w:p>
        </w:tc>
        <w:tc>
          <w:tcPr>
            <w:tcW w:w="1508" w:type="dxa"/>
          </w:tcPr>
          <w:p w14:paraId="425613B9" w14:textId="4780FBC0" w:rsidR="009F68EB" w:rsidRPr="00741696" w:rsidRDefault="00FF5A77" w:rsidP="00A8186F">
            <w:pPr>
              <w:tabs>
                <w:tab w:val="decimal" w:pos="1332"/>
              </w:tabs>
              <w:ind w:left="-105" w:right="105" w:firstLine="105"/>
              <w:rPr>
                <w:rFonts w:ascii="Angsana New" w:hAnsi="Angsana New"/>
                <w:noProof/>
                <w:snapToGrid w:val="0"/>
                <w:sz w:val="28"/>
              </w:rPr>
            </w:pPr>
            <w:r w:rsidRPr="00741696">
              <w:rPr>
                <w:rFonts w:ascii="Angsana New" w:hAnsi="Angsana New"/>
                <w:noProof/>
                <w:snapToGrid w:val="0"/>
                <w:sz w:val="28"/>
              </w:rPr>
              <w:t>522</w:t>
            </w:r>
            <w:r w:rsidR="009F68EB" w:rsidRPr="00741696">
              <w:rPr>
                <w:rFonts w:ascii="Angsana New" w:hAnsi="Angsana New"/>
                <w:noProof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noProof/>
                <w:snapToGrid w:val="0"/>
                <w:sz w:val="28"/>
              </w:rPr>
              <w:t>964</w:t>
            </w:r>
          </w:p>
        </w:tc>
      </w:tr>
      <w:tr w:rsidR="009F68EB" w:rsidRPr="00741696" w14:paraId="054151ED" w14:textId="77777777" w:rsidTr="00A8186F">
        <w:trPr>
          <w:cantSplit/>
          <w:trHeight w:val="144"/>
        </w:trPr>
        <w:tc>
          <w:tcPr>
            <w:tcW w:w="3358" w:type="dxa"/>
          </w:tcPr>
          <w:p w14:paraId="4A5FD0E1" w14:textId="77777777" w:rsidR="009F68EB" w:rsidRPr="00741696" w:rsidRDefault="009F68EB" w:rsidP="009F68EB">
            <w:pPr>
              <w:pStyle w:val="3"/>
              <w:tabs>
                <w:tab w:val="clear" w:pos="360"/>
                <w:tab w:val="clear" w:pos="720"/>
                <w:tab w:val="left" w:pos="900"/>
              </w:tabs>
              <w:ind w:left="450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741696">
              <w:rPr>
                <w:rFonts w:ascii="Angsana New" w:hAnsi="Angsana New"/>
                <w:sz w:val="28"/>
                <w:szCs w:val="28"/>
                <w:cs/>
              </w:rPr>
              <w:t>ตั้งเพิ่ม</w:t>
            </w:r>
          </w:p>
        </w:tc>
        <w:tc>
          <w:tcPr>
            <w:tcW w:w="1975" w:type="dxa"/>
          </w:tcPr>
          <w:p w14:paraId="58DD2C11" w14:textId="0A3FF3A8" w:rsidR="009F68EB" w:rsidRPr="00741696" w:rsidRDefault="00FF5A77" w:rsidP="00A8186F">
            <w:pPr>
              <w:tabs>
                <w:tab w:val="decimal" w:pos="1812"/>
              </w:tabs>
              <w:ind w:left="-105" w:right="33" w:firstLine="105"/>
              <w:rPr>
                <w:rFonts w:ascii="Angsana New" w:hAnsi="Angsana New"/>
                <w:noProof/>
                <w:snapToGrid w:val="0"/>
                <w:sz w:val="28"/>
              </w:rPr>
            </w:pPr>
            <w:r w:rsidRPr="00741696">
              <w:rPr>
                <w:rFonts w:ascii="Angsana New" w:hAnsi="Angsana New"/>
                <w:noProof/>
                <w:snapToGrid w:val="0"/>
                <w:sz w:val="28"/>
              </w:rPr>
              <w:t>15</w:t>
            </w:r>
            <w:r w:rsidR="009F68EB" w:rsidRPr="00741696">
              <w:rPr>
                <w:rFonts w:ascii="Angsana New" w:hAnsi="Angsana New"/>
                <w:noProof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noProof/>
                <w:snapToGrid w:val="0"/>
                <w:sz w:val="28"/>
              </w:rPr>
              <w:t>525</w:t>
            </w:r>
            <w:r w:rsidR="009F68EB" w:rsidRPr="00741696">
              <w:rPr>
                <w:rFonts w:ascii="Angsana New" w:hAnsi="Angsana New"/>
                <w:noProof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noProof/>
                <w:snapToGrid w:val="0"/>
                <w:sz w:val="28"/>
              </w:rPr>
              <w:t>660</w:t>
            </w:r>
          </w:p>
        </w:tc>
        <w:tc>
          <w:tcPr>
            <w:tcW w:w="88" w:type="dxa"/>
          </w:tcPr>
          <w:p w14:paraId="37F06A55" w14:textId="77777777" w:rsidR="009F68EB" w:rsidRPr="00741696" w:rsidRDefault="009F68EB" w:rsidP="009F68EB">
            <w:pPr>
              <w:tabs>
                <w:tab w:val="decimal" w:pos="1402"/>
              </w:tabs>
              <w:ind w:left="-105" w:right="270" w:firstLine="105"/>
              <w:rPr>
                <w:rFonts w:ascii="Angsana New" w:hAnsi="Angsana New"/>
                <w:noProof/>
                <w:snapToGrid w:val="0"/>
                <w:sz w:val="28"/>
              </w:rPr>
            </w:pPr>
          </w:p>
        </w:tc>
        <w:tc>
          <w:tcPr>
            <w:tcW w:w="1776" w:type="dxa"/>
          </w:tcPr>
          <w:p w14:paraId="1D2C16C6" w14:textId="77777777" w:rsidR="009F68EB" w:rsidRPr="00741696" w:rsidRDefault="009F68EB" w:rsidP="009F68EB">
            <w:pPr>
              <w:pStyle w:val="3"/>
              <w:tabs>
                <w:tab w:val="clear" w:pos="360"/>
                <w:tab w:val="clear" w:pos="720"/>
                <w:tab w:val="left" w:pos="490"/>
              </w:tabs>
              <w:ind w:left="450" w:right="-108" w:hanging="50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741696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88" w:type="dxa"/>
          </w:tcPr>
          <w:p w14:paraId="3F725FE1" w14:textId="77777777" w:rsidR="009F68EB" w:rsidRPr="00741696" w:rsidRDefault="009F68EB" w:rsidP="009F68EB">
            <w:pPr>
              <w:tabs>
                <w:tab w:val="decimal" w:pos="1402"/>
              </w:tabs>
              <w:ind w:left="-105" w:right="270" w:firstLine="105"/>
              <w:rPr>
                <w:rFonts w:ascii="Angsana New" w:hAnsi="Angsana New"/>
                <w:noProof/>
                <w:snapToGrid w:val="0"/>
                <w:sz w:val="28"/>
                <w:cs/>
              </w:rPr>
            </w:pPr>
          </w:p>
        </w:tc>
        <w:tc>
          <w:tcPr>
            <w:tcW w:w="1508" w:type="dxa"/>
          </w:tcPr>
          <w:p w14:paraId="21D50C30" w14:textId="7F238C49" w:rsidR="009F68EB" w:rsidRPr="00741696" w:rsidRDefault="00FF5A77" w:rsidP="00A8186F">
            <w:pPr>
              <w:tabs>
                <w:tab w:val="decimal" w:pos="1332"/>
              </w:tabs>
              <w:ind w:left="-105" w:right="105" w:firstLine="105"/>
              <w:rPr>
                <w:rFonts w:ascii="Angsana New" w:hAnsi="Angsana New"/>
                <w:noProof/>
                <w:snapToGrid w:val="0"/>
                <w:sz w:val="28"/>
              </w:rPr>
            </w:pPr>
            <w:r w:rsidRPr="00741696">
              <w:rPr>
                <w:rFonts w:ascii="Angsana New" w:hAnsi="Angsana New"/>
                <w:noProof/>
                <w:snapToGrid w:val="0"/>
                <w:sz w:val="28"/>
              </w:rPr>
              <w:t>15</w:t>
            </w:r>
            <w:r w:rsidR="009F68EB" w:rsidRPr="00741696">
              <w:rPr>
                <w:rFonts w:ascii="Angsana New" w:hAnsi="Angsana New"/>
                <w:noProof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noProof/>
                <w:snapToGrid w:val="0"/>
                <w:sz w:val="28"/>
              </w:rPr>
              <w:t>525</w:t>
            </w:r>
            <w:r w:rsidR="009F68EB" w:rsidRPr="00741696">
              <w:rPr>
                <w:rFonts w:ascii="Angsana New" w:hAnsi="Angsana New"/>
                <w:noProof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noProof/>
                <w:snapToGrid w:val="0"/>
                <w:sz w:val="28"/>
              </w:rPr>
              <w:t>660</w:t>
            </w:r>
          </w:p>
        </w:tc>
      </w:tr>
      <w:tr w:rsidR="009F68EB" w:rsidRPr="00741696" w14:paraId="6C855C59" w14:textId="77777777" w:rsidTr="00A8186F">
        <w:trPr>
          <w:cantSplit/>
          <w:trHeight w:val="144"/>
        </w:trPr>
        <w:tc>
          <w:tcPr>
            <w:tcW w:w="3358" w:type="dxa"/>
            <w:vAlign w:val="bottom"/>
          </w:tcPr>
          <w:p w14:paraId="35F0A553" w14:textId="77777777" w:rsidR="009F68EB" w:rsidRPr="00741696" w:rsidRDefault="009F68EB" w:rsidP="006A0FAD">
            <w:pPr>
              <w:pStyle w:val="3"/>
              <w:tabs>
                <w:tab w:val="clear" w:pos="360"/>
                <w:tab w:val="clear" w:pos="720"/>
                <w:tab w:val="left" w:pos="900"/>
              </w:tabs>
              <w:ind w:left="450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741696">
              <w:rPr>
                <w:rFonts w:ascii="Angsana New" w:hAnsi="Angsana New"/>
                <w:sz w:val="28"/>
                <w:szCs w:val="28"/>
                <w:cs/>
              </w:rPr>
              <w:t>ยอดปลายงวด</w:t>
            </w:r>
          </w:p>
        </w:tc>
        <w:tc>
          <w:tcPr>
            <w:tcW w:w="19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032BC7" w14:textId="14D953F7" w:rsidR="009F68EB" w:rsidRPr="00741696" w:rsidRDefault="00FF5A77" w:rsidP="00A8186F">
            <w:pPr>
              <w:tabs>
                <w:tab w:val="decimal" w:pos="1812"/>
              </w:tabs>
              <w:ind w:left="-105" w:right="33" w:firstLine="105"/>
              <w:rPr>
                <w:rFonts w:ascii="Angsana New" w:hAnsi="Angsana New"/>
                <w:noProof/>
                <w:snapToGrid w:val="0"/>
                <w:sz w:val="28"/>
              </w:rPr>
            </w:pPr>
            <w:r w:rsidRPr="00741696">
              <w:rPr>
                <w:rFonts w:ascii="Angsana New" w:hAnsi="Angsana New"/>
                <w:noProof/>
                <w:snapToGrid w:val="0"/>
                <w:sz w:val="28"/>
              </w:rPr>
              <w:t>15</w:t>
            </w:r>
            <w:r w:rsidR="009F68EB" w:rsidRPr="00741696">
              <w:rPr>
                <w:rFonts w:ascii="Angsana New" w:hAnsi="Angsana New"/>
                <w:noProof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noProof/>
                <w:snapToGrid w:val="0"/>
                <w:sz w:val="28"/>
              </w:rPr>
              <w:t>525</w:t>
            </w:r>
            <w:r w:rsidR="009F68EB" w:rsidRPr="00741696">
              <w:rPr>
                <w:rFonts w:ascii="Angsana New" w:hAnsi="Angsana New"/>
                <w:noProof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noProof/>
                <w:snapToGrid w:val="0"/>
                <w:sz w:val="28"/>
              </w:rPr>
              <w:t>660</w:t>
            </w:r>
          </w:p>
        </w:tc>
        <w:tc>
          <w:tcPr>
            <w:tcW w:w="88" w:type="dxa"/>
            <w:vAlign w:val="bottom"/>
          </w:tcPr>
          <w:p w14:paraId="50B36E33" w14:textId="77777777" w:rsidR="009F68EB" w:rsidRPr="00741696" w:rsidRDefault="009F68EB" w:rsidP="006A0FAD">
            <w:pPr>
              <w:tabs>
                <w:tab w:val="decimal" w:pos="1402"/>
              </w:tabs>
              <w:ind w:left="-105" w:right="270" w:firstLine="105"/>
              <w:rPr>
                <w:rFonts w:ascii="Angsana New" w:hAnsi="Angsana New"/>
                <w:noProof/>
                <w:snapToGrid w:val="0"/>
                <w:sz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976C94" w14:textId="4C13CA23" w:rsidR="009F68EB" w:rsidRPr="00741696" w:rsidRDefault="00FF5A77" w:rsidP="00A8186F">
            <w:pPr>
              <w:spacing w:line="320" w:lineRule="exact"/>
              <w:ind w:left="-108" w:right="176"/>
              <w:jc w:val="right"/>
              <w:rPr>
                <w:rFonts w:ascii="Angsana New" w:hAnsi="Angsana New"/>
                <w:noProof/>
                <w:snapToGrid w:val="0"/>
                <w:sz w:val="28"/>
                <w:cs/>
              </w:rPr>
            </w:pPr>
            <w:r w:rsidRPr="00741696">
              <w:rPr>
                <w:rFonts w:ascii="Angsana New" w:hAnsi="Angsana New"/>
                <w:noProof/>
                <w:snapToGrid w:val="0"/>
                <w:sz w:val="28"/>
              </w:rPr>
              <w:t>522</w:t>
            </w:r>
            <w:r w:rsidR="009F68EB" w:rsidRPr="00741696">
              <w:rPr>
                <w:rFonts w:ascii="Angsana New" w:hAnsi="Angsana New"/>
                <w:noProof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noProof/>
                <w:snapToGrid w:val="0"/>
                <w:sz w:val="28"/>
              </w:rPr>
              <w:t>964</w:t>
            </w:r>
          </w:p>
        </w:tc>
        <w:tc>
          <w:tcPr>
            <w:tcW w:w="88" w:type="dxa"/>
            <w:vAlign w:val="bottom"/>
          </w:tcPr>
          <w:p w14:paraId="622D1945" w14:textId="77777777" w:rsidR="009F68EB" w:rsidRPr="00741696" w:rsidRDefault="009F68EB" w:rsidP="006A0FAD">
            <w:pPr>
              <w:tabs>
                <w:tab w:val="decimal" w:pos="1402"/>
              </w:tabs>
              <w:ind w:left="-105" w:firstLine="105"/>
              <w:rPr>
                <w:rFonts w:ascii="Angsana New" w:hAnsi="Angsana New"/>
                <w:noProof/>
                <w:snapToGrid w:val="0"/>
                <w:sz w:val="28"/>
                <w:cs/>
              </w:rPr>
            </w:pPr>
          </w:p>
        </w:tc>
        <w:tc>
          <w:tcPr>
            <w:tcW w:w="15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2F4C0C" w14:textId="341BC480" w:rsidR="009F68EB" w:rsidRPr="00741696" w:rsidRDefault="00FF5A77" w:rsidP="00A8186F">
            <w:pPr>
              <w:tabs>
                <w:tab w:val="decimal" w:pos="1332"/>
              </w:tabs>
              <w:ind w:left="-105" w:right="105" w:firstLine="105"/>
              <w:rPr>
                <w:rFonts w:ascii="Angsana New" w:hAnsi="Angsana New"/>
                <w:noProof/>
                <w:snapToGrid w:val="0"/>
                <w:sz w:val="28"/>
              </w:rPr>
            </w:pPr>
            <w:r w:rsidRPr="00741696">
              <w:rPr>
                <w:rFonts w:ascii="Angsana New" w:hAnsi="Angsana New"/>
                <w:noProof/>
                <w:snapToGrid w:val="0"/>
                <w:sz w:val="28"/>
              </w:rPr>
              <w:t>16</w:t>
            </w:r>
            <w:r w:rsidR="009F68EB" w:rsidRPr="00741696">
              <w:rPr>
                <w:rFonts w:ascii="Angsana New" w:hAnsi="Angsana New"/>
                <w:noProof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noProof/>
                <w:snapToGrid w:val="0"/>
                <w:sz w:val="28"/>
              </w:rPr>
              <w:t>048</w:t>
            </w:r>
            <w:r w:rsidR="009F68EB" w:rsidRPr="00741696">
              <w:rPr>
                <w:rFonts w:ascii="Angsana New" w:hAnsi="Angsana New"/>
                <w:noProof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noProof/>
                <w:snapToGrid w:val="0"/>
                <w:sz w:val="28"/>
              </w:rPr>
              <w:t>624</w:t>
            </w:r>
          </w:p>
        </w:tc>
      </w:tr>
    </w:tbl>
    <w:p w14:paraId="5334A310" w14:textId="77777777" w:rsidR="00E61DF2" w:rsidRPr="00741696" w:rsidRDefault="00E61DF2">
      <w:pPr>
        <w:rPr>
          <w:rFonts w:ascii="Angsana New" w:hAnsi="Angsana New"/>
          <w:sz w:val="2"/>
          <w:szCs w:val="2"/>
        </w:rPr>
      </w:pPr>
      <w:r w:rsidRPr="00741696">
        <w:rPr>
          <w:rFonts w:ascii="Angsana New" w:hAnsi="Angsana New"/>
        </w:rPr>
        <w:br w:type="page"/>
      </w:r>
    </w:p>
    <w:tbl>
      <w:tblPr>
        <w:tblW w:w="8793" w:type="dxa"/>
        <w:tblInd w:w="45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0"/>
        <w:gridCol w:w="1980"/>
        <w:gridCol w:w="90"/>
        <w:gridCol w:w="1800"/>
        <w:gridCol w:w="90"/>
        <w:gridCol w:w="1413"/>
      </w:tblGrid>
      <w:tr w:rsidR="00D46E39" w:rsidRPr="00741696" w14:paraId="762DE500" w14:textId="77777777" w:rsidTr="00A8186F">
        <w:trPr>
          <w:cantSplit/>
          <w:trHeight w:val="144"/>
          <w:tblHeader/>
        </w:trPr>
        <w:tc>
          <w:tcPr>
            <w:tcW w:w="3420" w:type="dxa"/>
          </w:tcPr>
          <w:p w14:paraId="256089D6" w14:textId="77777777" w:rsidR="00D46E39" w:rsidRPr="00741696" w:rsidRDefault="00D46E39" w:rsidP="00C467AE">
            <w:pPr>
              <w:spacing w:line="320" w:lineRule="exac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5373" w:type="dxa"/>
            <w:gridSpan w:val="5"/>
          </w:tcPr>
          <w:p w14:paraId="0394953D" w14:textId="389EC5B3" w:rsidR="00D46E39" w:rsidRPr="00741696" w:rsidRDefault="00D46E39" w:rsidP="00C467AE">
            <w:pPr>
              <w:spacing w:line="320" w:lineRule="exact"/>
              <w:ind w:left="20" w:right="50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ณ วันที่ </w:t>
            </w:r>
            <w:r w:rsidR="00FF5A77" w:rsidRPr="00741696">
              <w:rPr>
                <w:rFonts w:ascii="Angsana New" w:hAnsi="Angsana New"/>
                <w:b/>
                <w:bCs/>
                <w:sz w:val="28"/>
              </w:rPr>
              <w:t>31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ธันวาคม </w:t>
            </w:r>
            <w:r w:rsidR="00FF5A77" w:rsidRPr="00741696">
              <w:rPr>
                <w:rFonts w:ascii="Angsana New" w:hAnsi="Angsana New"/>
                <w:b/>
                <w:bCs/>
                <w:sz w:val="28"/>
              </w:rPr>
              <w:t>2566</w:t>
            </w:r>
          </w:p>
        </w:tc>
      </w:tr>
      <w:tr w:rsidR="00D46E39" w:rsidRPr="00741696" w14:paraId="55E4F44F" w14:textId="77777777" w:rsidTr="00A8186F">
        <w:trPr>
          <w:cantSplit/>
          <w:trHeight w:val="144"/>
          <w:tblHeader/>
        </w:trPr>
        <w:tc>
          <w:tcPr>
            <w:tcW w:w="3420" w:type="dxa"/>
          </w:tcPr>
          <w:p w14:paraId="59B738C5" w14:textId="77777777" w:rsidR="00D46E39" w:rsidRPr="00741696" w:rsidRDefault="00D46E39" w:rsidP="00C467AE">
            <w:pPr>
              <w:spacing w:line="320" w:lineRule="exac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980" w:type="dxa"/>
          </w:tcPr>
          <w:p w14:paraId="6509BC80" w14:textId="77777777" w:rsidR="00D46E39" w:rsidRPr="00741696" w:rsidRDefault="00D46E39" w:rsidP="00C467AE">
            <w:pPr>
              <w:spacing w:line="320" w:lineRule="exact"/>
              <w:ind w:left="70" w:right="90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เงินสำรองของสินทรัพย์ทางการเงินที่มีการเพิ่มขึ้นอย่าง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br/>
              <w:t>มีนัยสำคัญของ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br/>
              <w:t>ความเสี่ยงด้านเครดิต</w:t>
            </w:r>
          </w:p>
        </w:tc>
        <w:tc>
          <w:tcPr>
            <w:tcW w:w="90" w:type="dxa"/>
          </w:tcPr>
          <w:p w14:paraId="419159A9" w14:textId="77777777" w:rsidR="00D46E39" w:rsidRPr="00741696" w:rsidRDefault="00D46E39" w:rsidP="00C467AE">
            <w:pPr>
              <w:spacing w:line="320" w:lineRule="exact"/>
              <w:ind w:left="70" w:right="90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800" w:type="dxa"/>
          </w:tcPr>
          <w:p w14:paraId="00297619" w14:textId="77777777" w:rsidR="00D46E39" w:rsidRPr="00741696" w:rsidRDefault="00D46E39" w:rsidP="00C467AE">
            <w:pPr>
              <w:spacing w:line="320" w:lineRule="exact"/>
              <w:ind w:left="70" w:right="90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เงินสำรองของสินทรัพย์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br/>
              <w:t>ทางการเงินที่มีการด้อยค่าด้านเครดิต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</w:p>
        </w:tc>
        <w:tc>
          <w:tcPr>
            <w:tcW w:w="90" w:type="dxa"/>
          </w:tcPr>
          <w:p w14:paraId="51A45E6B" w14:textId="77777777" w:rsidR="00D46E39" w:rsidRPr="00741696" w:rsidRDefault="00D46E39" w:rsidP="00C467AE">
            <w:pPr>
              <w:spacing w:line="320" w:lineRule="exact"/>
              <w:ind w:left="20" w:right="50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413" w:type="dxa"/>
          </w:tcPr>
          <w:p w14:paraId="29C717B3" w14:textId="77777777" w:rsidR="00D46E39" w:rsidRPr="00741696" w:rsidRDefault="00D46E39" w:rsidP="00C467AE">
            <w:pPr>
              <w:spacing w:line="320" w:lineRule="exact"/>
              <w:ind w:left="20" w:right="50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รวม</w:t>
            </w:r>
          </w:p>
        </w:tc>
      </w:tr>
      <w:tr w:rsidR="00D46E39" w:rsidRPr="00741696" w14:paraId="65B8DB9E" w14:textId="77777777" w:rsidTr="00A8186F">
        <w:trPr>
          <w:cantSplit/>
          <w:trHeight w:val="144"/>
        </w:trPr>
        <w:tc>
          <w:tcPr>
            <w:tcW w:w="3420" w:type="dxa"/>
          </w:tcPr>
          <w:p w14:paraId="4B7D6313" w14:textId="77777777" w:rsidR="00D46E39" w:rsidRPr="00741696" w:rsidRDefault="00D46E39" w:rsidP="00C467AE">
            <w:pPr>
              <w:snapToGrid w:val="0"/>
              <w:spacing w:line="320" w:lineRule="exact"/>
              <w:ind w:left="450" w:hanging="270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980" w:type="dxa"/>
          </w:tcPr>
          <w:p w14:paraId="244EAAB8" w14:textId="77777777" w:rsidR="00D46E39" w:rsidRPr="00741696" w:rsidRDefault="00D46E39" w:rsidP="00C467AE">
            <w:pPr>
              <w:spacing w:line="320" w:lineRule="exact"/>
              <w:ind w:left="-105" w:firstLine="105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90" w:type="dxa"/>
          </w:tcPr>
          <w:p w14:paraId="78F80E03" w14:textId="77777777" w:rsidR="00D46E39" w:rsidRPr="00741696" w:rsidRDefault="00D46E39" w:rsidP="00C467AE">
            <w:pPr>
              <w:spacing w:line="320" w:lineRule="exact"/>
              <w:ind w:left="-105" w:firstLine="105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800" w:type="dxa"/>
          </w:tcPr>
          <w:p w14:paraId="5F3E79A1" w14:textId="77777777" w:rsidR="00D46E39" w:rsidRPr="00741696" w:rsidRDefault="00D46E39" w:rsidP="00C467AE">
            <w:pPr>
              <w:spacing w:line="320" w:lineRule="exact"/>
              <w:ind w:left="-105" w:firstLine="105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90" w:type="dxa"/>
          </w:tcPr>
          <w:p w14:paraId="7ACD0F18" w14:textId="77777777" w:rsidR="00D46E39" w:rsidRPr="00741696" w:rsidRDefault="00D46E39" w:rsidP="00C467AE">
            <w:pPr>
              <w:spacing w:line="320" w:lineRule="exact"/>
              <w:ind w:left="-105" w:firstLine="105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413" w:type="dxa"/>
          </w:tcPr>
          <w:p w14:paraId="27C9045B" w14:textId="77777777" w:rsidR="00D46E39" w:rsidRPr="00741696" w:rsidRDefault="00D46E39" w:rsidP="00C467AE">
            <w:pPr>
              <w:spacing w:line="320" w:lineRule="exact"/>
              <w:ind w:left="-105" w:firstLine="105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</w:tr>
      <w:tr w:rsidR="00D46E39" w:rsidRPr="00741696" w14:paraId="4EAFEB7B" w14:textId="77777777" w:rsidTr="00A8186F">
        <w:trPr>
          <w:cantSplit/>
          <w:trHeight w:val="144"/>
        </w:trPr>
        <w:tc>
          <w:tcPr>
            <w:tcW w:w="3420" w:type="dxa"/>
          </w:tcPr>
          <w:p w14:paraId="7FCE1DF4" w14:textId="77777777" w:rsidR="00D46E39" w:rsidRPr="00741696" w:rsidRDefault="00D46E39" w:rsidP="00C467AE">
            <w:pPr>
              <w:snapToGrid w:val="0"/>
              <w:spacing w:line="320" w:lineRule="exact"/>
              <w:ind w:left="270" w:hanging="90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ลูกหนี้ธุรกิจหลักทรัพย์และสัญญา</w:t>
            </w:r>
          </w:p>
        </w:tc>
        <w:tc>
          <w:tcPr>
            <w:tcW w:w="1980" w:type="dxa"/>
          </w:tcPr>
          <w:p w14:paraId="21600683" w14:textId="77777777" w:rsidR="00D46E39" w:rsidRPr="00741696" w:rsidRDefault="00D46E39" w:rsidP="00C467AE">
            <w:pPr>
              <w:spacing w:line="320" w:lineRule="exact"/>
              <w:ind w:left="-105" w:firstLine="105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90" w:type="dxa"/>
          </w:tcPr>
          <w:p w14:paraId="7BE6A694" w14:textId="77777777" w:rsidR="00D46E39" w:rsidRPr="00741696" w:rsidRDefault="00D46E39" w:rsidP="00C467AE">
            <w:pPr>
              <w:spacing w:line="320" w:lineRule="exact"/>
              <w:ind w:left="-105" w:firstLine="105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800" w:type="dxa"/>
          </w:tcPr>
          <w:p w14:paraId="5A91778C" w14:textId="77777777" w:rsidR="00D46E39" w:rsidRPr="00741696" w:rsidRDefault="00D46E39" w:rsidP="00C467AE">
            <w:pPr>
              <w:spacing w:line="320" w:lineRule="exact"/>
              <w:ind w:left="-105" w:firstLine="105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90" w:type="dxa"/>
          </w:tcPr>
          <w:p w14:paraId="19A41266" w14:textId="77777777" w:rsidR="00D46E39" w:rsidRPr="00741696" w:rsidRDefault="00D46E39" w:rsidP="00C467AE">
            <w:pPr>
              <w:spacing w:line="320" w:lineRule="exact"/>
              <w:ind w:left="-105" w:firstLine="105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413" w:type="dxa"/>
          </w:tcPr>
          <w:p w14:paraId="4662930B" w14:textId="77777777" w:rsidR="00D46E39" w:rsidRPr="00741696" w:rsidRDefault="00D46E39" w:rsidP="00C467AE">
            <w:pPr>
              <w:spacing w:line="320" w:lineRule="exact"/>
              <w:ind w:left="-105" w:firstLine="105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</w:tr>
      <w:tr w:rsidR="00D46E39" w:rsidRPr="00741696" w14:paraId="75660831" w14:textId="77777777" w:rsidTr="00A8186F">
        <w:trPr>
          <w:cantSplit/>
          <w:trHeight w:val="144"/>
        </w:trPr>
        <w:tc>
          <w:tcPr>
            <w:tcW w:w="3420" w:type="dxa"/>
          </w:tcPr>
          <w:p w14:paraId="4DE9A965" w14:textId="77777777" w:rsidR="00D46E39" w:rsidRPr="00741696" w:rsidRDefault="00D46E39" w:rsidP="00C467AE">
            <w:pPr>
              <w:snapToGrid w:val="0"/>
              <w:spacing w:line="320" w:lineRule="exact"/>
              <w:ind w:left="270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ซื้อขายล่วงหน้า</w:t>
            </w:r>
          </w:p>
        </w:tc>
        <w:tc>
          <w:tcPr>
            <w:tcW w:w="1980" w:type="dxa"/>
          </w:tcPr>
          <w:p w14:paraId="18146E1F" w14:textId="77777777" w:rsidR="00D46E39" w:rsidRPr="00741696" w:rsidRDefault="00D46E39" w:rsidP="00C467AE">
            <w:pPr>
              <w:spacing w:line="320" w:lineRule="exact"/>
              <w:ind w:left="-105" w:firstLine="105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90" w:type="dxa"/>
          </w:tcPr>
          <w:p w14:paraId="62D15A59" w14:textId="77777777" w:rsidR="00D46E39" w:rsidRPr="00741696" w:rsidRDefault="00D46E39" w:rsidP="00C467AE">
            <w:pPr>
              <w:spacing w:line="320" w:lineRule="exact"/>
              <w:ind w:left="-105" w:firstLine="105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800" w:type="dxa"/>
          </w:tcPr>
          <w:p w14:paraId="1484064A" w14:textId="77777777" w:rsidR="00D46E39" w:rsidRPr="00741696" w:rsidRDefault="00D46E39" w:rsidP="00C467AE">
            <w:pPr>
              <w:spacing w:line="320" w:lineRule="exact"/>
              <w:ind w:left="-105" w:firstLine="105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90" w:type="dxa"/>
          </w:tcPr>
          <w:p w14:paraId="27F20553" w14:textId="77777777" w:rsidR="00D46E39" w:rsidRPr="00741696" w:rsidRDefault="00D46E39" w:rsidP="00C467AE">
            <w:pPr>
              <w:spacing w:line="320" w:lineRule="exact"/>
              <w:ind w:left="-105" w:firstLine="105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413" w:type="dxa"/>
          </w:tcPr>
          <w:p w14:paraId="0AC2FCB9" w14:textId="77777777" w:rsidR="00D46E39" w:rsidRPr="00741696" w:rsidRDefault="00D46E39" w:rsidP="00C467AE">
            <w:pPr>
              <w:spacing w:line="320" w:lineRule="exact"/>
              <w:ind w:left="-105" w:firstLine="105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</w:tr>
      <w:tr w:rsidR="002B0287" w:rsidRPr="00741696" w14:paraId="4B9EAAD3" w14:textId="77777777" w:rsidTr="00A8186F">
        <w:trPr>
          <w:cantSplit/>
          <w:trHeight w:val="144"/>
        </w:trPr>
        <w:tc>
          <w:tcPr>
            <w:tcW w:w="3420" w:type="dxa"/>
          </w:tcPr>
          <w:p w14:paraId="66552879" w14:textId="77777777" w:rsidR="002B0287" w:rsidRPr="00741696" w:rsidRDefault="002B0287" w:rsidP="002B0287">
            <w:pPr>
              <w:pStyle w:val="3"/>
              <w:tabs>
                <w:tab w:val="clear" w:pos="360"/>
                <w:tab w:val="clear" w:pos="720"/>
                <w:tab w:val="left" w:pos="900"/>
              </w:tabs>
              <w:spacing w:line="320" w:lineRule="exact"/>
              <w:ind w:left="450" w:right="-10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741696">
              <w:rPr>
                <w:rFonts w:ascii="Angsana New" w:hAnsi="Angsana New"/>
                <w:sz w:val="28"/>
                <w:szCs w:val="28"/>
                <w:cs/>
              </w:rPr>
              <w:t>ยอดต้นปี</w:t>
            </w:r>
          </w:p>
        </w:tc>
        <w:tc>
          <w:tcPr>
            <w:tcW w:w="1980" w:type="dxa"/>
          </w:tcPr>
          <w:p w14:paraId="6BFEA0B7" w14:textId="5BDB0DDF" w:rsidR="002B0287" w:rsidRPr="00741696" w:rsidRDefault="00FF5A77" w:rsidP="002B0287">
            <w:pPr>
              <w:spacing w:line="320" w:lineRule="exact"/>
              <w:ind w:left="-108" w:right="234"/>
              <w:jc w:val="right"/>
              <w:rPr>
                <w:rFonts w:ascii="Angsana New" w:hAnsi="Angsana New"/>
                <w:noProof/>
                <w:snapToGrid w:val="0"/>
                <w:sz w:val="28"/>
              </w:rPr>
            </w:pPr>
            <w:r w:rsidRPr="00741696">
              <w:rPr>
                <w:rFonts w:ascii="Angsana New" w:hAnsi="Angsana New"/>
                <w:noProof/>
                <w:snapToGrid w:val="0"/>
                <w:sz w:val="28"/>
              </w:rPr>
              <w:t>4</w:t>
            </w:r>
            <w:r w:rsidR="002B0287" w:rsidRPr="00741696">
              <w:rPr>
                <w:rFonts w:ascii="Angsana New" w:hAnsi="Angsana New"/>
                <w:noProof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noProof/>
                <w:snapToGrid w:val="0"/>
                <w:sz w:val="28"/>
              </w:rPr>
              <w:t>338</w:t>
            </w:r>
          </w:p>
        </w:tc>
        <w:tc>
          <w:tcPr>
            <w:tcW w:w="90" w:type="dxa"/>
          </w:tcPr>
          <w:p w14:paraId="226888DD" w14:textId="77777777" w:rsidR="002B0287" w:rsidRPr="00741696" w:rsidRDefault="002B0287" w:rsidP="002B0287">
            <w:pPr>
              <w:ind w:left="-105" w:right="270" w:firstLine="105"/>
              <w:jc w:val="right"/>
              <w:rPr>
                <w:rFonts w:ascii="Angsana New" w:hAnsi="Angsana New"/>
                <w:noProof/>
                <w:snapToGrid w:val="0"/>
                <w:szCs w:val="24"/>
              </w:rPr>
            </w:pPr>
          </w:p>
        </w:tc>
        <w:tc>
          <w:tcPr>
            <w:tcW w:w="1800" w:type="dxa"/>
          </w:tcPr>
          <w:p w14:paraId="1F574DD8" w14:textId="77777777" w:rsidR="002B0287" w:rsidRPr="00741696" w:rsidRDefault="002B0287" w:rsidP="002B0287">
            <w:pPr>
              <w:spacing w:line="320" w:lineRule="exact"/>
              <w:ind w:left="-108" w:right="672"/>
              <w:jc w:val="right"/>
              <w:rPr>
                <w:rFonts w:ascii="Angsana New" w:hAnsi="Angsana New"/>
                <w:noProof/>
                <w:snapToGrid w:val="0"/>
                <w:sz w:val="28"/>
              </w:rPr>
            </w:pPr>
            <w:r w:rsidRPr="00741696">
              <w:rPr>
                <w:rFonts w:ascii="Angsana New" w:hAnsi="Angsana New"/>
                <w:noProof/>
                <w:snapToGrid w:val="0"/>
                <w:sz w:val="28"/>
              </w:rPr>
              <w:t>-</w:t>
            </w:r>
          </w:p>
        </w:tc>
        <w:tc>
          <w:tcPr>
            <w:tcW w:w="90" w:type="dxa"/>
          </w:tcPr>
          <w:p w14:paraId="73521CD9" w14:textId="77777777" w:rsidR="002B0287" w:rsidRPr="00741696" w:rsidRDefault="002B0287" w:rsidP="002B0287">
            <w:pPr>
              <w:ind w:left="-105" w:firstLine="105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413" w:type="dxa"/>
          </w:tcPr>
          <w:p w14:paraId="3029B8AE" w14:textId="665966F5" w:rsidR="002B0287" w:rsidRPr="00741696" w:rsidRDefault="00FF5A77" w:rsidP="00A8186F">
            <w:pPr>
              <w:spacing w:line="320" w:lineRule="exact"/>
              <w:ind w:left="-108" w:right="159"/>
              <w:jc w:val="right"/>
              <w:rPr>
                <w:rFonts w:ascii="Angsana New" w:hAnsi="Angsana New"/>
                <w:noProof/>
                <w:snapToGrid w:val="0"/>
                <w:sz w:val="28"/>
              </w:rPr>
            </w:pPr>
            <w:r w:rsidRPr="00741696">
              <w:rPr>
                <w:rFonts w:ascii="Angsana New" w:hAnsi="Angsana New"/>
                <w:noProof/>
                <w:snapToGrid w:val="0"/>
                <w:sz w:val="28"/>
              </w:rPr>
              <w:t>4</w:t>
            </w:r>
            <w:r w:rsidR="002B0287" w:rsidRPr="00741696">
              <w:rPr>
                <w:rFonts w:ascii="Angsana New" w:hAnsi="Angsana New"/>
                <w:noProof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noProof/>
                <w:snapToGrid w:val="0"/>
                <w:sz w:val="28"/>
              </w:rPr>
              <w:t>338</w:t>
            </w:r>
          </w:p>
        </w:tc>
      </w:tr>
      <w:tr w:rsidR="002B0287" w:rsidRPr="00741696" w14:paraId="0F6F8FCB" w14:textId="77777777" w:rsidTr="00A8186F">
        <w:trPr>
          <w:cantSplit/>
          <w:trHeight w:val="144"/>
        </w:trPr>
        <w:tc>
          <w:tcPr>
            <w:tcW w:w="3420" w:type="dxa"/>
          </w:tcPr>
          <w:p w14:paraId="210C42A9" w14:textId="77777777" w:rsidR="002B0287" w:rsidRPr="00741696" w:rsidRDefault="002B0287" w:rsidP="002B0287">
            <w:pPr>
              <w:pStyle w:val="3"/>
              <w:tabs>
                <w:tab w:val="clear" w:pos="360"/>
                <w:tab w:val="clear" w:pos="720"/>
                <w:tab w:val="left" w:pos="900"/>
              </w:tabs>
              <w:spacing w:line="320" w:lineRule="exact"/>
              <w:ind w:left="450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741696">
              <w:rPr>
                <w:rFonts w:ascii="Angsana New" w:hAnsi="Angsana New"/>
                <w:sz w:val="28"/>
                <w:szCs w:val="28"/>
                <w:cs/>
              </w:rPr>
              <w:t>ตั้งเพิ่ม</w:t>
            </w:r>
          </w:p>
        </w:tc>
        <w:tc>
          <w:tcPr>
            <w:tcW w:w="1980" w:type="dxa"/>
          </w:tcPr>
          <w:p w14:paraId="6E661759" w14:textId="77777777" w:rsidR="002B0287" w:rsidRPr="00741696" w:rsidRDefault="002B0287" w:rsidP="002B0287">
            <w:pPr>
              <w:tabs>
                <w:tab w:val="left" w:pos="1233"/>
              </w:tabs>
              <w:spacing w:line="320" w:lineRule="exact"/>
              <w:ind w:left="-108" w:right="-108"/>
              <w:jc w:val="center"/>
              <w:rPr>
                <w:rFonts w:ascii="Angsana New" w:hAnsi="Angsana New"/>
                <w:noProof/>
                <w:snapToGrid w:val="0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90" w:type="dxa"/>
          </w:tcPr>
          <w:p w14:paraId="5D9A95E2" w14:textId="77777777" w:rsidR="002B0287" w:rsidRPr="00741696" w:rsidRDefault="002B0287" w:rsidP="002B0287">
            <w:pPr>
              <w:ind w:left="-105" w:right="270" w:firstLine="105"/>
              <w:jc w:val="right"/>
              <w:rPr>
                <w:rFonts w:ascii="Angsana New" w:hAnsi="Angsana New"/>
                <w:noProof/>
                <w:snapToGrid w:val="0"/>
                <w:szCs w:val="24"/>
              </w:rPr>
            </w:pPr>
          </w:p>
        </w:tc>
        <w:tc>
          <w:tcPr>
            <w:tcW w:w="1800" w:type="dxa"/>
          </w:tcPr>
          <w:p w14:paraId="0E74F651" w14:textId="4FDF4130" w:rsidR="002B0287" w:rsidRPr="00741696" w:rsidRDefault="00FF5A77" w:rsidP="002B0287">
            <w:pPr>
              <w:spacing w:line="320" w:lineRule="exact"/>
              <w:ind w:left="-108" w:right="176"/>
              <w:jc w:val="right"/>
              <w:rPr>
                <w:rFonts w:ascii="Angsana New" w:hAnsi="Angsana New"/>
                <w:noProof/>
                <w:snapToGrid w:val="0"/>
                <w:sz w:val="28"/>
              </w:rPr>
            </w:pPr>
            <w:r w:rsidRPr="00741696">
              <w:rPr>
                <w:rFonts w:ascii="Angsana New" w:hAnsi="Angsana New"/>
                <w:noProof/>
                <w:snapToGrid w:val="0"/>
                <w:sz w:val="28"/>
              </w:rPr>
              <w:t>518</w:t>
            </w:r>
            <w:r w:rsidR="002B0287" w:rsidRPr="00741696">
              <w:rPr>
                <w:rFonts w:ascii="Angsana New" w:hAnsi="Angsana New"/>
                <w:noProof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noProof/>
                <w:snapToGrid w:val="0"/>
                <w:sz w:val="28"/>
              </w:rPr>
              <w:t>626</w:t>
            </w:r>
          </w:p>
        </w:tc>
        <w:tc>
          <w:tcPr>
            <w:tcW w:w="90" w:type="dxa"/>
          </w:tcPr>
          <w:p w14:paraId="381A3487" w14:textId="77777777" w:rsidR="002B0287" w:rsidRPr="00741696" w:rsidRDefault="002B0287" w:rsidP="002B0287">
            <w:pPr>
              <w:ind w:left="-105" w:firstLine="105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413" w:type="dxa"/>
          </w:tcPr>
          <w:p w14:paraId="605DF43C" w14:textId="76A6D6AA" w:rsidR="002B0287" w:rsidRPr="00741696" w:rsidRDefault="00FF5A77" w:rsidP="00A8186F">
            <w:pPr>
              <w:spacing w:line="320" w:lineRule="exact"/>
              <w:ind w:left="-108" w:right="159"/>
              <w:jc w:val="right"/>
              <w:rPr>
                <w:rFonts w:ascii="Angsana New" w:hAnsi="Angsana New"/>
                <w:noProof/>
                <w:snapToGrid w:val="0"/>
                <w:sz w:val="28"/>
              </w:rPr>
            </w:pPr>
            <w:r w:rsidRPr="00741696">
              <w:rPr>
                <w:rFonts w:ascii="Angsana New" w:hAnsi="Angsana New"/>
                <w:noProof/>
                <w:snapToGrid w:val="0"/>
                <w:sz w:val="28"/>
              </w:rPr>
              <w:t>518</w:t>
            </w:r>
            <w:r w:rsidR="002B0287" w:rsidRPr="00741696">
              <w:rPr>
                <w:rFonts w:ascii="Angsana New" w:hAnsi="Angsana New"/>
                <w:noProof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noProof/>
                <w:snapToGrid w:val="0"/>
                <w:sz w:val="28"/>
              </w:rPr>
              <w:t>626</w:t>
            </w:r>
          </w:p>
        </w:tc>
      </w:tr>
      <w:tr w:rsidR="002B0287" w:rsidRPr="00741696" w14:paraId="07324D68" w14:textId="77777777" w:rsidTr="00A8186F">
        <w:trPr>
          <w:cantSplit/>
          <w:trHeight w:val="144"/>
        </w:trPr>
        <w:tc>
          <w:tcPr>
            <w:tcW w:w="3420" w:type="dxa"/>
          </w:tcPr>
          <w:p w14:paraId="45EC2B19" w14:textId="77777777" w:rsidR="002B0287" w:rsidRPr="00741696" w:rsidRDefault="002B0287" w:rsidP="005027B3">
            <w:pPr>
              <w:pStyle w:val="3"/>
              <w:tabs>
                <w:tab w:val="clear" w:pos="360"/>
                <w:tab w:val="clear" w:pos="720"/>
                <w:tab w:val="left" w:pos="900"/>
              </w:tabs>
              <w:spacing w:line="240" w:lineRule="atLeast"/>
              <w:ind w:left="446" w:right="-115"/>
              <w:rPr>
                <w:rFonts w:ascii="Angsana New" w:hAnsi="Angsana New"/>
                <w:sz w:val="28"/>
                <w:szCs w:val="28"/>
              </w:rPr>
            </w:pPr>
            <w:r w:rsidRPr="00741696">
              <w:rPr>
                <w:rFonts w:ascii="Angsana New" w:hAnsi="Angsana New"/>
                <w:sz w:val="28"/>
                <w:szCs w:val="28"/>
                <w:cs/>
              </w:rPr>
              <w:t>การเปลี่ยนแปลงที่เกิดขึ้น</w:t>
            </w:r>
          </w:p>
          <w:p w14:paraId="103E3B72" w14:textId="7EC484E2" w:rsidR="002B0287" w:rsidRPr="00741696" w:rsidRDefault="002B0287" w:rsidP="005027B3">
            <w:pPr>
              <w:pStyle w:val="3"/>
              <w:tabs>
                <w:tab w:val="clear" w:pos="360"/>
                <w:tab w:val="clear" w:pos="720"/>
                <w:tab w:val="left" w:pos="900"/>
              </w:tabs>
              <w:spacing w:line="240" w:lineRule="exact"/>
              <w:ind w:left="605" w:right="-115"/>
              <w:rPr>
                <w:rFonts w:ascii="Angsana New" w:hAnsi="Angsana New"/>
                <w:sz w:val="28"/>
                <w:szCs w:val="28"/>
                <w:cs/>
              </w:rPr>
            </w:pPr>
            <w:r w:rsidRPr="00741696">
              <w:rPr>
                <w:rFonts w:ascii="Angsana New" w:hAnsi="Angsana New"/>
                <w:sz w:val="28"/>
                <w:szCs w:val="28"/>
                <w:cs/>
              </w:rPr>
              <w:t>จากการเปลี่ยนการจัดช</w:t>
            </w:r>
            <w:r w:rsidR="009F6BC4" w:rsidRPr="00741696">
              <w:rPr>
                <w:rFonts w:ascii="Angsana New" w:hAnsi="Angsana New" w:hint="cs"/>
                <w:sz w:val="28"/>
                <w:szCs w:val="28"/>
                <w:cs/>
              </w:rPr>
              <w:t>ั้</w:t>
            </w:r>
            <w:r w:rsidRPr="00741696">
              <w:rPr>
                <w:rFonts w:ascii="Angsana New" w:hAnsi="Angsana New"/>
                <w:sz w:val="28"/>
                <w:szCs w:val="28"/>
                <w:cs/>
              </w:rPr>
              <w:t>น</w:t>
            </w:r>
          </w:p>
        </w:tc>
        <w:tc>
          <w:tcPr>
            <w:tcW w:w="1980" w:type="dxa"/>
          </w:tcPr>
          <w:p w14:paraId="3E7B4454" w14:textId="77777777" w:rsidR="002B0287" w:rsidRPr="00741696" w:rsidRDefault="002B0287" w:rsidP="002B0287">
            <w:pPr>
              <w:tabs>
                <w:tab w:val="left" w:pos="1458"/>
              </w:tabs>
              <w:spacing w:line="320" w:lineRule="exact"/>
              <w:ind w:left="-108" w:right="180"/>
              <w:jc w:val="right"/>
              <w:rPr>
                <w:rFonts w:ascii="Angsana New" w:hAnsi="Angsana New"/>
                <w:noProof/>
                <w:snapToGrid w:val="0"/>
                <w:sz w:val="28"/>
              </w:rPr>
            </w:pPr>
          </w:p>
          <w:p w14:paraId="19F92209" w14:textId="2BBEF9E5" w:rsidR="002B0287" w:rsidRPr="00741696" w:rsidRDefault="002B0287" w:rsidP="002B0287">
            <w:pPr>
              <w:tabs>
                <w:tab w:val="left" w:pos="1458"/>
              </w:tabs>
              <w:spacing w:line="320" w:lineRule="exact"/>
              <w:ind w:left="-108" w:right="180"/>
              <w:jc w:val="right"/>
              <w:rPr>
                <w:rFonts w:ascii="Angsana New" w:hAnsi="Angsana New"/>
                <w:noProof/>
                <w:snapToGrid w:val="0"/>
                <w:sz w:val="28"/>
              </w:rPr>
            </w:pPr>
            <w:r w:rsidRPr="00741696">
              <w:rPr>
                <w:rFonts w:ascii="Angsana New" w:hAnsi="Angsana New"/>
                <w:noProof/>
                <w:snapToGrid w:val="0"/>
                <w:sz w:val="28"/>
              </w:rPr>
              <w:t>(</w:t>
            </w:r>
            <w:r w:rsidR="00FF5A77" w:rsidRPr="00741696">
              <w:rPr>
                <w:rFonts w:ascii="Angsana New" w:hAnsi="Angsana New"/>
                <w:noProof/>
                <w:snapToGrid w:val="0"/>
                <w:sz w:val="28"/>
              </w:rPr>
              <w:t>4</w:t>
            </w:r>
            <w:r w:rsidRPr="00741696">
              <w:rPr>
                <w:rFonts w:ascii="Angsana New" w:hAnsi="Angsana New"/>
                <w:noProof/>
                <w:snapToGrid w:val="0"/>
                <w:sz w:val="28"/>
              </w:rPr>
              <w:t>,</w:t>
            </w:r>
            <w:r w:rsidR="00FF5A77" w:rsidRPr="00741696">
              <w:rPr>
                <w:rFonts w:ascii="Angsana New" w:hAnsi="Angsana New"/>
                <w:noProof/>
                <w:snapToGrid w:val="0"/>
                <w:sz w:val="28"/>
              </w:rPr>
              <w:t>338</w:t>
            </w:r>
            <w:r w:rsidRPr="00741696">
              <w:rPr>
                <w:rFonts w:ascii="Angsana New" w:hAnsi="Angsana New"/>
                <w:noProof/>
                <w:snapToGrid w:val="0"/>
                <w:sz w:val="28"/>
              </w:rPr>
              <w:t>)</w:t>
            </w:r>
          </w:p>
        </w:tc>
        <w:tc>
          <w:tcPr>
            <w:tcW w:w="90" w:type="dxa"/>
          </w:tcPr>
          <w:p w14:paraId="059B6CBE" w14:textId="77777777" w:rsidR="002B0287" w:rsidRPr="00741696" w:rsidRDefault="002B0287" w:rsidP="002B0287">
            <w:pPr>
              <w:ind w:left="-105" w:right="270" w:firstLine="105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800" w:type="dxa"/>
          </w:tcPr>
          <w:p w14:paraId="36A774B7" w14:textId="77777777" w:rsidR="002B0287" w:rsidRPr="00741696" w:rsidRDefault="002B0287" w:rsidP="002B0287">
            <w:pPr>
              <w:spacing w:line="320" w:lineRule="exact"/>
              <w:ind w:left="-108" w:right="176"/>
              <w:jc w:val="right"/>
              <w:rPr>
                <w:rFonts w:ascii="Angsana New" w:hAnsi="Angsana New"/>
                <w:noProof/>
                <w:snapToGrid w:val="0"/>
                <w:sz w:val="28"/>
              </w:rPr>
            </w:pPr>
          </w:p>
          <w:p w14:paraId="51355317" w14:textId="1531946E" w:rsidR="002B0287" w:rsidRPr="00741696" w:rsidRDefault="00FF5A77" w:rsidP="002B0287">
            <w:pPr>
              <w:spacing w:line="320" w:lineRule="exact"/>
              <w:ind w:left="-108" w:right="176"/>
              <w:jc w:val="right"/>
              <w:rPr>
                <w:rFonts w:ascii="Angsana New" w:hAnsi="Angsana New"/>
                <w:noProof/>
                <w:snapToGrid w:val="0"/>
                <w:sz w:val="28"/>
              </w:rPr>
            </w:pPr>
            <w:r w:rsidRPr="00741696">
              <w:rPr>
                <w:rFonts w:ascii="Angsana New" w:hAnsi="Angsana New"/>
                <w:noProof/>
                <w:snapToGrid w:val="0"/>
                <w:sz w:val="28"/>
              </w:rPr>
              <w:t>4</w:t>
            </w:r>
            <w:r w:rsidR="002B0287" w:rsidRPr="00741696">
              <w:rPr>
                <w:rFonts w:ascii="Angsana New" w:hAnsi="Angsana New"/>
                <w:noProof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noProof/>
                <w:snapToGrid w:val="0"/>
                <w:sz w:val="28"/>
              </w:rPr>
              <w:t>338</w:t>
            </w:r>
          </w:p>
        </w:tc>
        <w:tc>
          <w:tcPr>
            <w:tcW w:w="90" w:type="dxa"/>
          </w:tcPr>
          <w:p w14:paraId="05C1858E" w14:textId="77777777" w:rsidR="002B0287" w:rsidRPr="00741696" w:rsidRDefault="002B0287" w:rsidP="002B0287">
            <w:pPr>
              <w:ind w:left="-105" w:firstLine="105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413" w:type="dxa"/>
          </w:tcPr>
          <w:p w14:paraId="6C2D5726" w14:textId="77777777" w:rsidR="002B0287" w:rsidRPr="00741696" w:rsidRDefault="002B0287" w:rsidP="002B0287">
            <w:pPr>
              <w:tabs>
                <w:tab w:val="left" w:pos="762"/>
              </w:tabs>
              <w:spacing w:line="320" w:lineRule="exact"/>
              <w:ind w:left="-108" w:right="773"/>
              <w:jc w:val="right"/>
              <w:rPr>
                <w:rFonts w:ascii="Angsana New" w:hAnsi="Angsana New"/>
                <w:noProof/>
                <w:snapToGrid w:val="0"/>
                <w:sz w:val="28"/>
              </w:rPr>
            </w:pPr>
          </w:p>
          <w:p w14:paraId="22754059" w14:textId="77777777" w:rsidR="002B0287" w:rsidRPr="00741696" w:rsidRDefault="002B0287" w:rsidP="002B0287">
            <w:pPr>
              <w:tabs>
                <w:tab w:val="left" w:pos="762"/>
              </w:tabs>
              <w:spacing w:line="320" w:lineRule="exact"/>
              <w:ind w:left="-108" w:right="675"/>
              <w:jc w:val="right"/>
              <w:rPr>
                <w:rFonts w:ascii="Angsana New" w:hAnsi="Angsana New"/>
                <w:noProof/>
                <w:snapToGrid w:val="0"/>
                <w:sz w:val="28"/>
              </w:rPr>
            </w:pPr>
            <w:r w:rsidRPr="00741696">
              <w:rPr>
                <w:rFonts w:ascii="Angsana New" w:hAnsi="Angsana New"/>
                <w:noProof/>
                <w:snapToGrid w:val="0"/>
                <w:sz w:val="28"/>
              </w:rPr>
              <w:t>-</w:t>
            </w:r>
          </w:p>
        </w:tc>
      </w:tr>
      <w:tr w:rsidR="002B0287" w:rsidRPr="00741696" w14:paraId="058DF297" w14:textId="77777777" w:rsidTr="00A8186F">
        <w:trPr>
          <w:cantSplit/>
          <w:trHeight w:val="144"/>
        </w:trPr>
        <w:tc>
          <w:tcPr>
            <w:tcW w:w="3420" w:type="dxa"/>
          </w:tcPr>
          <w:p w14:paraId="2FD055AA" w14:textId="77777777" w:rsidR="002B0287" w:rsidRPr="00741696" w:rsidRDefault="002B0287" w:rsidP="002B0287">
            <w:pPr>
              <w:pStyle w:val="3"/>
              <w:tabs>
                <w:tab w:val="clear" w:pos="360"/>
                <w:tab w:val="clear" w:pos="720"/>
                <w:tab w:val="left" w:pos="900"/>
              </w:tabs>
              <w:spacing w:line="320" w:lineRule="exact"/>
              <w:ind w:left="450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741696">
              <w:rPr>
                <w:rFonts w:ascii="Angsana New" w:hAnsi="Angsana New"/>
                <w:sz w:val="28"/>
                <w:szCs w:val="28"/>
                <w:cs/>
              </w:rPr>
              <w:t>ยอดปลายปี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</w:tcPr>
          <w:p w14:paraId="66732E27" w14:textId="77777777" w:rsidR="002B0287" w:rsidRPr="00741696" w:rsidRDefault="002B0287" w:rsidP="002B0287">
            <w:pPr>
              <w:tabs>
                <w:tab w:val="left" w:pos="1233"/>
              </w:tabs>
              <w:spacing w:line="320" w:lineRule="exact"/>
              <w:ind w:left="-108" w:right="-108"/>
              <w:jc w:val="center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90" w:type="dxa"/>
          </w:tcPr>
          <w:p w14:paraId="6BBE6E60" w14:textId="77777777" w:rsidR="002B0287" w:rsidRPr="00741696" w:rsidRDefault="002B0287" w:rsidP="002B0287">
            <w:pPr>
              <w:ind w:left="-105" w:right="270" w:firstLine="105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039D3B69" w14:textId="2C77DC33" w:rsidR="002B0287" w:rsidRPr="00741696" w:rsidRDefault="00FF5A77" w:rsidP="002B0287">
            <w:pPr>
              <w:spacing w:line="320" w:lineRule="exact"/>
              <w:ind w:left="-108" w:right="176"/>
              <w:jc w:val="right"/>
              <w:rPr>
                <w:rFonts w:ascii="Angsana New" w:hAnsi="Angsana New"/>
                <w:noProof/>
                <w:snapToGrid w:val="0"/>
                <w:sz w:val="28"/>
              </w:rPr>
            </w:pPr>
            <w:r w:rsidRPr="00741696">
              <w:rPr>
                <w:rFonts w:ascii="Angsana New" w:hAnsi="Angsana New"/>
                <w:noProof/>
                <w:snapToGrid w:val="0"/>
                <w:sz w:val="28"/>
              </w:rPr>
              <w:t>522</w:t>
            </w:r>
            <w:r w:rsidR="002B0287" w:rsidRPr="00741696">
              <w:rPr>
                <w:rFonts w:ascii="Angsana New" w:hAnsi="Angsana New"/>
                <w:noProof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noProof/>
                <w:snapToGrid w:val="0"/>
                <w:sz w:val="28"/>
              </w:rPr>
              <w:t>964</w:t>
            </w:r>
          </w:p>
        </w:tc>
        <w:tc>
          <w:tcPr>
            <w:tcW w:w="90" w:type="dxa"/>
          </w:tcPr>
          <w:p w14:paraId="41FCD93A" w14:textId="77777777" w:rsidR="002B0287" w:rsidRPr="00741696" w:rsidRDefault="002B0287" w:rsidP="002B0287">
            <w:pPr>
              <w:ind w:left="-105" w:firstLine="105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double" w:sz="4" w:space="0" w:color="auto"/>
            </w:tcBorders>
          </w:tcPr>
          <w:p w14:paraId="1C2654BF" w14:textId="082185D1" w:rsidR="002B0287" w:rsidRPr="00741696" w:rsidRDefault="00FF5A77" w:rsidP="00A8186F">
            <w:pPr>
              <w:spacing w:line="320" w:lineRule="exact"/>
              <w:ind w:left="-108" w:right="159"/>
              <w:jc w:val="right"/>
              <w:rPr>
                <w:rFonts w:ascii="Angsana New" w:hAnsi="Angsana New"/>
                <w:noProof/>
                <w:snapToGrid w:val="0"/>
                <w:sz w:val="28"/>
                <w:cs/>
              </w:rPr>
            </w:pPr>
            <w:r w:rsidRPr="00741696">
              <w:rPr>
                <w:rFonts w:ascii="Angsana New" w:hAnsi="Angsana New"/>
                <w:noProof/>
                <w:snapToGrid w:val="0"/>
                <w:sz w:val="28"/>
              </w:rPr>
              <w:t>522</w:t>
            </w:r>
            <w:r w:rsidR="002B0287" w:rsidRPr="00741696">
              <w:rPr>
                <w:rFonts w:ascii="Angsana New" w:hAnsi="Angsana New"/>
                <w:noProof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noProof/>
                <w:snapToGrid w:val="0"/>
                <w:sz w:val="28"/>
              </w:rPr>
              <w:t>964</w:t>
            </w:r>
          </w:p>
        </w:tc>
      </w:tr>
    </w:tbl>
    <w:p w14:paraId="31A03E1C" w14:textId="60ADFE91" w:rsidR="003D4435" w:rsidRPr="00741696" w:rsidRDefault="00FF5A77" w:rsidP="00C467AE">
      <w:pPr>
        <w:tabs>
          <w:tab w:val="left" w:pos="540"/>
        </w:tabs>
        <w:spacing w:before="320" w:after="120"/>
        <w:rPr>
          <w:rFonts w:ascii="Angsana New" w:hAnsi="Angsana New"/>
          <w:sz w:val="2"/>
          <w:szCs w:val="2"/>
        </w:rPr>
      </w:pPr>
      <w:r w:rsidRPr="00741696">
        <w:rPr>
          <w:rFonts w:ascii="Angsana New" w:hAnsi="Angsana New"/>
          <w:b/>
          <w:bCs/>
          <w:sz w:val="32"/>
          <w:szCs w:val="32"/>
        </w:rPr>
        <w:t>11</w:t>
      </w:r>
      <w:r w:rsidR="0031244D" w:rsidRPr="00741696">
        <w:rPr>
          <w:rFonts w:ascii="Angsana New" w:hAnsi="Angsana New"/>
          <w:b/>
          <w:bCs/>
          <w:sz w:val="32"/>
          <w:szCs w:val="32"/>
        </w:rPr>
        <w:t>.</w:t>
      </w:r>
      <w:r w:rsidR="0031244D" w:rsidRPr="00741696">
        <w:rPr>
          <w:rFonts w:ascii="Angsana New" w:hAnsi="Angsana New"/>
          <w:b/>
          <w:bCs/>
          <w:sz w:val="32"/>
          <w:szCs w:val="32"/>
        </w:rPr>
        <w:tab/>
      </w:r>
      <w:r w:rsidR="003D4435" w:rsidRPr="00741696">
        <w:rPr>
          <w:rFonts w:ascii="Angsana New" w:hAnsi="Angsana New"/>
          <w:b/>
          <w:bCs/>
          <w:sz w:val="32"/>
          <w:szCs w:val="32"/>
          <w:cs/>
        </w:rPr>
        <w:t xml:space="preserve">ส่วนปรับปรุงอาคารและอุปกรณ์ </w:t>
      </w:r>
    </w:p>
    <w:tbl>
      <w:tblPr>
        <w:tblW w:w="8874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0"/>
        <w:gridCol w:w="1053"/>
        <w:gridCol w:w="108"/>
        <w:gridCol w:w="972"/>
        <w:gridCol w:w="108"/>
        <w:gridCol w:w="990"/>
        <w:gridCol w:w="126"/>
        <w:gridCol w:w="963"/>
        <w:gridCol w:w="90"/>
        <w:gridCol w:w="1044"/>
      </w:tblGrid>
      <w:tr w:rsidR="003D4435" w:rsidRPr="00741696" w14:paraId="512AEACD" w14:textId="77777777" w:rsidTr="00DE6684">
        <w:tc>
          <w:tcPr>
            <w:tcW w:w="3420" w:type="dxa"/>
          </w:tcPr>
          <w:p w14:paraId="6B7B74F0" w14:textId="77777777" w:rsidR="003D4435" w:rsidRPr="00741696" w:rsidRDefault="003D4435" w:rsidP="00DE6684">
            <w:pPr>
              <w:ind w:left="144" w:firstLine="195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5454" w:type="dxa"/>
            <w:gridSpan w:val="9"/>
            <w:tcBorders>
              <w:bottom w:val="single" w:sz="4" w:space="0" w:color="auto"/>
            </w:tcBorders>
          </w:tcPr>
          <w:p w14:paraId="7A4200F0" w14:textId="4450222A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 xml:space="preserve">สำหรับงวดหกเดือนสิ้นสุดวันที่ </w:t>
            </w:r>
            <w:r w:rsidR="00FF5A77" w:rsidRPr="00741696">
              <w:rPr>
                <w:rFonts w:ascii="Angsana New" w:hAnsi="Angsana New"/>
                <w:b/>
                <w:bCs/>
                <w:szCs w:val="24"/>
              </w:rPr>
              <w:t>30</w:t>
            </w:r>
            <w:r w:rsidR="00022A40" w:rsidRPr="00741696"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  <w:r w:rsidR="002928BF" w:rsidRPr="00741696">
              <w:rPr>
                <w:rFonts w:ascii="Angsana New" w:hAnsi="Angsana New"/>
                <w:b/>
                <w:bCs/>
                <w:szCs w:val="24"/>
                <w:cs/>
              </w:rPr>
              <w:t xml:space="preserve">มิถุนายน </w:t>
            </w:r>
            <w:r w:rsidR="00FF5A77" w:rsidRPr="00741696">
              <w:rPr>
                <w:rFonts w:ascii="Angsana New" w:hAnsi="Angsana New"/>
                <w:b/>
                <w:bCs/>
                <w:szCs w:val="24"/>
              </w:rPr>
              <w:t>2567</w:t>
            </w:r>
          </w:p>
        </w:tc>
      </w:tr>
      <w:tr w:rsidR="003D4435" w:rsidRPr="00741696" w14:paraId="4F550C66" w14:textId="77777777" w:rsidTr="00DE6684">
        <w:tc>
          <w:tcPr>
            <w:tcW w:w="3420" w:type="dxa"/>
          </w:tcPr>
          <w:p w14:paraId="767E9ECC" w14:textId="77777777" w:rsidR="003D4435" w:rsidRPr="00741696" w:rsidRDefault="003D4435" w:rsidP="00DE6684">
            <w:pPr>
              <w:ind w:left="144" w:firstLine="195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53" w:type="dxa"/>
            <w:tcBorders>
              <w:top w:val="single" w:sz="4" w:space="0" w:color="auto"/>
            </w:tcBorders>
          </w:tcPr>
          <w:p w14:paraId="729F00A0" w14:textId="77777777" w:rsidR="003D4435" w:rsidRPr="00741696" w:rsidRDefault="00E22816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ยอดยกมา</w:t>
            </w:r>
          </w:p>
        </w:tc>
        <w:tc>
          <w:tcPr>
            <w:tcW w:w="108" w:type="dxa"/>
            <w:tcBorders>
              <w:top w:val="single" w:sz="4" w:space="0" w:color="auto"/>
            </w:tcBorders>
          </w:tcPr>
          <w:p w14:paraId="58E7F887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</w:tcPr>
          <w:p w14:paraId="56363D5D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เพิ่มขึ้น</w:t>
            </w:r>
          </w:p>
        </w:tc>
        <w:tc>
          <w:tcPr>
            <w:tcW w:w="108" w:type="dxa"/>
            <w:tcBorders>
              <w:top w:val="single" w:sz="4" w:space="0" w:color="auto"/>
            </w:tcBorders>
          </w:tcPr>
          <w:p w14:paraId="79DD0F52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30A1A444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ลดลง</w:t>
            </w:r>
          </w:p>
        </w:tc>
        <w:tc>
          <w:tcPr>
            <w:tcW w:w="126" w:type="dxa"/>
            <w:tcBorders>
              <w:top w:val="single" w:sz="4" w:space="0" w:color="auto"/>
            </w:tcBorders>
          </w:tcPr>
          <w:p w14:paraId="442798B3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63" w:type="dxa"/>
            <w:tcBorders>
              <w:top w:val="single" w:sz="4" w:space="0" w:color="auto"/>
            </w:tcBorders>
          </w:tcPr>
          <w:p w14:paraId="3E19D641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โอนเข้า</w:t>
            </w:r>
            <w:r w:rsidRPr="00741696">
              <w:rPr>
                <w:rFonts w:ascii="Angsana New" w:hAnsi="Angsana New"/>
                <w:b/>
                <w:bCs/>
                <w:szCs w:val="24"/>
              </w:rPr>
              <w:t>/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003D638B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44" w:type="dxa"/>
            <w:tcBorders>
              <w:top w:val="single" w:sz="4" w:space="0" w:color="auto"/>
            </w:tcBorders>
          </w:tcPr>
          <w:p w14:paraId="4E207C80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ยอดคงเหลือ</w:t>
            </w:r>
          </w:p>
        </w:tc>
      </w:tr>
      <w:tr w:rsidR="003D4435" w:rsidRPr="00741696" w14:paraId="258FA83D" w14:textId="77777777" w:rsidTr="00DE6684">
        <w:tc>
          <w:tcPr>
            <w:tcW w:w="3420" w:type="dxa"/>
          </w:tcPr>
          <w:p w14:paraId="0CC97B60" w14:textId="77777777" w:rsidR="003D4435" w:rsidRPr="00741696" w:rsidRDefault="003D4435" w:rsidP="00DE6684">
            <w:pPr>
              <w:ind w:left="144" w:firstLine="195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53" w:type="dxa"/>
          </w:tcPr>
          <w:p w14:paraId="288ECEF1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ณ วันที่</w:t>
            </w:r>
          </w:p>
        </w:tc>
        <w:tc>
          <w:tcPr>
            <w:tcW w:w="108" w:type="dxa"/>
          </w:tcPr>
          <w:p w14:paraId="09A5CED1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72" w:type="dxa"/>
          </w:tcPr>
          <w:p w14:paraId="38FBE48B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8" w:type="dxa"/>
          </w:tcPr>
          <w:p w14:paraId="327B8050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90" w:type="dxa"/>
          </w:tcPr>
          <w:p w14:paraId="46F65268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26" w:type="dxa"/>
          </w:tcPr>
          <w:p w14:paraId="72C43559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63" w:type="dxa"/>
          </w:tcPr>
          <w:p w14:paraId="6C3F81CE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</w:rPr>
              <w:t>(</w:t>
            </w: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โอนออก</w:t>
            </w:r>
            <w:r w:rsidRPr="00741696">
              <w:rPr>
                <w:rFonts w:ascii="Angsana New" w:hAnsi="Angsana New"/>
                <w:b/>
                <w:bCs/>
                <w:szCs w:val="24"/>
              </w:rPr>
              <w:t>)</w:t>
            </w:r>
          </w:p>
        </w:tc>
        <w:tc>
          <w:tcPr>
            <w:tcW w:w="90" w:type="dxa"/>
          </w:tcPr>
          <w:p w14:paraId="5B639A05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44" w:type="dxa"/>
          </w:tcPr>
          <w:p w14:paraId="17189819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ณ วันที่</w:t>
            </w:r>
          </w:p>
        </w:tc>
      </w:tr>
      <w:tr w:rsidR="003D4435" w:rsidRPr="00741696" w14:paraId="6EDA6E0D" w14:textId="77777777" w:rsidTr="00DE6684">
        <w:tc>
          <w:tcPr>
            <w:tcW w:w="3420" w:type="dxa"/>
          </w:tcPr>
          <w:p w14:paraId="1335E5A2" w14:textId="77777777" w:rsidR="003D4435" w:rsidRPr="00741696" w:rsidRDefault="003D4435" w:rsidP="00DE6684">
            <w:pPr>
              <w:ind w:left="144" w:firstLine="195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53" w:type="dxa"/>
          </w:tcPr>
          <w:p w14:paraId="15B7378B" w14:textId="7C1D79D5" w:rsidR="003D4435" w:rsidRPr="00741696" w:rsidRDefault="00FF5A77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</w:rPr>
              <w:t>1</w:t>
            </w:r>
            <w:r w:rsidR="00E22816" w:rsidRPr="00741696"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  <w:r w:rsidR="00E22816" w:rsidRPr="00741696">
              <w:rPr>
                <w:rFonts w:ascii="Angsana New" w:hAnsi="Angsana New"/>
                <w:b/>
                <w:bCs/>
                <w:szCs w:val="24"/>
                <w:cs/>
              </w:rPr>
              <w:t>มกราคม</w:t>
            </w:r>
          </w:p>
        </w:tc>
        <w:tc>
          <w:tcPr>
            <w:tcW w:w="108" w:type="dxa"/>
          </w:tcPr>
          <w:p w14:paraId="30DA921C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72" w:type="dxa"/>
          </w:tcPr>
          <w:p w14:paraId="4C240201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8" w:type="dxa"/>
          </w:tcPr>
          <w:p w14:paraId="1C6DC54B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90" w:type="dxa"/>
          </w:tcPr>
          <w:p w14:paraId="3A369B6C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26" w:type="dxa"/>
          </w:tcPr>
          <w:p w14:paraId="5BF55B85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63" w:type="dxa"/>
          </w:tcPr>
          <w:p w14:paraId="6EC4DC9F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0" w:type="dxa"/>
          </w:tcPr>
          <w:p w14:paraId="1150C1C4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44" w:type="dxa"/>
          </w:tcPr>
          <w:p w14:paraId="6226355F" w14:textId="5D33DDD2" w:rsidR="003D4435" w:rsidRPr="00741696" w:rsidRDefault="00FF5A77" w:rsidP="00DE6684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</w:rPr>
              <w:t>30</w:t>
            </w:r>
            <w:r w:rsidR="003D4435" w:rsidRPr="00741696">
              <w:rPr>
                <w:rFonts w:ascii="Angsana New" w:hAnsi="Angsana New"/>
                <w:b/>
                <w:bCs/>
                <w:szCs w:val="24"/>
                <w:cs/>
              </w:rPr>
              <w:t xml:space="preserve"> มิถุนายน</w:t>
            </w:r>
          </w:p>
        </w:tc>
      </w:tr>
      <w:tr w:rsidR="003D4435" w:rsidRPr="00741696" w14:paraId="3AC40CC8" w14:textId="77777777" w:rsidTr="00DE6684">
        <w:tc>
          <w:tcPr>
            <w:tcW w:w="3420" w:type="dxa"/>
          </w:tcPr>
          <w:p w14:paraId="4CBCE22E" w14:textId="77777777" w:rsidR="003D4435" w:rsidRPr="00741696" w:rsidRDefault="003D4435" w:rsidP="00DE6684">
            <w:pPr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53" w:type="dxa"/>
          </w:tcPr>
          <w:p w14:paraId="053DE97D" w14:textId="6FC1B3B2" w:rsidR="003D4435" w:rsidRPr="00741696" w:rsidRDefault="00FF5A77" w:rsidP="00DE6684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</w:rPr>
              <w:t>2567</w:t>
            </w:r>
          </w:p>
        </w:tc>
        <w:tc>
          <w:tcPr>
            <w:tcW w:w="108" w:type="dxa"/>
          </w:tcPr>
          <w:p w14:paraId="33330DAB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72" w:type="dxa"/>
          </w:tcPr>
          <w:p w14:paraId="48A027DF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8" w:type="dxa"/>
          </w:tcPr>
          <w:p w14:paraId="43266C2E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90" w:type="dxa"/>
          </w:tcPr>
          <w:p w14:paraId="3410F635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26" w:type="dxa"/>
          </w:tcPr>
          <w:p w14:paraId="09C20C66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63" w:type="dxa"/>
          </w:tcPr>
          <w:p w14:paraId="746260EB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0" w:type="dxa"/>
          </w:tcPr>
          <w:p w14:paraId="7D2D1C97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44" w:type="dxa"/>
          </w:tcPr>
          <w:p w14:paraId="46AECB8F" w14:textId="269BDD28" w:rsidR="003D4435" w:rsidRPr="00741696" w:rsidRDefault="00FF5A77" w:rsidP="00DE6684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</w:rPr>
              <w:t>2567</w:t>
            </w:r>
          </w:p>
        </w:tc>
      </w:tr>
      <w:tr w:rsidR="003D4435" w:rsidRPr="00741696" w14:paraId="039595EE" w14:textId="77777777" w:rsidTr="00DE6684">
        <w:tc>
          <w:tcPr>
            <w:tcW w:w="3420" w:type="dxa"/>
          </w:tcPr>
          <w:p w14:paraId="0E2B3AB6" w14:textId="77777777" w:rsidR="003D4435" w:rsidRPr="00741696" w:rsidRDefault="003D4435" w:rsidP="00DE6684">
            <w:pPr>
              <w:ind w:left="144" w:firstLine="195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53" w:type="dxa"/>
          </w:tcPr>
          <w:p w14:paraId="2B781ABB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บาท</w:t>
            </w:r>
          </w:p>
        </w:tc>
        <w:tc>
          <w:tcPr>
            <w:tcW w:w="108" w:type="dxa"/>
          </w:tcPr>
          <w:p w14:paraId="39A63DC4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72" w:type="dxa"/>
          </w:tcPr>
          <w:p w14:paraId="399C6D22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บาท</w:t>
            </w:r>
          </w:p>
        </w:tc>
        <w:tc>
          <w:tcPr>
            <w:tcW w:w="108" w:type="dxa"/>
          </w:tcPr>
          <w:p w14:paraId="41137E87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990" w:type="dxa"/>
          </w:tcPr>
          <w:p w14:paraId="23E9DE55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บาท</w:t>
            </w:r>
          </w:p>
        </w:tc>
        <w:tc>
          <w:tcPr>
            <w:tcW w:w="126" w:type="dxa"/>
          </w:tcPr>
          <w:p w14:paraId="5E031BD3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63" w:type="dxa"/>
          </w:tcPr>
          <w:p w14:paraId="384F494A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54BB7B57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44" w:type="dxa"/>
          </w:tcPr>
          <w:p w14:paraId="3777A22E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บาท</w:t>
            </w:r>
          </w:p>
        </w:tc>
      </w:tr>
      <w:tr w:rsidR="003D4435" w:rsidRPr="00741696" w14:paraId="52A2A8A0" w14:textId="77777777" w:rsidTr="00DE6684">
        <w:tc>
          <w:tcPr>
            <w:tcW w:w="3420" w:type="dxa"/>
          </w:tcPr>
          <w:p w14:paraId="1CA58F6C" w14:textId="77777777" w:rsidR="003D4435" w:rsidRPr="00741696" w:rsidRDefault="003D4435" w:rsidP="00DE6684">
            <w:pPr>
              <w:ind w:left="342" w:hanging="252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ราคาทุน</w:t>
            </w:r>
          </w:p>
        </w:tc>
        <w:tc>
          <w:tcPr>
            <w:tcW w:w="1053" w:type="dxa"/>
          </w:tcPr>
          <w:p w14:paraId="167BF269" w14:textId="77777777" w:rsidR="003D4435" w:rsidRPr="00741696" w:rsidRDefault="003D4435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8" w:type="dxa"/>
          </w:tcPr>
          <w:p w14:paraId="2C0F6742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</w:pPr>
          </w:p>
        </w:tc>
        <w:tc>
          <w:tcPr>
            <w:tcW w:w="972" w:type="dxa"/>
          </w:tcPr>
          <w:p w14:paraId="65F922E5" w14:textId="77777777" w:rsidR="003D4435" w:rsidRPr="00741696" w:rsidRDefault="003D4435" w:rsidP="00DE6684">
            <w:pPr>
              <w:tabs>
                <w:tab w:val="decimal" w:pos="874"/>
              </w:tabs>
              <w:ind w:right="-120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8" w:type="dxa"/>
          </w:tcPr>
          <w:p w14:paraId="21BC95D1" w14:textId="77777777" w:rsidR="003D4435" w:rsidRPr="00741696" w:rsidRDefault="003D4435" w:rsidP="00DE6684">
            <w:pPr>
              <w:jc w:val="right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90" w:type="dxa"/>
          </w:tcPr>
          <w:p w14:paraId="5ACC389C" w14:textId="77777777" w:rsidR="003D4435" w:rsidRPr="00741696" w:rsidRDefault="003D4435" w:rsidP="00DE6684">
            <w:pPr>
              <w:tabs>
                <w:tab w:val="decimal" w:pos="874"/>
              </w:tabs>
              <w:ind w:right="-120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26" w:type="dxa"/>
          </w:tcPr>
          <w:p w14:paraId="67A48FA9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63" w:type="dxa"/>
          </w:tcPr>
          <w:p w14:paraId="2F28422D" w14:textId="77777777" w:rsidR="003D4435" w:rsidRPr="00741696" w:rsidRDefault="003D4435" w:rsidP="00DE6684">
            <w:pPr>
              <w:tabs>
                <w:tab w:val="decimal" w:pos="874"/>
              </w:tabs>
              <w:ind w:right="-120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90" w:type="dxa"/>
          </w:tcPr>
          <w:p w14:paraId="367F94E3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1044" w:type="dxa"/>
          </w:tcPr>
          <w:p w14:paraId="577F8874" w14:textId="77777777" w:rsidR="003D4435" w:rsidRPr="00741696" w:rsidRDefault="003D4435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</w:p>
        </w:tc>
      </w:tr>
      <w:tr w:rsidR="009F610B" w:rsidRPr="00741696" w14:paraId="5D17A94C" w14:textId="77777777" w:rsidTr="00DE6684">
        <w:tc>
          <w:tcPr>
            <w:tcW w:w="3420" w:type="dxa"/>
          </w:tcPr>
          <w:p w14:paraId="452BDDD6" w14:textId="77777777" w:rsidR="009F610B" w:rsidRPr="00741696" w:rsidRDefault="009F610B" w:rsidP="00DE6684">
            <w:pPr>
              <w:ind w:left="360" w:firstLine="18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>ส่วนปรับปรุงสำนักงานเช่า</w:t>
            </w:r>
          </w:p>
        </w:tc>
        <w:tc>
          <w:tcPr>
            <w:tcW w:w="1053" w:type="dxa"/>
          </w:tcPr>
          <w:p w14:paraId="3EEA412B" w14:textId="08DC9022" w:rsidR="009F610B" w:rsidRPr="00741696" w:rsidRDefault="00FF5A77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94</w:t>
            </w:r>
            <w:r w:rsidR="009F610B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729</w:t>
            </w:r>
            <w:r w:rsidR="009F610B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580</w:t>
            </w:r>
          </w:p>
        </w:tc>
        <w:tc>
          <w:tcPr>
            <w:tcW w:w="108" w:type="dxa"/>
          </w:tcPr>
          <w:p w14:paraId="3BD2F413" w14:textId="77777777" w:rsidR="009F610B" w:rsidRPr="00741696" w:rsidRDefault="009F610B" w:rsidP="00DE6684">
            <w:pPr>
              <w:tabs>
                <w:tab w:val="decimal" w:pos="954"/>
              </w:tabs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72" w:type="dxa"/>
          </w:tcPr>
          <w:p w14:paraId="26EA547F" w14:textId="1C3A491B" w:rsidR="009F610B" w:rsidRPr="00741696" w:rsidRDefault="00FF5A77" w:rsidP="00DE6684">
            <w:pPr>
              <w:tabs>
                <w:tab w:val="decimal" w:pos="87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12</w:t>
            </w:r>
            <w:r w:rsidR="009F610B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181</w:t>
            </w:r>
          </w:p>
        </w:tc>
        <w:tc>
          <w:tcPr>
            <w:tcW w:w="108" w:type="dxa"/>
          </w:tcPr>
          <w:p w14:paraId="06B84C94" w14:textId="77777777" w:rsidR="009F610B" w:rsidRPr="00741696" w:rsidRDefault="009F610B" w:rsidP="00DE6684">
            <w:pPr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</w:tcPr>
          <w:p w14:paraId="675E8555" w14:textId="77777777" w:rsidR="009F610B" w:rsidRPr="00741696" w:rsidRDefault="009F610B" w:rsidP="00DE6684">
            <w:pPr>
              <w:jc w:val="center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6" w:type="dxa"/>
          </w:tcPr>
          <w:p w14:paraId="302DF73B" w14:textId="77777777" w:rsidR="009F610B" w:rsidRPr="00741696" w:rsidRDefault="009F610B" w:rsidP="00DE6684">
            <w:pPr>
              <w:ind w:right="90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63" w:type="dxa"/>
          </w:tcPr>
          <w:p w14:paraId="6E7254BE" w14:textId="77777777" w:rsidR="009F610B" w:rsidRPr="00741696" w:rsidRDefault="009F610B" w:rsidP="00DE6684">
            <w:pPr>
              <w:jc w:val="center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0" w:type="dxa"/>
          </w:tcPr>
          <w:p w14:paraId="3329F3B6" w14:textId="77777777" w:rsidR="009F610B" w:rsidRPr="00741696" w:rsidRDefault="009F610B" w:rsidP="00DE6684">
            <w:pPr>
              <w:tabs>
                <w:tab w:val="decimal" w:pos="950"/>
              </w:tabs>
              <w:ind w:left="-468" w:right="-126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44" w:type="dxa"/>
          </w:tcPr>
          <w:p w14:paraId="6B775C2A" w14:textId="4E84D9BB" w:rsidR="009F610B" w:rsidRPr="00741696" w:rsidRDefault="00FF5A77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94</w:t>
            </w:r>
            <w:r w:rsidR="009F610B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741</w:t>
            </w:r>
            <w:r w:rsidR="009F610B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761</w:t>
            </w:r>
          </w:p>
        </w:tc>
      </w:tr>
      <w:tr w:rsidR="009F610B" w:rsidRPr="00741696" w14:paraId="3EA6EE0D" w14:textId="77777777" w:rsidTr="00DE6684">
        <w:tc>
          <w:tcPr>
            <w:tcW w:w="3420" w:type="dxa"/>
          </w:tcPr>
          <w:p w14:paraId="6FC6B421" w14:textId="77777777" w:rsidR="009F610B" w:rsidRPr="00741696" w:rsidRDefault="009F610B" w:rsidP="00DE6684">
            <w:pPr>
              <w:ind w:left="360" w:firstLine="18"/>
              <w:rPr>
                <w:rFonts w:ascii="Angsana New" w:hAnsi="Angsana New"/>
                <w:color w:val="000000"/>
                <w:szCs w:val="24"/>
                <w:cs/>
              </w:rPr>
            </w:pP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>เครื่องตกแต่ง</w:t>
            </w:r>
            <w:r w:rsidRPr="00741696">
              <w:rPr>
                <w:rFonts w:ascii="Angsana New" w:hAnsi="Angsana New"/>
                <w:color w:val="000000"/>
                <w:szCs w:val="24"/>
              </w:rPr>
              <w:t xml:space="preserve"> </w:t>
            </w: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>ติดตั้งและเครื่องใช้สำนักงาน</w:t>
            </w:r>
          </w:p>
        </w:tc>
        <w:tc>
          <w:tcPr>
            <w:tcW w:w="1053" w:type="dxa"/>
          </w:tcPr>
          <w:p w14:paraId="34F948EE" w14:textId="01E7CAA4" w:rsidR="009F610B" w:rsidRPr="00741696" w:rsidRDefault="00FF5A77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222</w:t>
            </w:r>
            <w:r w:rsidR="009F610B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412</w:t>
            </w:r>
            <w:r w:rsidR="009F610B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245</w:t>
            </w:r>
          </w:p>
        </w:tc>
        <w:tc>
          <w:tcPr>
            <w:tcW w:w="108" w:type="dxa"/>
          </w:tcPr>
          <w:p w14:paraId="5A6F9E83" w14:textId="77777777" w:rsidR="009F610B" w:rsidRPr="00741696" w:rsidRDefault="009F610B" w:rsidP="00DE6684">
            <w:pPr>
              <w:tabs>
                <w:tab w:val="decimal" w:pos="954"/>
              </w:tabs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72" w:type="dxa"/>
          </w:tcPr>
          <w:p w14:paraId="0720EF72" w14:textId="3157EDE9" w:rsidR="009F610B" w:rsidRPr="00741696" w:rsidRDefault="00FF5A77" w:rsidP="00DE6684">
            <w:pPr>
              <w:tabs>
                <w:tab w:val="decimal" w:pos="87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2</w:t>
            </w:r>
            <w:r w:rsidR="009F610B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678</w:t>
            </w:r>
            <w:r w:rsidR="009F610B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888</w:t>
            </w:r>
          </w:p>
        </w:tc>
        <w:tc>
          <w:tcPr>
            <w:tcW w:w="108" w:type="dxa"/>
          </w:tcPr>
          <w:p w14:paraId="158E9274" w14:textId="77777777" w:rsidR="009F610B" w:rsidRPr="00741696" w:rsidRDefault="009F610B" w:rsidP="00DE6684">
            <w:pPr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</w:tcPr>
          <w:p w14:paraId="19951BCC" w14:textId="32E58666" w:rsidR="009F610B" w:rsidRPr="00741696" w:rsidRDefault="009F610B" w:rsidP="00DE6684">
            <w:pPr>
              <w:tabs>
                <w:tab w:val="decimal" w:pos="87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szCs w:val="24"/>
              </w:rPr>
              <w:t>13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720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222</w:t>
            </w:r>
            <w:r w:rsidRPr="00741696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26" w:type="dxa"/>
          </w:tcPr>
          <w:p w14:paraId="085828AB" w14:textId="77777777" w:rsidR="009F610B" w:rsidRPr="00741696" w:rsidRDefault="009F610B" w:rsidP="00DE6684">
            <w:pPr>
              <w:ind w:right="90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63" w:type="dxa"/>
          </w:tcPr>
          <w:p w14:paraId="391CED81" w14:textId="2F4CD750" w:rsidR="009F610B" w:rsidRPr="00741696" w:rsidRDefault="00FF5A77" w:rsidP="00DE6684">
            <w:pPr>
              <w:tabs>
                <w:tab w:val="decimal" w:pos="87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7</w:t>
            </w:r>
            <w:r w:rsidR="009F610B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462</w:t>
            </w:r>
            <w:r w:rsidR="009F610B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594</w:t>
            </w:r>
          </w:p>
        </w:tc>
        <w:tc>
          <w:tcPr>
            <w:tcW w:w="90" w:type="dxa"/>
          </w:tcPr>
          <w:p w14:paraId="25D04F59" w14:textId="77777777" w:rsidR="009F610B" w:rsidRPr="00741696" w:rsidRDefault="009F610B" w:rsidP="00DE6684">
            <w:pPr>
              <w:ind w:right="90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44" w:type="dxa"/>
          </w:tcPr>
          <w:p w14:paraId="4380C8DF" w14:textId="73A5FA60" w:rsidR="009F610B" w:rsidRPr="00741696" w:rsidRDefault="00FF5A77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218</w:t>
            </w:r>
            <w:r w:rsidR="009F610B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833</w:t>
            </w:r>
            <w:r w:rsidR="009F610B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505</w:t>
            </w:r>
          </w:p>
        </w:tc>
      </w:tr>
      <w:tr w:rsidR="009F610B" w:rsidRPr="00741696" w14:paraId="5BD471C0" w14:textId="77777777" w:rsidTr="00DE6684">
        <w:tc>
          <w:tcPr>
            <w:tcW w:w="3420" w:type="dxa"/>
          </w:tcPr>
          <w:p w14:paraId="250736CD" w14:textId="77777777" w:rsidR="009F610B" w:rsidRPr="00741696" w:rsidRDefault="009F610B" w:rsidP="00DE6684">
            <w:pPr>
              <w:ind w:left="360" w:firstLine="18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>ยานพาหนะ</w:t>
            </w:r>
          </w:p>
        </w:tc>
        <w:tc>
          <w:tcPr>
            <w:tcW w:w="1053" w:type="dxa"/>
            <w:tcBorders>
              <w:bottom w:val="single" w:sz="4" w:space="0" w:color="auto"/>
            </w:tcBorders>
          </w:tcPr>
          <w:p w14:paraId="20CE144A" w14:textId="6730BEED" w:rsidR="009F610B" w:rsidRPr="00741696" w:rsidRDefault="00FF5A77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35</w:t>
            </w:r>
            <w:r w:rsidR="009F610B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234</w:t>
            </w:r>
            <w:r w:rsidR="009F610B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160</w:t>
            </w:r>
          </w:p>
        </w:tc>
        <w:tc>
          <w:tcPr>
            <w:tcW w:w="108" w:type="dxa"/>
          </w:tcPr>
          <w:p w14:paraId="1CED2F1B" w14:textId="77777777" w:rsidR="009F610B" w:rsidRPr="00741696" w:rsidRDefault="009F610B" w:rsidP="00DE6684">
            <w:pPr>
              <w:tabs>
                <w:tab w:val="decimal" w:pos="954"/>
              </w:tabs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14:paraId="5234D894" w14:textId="59EBFE82" w:rsidR="009F610B" w:rsidRPr="00741696" w:rsidRDefault="00FF5A77" w:rsidP="00DE6684">
            <w:pPr>
              <w:tabs>
                <w:tab w:val="decimal" w:pos="87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6</w:t>
            </w:r>
            <w:r w:rsidR="009F610B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417</w:t>
            </w:r>
            <w:r w:rsidR="009F610B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000</w:t>
            </w:r>
          </w:p>
        </w:tc>
        <w:tc>
          <w:tcPr>
            <w:tcW w:w="108" w:type="dxa"/>
          </w:tcPr>
          <w:p w14:paraId="50658154" w14:textId="77777777" w:rsidR="009F610B" w:rsidRPr="00741696" w:rsidRDefault="009F610B" w:rsidP="00DE6684">
            <w:pPr>
              <w:ind w:right="117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11F4C01" w14:textId="6375DA29" w:rsidR="009F610B" w:rsidRPr="00741696" w:rsidRDefault="009F610B" w:rsidP="00DE6684">
            <w:pPr>
              <w:tabs>
                <w:tab w:val="decimal" w:pos="87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szCs w:val="24"/>
              </w:rPr>
              <w:t>8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322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820</w:t>
            </w:r>
            <w:r w:rsidRPr="00741696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26" w:type="dxa"/>
          </w:tcPr>
          <w:p w14:paraId="08B3B010" w14:textId="77777777" w:rsidR="009F610B" w:rsidRPr="00741696" w:rsidRDefault="009F610B" w:rsidP="00DE6684">
            <w:pPr>
              <w:ind w:right="63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14:paraId="7076064A" w14:textId="77777777" w:rsidR="009F610B" w:rsidRPr="00741696" w:rsidRDefault="009F610B" w:rsidP="00DE6684">
            <w:pPr>
              <w:jc w:val="center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0" w:type="dxa"/>
          </w:tcPr>
          <w:p w14:paraId="7ADC32B9" w14:textId="77777777" w:rsidR="009F610B" w:rsidRPr="00741696" w:rsidRDefault="009F610B" w:rsidP="00DE6684">
            <w:pPr>
              <w:ind w:right="117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14:paraId="6C92EE7F" w14:textId="052BAC38" w:rsidR="009F610B" w:rsidRPr="00741696" w:rsidRDefault="00FF5A77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33</w:t>
            </w:r>
            <w:r w:rsidR="009F610B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328</w:t>
            </w:r>
            <w:r w:rsidR="009F610B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340</w:t>
            </w:r>
          </w:p>
        </w:tc>
      </w:tr>
      <w:tr w:rsidR="009F610B" w:rsidRPr="00741696" w14:paraId="4A041811" w14:textId="77777777" w:rsidTr="00DE6684">
        <w:tc>
          <w:tcPr>
            <w:tcW w:w="3420" w:type="dxa"/>
          </w:tcPr>
          <w:p w14:paraId="001CB715" w14:textId="77777777" w:rsidR="009F610B" w:rsidRPr="00741696" w:rsidRDefault="009F610B" w:rsidP="00DE6684">
            <w:pPr>
              <w:ind w:left="540" w:firstLine="18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>รวมราคาทุน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14:paraId="68A85C6B" w14:textId="693CE5C5" w:rsidR="009F610B" w:rsidRPr="00741696" w:rsidRDefault="00FF5A77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352</w:t>
            </w:r>
            <w:r w:rsidR="009F610B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375</w:t>
            </w:r>
            <w:r w:rsidR="009F610B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985</w:t>
            </w:r>
          </w:p>
        </w:tc>
        <w:tc>
          <w:tcPr>
            <w:tcW w:w="108" w:type="dxa"/>
          </w:tcPr>
          <w:p w14:paraId="1DEE7321" w14:textId="77777777" w:rsidR="009F610B" w:rsidRPr="00741696" w:rsidRDefault="009F610B" w:rsidP="00DE6684">
            <w:pPr>
              <w:tabs>
                <w:tab w:val="decimal" w:pos="954"/>
              </w:tabs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14:paraId="5FC37D52" w14:textId="1502FD81" w:rsidR="009F610B" w:rsidRPr="00741696" w:rsidRDefault="00FF5A77" w:rsidP="00DE6684">
            <w:pPr>
              <w:tabs>
                <w:tab w:val="decimal" w:pos="87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9</w:t>
            </w:r>
            <w:r w:rsidR="009F610B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108</w:t>
            </w:r>
            <w:r w:rsidR="009F610B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069</w:t>
            </w:r>
          </w:p>
        </w:tc>
        <w:tc>
          <w:tcPr>
            <w:tcW w:w="108" w:type="dxa"/>
          </w:tcPr>
          <w:p w14:paraId="69ABA5CD" w14:textId="77777777" w:rsidR="009F610B" w:rsidRPr="00741696" w:rsidRDefault="009F610B" w:rsidP="00DE6684">
            <w:pPr>
              <w:tabs>
                <w:tab w:val="decimal" w:pos="1082"/>
              </w:tabs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7904A2B4" w14:textId="37D9608D" w:rsidR="009F610B" w:rsidRPr="00741696" w:rsidRDefault="009F610B" w:rsidP="00DE6684">
            <w:pPr>
              <w:tabs>
                <w:tab w:val="decimal" w:pos="87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szCs w:val="24"/>
              </w:rPr>
              <w:t>22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043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042</w:t>
            </w:r>
            <w:r w:rsidRPr="00741696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26" w:type="dxa"/>
          </w:tcPr>
          <w:p w14:paraId="41E2CF8C" w14:textId="77777777" w:rsidR="009F610B" w:rsidRPr="00741696" w:rsidRDefault="009F610B" w:rsidP="00DE6684">
            <w:pPr>
              <w:tabs>
                <w:tab w:val="decimal" w:pos="1082"/>
              </w:tabs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</w:tcPr>
          <w:p w14:paraId="354106F3" w14:textId="322D58D1" w:rsidR="009F610B" w:rsidRPr="00741696" w:rsidRDefault="00FF5A77" w:rsidP="00DE6684">
            <w:pPr>
              <w:tabs>
                <w:tab w:val="decimal" w:pos="87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7</w:t>
            </w:r>
            <w:r w:rsidR="009F610B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462</w:t>
            </w:r>
            <w:r w:rsidR="009F610B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594</w:t>
            </w:r>
          </w:p>
        </w:tc>
        <w:tc>
          <w:tcPr>
            <w:tcW w:w="90" w:type="dxa"/>
          </w:tcPr>
          <w:p w14:paraId="1AB470FF" w14:textId="77777777" w:rsidR="009F610B" w:rsidRPr="00741696" w:rsidRDefault="009F610B" w:rsidP="00DE6684">
            <w:pPr>
              <w:tabs>
                <w:tab w:val="decimal" w:pos="1082"/>
              </w:tabs>
              <w:ind w:right="90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</w:tcBorders>
          </w:tcPr>
          <w:p w14:paraId="175F9C83" w14:textId="0DA8E4B8" w:rsidR="009F610B" w:rsidRPr="00741696" w:rsidRDefault="00FF5A77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346</w:t>
            </w:r>
            <w:r w:rsidR="009F610B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903</w:t>
            </w:r>
            <w:r w:rsidR="009F610B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606</w:t>
            </w:r>
          </w:p>
        </w:tc>
      </w:tr>
      <w:tr w:rsidR="00DE6684" w:rsidRPr="00741696" w14:paraId="3D854E8B" w14:textId="77777777" w:rsidTr="00DE6684">
        <w:tc>
          <w:tcPr>
            <w:tcW w:w="3420" w:type="dxa"/>
          </w:tcPr>
          <w:p w14:paraId="481B84CE" w14:textId="77777777" w:rsidR="00DE6684" w:rsidRPr="00741696" w:rsidRDefault="00DE6684" w:rsidP="00DE6684">
            <w:pPr>
              <w:ind w:left="540" w:firstLine="18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1053" w:type="dxa"/>
            <w:tcBorders>
              <w:top w:val="single" w:sz="4" w:space="0" w:color="auto"/>
            </w:tcBorders>
          </w:tcPr>
          <w:p w14:paraId="62C2B00C" w14:textId="77777777" w:rsidR="00DE6684" w:rsidRPr="00741696" w:rsidRDefault="00DE6684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</w:p>
        </w:tc>
        <w:tc>
          <w:tcPr>
            <w:tcW w:w="108" w:type="dxa"/>
          </w:tcPr>
          <w:p w14:paraId="61E894B3" w14:textId="77777777" w:rsidR="00DE6684" w:rsidRPr="00741696" w:rsidRDefault="00DE6684" w:rsidP="00DE6684">
            <w:pPr>
              <w:tabs>
                <w:tab w:val="decimal" w:pos="954"/>
              </w:tabs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</w:tcPr>
          <w:p w14:paraId="329D76C9" w14:textId="77777777" w:rsidR="00DE6684" w:rsidRPr="00741696" w:rsidRDefault="00DE6684" w:rsidP="00DE6684">
            <w:pPr>
              <w:tabs>
                <w:tab w:val="decimal" w:pos="874"/>
              </w:tabs>
              <w:ind w:right="-120"/>
              <w:rPr>
                <w:rFonts w:ascii="Angsana New" w:hAnsi="Angsana New"/>
                <w:szCs w:val="24"/>
              </w:rPr>
            </w:pPr>
          </w:p>
        </w:tc>
        <w:tc>
          <w:tcPr>
            <w:tcW w:w="108" w:type="dxa"/>
          </w:tcPr>
          <w:p w14:paraId="5DE2DC1A" w14:textId="77777777" w:rsidR="00DE6684" w:rsidRPr="00741696" w:rsidRDefault="00DE6684" w:rsidP="00DE6684">
            <w:pPr>
              <w:tabs>
                <w:tab w:val="decimal" w:pos="1082"/>
              </w:tabs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6322BE8A" w14:textId="77777777" w:rsidR="00DE6684" w:rsidRPr="00741696" w:rsidRDefault="00DE6684" w:rsidP="00DE6684">
            <w:pPr>
              <w:tabs>
                <w:tab w:val="decimal" w:pos="874"/>
              </w:tabs>
              <w:ind w:right="-120"/>
              <w:rPr>
                <w:rFonts w:ascii="Angsana New" w:hAnsi="Angsana New"/>
                <w:szCs w:val="24"/>
              </w:rPr>
            </w:pPr>
          </w:p>
        </w:tc>
        <w:tc>
          <w:tcPr>
            <w:tcW w:w="126" w:type="dxa"/>
          </w:tcPr>
          <w:p w14:paraId="46F49FF4" w14:textId="77777777" w:rsidR="00DE6684" w:rsidRPr="00741696" w:rsidRDefault="00DE6684" w:rsidP="00DE6684">
            <w:pPr>
              <w:tabs>
                <w:tab w:val="decimal" w:pos="1082"/>
              </w:tabs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</w:tcBorders>
          </w:tcPr>
          <w:p w14:paraId="31A93C18" w14:textId="77777777" w:rsidR="00DE6684" w:rsidRPr="00741696" w:rsidRDefault="00DE6684" w:rsidP="00DE6684">
            <w:pPr>
              <w:tabs>
                <w:tab w:val="decimal" w:pos="874"/>
              </w:tabs>
              <w:ind w:right="-120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</w:tcPr>
          <w:p w14:paraId="44732023" w14:textId="77777777" w:rsidR="00DE6684" w:rsidRPr="00741696" w:rsidRDefault="00DE6684" w:rsidP="00DE6684">
            <w:pPr>
              <w:tabs>
                <w:tab w:val="decimal" w:pos="1082"/>
              </w:tabs>
              <w:ind w:right="90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</w:tcBorders>
          </w:tcPr>
          <w:p w14:paraId="0FA4BA21" w14:textId="77777777" w:rsidR="00DE6684" w:rsidRPr="00741696" w:rsidRDefault="00DE6684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</w:p>
        </w:tc>
      </w:tr>
      <w:tr w:rsidR="00BE1C08" w:rsidRPr="00741696" w14:paraId="650FB604" w14:textId="77777777" w:rsidTr="00DE6684">
        <w:tc>
          <w:tcPr>
            <w:tcW w:w="3420" w:type="dxa"/>
          </w:tcPr>
          <w:p w14:paraId="46E2ECA8" w14:textId="77777777" w:rsidR="00BE1C08" w:rsidRPr="00741696" w:rsidRDefault="00BE1C08" w:rsidP="00DE6684">
            <w:pPr>
              <w:ind w:left="90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ค่า</w:t>
            </w: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เสื่อมราคา</w:t>
            </w:r>
            <w:r w:rsidRPr="00741696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สะสม</w:t>
            </w:r>
          </w:p>
        </w:tc>
        <w:tc>
          <w:tcPr>
            <w:tcW w:w="1053" w:type="dxa"/>
            <w:vAlign w:val="center"/>
          </w:tcPr>
          <w:p w14:paraId="0A9DB72F" w14:textId="77777777" w:rsidR="00BE1C08" w:rsidRPr="00741696" w:rsidRDefault="00BE1C08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</w:p>
        </w:tc>
        <w:tc>
          <w:tcPr>
            <w:tcW w:w="108" w:type="dxa"/>
          </w:tcPr>
          <w:p w14:paraId="5F894ADB" w14:textId="77777777" w:rsidR="00BE1C08" w:rsidRPr="00741696" w:rsidRDefault="00BE1C08" w:rsidP="00DE6684">
            <w:pPr>
              <w:tabs>
                <w:tab w:val="decimal" w:pos="954"/>
              </w:tabs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72" w:type="dxa"/>
            <w:vAlign w:val="bottom"/>
          </w:tcPr>
          <w:p w14:paraId="3109AA05" w14:textId="77777777" w:rsidR="00BE1C08" w:rsidRPr="00741696" w:rsidRDefault="00BE1C08" w:rsidP="00DE6684">
            <w:pPr>
              <w:tabs>
                <w:tab w:val="decimal" w:pos="874"/>
              </w:tabs>
              <w:ind w:right="-120"/>
              <w:rPr>
                <w:rFonts w:ascii="Angsana New" w:hAnsi="Angsana New"/>
                <w:szCs w:val="24"/>
              </w:rPr>
            </w:pPr>
          </w:p>
        </w:tc>
        <w:tc>
          <w:tcPr>
            <w:tcW w:w="108" w:type="dxa"/>
            <w:vAlign w:val="bottom"/>
          </w:tcPr>
          <w:p w14:paraId="5ACC6253" w14:textId="77777777" w:rsidR="00BE1C08" w:rsidRPr="00741696" w:rsidRDefault="00BE1C08" w:rsidP="00DE6684">
            <w:pPr>
              <w:ind w:right="117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6DE4E231" w14:textId="77777777" w:rsidR="00BE1C08" w:rsidRPr="00741696" w:rsidRDefault="00BE1C08" w:rsidP="00DE6684">
            <w:pPr>
              <w:tabs>
                <w:tab w:val="decimal" w:pos="874"/>
              </w:tabs>
              <w:ind w:right="-120"/>
              <w:rPr>
                <w:rFonts w:ascii="Angsana New" w:hAnsi="Angsana New"/>
                <w:szCs w:val="24"/>
              </w:rPr>
            </w:pPr>
          </w:p>
        </w:tc>
        <w:tc>
          <w:tcPr>
            <w:tcW w:w="126" w:type="dxa"/>
            <w:vAlign w:val="bottom"/>
          </w:tcPr>
          <w:p w14:paraId="00C65C0E" w14:textId="77777777" w:rsidR="00BE1C08" w:rsidRPr="00741696" w:rsidRDefault="00BE1C08" w:rsidP="00DE6684">
            <w:pPr>
              <w:ind w:right="117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63" w:type="dxa"/>
            <w:vAlign w:val="bottom"/>
          </w:tcPr>
          <w:p w14:paraId="54C62814" w14:textId="77777777" w:rsidR="00BE1C08" w:rsidRPr="00741696" w:rsidRDefault="00BE1C08" w:rsidP="00DE6684">
            <w:pPr>
              <w:tabs>
                <w:tab w:val="decimal" w:pos="874"/>
              </w:tabs>
              <w:ind w:right="-120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  <w:vAlign w:val="bottom"/>
          </w:tcPr>
          <w:p w14:paraId="50FC5A70" w14:textId="77777777" w:rsidR="00BE1C08" w:rsidRPr="00741696" w:rsidRDefault="00BE1C08" w:rsidP="00DE6684">
            <w:pPr>
              <w:ind w:right="117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44" w:type="dxa"/>
            <w:vAlign w:val="bottom"/>
          </w:tcPr>
          <w:p w14:paraId="7C265173" w14:textId="77777777" w:rsidR="00BE1C08" w:rsidRPr="00741696" w:rsidRDefault="00BE1C08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</w:p>
        </w:tc>
      </w:tr>
      <w:tr w:rsidR="00540009" w:rsidRPr="00741696" w14:paraId="4E7C4B46" w14:textId="77777777" w:rsidTr="00DE6684">
        <w:tc>
          <w:tcPr>
            <w:tcW w:w="3420" w:type="dxa"/>
          </w:tcPr>
          <w:p w14:paraId="26C6A06E" w14:textId="77777777" w:rsidR="00540009" w:rsidRPr="00741696" w:rsidRDefault="00540009" w:rsidP="00DE6684">
            <w:pPr>
              <w:ind w:left="360" w:firstLine="18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>ส่วนปรับปรุงสำนักงานเช่า</w:t>
            </w:r>
          </w:p>
        </w:tc>
        <w:tc>
          <w:tcPr>
            <w:tcW w:w="1053" w:type="dxa"/>
          </w:tcPr>
          <w:p w14:paraId="2D0561CC" w14:textId="797A7B75" w:rsidR="00540009" w:rsidRPr="00741696" w:rsidRDefault="00540009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szCs w:val="24"/>
              </w:rPr>
              <w:t>88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510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625</w:t>
            </w:r>
            <w:r w:rsidRPr="00741696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08" w:type="dxa"/>
          </w:tcPr>
          <w:p w14:paraId="42858DAD" w14:textId="77777777" w:rsidR="00540009" w:rsidRPr="00741696" w:rsidRDefault="00540009" w:rsidP="00DE6684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972" w:type="dxa"/>
          </w:tcPr>
          <w:p w14:paraId="1898F307" w14:textId="78BA3135" w:rsidR="00540009" w:rsidRPr="00741696" w:rsidRDefault="00540009" w:rsidP="00DE6684">
            <w:pPr>
              <w:tabs>
                <w:tab w:val="decimal" w:pos="87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szCs w:val="24"/>
              </w:rPr>
              <w:t>1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895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433</w:t>
            </w:r>
            <w:r w:rsidRPr="00741696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08" w:type="dxa"/>
          </w:tcPr>
          <w:p w14:paraId="3EB00A77" w14:textId="77777777" w:rsidR="00540009" w:rsidRPr="00741696" w:rsidRDefault="00540009" w:rsidP="00DE6684">
            <w:pPr>
              <w:tabs>
                <w:tab w:val="decimal" w:pos="950"/>
                <w:tab w:val="decimal" w:pos="1082"/>
              </w:tabs>
              <w:ind w:left="-468" w:right="117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</w:tcPr>
          <w:p w14:paraId="028E568B" w14:textId="77777777" w:rsidR="00540009" w:rsidRPr="00741696" w:rsidRDefault="00540009" w:rsidP="00DE6684">
            <w:pPr>
              <w:jc w:val="center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6" w:type="dxa"/>
          </w:tcPr>
          <w:p w14:paraId="299AC7C6" w14:textId="77777777" w:rsidR="00540009" w:rsidRPr="00741696" w:rsidRDefault="00540009" w:rsidP="00DE6684">
            <w:pPr>
              <w:tabs>
                <w:tab w:val="decimal" w:pos="950"/>
                <w:tab w:val="decimal" w:pos="1082"/>
              </w:tabs>
              <w:ind w:left="-468" w:right="117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63" w:type="dxa"/>
          </w:tcPr>
          <w:p w14:paraId="31EEB007" w14:textId="77777777" w:rsidR="00540009" w:rsidRPr="00741696" w:rsidRDefault="00540009" w:rsidP="00DE6684">
            <w:pPr>
              <w:jc w:val="center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0" w:type="dxa"/>
          </w:tcPr>
          <w:p w14:paraId="2CE3D6C2" w14:textId="77777777" w:rsidR="00540009" w:rsidRPr="00741696" w:rsidRDefault="00540009" w:rsidP="00DE6684">
            <w:pPr>
              <w:tabs>
                <w:tab w:val="decimal" w:pos="950"/>
                <w:tab w:val="decimal" w:pos="1082"/>
              </w:tabs>
              <w:ind w:left="-468" w:right="117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44" w:type="dxa"/>
          </w:tcPr>
          <w:p w14:paraId="3BB29EA1" w14:textId="5D75B952" w:rsidR="00540009" w:rsidRPr="00741696" w:rsidRDefault="00540009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szCs w:val="24"/>
              </w:rPr>
              <w:t>90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406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058</w:t>
            </w:r>
            <w:r w:rsidRPr="00741696">
              <w:rPr>
                <w:rFonts w:ascii="Angsana New" w:hAnsi="Angsana New"/>
                <w:szCs w:val="24"/>
              </w:rPr>
              <w:t>)</w:t>
            </w:r>
          </w:p>
        </w:tc>
      </w:tr>
      <w:tr w:rsidR="00540009" w:rsidRPr="00741696" w14:paraId="4FC93957" w14:textId="77777777" w:rsidTr="00DE6684">
        <w:tc>
          <w:tcPr>
            <w:tcW w:w="3420" w:type="dxa"/>
          </w:tcPr>
          <w:p w14:paraId="11608C88" w14:textId="77777777" w:rsidR="00540009" w:rsidRPr="00741696" w:rsidRDefault="00540009" w:rsidP="00DE6684">
            <w:pPr>
              <w:ind w:left="360" w:firstLine="18"/>
              <w:rPr>
                <w:rFonts w:ascii="Angsana New" w:hAnsi="Angsana New"/>
                <w:color w:val="000000"/>
                <w:szCs w:val="24"/>
                <w:cs/>
              </w:rPr>
            </w:pP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>เครื่องตกแต่ง</w:t>
            </w:r>
            <w:r w:rsidRPr="00741696">
              <w:rPr>
                <w:rFonts w:ascii="Angsana New" w:hAnsi="Angsana New"/>
                <w:color w:val="000000"/>
                <w:szCs w:val="24"/>
              </w:rPr>
              <w:t xml:space="preserve"> </w:t>
            </w: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>ติดตั้งและเครื่องใช้สำนักงาน</w:t>
            </w:r>
          </w:p>
        </w:tc>
        <w:tc>
          <w:tcPr>
            <w:tcW w:w="1053" w:type="dxa"/>
          </w:tcPr>
          <w:p w14:paraId="3FFBF78D" w14:textId="66D90F66" w:rsidR="00540009" w:rsidRPr="00741696" w:rsidRDefault="00540009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szCs w:val="24"/>
              </w:rPr>
              <w:t>186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773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441</w:t>
            </w:r>
            <w:r w:rsidRPr="00741696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08" w:type="dxa"/>
          </w:tcPr>
          <w:p w14:paraId="4054B444" w14:textId="77777777" w:rsidR="00540009" w:rsidRPr="00741696" w:rsidRDefault="00540009" w:rsidP="00DE6684">
            <w:pPr>
              <w:ind w:left="144" w:firstLine="234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72" w:type="dxa"/>
          </w:tcPr>
          <w:p w14:paraId="0C945897" w14:textId="022DF6A3" w:rsidR="00540009" w:rsidRPr="00741696" w:rsidRDefault="00540009" w:rsidP="00DE6684">
            <w:pPr>
              <w:tabs>
                <w:tab w:val="decimal" w:pos="87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szCs w:val="24"/>
              </w:rPr>
              <w:t>8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098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686</w:t>
            </w:r>
            <w:r w:rsidRPr="00741696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08" w:type="dxa"/>
          </w:tcPr>
          <w:p w14:paraId="32176210" w14:textId="77777777" w:rsidR="00540009" w:rsidRPr="00741696" w:rsidRDefault="00540009" w:rsidP="00DE6684">
            <w:pPr>
              <w:tabs>
                <w:tab w:val="decimal" w:pos="950"/>
                <w:tab w:val="decimal" w:pos="1082"/>
              </w:tabs>
              <w:ind w:left="-468" w:right="117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</w:tcPr>
          <w:p w14:paraId="4619C50C" w14:textId="4C8A4585" w:rsidR="00540009" w:rsidRPr="00741696" w:rsidRDefault="00FF5A77" w:rsidP="00DE6684">
            <w:pPr>
              <w:tabs>
                <w:tab w:val="decimal" w:pos="87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13</w:t>
            </w:r>
            <w:r w:rsidR="0054000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715</w:t>
            </w:r>
            <w:r w:rsidR="0054000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032</w:t>
            </w:r>
          </w:p>
        </w:tc>
        <w:tc>
          <w:tcPr>
            <w:tcW w:w="126" w:type="dxa"/>
          </w:tcPr>
          <w:p w14:paraId="65A930E7" w14:textId="77777777" w:rsidR="00540009" w:rsidRPr="00741696" w:rsidRDefault="00540009" w:rsidP="00DE6684">
            <w:pPr>
              <w:tabs>
                <w:tab w:val="decimal" w:pos="950"/>
                <w:tab w:val="decimal" w:pos="1082"/>
              </w:tabs>
              <w:ind w:left="-468" w:right="117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63" w:type="dxa"/>
          </w:tcPr>
          <w:p w14:paraId="26C5FC10" w14:textId="77777777" w:rsidR="00540009" w:rsidRPr="00741696" w:rsidRDefault="00540009" w:rsidP="00DE6684">
            <w:pPr>
              <w:jc w:val="center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0" w:type="dxa"/>
          </w:tcPr>
          <w:p w14:paraId="1463CC1B" w14:textId="77777777" w:rsidR="00540009" w:rsidRPr="00741696" w:rsidRDefault="00540009" w:rsidP="00DE6684">
            <w:pPr>
              <w:tabs>
                <w:tab w:val="decimal" w:pos="950"/>
                <w:tab w:val="decimal" w:pos="1082"/>
              </w:tabs>
              <w:ind w:left="-468" w:right="117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44" w:type="dxa"/>
          </w:tcPr>
          <w:p w14:paraId="5399D690" w14:textId="27C20D5E" w:rsidR="00540009" w:rsidRPr="00741696" w:rsidRDefault="00540009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szCs w:val="24"/>
              </w:rPr>
              <w:t>181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157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095</w:t>
            </w:r>
            <w:r w:rsidRPr="00741696">
              <w:rPr>
                <w:rFonts w:ascii="Angsana New" w:hAnsi="Angsana New"/>
                <w:szCs w:val="24"/>
              </w:rPr>
              <w:t>)</w:t>
            </w:r>
          </w:p>
        </w:tc>
      </w:tr>
      <w:tr w:rsidR="00540009" w:rsidRPr="00741696" w14:paraId="720D07AA" w14:textId="77777777" w:rsidTr="00DE6684">
        <w:tc>
          <w:tcPr>
            <w:tcW w:w="3420" w:type="dxa"/>
          </w:tcPr>
          <w:p w14:paraId="75A98F13" w14:textId="77777777" w:rsidR="00540009" w:rsidRPr="00741696" w:rsidRDefault="00540009" w:rsidP="00DE6684">
            <w:pPr>
              <w:ind w:left="360" w:firstLine="18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>ยานพาหนะ</w:t>
            </w:r>
          </w:p>
        </w:tc>
        <w:tc>
          <w:tcPr>
            <w:tcW w:w="1053" w:type="dxa"/>
            <w:tcBorders>
              <w:bottom w:val="single" w:sz="4" w:space="0" w:color="auto"/>
            </w:tcBorders>
          </w:tcPr>
          <w:p w14:paraId="04E2CF41" w14:textId="6303FE94" w:rsidR="00540009" w:rsidRPr="00741696" w:rsidRDefault="00540009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szCs w:val="24"/>
              </w:rPr>
              <w:t>23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210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367</w:t>
            </w:r>
            <w:r w:rsidRPr="00741696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08" w:type="dxa"/>
          </w:tcPr>
          <w:p w14:paraId="0C35B421" w14:textId="77777777" w:rsidR="00540009" w:rsidRPr="00741696" w:rsidRDefault="00540009" w:rsidP="00DE6684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14:paraId="034BFC5B" w14:textId="1DCD2D3A" w:rsidR="00540009" w:rsidRPr="00741696" w:rsidRDefault="00540009" w:rsidP="00DE6684">
            <w:pPr>
              <w:tabs>
                <w:tab w:val="decimal" w:pos="87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szCs w:val="24"/>
              </w:rPr>
              <w:t>1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629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007</w:t>
            </w:r>
            <w:r w:rsidRPr="00741696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08" w:type="dxa"/>
          </w:tcPr>
          <w:p w14:paraId="151CE28A" w14:textId="77777777" w:rsidR="00540009" w:rsidRPr="00741696" w:rsidRDefault="00540009" w:rsidP="00DE6684">
            <w:pPr>
              <w:tabs>
                <w:tab w:val="decimal" w:pos="950"/>
                <w:tab w:val="decimal" w:pos="1082"/>
              </w:tabs>
              <w:ind w:left="-468" w:right="117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102B7372" w14:textId="15634F41" w:rsidR="00540009" w:rsidRPr="00741696" w:rsidRDefault="00FF5A77" w:rsidP="00DE6684">
            <w:pPr>
              <w:tabs>
                <w:tab w:val="decimal" w:pos="87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2</w:t>
            </w:r>
            <w:r w:rsidR="0054000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615</w:t>
            </w:r>
            <w:r w:rsidR="0054000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965</w:t>
            </w:r>
          </w:p>
        </w:tc>
        <w:tc>
          <w:tcPr>
            <w:tcW w:w="126" w:type="dxa"/>
          </w:tcPr>
          <w:p w14:paraId="6DF8A671" w14:textId="77777777" w:rsidR="00540009" w:rsidRPr="00741696" w:rsidRDefault="00540009" w:rsidP="00DE6684">
            <w:pPr>
              <w:tabs>
                <w:tab w:val="decimal" w:pos="950"/>
                <w:tab w:val="decimal" w:pos="1082"/>
              </w:tabs>
              <w:ind w:left="-468" w:right="117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14:paraId="77162892" w14:textId="77777777" w:rsidR="00540009" w:rsidRPr="00741696" w:rsidRDefault="00540009" w:rsidP="00DE6684">
            <w:pPr>
              <w:jc w:val="center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0" w:type="dxa"/>
          </w:tcPr>
          <w:p w14:paraId="281F5C0E" w14:textId="77777777" w:rsidR="00540009" w:rsidRPr="00741696" w:rsidRDefault="00540009" w:rsidP="00DE6684">
            <w:pPr>
              <w:tabs>
                <w:tab w:val="decimal" w:pos="950"/>
                <w:tab w:val="decimal" w:pos="1082"/>
              </w:tabs>
              <w:ind w:left="-468" w:right="117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14:paraId="561B5808" w14:textId="55630B5A" w:rsidR="00540009" w:rsidRPr="00741696" w:rsidRDefault="00540009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szCs w:val="24"/>
              </w:rPr>
              <w:t>22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223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409</w:t>
            </w:r>
            <w:r w:rsidRPr="00741696">
              <w:rPr>
                <w:rFonts w:ascii="Angsana New" w:hAnsi="Angsana New"/>
                <w:szCs w:val="24"/>
              </w:rPr>
              <w:t>)</w:t>
            </w:r>
          </w:p>
        </w:tc>
      </w:tr>
      <w:tr w:rsidR="00540009" w:rsidRPr="00741696" w14:paraId="6B32959A" w14:textId="77777777" w:rsidTr="00DE6684">
        <w:tc>
          <w:tcPr>
            <w:tcW w:w="3420" w:type="dxa"/>
          </w:tcPr>
          <w:p w14:paraId="78EC0003" w14:textId="77777777" w:rsidR="00540009" w:rsidRPr="00741696" w:rsidRDefault="00540009" w:rsidP="00DE6684">
            <w:pPr>
              <w:ind w:left="540" w:firstLine="18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>รวมค่าเสื่อมราคาสะสม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14:paraId="10C96BA7" w14:textId="29D9DF21" w:rsidR="00540009" w:rsidRPr="00741696" w:rsidRDefault="00540009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szCs w:val="24"/>
              </w:rPr>
              <w:t>298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494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433</w:t>
            </w:r>
            <w:r w:rsidRPr="00741696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08" w:type="dxa"/>
          </w:tcPr>
          <w:p w14:paraId="1A33A330" w14:textId="77777777" w:rsidR="00540009" w:rsidRPr="00741696" w:rsidRDefault="00540009" w:rsidP="00DE6684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14:paraId="4A0820C9" w14:textId="077F6058" w:rsidR="00540009" w:rsidRPr="00741696" w:rsidRDefault="00540009" w:rsidP="00DE6684">
            <w:pPr>
              <w:tabs>
                <w:tab w:val="decimal" w:pos="87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szCs w:val="24"/>
              </w:rPr>
              <w:t>11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623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126</w:t>
            </w:r>
            <w:r w:rsidRPr="00741696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08" w:type="dxa"/>
          </w:tcPr>
          <w:p w14:paraId="34DE8946" w14:textId="77777777" w:rsidR="00540009" w:rsidRPr="00741696" w:rsidRDefault="00540009" w:rsidP="00DE6684">
            <w:pPr>
              <w:tabs>
                <w:tab w:val="decimal" w:pos="950"/>
                <w:tab w:val="decimal" w:pos="1082"/>
              </w:tabs>
              <w:ind w:left="-468" w:right="117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58451C7E" w14:textId="3352E27F" w:rsidR="00540009" w:rsidRPr="00741696" w:rsidRDefault="00FF5A77" w:rsidP="00DE6684">
            <w:pPr>
              <w:tabs>
                <w:tab w:val="decimal" w:pos="87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16</w:t>
            </w:r>
            <w:r w:rsidR="0054000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330</w:t>
            </w:r>
            <w:r w:rsidR="0054000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997</w:t>
            </w:r>
          </w:p>
        </w:tc>
        <w:tc>
          <w:tcPr>
            <w:tcW w:w="126" w:type="dxa"/>
          </w:tcPr>
          <w:p w14:paraId="6E62F459" w14:textId="77777777" w:rsidR="00540009" w:rsidRPr="00741696" w:rsidRDefault="00540009" w:rsidP="00DE6684">
            <w:pPr>
              <w:tabs>
                <w:tab w:val="decimal" w:pos="950"/>
                <w:tab w:val="decimal" w:pos="1082"/>
              </w:tabs>
              <w:ind w:left="-468" w:right="117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</w:tcPr>
          <w:p w14:paraId="6544EDB8" w14:textId="77777777" w:rsidR="00540009" w:rsidRPr="00741696" w:rsidRDefault="00540009" w:rsidP="00DE6684">
            <w:pPr>
              <w:jc w:val="center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0" w:type="dxa"/>
          </w:tcPr>
          <w:p w14:paraId="2060A18F" w14:textId="77777777" w:rsidR="00540009" w:rsidRPr="00741696" w:rsidRDefault="00540009" w:rsidP="00DE6684">
            <w:pPr>
              <w:tabs>
                <w:tab w:val="decimal" w:pos="950"/>
                <w:tab w:val="decimal" w:pos="1082"/>
              </w:tabs>
              <w:ind w:left="-468" w:right="117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</w:tcBorders>
          </w:tcPr>
          <w:p w14:paraId="3622AC23" w14:textId="4CAFF0C4" w:rsidR="00540009" w:rsidRPr="00741696" w:rsidRDefault="00540009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szCs w:val="24"/>
              </w:rPr>
              <w:t>293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786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562</w:t>
            </w:r>
            <w:r w:rsidRPr="00741696">
              <w:rPr>
                <w:rFonts w:ascii="Angsana New" w:hAnsi="Angsana New"/>
                <w:szCs w:val="24"/>
              </w:rPr>
              <w:t>)</w:t>
            </w:r>
          </w:p>
        </w:tc>
      </w:tr>
      <w:tr w:rsidR="009F68EB" w:rsidRPr="00741696" w14:paraId="1E81423D" w14:textId="77777777" w:rsidTr="00DE6684">
        <w:tc>
          <w:tcPr>
            <w:tcW w:w="3420" w:type="dxa"/>
          </w:tcPr>
          <w:p w14:paraId="0EA21B73" w14:textId="77777777" w:rsidR="009F68EB" w:rsidRPr="00741696" w:rsidRDefault="009F68EB" w:rsidP="00DE6684">
            <w:pPr>
              <w:ind w:left="342" w:hanging="252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>ส่วนปรับปรุงสำนักงานเช่าและ</w:t>
            </w:r>
          </w:p>
        </w:tc>
        <w:tc>
          <w:tcPr>
            <w:tcW w:w="1053" w:type="dxa"/>
            <w:tcBorders>
              <w:top w:val="single" w:sz="4" w:space="0" w:color="auto"/>
            </w:tcBorders>
          </w:tcPr>
          <w:p w14:paraId="7C03D0D5" w14:textId="77777777" w:rsidR="009F68EB" w:rsidRPr="00741696" w:rsidRDefault="009F68EB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8" w:type="dxa"/>
          </w:tcPr>
          <w:p w14:paraId="396F7537" w14:textId="77777777" w:rsidR="009F68EB" w:rsidRPr="00741696" w:rsidRDefault="009F68EB" w:rsidP="00DE6684">
            <w:pPr>
              <w:tabs>
                <w:tab w:val="decimal" w:pos="954"/>
              </w:tabs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</w:tcPr>
          <w:p w14:paraId="03F07FF3" w14:textId="77777777" w:rsidR="009F68EB" w:rsidRPr="00741696" w:rsidRDefault="009F68EB" w:rsidP="00DE6684">
            <w:pPr>
              <w:tabs>
                <w:tab w:val="decimal" w:pos="874"/>
              </w:tabs>
              <w:ind w:right="-120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8" w:type="dxa"/>
            <w:vAlign w:val="bottom"/>
          </w:tcPr>
          <w:p w14:paraId="3C692CE6" w14:textId="77777777" w:rsidR="009F68EB" w:rsidRPr="00741696" w:rsidRDefault="009F68EB" w:rsidP="00DE6684">
            <w:pPr>
              <w:ind w:right="117" w:hanging="2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29EC400F" w14:textId="77777777" w:rsidR="009F68EB" w:rsidRPr="00741696" w:rsidRDefault="009F68EB" w:rsidP="00DE6684">
            <w:pPr>
              <w:tabs>
                <w:tab w:val="decimal" w:pos="874"/>
              </w:tabs>
              <w:ind w:right="-120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26" w:type="dxa"/>
            <w:vAlign w:val="bottom"/>
          </w:tcPr>
          <w:p w14:paraId="67624462" w14:textId="77777777" w:rsidR="009F68EB" w:rsidRPr="00741696" w:rsidRDefault="009F68EB" w:rsidP="00DE6684">
            <w:pPr>
              <w:ind w:right="117" w:hanging="2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</w:tcBorders>
          </w:tcPr>
          <w:p w14:paraId="3FE641A3" w14:textId="77777777" w:rsidR="009F68EB" w:rsidRPr="00741696" w:rsidRDefault="009F68EB" w:rsidP="00DE6684">
            <w:pPr>
              <w:tabs>
                <w:tab w:val="decimal" w:pos="874"/>
              </w:tabs>
              <w:ind w:right="-120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90" w:type="dxa"/>
            <w:vAlign w:val="bottom"/>
          </w:tcPr>
          <w:p w14:paraId="7F70E27A" w14:textId="77777777" w:rsidR="009F68EB" w:rsidRPr="00741696" w:rsidRDefault="009F68EB" w:rsidP="00DE6684">
            <w:pPr>
              <w:ind w:right="117" w:hanging="2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</w:tcBorders>
          </w:tcPr>
          <w:p w14:paraId="28AD617A" w14:textId="77777777" w:rsidR="009F68EB" w:rsidRPr="00741696" w:rsidRDefault="009F68EB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  <w:cs/>
              </w:rPr>
            </w:pPr>
          </w:p>
        </w:tc>
      </w:tr>
      <w:tr w:rsidR="009F68EB" w:rsidRPr="00741696" w14:paraId="66B7F2CF" w14:textId="77777777" w:rsidTr="00DE6684">
        <w:tc>
          <w:tcPr>
            <w:tcW w:w="3420" w:type="dxa"/>
          </w:tcPr>
          <w:p w14:paraId="5FD6EB7C" w14:textId="77777777" w:rsidR="009F68EB" w:rsidRPr="00741696" w:rsidRDefault="009F68EB" w:rsidP="00DE6684">
            <w:pPr>
              <w:ind w:left="360" w:firstLine="18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>เครื่องใช้สำนักงานระหว่างติดตั้ง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14:paraId="5314DF45" w14:textId="77777777" w:rsidR="009F68EB" w:rsidRPr="00741696" w:rsidRDefault="009F68EB" w:rsidP="00DE6684">
            <w:pPr>
              <w:jc w:val="center"/>
              <w:rPr>
                <w:rFonts w:ascii="Angsana New" w:hAnsi="Angsana New"/>
                <w:szCs w:val="24"/>
                <w:cs/>
              </w:rPr>
            </w:pPr>
            <w:r w:rsidRPr="00741696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08" w:type="dxa"/>
          </w:tcPr>
          <w:p w14:paraId="62C63122" w14:textId="77777777" w:rsidR="009F68EB" w:rsidRPr="00741696" w:rsidRDefault="009F68EB" w:rsidP="00DE6684">
            <w:pPr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14:paraId="6857C1BC" w14:textId="6A7EC206" w:rsidR="009F68EB" w:rsidRPr="00741696" w:rsidRDefault="00FF5A77" w:rsidP="00DE6684">
            <w:pPr>
              <w:tabs>
                <w:tab w:val="decimal" w:pos="874"/>
              </w:tabs>
              <w:ind w:right="-120"/>
              <w:rPr>
                <w:rFonts w:ascii="Angsana New" w:hAnsi="Angsana New"/>
                <w:szCs w:val="24"/>
                <w:cs/>
              </w:rPr>
            </w:pPr>
            <w:r w:rsidRPr="00741696">
              <w:rPr>
                <w:rFonts w:ascii="Angsana New" w:hAnsi="Angsana New"/>
                <w:szCs w:val="24"/>
              </w:rPr>
              <w:t>7</w:t>
            </w:r>
            <w:r w:rsidR="009F68EB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462</w:t>
            </w:r>
            <w:r w:rsidR="009F68EB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594</w:t>
            </w:r>
          </w:p>
        </w:tc>
        <w:tc>
          <w:tcPr>
            <w:tcW w:w="108" w:type="dxa"/>
          </w:tcPr>
          <w:p w14:paraId="09B04814" w14:textId="77777777" w:rsidR="009F68EB" w:rsidRPr="00741696" w:rsidRDefault="009F68EB" w:rsidP="00DE6684">
            <w:pPr>
              <w:tabs>
                <w:tab w:val="decimal" w:pos="950"/>
              </w:tabs>
              <w:ind w:left="-468" w:right="117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AC9E7A1" w14:textId="3ADBBC26" w:rsidR="009F68EB" w:rsidRPr="00741696" w:rsidRDefault="00642872" w:rsidP="00DE6684">
            <w:pPr>
              <w:jc w:val="center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  <w:cs/>
              </w:rPr>
              <w:t>-</w:t>
            </w:r>
          </w:p>
        </w:tc>
        <w:tc>
          <w:tcPr>
            <w:tcW w:w="126" w:type="dxa"/>
          </w:tcPr>
          <w:p w14:paraId="3EC7E674" w14:textId="77777777" w:rsidR="009F68EB" w:rsidRPr="00741696" w:rsidRDefault="009F68EB" w:rsidP="00DE6684">
            <w:pPr>
              <w:tabs>
                <w:tab w:val="decimal" w:pos="950"/>
              </w:tabs>
              <w:ind w:left="-468" w:right="117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14:paraId="15E0B740" w14:textId="6F3D6A95" w:rsidR="009F68EB" w:rsidRPr="00741696" w:rsidRDefault="009F68EB" w:rsidP="00DE6684">
            <w:pPr>
              <w:tabs>
                <w:tab w:val="decimal" w:pos="87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szCs w:val="24"/>
              </w:rPr>
              <w:t>7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462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594</w:t>
            </w:r>
            <w:r w:rsidRPr="00741696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90" w:type="dxa"/>
          </w:tcPr>
          <w:p w14:paraId="68E2D42F" w14:textId="77777777" w:rsidR="009F68EB" w:rsidRPr="00741696" w:rsidRDefault="009F68EB" w:rsidP="00DE6684">
            <w:pPr>
              <w:tabs>
                <w:tab w:val="decimal" w:pos="950"/>
              </w:tabs>
              <w:ind w:left="-468" w:right="117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1044" w:type="dxa"/>
            <w:tcBorders>
              <w:bottom w:val="single" w:sz="4" w:space="0" w:color="auto"/>
            </w:tcBorders>
            <w:vAlign w:val="center"/>
          </w:tcPr>
          <w:p w14:paraId="60F30948" w14:textId="1ACDE13D" w:rsidR="009F68EB" w:rsidRPr="00741696" w:rsidRDefault="00642872" w:rsidP="00DE6684">
            <w:pPr>
              <w:jc w:val="center"/>
              <w:rPr>
                <w:rFonts w:ascii="Angsana New" w:hAnsi="Angsana New"/>
                <w:szCs w:val="24"/>
                <w:cs/>
              </w:rPr>
            </w:pPr>
            <w:r w:rsidRPr="00741696">
              <w:rPr>
                <w:rFonts w:ascii="Angsana New" w:hAnsi="Angsana New"/>
                <w:szCs w:val="24"/>
                <w:cs/>
              </w:rPr>
              <w:t>-</w:t>
            </w:r>
          </w:p>
        </w:tc>
      </w:tr>
      <w:tr w:rsidR="009F68EB" w:rsidRPr="00741696" w14:paraId="3A5C6031" w14:textId="77777777" w:rsidTr="00DE6684">
        <w:tc>
          <w:tcPr>
            <w:tcW w:w="3420" w:type="dxa"/>
          </w:tcPr>
          <w:p w14:paraId="39EADF5E" w14:textId="77777777" w:rsidR="009F68EB" w:rsidRPr="00741696" w:rsidRDefault="009F68EB" w:rsidP="00DE6684">
            <w:pPr>
              <w:ind w:left="90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รวมส่วนปรับปรุงอาคารและอุปกรณ์</w:t>
            </w:r>
          </w:p>
        </w:tc>
        <w:tc>
          <w:tcPr>
            <w:tcW w:w="1053" w:type="dxa"/>
            <w:tcBorders>
              <w:bottom w:val="double" w:sz="4" w:space="0" w:color="auto"/>
            </w:tcBorders>
          </w:tcPr>
          <w:p w14:paraId="0287EFC5" w14:textId="4E39B063" w:rsidR="009F68EB" w:rsidRPr="00741696" w:rsidRDefault="00FF5A77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5</w:t>
            </w:r>
            <w:r w:rsidR="00DC78B5">
              <w:rPr>
                <w:rFonts w:ascii="Angsana New" w:hAnsi="Angsana New"/>
                <w:szCs w:val="24"/>
              </w:rPr>
              <w:t>3</w:t>
            </w:r>
            <w:r w:rsidR="0054000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881</w:t>
            </w:r>
            <w:r w:rsidR="0054000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5</w:t>
            </w:r>
            <w:r w:rsidR="00550575" w:rsidRPr="00741696">
              <w:rPr>
                <w:rFonts w:ascii="Angsana New" w:hAnsi="Angsana New" w:hint="cs"/>
                <w:szCs w:val="24"/>
                <w:cs/>
              </w:rPr>
              <w:t>5</w:t>
            </w:r>
            <w:r w:rsidRPr="00741696">
              <w:rPr>
                <w:rFonts w:ascii="Angsana New" w:hAnsi="Angsana New"/>
                <w:szCs w:val="24"/>
              </w:rPr>
              <w:t>2</w:t>
            </w:r>
          </w:p>
        </w:tc>
        <w:tc>
          <w:tcPr>
            <w:tcW w:w="108" w:type="dxa"/>
          </w:tcPr>
          <w:p w14:paraId="34060B25" w14:textId="77777777" w:rsidR="009F68EB" w:rsidRPr="00741696" w:rsidRDefault="009F68EB" w:rsidP="00DE6684">
            <w:pPr>
              <w:tabs>
                <w:tab w:val="decimal" w:pos="954"/>
              </w:tabs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</w:tcPr>
          <w:p w14:paraId="66E65538" w14:textId="77777777" w:rsidR="009F68EB" w:rsidRPr="00741696" w:rsidRDefault="009F68EB" w:rsidP="00DE6684">
            <w:pPr>
              <w:tabs>
                <w:tab w:val="decimal" w:pos="874"/>
              </w:tabs>
              <w:ind w:right="-120"/>
              <w:rPr>
                <w:rFonts w:ascii="Angsana New" w:hAnsi="Angsana New"/>
                <w:szCs w:val="24"/>
              </w:rPr>
            </w:pPr>
          </w:p>
        </w:tc>
        <w:tc>
          <w:tcPr>
            <w:tcW w:w="108" w:type="dxa"/>
          </w:tcPr>
          <w:p w14:paraId="2D6040D4" w14:textId="77777777" w:rsidR="009F68EB" w:rsidRPr="00741696" w:rsidRDefault="009F68EB" w:rsidP="00DE6684">
            <w:pPr>
              <w:ind w:right="117"/>
              <w:jc w:val="right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60A3C5AD" w14:textId="77777777" w:rsidR="009F68EB" w:rsidRPr="00741696" w:rsidRDefault="009F68EB" w:rsidP="00DE6684">
            <w:pPr>
              <w:tabs>
                <w:tab w:val="decimal" w:pos="874"/>
              </w:tabs>
              <w:ind w:right="-120"/>
              <w:rPr>
                <w:rFonts w:ascii="Angsana New" w:hAnsi="Angsana New"/>
                <w:szCs w:val="24"/>
              </w:rPr>
            </w:pPr>
          </w:p>
        </w:tc>
        <w:tc>
          <w:tcPr>
            <w:tcW w:w="126" w:type="dxa"/>
          </w:tcPr>
          <w:p w14:paraId="05E374B0" w14:textId="77777777" w:rsidR="009F68EB" w:rsidRPr="00741696" w:rsidRDefault="009F68EB" w:rsidP="00DE6684">
            <w:pPr>
              <w:ind w:right="117" w:hanging="106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</w:tcBorders>
          </w:tcPr>
          <w:p w14:paraId="02003A90" w14:textId="77777777" w:rsidR="009F68EB" w:rsidRPr="00741696" w:rsidRDefault="009F68EB" w:rsidP="00DE6684">
            <w:pPr>
              <w:tabs>
                <w:tab w:val="decimal" w:pos="874"/>
              </w:tabs>
              <w:ind w:right="-120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</w:tcPr>
          <w:p w14:paraId="5DD369BF" w14:textId="77777777" w:rsidR="009F68EB" w:rsidRPr="00741696" w:rsidRDefault="009F68EB" w:rsidP="00DE6684">
            <w:pPr>
              <w:ind w:right="117" w:hanging="106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bottom w:val="double" w:sz="4" w:space="0" w:color="auto"/>
            </w:tcBorders>
          </w:tcPr>
          <w:p w14:paraId="128CB084" w14:textId="6E30A4E5" w:rsidR="009F68EB" w:rsidRPr="00741696" w:rsidRDefault="00FF5A77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53</w:t>
            </w:r>
            <w:r w:rsidR="009F68EB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117</w:t>
            </w:r>
            <w:r w:rsidR="009F68EB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044</w:t>
            </w:r>
          </w:p>
        </w:tc>
      </w:tr>
    </w:tbl>
    <w:p w14:paraId="04E30009" w14:textId="77777777" w:rsidR="009A6AA8" w:rsidRPr="00741696" w:rsidRDefault="00C467AE" w:rsidP="009A6AA8">
      <w:pPr>
        <w:pStyle w:val="a"/>
        <w:ind w:right="0" w:firstLine="720"/>
        <w:rPr>
          <w:rFonts w:ascii="Angsana New" w:hAnsi="Angsana New" w:cs="Angsana New"/>
          <w:sz w:val="40"/>
          <w:szCs w:val="40"/>
        </w:rPr>
      </w:pPr>
      <w:r w:rsidRPr="00741696">
        <w:rPr>
          <w:rFonts w:ascii="Angsana New" w:hAnsi="Angsana New" w:cs="Angsana New"/>
          <w:sz w:val="40"/>
          <w:szCs w:val="40"/>
          <w:cs/>
        </w:rPr>
        <w:br w:type="page"/>
      </w:r>
    </w:p>
    <w:tbl>
      <w:tblPr>
        <w:tblW w:w="8892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0"/>
        <w:gridCol w:w="1053"/>
        <w:gridCol w:w="108"/>
        <w:gridCol w:w="972"/>
        <w:gridCol w:w="108"/>
        <w:gridCol w:w="1026"/>
        <w:gridCol w:w="126"/>
        <w:gridCol w:w="918"/>
        <w:gridCol w:w="90"/>
        <w:gridCol w:w="1071"/>
      </w:tblGrid>
      <w:tr w:rsidR="00D038A9" w:rsidRPr="00741696" w14:paraId="07831428" w14:textId="77777777" w:rsidTr="00DE6684">
        <w:tc>
          <w:tcPr>
            <w:tcW w:w="3420" w:type="dxa"/>
          </w:tcPr>
          <w:p w14:paraId="138510A5" w14:textId="77777777" w:rsidR="00D038A9" w:rsidRPr="00741696" w:rsidRDefault="00D038A9" w:rsidP="00DE6684">
            <w:pPr>
              <w:ind w:left="144" w:firstLine="195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5472" w:type="dxa"/>
            <w:gridSpan w:val="9"/>
            <w:tcBorders>
              <w:bottom w:val="single" w:sz="4" w:space="0" w:color="auto"/>
            </w:tcBorders>
          </w:tcPr>
          <w:p w14:paraId="72DC4655" w14:textId="7771EDE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 xml:space="preserve">สำหรับงวดหกเดือนสิ้นสุดวันที่ </w:t>
            </w:r>
            <w:r w:rsidR="00FF5A77" w:rsidRPr="00741696">
              <w:rPr>
                <w:rFonts w:ascii="Angsana New" w:hAnsi="Angsana New"/>
                <w:b/>
                <w:bCs/>
                <w:szCs w:val="24"/>
              </w:rPr>
              <w:t>30</w:t>
            </w:r>
            <w:r w:rsidRPr="00741696"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 xml:space="preserve">มิถุนายน </w:t>
            </w:r>
            <w:r w:rsidR="00FF5A77" w:rsidRPr="00741696">
              <w:rPr>
                <w:rFonts w:ascii="Angsana New" w:hAnsi="Angsana New"/>
                <w:b/>
                <w:bCs/>
                <w:szCs w:val="24"/>
              </w:rPr>
              <w:t>2566</w:t>
            </w:r>
          </w:p>
        </w:tc>
      </w:tr>
      <w:tr w:rsidR="00D038A9" w:rsidRPr="00741696" w14:paraId="0E10729F" w14:textId="77777777" w:rsidTr="00DE6684">
        <w:tc>
          <w:tcPr>
            <w:tcW w:w="3420" w:type="dxa"/>
          </w:tcPr>
          <w:p w14:paraId="4AA8FDF3" w14:textId="77777777" w:rsidR="00D038A9" w:rsidRPr="00741696" w:rsidRDefault="00D038A9" w:rsidP="00DE6684">
            <w:pPr>
              <w:ind w:left="144" w:firstLine="195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53" w:type="dxa"/>
            <w:tcBorders>
              <w:top w:val="single" w:sz="4" w:space="0" w:color="auto"/>
            </w:tcBorders>
          </w:tcPr>
          <w:p w14:paraId="50232EB0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ยอดยกมา</w:t>
            </w:r>
          </w:p>
        </w:tc>
        <w:tc>
          <w:tcPr>
            <w:tcW w:w="108" w:type="dxa"/>
            <w:tcBorders>
              <w:top w:val="single" w:sz="4" w:space="0" w:color="auto"/>
            </w:tcBorders>
          </w:tcPr>
          <w:p w14:paraId="70C306DA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</w:tcPr>
          <w:p w14:paraId="04EACF23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เพิ่มขึ้น</w:t>
            </w:r>
          </w:p>
        </w:tc>
        <w:tc>
          <w:tcPr>
            <w:tcW w:w="108" w:type="dxa"/>
            <w:tcBorders>
              <w:top w:val="single" w:sz="4" w:space="0" w:color="auto"/>
            </w:tcBorders>
          </w:tcPr>
          <w:p w14:paraId="3F192198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14:paraId="422AA0AE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ลดลง</w:t>
            </w:r>
          </w:p>
        </w:tc>
        <w:tc>
          <w:tcPr>
            <w:tcW w:w="126" w:type="dxa"/>
            <w:tcBorders>
              <w:top w:val="single" w:sz="4" w:space="0" w:color="auto"/>
            </w:tcBorders>
          </w:tcPr>
          <w:p w14:paraId="78631297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18" w:type="dxa"/>
            <w:tcBorders>
              <w:top w:val="single" w:sz="4" w:space="0" w:color="auto"/>
            </w:tcBorders>
          </w:tcPr>
          <w:p w14:paraId="0BCD33D4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โอนเข้า</w:t>
            </w:r>
            <w:r w:rsidRPr="00741696">
              <w:rPr>
                <w:rFonts w:ascii="Angsana New" w:hAnsi="Angsana New"/>
                <w:b/>
                <w:bCs/>
                <w:szCs w:val="24"/>
              </w:rPr>
              <w:t>/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5A4A00FD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71" w:type="dxa"/>
            <w:tcBorders>
              <w:top w:val="single" w:sz="4" w:space="0" w:color="auto"/>
            </w:tcBorders>
          </w:tcPr>
          <w:p w14:paraId="6414D3DB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ยอดคงเหลือ</w:t>
            </w:r>
          </w:p>
        </w:tc>
      </w:tr>
      <w:tr w:rsidR="00D038A9" w:rsidRPr="00741696" w14:paraId="23E40485" w14:textId="77777777" w:rsidTr="00DE6684">
        <w:tc>
          <w:tcPr>
            <w:tcW w:w="3420" w:type="dxa"/>
          </w:tcPr>
          <w:p w14:paraId="2809ED1E" w14:textId="77777777" w:rsidR="00D038A9" w:rsidRPr="00741696" w:rsidRDefault="00D038A9" w:rsidP="00DE6684">
            <w:pPr>
              <w:ind w:left="144" w:firstLine="195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53" w:type="dxa"/>
          </w:tcPr>
          <w:p w14:paraId="1FDA69F2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ณ วันที่</w:t>
            </w:r>
          </w:p>
        </w:tc>
        <w:tc>
          <w:tcPr>
            <w:tcW w:w="108" w:type="dxa"/>
          </w:tcPr>
          <w:p w14:paraId="191F3EC9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72" w:type="dxa"/>
          </w:tcPr>
          <w:p w14:paraId="5EB85EA3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8" w:type="dxa"/>
          </w:tcPr>
          <w:p w14:paraId="62138734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26" w:type="dxa"/>
          </w:tcPr>
          <w:p w14:paraId="2236B6A0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26" w:type="dxa"/>
          </w:tcPr>
          <w:p w14:paraId="2808DEB6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18" w:type="dxa"/>
          </w:tcPr>
          <w:p w14:paraId="7754A3A3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</w:rPr>
              <w:t>(</w:t>
            </w: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โอนออก</w:t>
            </w:r>
            <w:r w:rsidRPr="00741696">
              <w:rPr>
                <w:rFonts w:ascii="Angsana New" w:hAnsi="Angsana New"/>
                <w:b/>
                <w:bCs/>
                <w:szCs w:val="24"/>
              </w:rPr>
              <w:t>)</w:t>
            </w:r>
          </w:p>
        </w:tc>
        <w:tc>
          <w:tcPr>
            <w:tcW w:w="90" w:type="dxa"/>
          </w:tcPr>
          <w:p w14:paraId="051694E9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71" w:type="dxa"/>
          </w:tcPr>
          <w:p w14:paraId="4E5B6950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ณ วันที่</w:t>
            </w:r>
          </w:p>
        </w:tc>
      </w:tr>
      <w:tr w:rsidR="00D038A9" w:rsidRPr="00741696" w14:paraId="43883839" w14:textId="77777777" w:rsidTr="00DE6684">
        <w:tc>
          <w:tcPr>
            <w:tcW w:w="3420" w:type="dxa"/>
          </w:tcPr>
          <w:p w14:paraId="7D8E2FB7" w14:textId="77777777" w:rsidR="00D038A9" w:rsidRPr="00741696" w:rsidRDefault="00D038A9" w:rsidP="00DE6684">
            <w:pPr>
              <w:ind w:left="144" w:firstLine="195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53" w:type="dxa"/>
          </w:tcPr>
          <w:p w14:paraId="52C971AC" w14:textId="167384F7" w:rsidR="00D038A9" w:rsidRPr="00741696" w:rsidRDefault="00FF5A77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</w:rPr>
              <w:t>1</w:t>
            </w:r>
            <w:r w:rsidR="00D038A9" w:rsidRPr="00741696"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  <w:r w:rsidR="00D038A9" w:rsidRPr="00741696">
              <w:rPr>
                <w:rFonts w:ascii="Angsana New" w:hAnsi="Angsana New"/>
                <w:b/>
                <w:bCs/>
                <w:szCs w:val="24"/>
                <w:cs/>
              </w:rPr>
              <w:t>มกราคม</w:t>
            </w:r>
          </w:p>
        </w:tc>
        <w:tc>
          <w:tcPr>
            <w:tcW w:w="108" w:type="dxa"/>
          </w:tcPr>
          <w:p w14:paraId="151AA66F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72" w:type="dxa"/>
          </w:tcPr>
          <w:p w14:paraId="3A6FA6B9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8" w:type="dxa"/>
          </w:tcPr>
          <w:p w14:paraId="685BDC19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26" w:type="dxa"/>
          </w:tcPr>
          <w:p w14:paraId="2717A392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26" w:type="dxa"/>
          </w:tcPr>
          <w:p w14:paraId="50EACE83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18" w:type="dxa"/>
          </w:tcPr>
          <w:p w14:paraId="5B015373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0" w:type="dxa"/>
          </w:tcPr>
          <w:p w14:paraId="5CEB5724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71" w:type="dxa"/>
          </w:tcPr>
          <w:p w14:paraId="4B7ADD4A" w14:textId="61C18577" w:rsidR="00D038A9" w:rsidRPr="00741696" w:rsidRDefault="00FF5A77" w:rsidP="00DE6684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</w:rPr>
              <w:t>30</w:t>
            </w:r>
            <w:r w:rsidR="00D038A9" w:rsidRPr="00741696">
              <w:rPr>
                <w:rFonts w:ascii="Angsana New" w:hAnsi="Angsana New"/>
                <w:b/>
                <w:bCs/>
                <w:szCs w:val="24"/>
                <w:cs/>
              </w:rPr>
              <w:t xml:space="preserve"> มิถุนายน</w:t>
            </w:r>
          </w:p>
        </w:tc>
      </w:tr>
      <w:tr w:rsidR="00D038A9" w:rsidRPr="00741696" w14:paraId="099858EE" w14:textId="77777777" w:rsidTr="00DE6684">
        <w:tc>
          <w:tcPr>
            <w:tcW w:w="3420" w:type="dxa"/>
          </w:tcPr>
          <w:p w14:paraId="5BE1C277" w14:textId="77777777" w:rsidR="00D038A9" w:rsidRPr="00741696" w:rsidRDefault="00D038A9" w:rsidP="00DE6684">
            <w:pPr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53" w:type="dxa"/>
          </w:tcPr>
          <w:p w14:paraId="7EEE2E50" w14:textId="2CCE8AC9" w:rsidR="00D038A9" w:rsidRPr="00741696" w:rsidRDefault="00FF5A77" w:rsidP="00DE6684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</w:rPr>
              <w:t>2566</w:t>
            </w:r>
          </w:p>
        </w:tc>
        <w:tc>
          <w:tcPr>
            <w:tcW w:w="108" w:type="dxa"/>
          </w:tcPr>
          <w:p w14:paraId="1273A029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72" w:type="dxa"/>
          </w:tcPr>
          <w:p w14:paraId="78D40A5A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8" w:type="dxa"/>
          </w:tcPr>
          <w:p w14:paraId="799E0724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26" w:type="dxa"/>
          </w:tcPr>
          <w:p w14:paraId="3E84F860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26" w:type="dxa"/>
          </w:tcPr>
          <w:p w14:paraId="0E393DF0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18" w:type="dxa"/>
          </w:tcPr>
          <w:p w14:paraId="4509E978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0" w:type="dxa"/>
          </w:tcPr>
          <w:p w14:paraId="284E6CCC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71" w:type="dxa"/>
          </w:tcPr>
          <w:p w14:paraId="63B09D88" w14:textId="1BDB977D" w:rsidR="00D038A9" w:rsidRPr="00741696" w:rsidRDefault="00FF5A77" w:rsidP="00DE6684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</w:rPr>
              <w:t>2566</w:t>
            </w:r>
          </w:p>
        </w:tc>
      </w:tr>
      <w:tr w:rsidR="00D038A9" w:rsidRPr="00741696" w14:paraId="5A29EAE7" w14:textId="77777777" w:rsidTr="00DE6684">
        <w:tc>
          <w:tcPr>
            <w:tcW w:w="3420" w:type="dxa"/>
          </w:tcPr>
          <w:p w14:paraId="349852DE" w14:textId="77777777" w:rsidR="00D038A9" w:rsidRPr="00741696" w:rsidRDefault="00D038A9" w:rsidP="00DE6684">
            <w:pPr>
              <w:ind w:left="144" w:firstLine="195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53" w:type="dxa"/>
          </w:tcPr>
          <w:p w14:paraId="52AFCF29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บาท</w:t>
            </w:r>
          </w:p>
        </w:tc>
        <w:tc>
          <w:tcPr>
            <w:tcW w:w="108" w:type="dxa"/>
          </w:tcPr>
          <w:p w14:paraId="3DAB40CB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72" w:type="dxa"/>
          </w:tcPr>
          <w:p w14:paraId="6DE190F9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บาท</w:t>
            </w:r>
          </w:p>
        </w:tc>
        <w:tc>
          <w:tcPr>
            <w:tcW w:w="108" w:type="dxa"/>
          </w:tcPr>
          <w:p w14:paraId="01838983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026" w:type="dxa"/>
          </w:tcPr>
          <w:p w14:paraId="2E3F0D2E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บาท</w:t>
            </w:r>
          </w:p>
        </w:tc>
        <w:tc>
          <w:tcPr>
            <w:tcW w:w="126" w:type="dxa"/>
          </w:tcPr>
          <w:p w14:paraId="43E96618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18" w:type="dxa"/>
          </w:tcPr>
          <w:p w14:paraId="6BFE7787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1C3C5F3F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71" w:type="dxa"/>
          </w:tcPr>
          <w:p w14:paraId="531EA843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บาท</w:t>
            </w:r>
          </w:p>
        </w:tc>
      </w:tr>
      <w:tr w:rsidR="00D038A9" w:rsidRPr="00741696" w14:paraId="5CBD59EA" w14:textId="77777777" w:rsidTr="00DE6684">
        <w:tc>
          <w:tcPr>
            <w:tcW w:w="3420" w:type="dxa"/>
          </w:tcPr>
          <w:p w14:paraId="15259496" w14:textId="77777777" w:rsidR="00D038A9" w:rsidRPr="00741696" w:rsidRDefault="00D038A9" w:rsidP="00DE6684">
            <w:pPr>
              <w:ind w:left="342" w:hanging="252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ราคาทุน</w:t>
            </w:r>
          </w:p>
        </w:tc>
        <w:tc>
          <w:tcPr>
            <w:tcW w:w="1053" w:type="dxa"/>
          </w:tcPr>
          <w:p w14:paraId="5DC1EAD9" w14:textId="77777777" w:rsidR="00D038A9" w:rsidRPr="00741696" w:rsidRDefault="00D038A9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8" w:type="dxa"/>
          </w:tcPr>
          <w:p w14:paraId="735B750C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</w:pPr>
          </w:p>
        </w:tc>
        <w:tc>
          <w:tcPr>
            <w:tcW w:w="972" w:type="dxa"/>
          </w:tcPr>
          <w:p w14:paraId="16A654FC" w14:textId="77777777" w:rsidR="00D038A9" w:rsidRPr="00741696" w:rsidRDefault="00D038A9" w:rsidP="00DE6684">
            <w:pPr>
              <w:tabs>
                <w:tab w:val="decimal" w:pos="881"/>
              </w:tabs>
              <w:ind w:right="-120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8" w:type="dxa"/>
          </w:tcPr>
          <w:p w14:paraId="0616F256" w14:textId="77777777" w:rsidR="00D038A9" w:rsidRPr="00741696" w:rsidRDefault="00D038A9" w:rsidP="00DE6684">
            <w:pPr>
              <w:jc w:val="right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1026" w:type="dxa"/>
          </w:tcPr>
          <w:p w14:paraId="395B75DB" w14:textId="77777777" w:rsidR="00D038A9" w:rsidRPr="00741696" w:rsidRDefault="00D038A9" w:rsidP="00DE6684">
            <w:pPr>
              <w:tabs>
                <w:tab w:val="decimal" w:pos="910"/>
              </w:tabs>
              <w:ind w:right="-120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26" w:type="dxa"/>
          </w:tcPr>
          <w:p w14:paraId="04C51746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18" w:type="dxa"/>
          </w:tcPr>
          <w:p w14:paraId="181A7B33" w14:textId="77777777" w:rsidR="00D038A9" w:rsidRPr="00741696" w:rsidRDefault="00D038A9" w:rsidP="00DE6684">
            <w:pPr>
              <w:tabs>
                <w:tab w:val="decimal" w:pos="840"/>
              </w:tabs>
              <w:ind w:right="-120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90" w:type="dxa"/>
          </w:tcPr>
          <w:p w14:paraId="4AF511CB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1071" w:type="dxa"/>
          </w:tcPr>
          <w:p w14:paraId="36B8706A" w14:textId="77777777" w:rsidR="00D038A9" w:rsidRPr="00741696" w:rsidRDefault="00D038A9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</w:p>
        </w:tc>
      </w:tr>
      <w:tr w:rsidR="00D038A9" w:rsidRPr="00741696" w14:paraId="292DA352" w14:textId="77777777" w:rsidTr="00DE6684">
        <w:tc>
          <w:tcPr>
            <w:tcW w:w="3420" w:type="dxa"/>
          </w:tcPr>
          <w:p w14:paraId="672F43D1" w14:textId="77777777" w:rsidR="00D038A9" w:rsidRPr="00741696" w:rsidRDefault="00D038A9" w:rsidP="00DE6684">
            <w:pPr>
              <w:ind w:left="360" w:firstLine="18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>ส่วนปรับปรุงสำนักงานเช่า</w:t>
            </w:r>
          </w:p>
        </w:tc>
        <w:tc>
          <w:tcPr>
            <w:tcW w:w="1053" w:type="dxa"/>
          </w:tcPr>
          <w:p w14:paraId="1B4992A7" w14:textId="78491EFD" w:rsidR="00D038A9" w:rsidRPr="00741696" w:rsidRDefault="00FF5A77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96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532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335</w:t>
            </w:r>
          </w:p>
        </w:tc>
        <w:tc>
          <w:tcPr>
            <w:tcW w:w="108" w:type="dxa"/>
          </w:tcPr>
          <w:p w14:paraId="708BCF75" w14:textId="77777777" w:rsidR="00D038A9" w:rsidRPr="00741696" w:rsidRDefault="00D038A9" w:rsidP="00DE6684">
            <w:pPr>
              <w:tabs>
                <w:tab w:val="decimal" w:pos="954"/>
              </w:tabs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72" w:type="dxa"/>
            <w:vAlign w:val="bottom"/>
          </w:tcPr>
          <w:p w14:paraId="3EA29D96" w14:textId="568AC05B" w:rsidR="00D038A9" w:rsidRPr="00741696" w:rsidRDefault="00FF5A77" w:rsidP="00DE6684">
            <w:pPr>
              <w:tabs>
                <w:tab w:val="decimal" w:pos="881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333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609</w:t>
            </w:r>
          </w:p>
        </w:tc>
        <w:tc>
          <w:tcPr>
            <w:tcW w:w="108" w:type="dxa"/>
            <w:vAlign w:val="bottom"/>
          </w:tcPr>
          <w:p w14:paraId="7F84547C" w14:textId="77777777" w:rsidR="00D038A9" w:rsidRPr="00741696" w:rsidRDefault="00D038A9" w:rsidP="00DE6684">
            <w:pPr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26" w:type="dxa"/>
            <w:vAlign w:val="bottom"/>
          </w:tcPr>
          <w:p w14:paraId="12AA26D0" w14:textId="7B07C1D0" w:rsidR="00D038A9" w:rsidRPr="00741696" w:rsidRDefault="00D038A9" w:rsidP="00DE6684">
            <w:pPr>
              <w:tabs>
                <w:tab w:val="decimal" w:pos="910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szCs w:val="24"/>
              </w:rPr>
              <w:t>1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305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034</w:t>
            </w:r>
            <w:r w:rsidRPr="00741696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26" w:type="dxa"/>
            <w:vAlign w:val="bottom"/>
          </w:tcPr>
          <w:p w14:paraId="249FC684" w14:textId="77777777" w:rsidR="00D038A9" w:rsidRPr="00741696" w:rsidRDefault="00D038A9" w:rsidP="00DE6684">
            <w:pPr>
              <w:ind w:right="90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18" w:type="dxa"/>
            <w:vAlign w:val="bottom"/>
          </w:tcPr>
          <w:p w14:paraId="208F7E56" w14:textId="218338C0" w:rsidR="00D038A9" w:rsidRPr="00741696" w:rsidRDefault="00D038A9" w:rsidP="00DE6684">
            <w:pPr>
              <w:tabs>
                <w:tab w:val="decimal" w:pos="840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 xml:space="preserve"> </w:t>
            </w:r>
            <w:r w:rsidR="00FF5A77" w:rsidRPr="00741696">
              <w:rPr>
                <w:rFonts w:ascii="Angsana New" w:hAnsi="Angsana New"/>
                <w:szCs w:val="24"/>
              </w:rPr>
              <w:t>40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000</w:t>
            </w:r>
          </w:p>
        </w:tc>
        <w:tc>
          <w:tcPr>
            <w:tcW w:w="90" w:type="dxa"/>
            <w:vAlign w:val="bottom"/>
          </w:tcPr>
          <w:p w14:paraId="3BEE6E8D" w14:textId="77777777" w:rsidR="00D038A9" w:rsidRPr="00741696" w:rsidRDefault="00D038A9" w:rsidP="00DE6684">
            <w:pPr>
              <w:tabs>
                <w:tab w:val="decimal" w:pos="950"/>
              </w:tabs>
              <w:ind w:left="-468" w:right="-126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71" w:type="dxa"/>
            <w:vAlign w:val="bottom"/>
          </w:tcPr>
          <w:p w14:paraId="4513F1BC" w14:textId="3BCED274" w:rsidR="00D038A9" w:rsidRPr="00741696" w:rsidRDefault="00FF5A77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95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600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910</w:t>
            </w:r>
          </w:p>
        </w:tc>
      </w:tr>
      <w:tr w:rsidR="00D038A9" w:rsidRPr="00741696" w14:paraId="1F698BD6" w14:textId="77777777" w:rsidTr="00DE6684">
        <w:tc>
          <w:tcPr>
            <w:tcW w:w="3420" w:type="dxa"/>
          </w:tcPr>
          <w:p w14:paraId="56DF5B74" w14:textId="77777777" w:rsidR="00D038A9" w:rsidRPr="00741696" w:rsidRDefault="00D038A9" w:rsidP="00DE6684">
            <w:pPr>
              <w:ind w:left="360" w:firstLine="18"/>
              <w:rPr>
                <w:rFonts w:ascii="Angsana New" w:hAnsi="Angsana New"/>
                <w:color w:val="000000"/>
                <w:szCs w:val="24"/>
                <w:cs/>
              </w:rPr>
            </w:pP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>เครื่องตกแต่ง</w:t>
            </w:r>
            <w:r w:rsidRPr="00741696">
              <w:rPr>
                <w:rFonts w:ascii="Angsana New" w:hAnsi="Angsana New"/>
                <w:color w:val="000000"/>
                <w:szCs w:val="24"/>
              </w:rPr>
              <w:t xml:space="preserve"> </w:t>
            </w: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>ติดตั้งและเครื่องใช้สำนักงาน</w:t>
            </w:r>
          </w:p>
        </w:tc>
        <w:tc>
          <w:tcPr>
            <w:tcW w:w="1053" w:type="dxa"/>
          </w:tcPr>
          <w:p w14:paraId="51C442BD" w14:textId="4517EE78" w:rsidR="00D038A9" w:rsidRPr="00741696" w:rsidRDefault="00FF5A77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213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895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884</w:t>
            </w:r>
          </w:p>
        </w:tc>
        <w:tc>
          <w:tcPr>
            <w:tcW w:w="108" w:type="dxa"/>
          </w:tcPr>
          <w:p w14:paraId="71411F14" w14:textId="77777777" w:rsidR="00D038A9" w:rsidRPr="00741696" w:rsidRDefault="00D038A9" w:rsidP="00DE6684">
            <w:pPr>
              <w:tabs>
                <w:tab w:val="decimal" w:pos="954"/>
              </w:tabs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72" w:type="dxa"/>
            <w:vAlign w:val="bottom"/>
          </w:tcPr>
          <w:p w14:paraId="6A523AF9" w14:textId="6AF9F5F0" w:rsidR="00D038A9" w:rsidRPr="00741696" w:rsidRDefault="00FF5A77" w:rsidP="00DE6684">
            <w:pPr>
              <w:tabs>
                <w:tab w:val="decimal" w:pos="881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6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888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814</w:t>
            </w:r>
          </w:p>
        </w:tc>
        <w:tc>
          <w:tcPr>
            <w:tcW w:w="108" w:type="dxa"/>
            <w:vAlign w:val="bottom"/>
          </w:tcPr>
          <w:p w14:paraId="6FAD5445" w14:textId="77777777" w:rsidR="00D038A9" w:rsidRPr="00741696" w:rsidRDefault="00D038A9" w:rsidP="00DE6684">
            <w:pPr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26" w:type="dxa"/>
            <w:vAlign w:val="bottom"/>
          </w:tcPr>
          <w:p w14:paraId="6786D7E5" w14:textId="4AFEA0C8" w:rsidR="00D038A9" w:rsidRPr="00741696" w:rsidRDefault="00D038A9" w:rsidP="00DE6684">
            <w:pPr>
              <w:tabs>
                <w:tab w:val="decimal" w:pos="910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szCs w:val="24"/>
              </w:rPr>
              <w:t>7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350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150</w:t>
            </w:r>
            <w:r w:rsidRPr="00741696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26" w:type="dxa"/>
            <w:vAlign w:val="bottom"/>
          </w:tcPr>
          <w:p w14:paraId="3B155DB5" w14:textId="77777777" w:rsidR="00D038A9" w:rsidRPr="00741696" w:rsidRDefault="00D038A9" w:rsidP="00DE6684">
            <w:pPr>
              <w:ind w:right="90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18" w:type="dxa"/>
            <w:vAlign w:val="bottom"/>
          </w:tcPr>
          <w:p w14:paraId="3DB8C9B6" w14:textId="06298A98" w:rsidR="00D038A9" w:rsidRPr="00741696" w:rsidRDefault="00FF5A77" w:rsidP="00DE6684">
            <w:pPr>
              <w:tabs>
                <w:tab w:val="decimal" w:pos="840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10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189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237</w:t>
            </w:r>
          </w:p>
        </w:tc>
        <w:tc>
          <w:tcPr>
            <w:tcW w:w="90" w:type="dxa"/>
            <w:vAlign w:val="bottom"/>
          </w:tcPr>
          <w:p w14:paraId="751F269A" w14:textId="77777777" w:rsidR="00D038A9" w:rsidRPr="00741696" w:rsidRDefault="00D038A9" w:rsidP="00DE6684">
            <w:pPr>
              <w:ind w:right="90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71" w:type="dxa"/>
            <w:vAlign w:val="bottom"/>
          </w:tcPr>
          <w:p w14:paraId="4718D9D5" w14:textId="292CF362" w:rsidR="00D038A9" w:rsidRPr="00741696" w:rsidRDefault="00FF5A77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223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623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785</w:t>
            </w:r>
          </w:p>
        </w:tc>
      </w:tr>
      <w:tr w:rsidR="00D038A9" w:rsidRPr="00741696" w14:paraId="42B4EEBF" w14:textId="77777777" w:rsidTr="00DE6684">
        <w:tc>
          <w:tcPr>
            <w:tcW w:w="3420" w:type="dxa"/>
          </w:tcPr>
          <w:p w14:paraId="2F2640D9" w14:textId="77777777" w:rsidR="00D038A9" w:rsidRPr="00741696" w:rsidRDefault="00D038A9" w:rsidP="00DE6684">
            <w:pPr>
              <w:ind w:left="360" w:firstLine="18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>ยานพาหนะ</w:t>
            </w:r>
          </w:p>
        </w:tc>
        <w:tc>
          <w:tcPr>
            <w:tcW w:w="1053" w:type="dxa"/>
            <w:tcBorders>
              <w:bottom w:val="single" w:sz="4" w:space="0" w:color="auto"/>
            </w:tcBorders>
          </w:tcPr>
          <w:p w14:paraId="69928FD5" w14:textId="72B03B39" w:rsidR="00D038A9" w:rsidRPr="00741696" w:rsidRDefault="00FF5A77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37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625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160</w:t>
            </w:r>
          </w:p>
        </w:tc>
        <w:tc>
          <w:tcPr>
            <w:tcW w:w="108" w:type="dxa"/>
          </w:tcPr>
          <w:p w14:paraId="36A4D7C3" w14:textId="77777777" w:rsidR="00D038A9" w:rsidRPr="00741696" w:rsidRDefault="00D038A9" w:rsidP="00DE6684">
            <w:pPr>
              <w:tabs>
                <w:tab w:val="decimal" w:pos="954"/>
              </w:tabs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  <w:vAlign w:val="bottom"/>
          </w:tcPr>
          <w:p w14:paraId="6CF63791" w14:textId="32AEC9F3" w:rsidR="00D038A9" w:rsidRPr="00741696" w:rsidRDefault="00FF5A77" w:rsidP="00DE6684">
            <w:pPr>
              <w:tabs>
                <w:tab w:val="decimal" w:pos="881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3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259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000</w:t>
            </w:r>
          </w:p>
        </w:tc>
        <w:tc>
          <w:tcPr>
            <w:tcW w:w="108" w:type="dxa"/>
            <w:vAlign w:val="bottom"/>
          </w:tcPr>
          <w:p w14:paraId="3CBEACD0" w14:textId="77777777" w:rsidR="00D038A9" w:rsidRPr="00741696" w:rsidRDefault="00D038A9" w:rsidP="00DE6684">
            <w:pPr>
              <w:ind w:right="117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vAlign w:val="bottom"/>
          </w:tcPr>
          <w:p w14:paraId="79F87A35" w14:textId="040BBFB0" w:rsidR="00D038A9" w:rsidRPr="00741696" w:rsidRDefault="00D038A9" w:rsidP="00DE6684">
            <w:pPr>
              <w:tabs>
                <w:tab w:val="decimal" w:pos="910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szCs w:val="24"/>
              </w:rPr>
              <w:t>5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650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000</w:t>
            </w:r>
            <w:r w:rsidRPr="00741696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26" w:type="dxa"/>
          </w:tcPr>
          <w:p w14:paraId="4C752A81" w14:textId="77777777" w:rsidR="00D038A9" w:rsidRPr="00741696" w:rsidRDefault="00D038A9" w:rsidP="00DE6684">
            <w:pPr>
              <w:ind w:right="63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18" w:type="dxa"/>
            <w:tcBorders>
              <w:bottom w:val="single" w:sz="4" w:space="0" w:color="auto"/>
            </w:tcBorders>
            <w:vAlign w:val="bottom"/>
          </w:tcPr>
          <w:p w14:paraId="45EC7C64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0" w:type="dxa"/>
            <w:vAlign w:val="bottom"/>
          </w:tcPr>
          <w:p w14:paraId="1C6CE6E4" w14:textId="77777777" w:rsidR="00D038A9" w:rsidRPr="00741696" w:rsidRDefault="00D038A9" w:rsidP="00DE6684">
            <w:pPr>
              <w:ind w:right="117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vAlign w:val="bottom"/>
          </w:tcPr>
          <w:p w14:paraId="18E27526" w14:textId="1EB019F1" w:rsidR="00D038A9" w:rsidRPr="00741696" w:rsidRDefault="00FF5A77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35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234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160</w:t>
            </w:r>
          </w:p>
        </w:tc>
      </w:tr>
      <w:tr w:rsidR="00D038A9" w:rsidRPr="00741696" w14:paraId="150A37D2" w14:textId="77777777" w:rsidTr="00DE6684">
        <w:tc>
          <w:tcPr>
            <w:tcW w:w="3420" w:type="dxa"/>
          </w:tcPr>
          <w:p w14:paraId="3237FB37" w14:textId="77777777" w:rsidR="00D038A9" w:rsidRPr="00741696" w:rsidRDefault="00D038A9" w:rsidP="00004B32">
            <w:pPr>
              <w:ind w:left="540" w:firstLine="18"/>
              <w:jc w:val="both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>รวมราคาทุน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14:paraId="28AD410D" w14:textId="16C462B1" w:rsidR="00D038A9" w:rsidRPr="00741696" w:rsidRDefault="00FF5A77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348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053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379</w:t>
            </w:r>
          </w:p>
        </w:tc>
        <w:tc>
          <w:tcPr>
            <w:tcW w:w="108" w:type="dxa"/>
          </w:tcPr>
          <w:p w14:paraId="19A561EC" w14:textId="77777777" w:rsidR="00D038A9" w:rsidRPr="00741696" w:rsidRDefault="00D038A9" w:rsidP="00DE6684">
            <w:pPr>
              <w:tabs>
                <w:tab w:val="decimal" w:pos="954"/>
              </w:tabs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AA582C" w14:textId="1040DF73" w:rsidR="00D038A9" w:rsidRPr="00741696" w:rsidRDefault="00FF5A77" w:rsidP="00DE6684">
            <w:pPr>
              <w:tabs>
                <w:tab w:val="decimal" w:pos="881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10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481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423</w:t>
            </w:r>
          </w:p>
        </w:tc>
        <w:tc>
          <w:tcPr>
            <w:tcW w:w="108" w:type="dxa"/>
          </w:tcPr>
          <w:p w14:paraId="3A058E17" w14:textId="77777777" w:rsidR="00D038A9" w:rsidRPr="00741696" w:rsidRDefault="00D038A9" w:rsidP="00DE6684">
            <w:pPr>
              <w:tabs>
                <w:tab w:val="decimal" w:pos="1082"/>
              </w:tabs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28D6CF" w14:textId="71D118F3" w:rsidR="00D038A9" w:rsidRPr="00741696" w:rsidRDefault="00D038A9" w:rsidP="00DE6684">
            <w:pPr>
              <w:tabs>
                <w:tab w:val="decimal" w:pos="910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szCs w:val="24"/>
              </w:rPr>
              <w:t>14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305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184</w:t>
            </w:r>
            <w:r w:rsidRPr="00741696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26" w:type="dxa"/>
          </w:tcPr>
          <w:p w14:paraId="73C57D7E" w14:textId="77777777" w:rsidR="00D038A9" w:rsidRPr="00741696" w:rsidRDefault="00D038A9" w:rsidP="00DE6684">
            <w:pPr>
              <w:tabs>
                <w:tab w:val="decimal" w:pos="1082"/>
              </w:tabs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6C30C0" w14:textId="462342B0" w:rsidR="00D038A9" w:rsidRPr="00741696" w:rsidRDefault="00FF5A77" w:rsidP="00DE6684">
            <w:pPr>
              <w:tabs>
                <w:tab w:val="decimal" w:pos="840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10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229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237</w:t>
            </w:r>
          </w:p>
        </w:tc>
        <w:tc>
          <w:tcPr>
            <w:tcW w:w="90" w:type="dxa"/>
          </w:tcPr>
          <w:p w14:paraId="23972EC3" w14:textId="77777777" w:rsidR="00D038A9" w:rsidRPr="00741696" w:rsidRDefault="00D038A9" w:rsidP="00DE6684">
            <w:pPr>
              <w:tabs>
                <w:tab w:val="decimal" w:pos="1082"/>
              </w:tabs>
              <w:ind w:right="90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E9AFCD" w14:textId="5BA097A0" w:rsidR="00D038A9" w:rsidRPr="00741696" w:rsidRDefault="00FF5A77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354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458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855</w:t>
            </w:r>
          </w:p>
        </w:tc>
      </w:tr>
      <w:tr w:rsidR="00DE6684" w:rsidRPr="00741696" w14:paraId="21196BB4" w14:textId="77777777" w:rsidTr="00DE6684">
        <w:tc>
          <w:tcPr>
            <w:tcW w:w="3420" w:type="dxa"/>
          </w:tcPr>
          <w:p w14:paraId="1CE68498" w14:textId="77777777" w:rsidR="00DE6684" w:rsidRPr="00741696" w:rsidRDefault="00DE6684" w:rsidP="00DE6684">
            <w:pPr>
              <w:ind w:left="540" w:firstLine="18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1053" w:type="dxa"/>
            <w:tcBorders>
              <w:top w:val="single" w:sz="4" w:space="0" w:color="auto"/>
            </w:tcBorders>
          </w:tcPr>
          <w:p w14:paraId="527979AC" w14:textId="77777777" w:rsidR="00DE6684" w:rsidRPr="00741696" w:rsidRDefault="00DE6684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</w:p>
        </w:tc>
        <w:tc>
          <w:tcPr>
            <w:tcW w:w="108" w:type="dxa"/>
          </w:tcPr>
          <w:p w14:paraId="193D9164" w14:textId="77777777" w:rsidR="00DE6684" w:rsidRPr="00741696" w:rsidRDefault="00DE6684" w:rsidP="00DE6684">
            <w:pPr>
              <w:tabs>
                <w:tab w:val="decimal" w:pos="954"/>
              </w:tabs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  <w:vAlign w:val="bottom"/>
          </w:tcPr>
          <w:p w14:paraId="69FF79A6" w14:textId="77777777" w:rsidR="00DE6684" w:rsidRPr="00741696" w:rsidRDefault="00DE6684" w:rsidP="00DE6684">
            <w:pPr>
              <w:tabs>
                <w:tab w:val="decimal" w:pos="881"/>
              </w:tabs>
              <w:ind w:right="-120"/>
              <w:rPr>
                <w:rFonts w:ascii="Angsana New" w:hAnsi="Angsana New"/>
                <w:szCs w:val="24"/>
              </w:rPr>
            </w:pPr>
          </w:p>
        </w:tc>
        <w:tc>
          <w:tcPr>
            <w:tcW w:w="108" w:type="dxa"/>
          </w:tcPr>
          <w:p w14:paraId="08EACAB9" w14:textId="77777777" w:rsidR="00DE6684" w:rsidRPr="00741696" w:rsidRDefault="00DE6684" w:rsidP="00DE6684">
            <w:pPr>
              <w:tabs>
                <w:tab w:val="decimal" w:pos="1082"/>
              </w:tabs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  <w:vAlign w:val="bottom"/>
          </w:tcPr>
          <w:p w14:paraId="326FC086" w14:textId="77777777" w:rsidR="00DE6684" w:rsidRPr="00741696" w:rsidRDefault="00DE6684" w:rsidP="00DE6684">
            <w:pPr>
              <w:tabs>
                <w:tab w:val="decimal" w:pos="910"/>
              </w:tabs>
              <w:ind w:right="-120"/>
              <w:rPr>
                <w:rFonts w:ascii="Angsana New" w:hAnsi="Angsana New"/>
                <w:szCs w:val="24"/>
              </w:rPr>
            </w:pPr>
          </w:p>
        </w:tc>
        <w:tc>
          <w:tcPr>
            <w:tcW w:w="126" w:type="dxa"/>
          </w:tcPr>
          <w:p w14:paraId="043999B1" w14:textId="77777777" w:rsidR="00DE6684" w:rsidRPr="00741696" w:rsidRDefault="00DE6684" w:rsidP="00DE6684">
            <w:pPr>
              <w:tabs>
                <w:tab w:val="decimal" w:pos="1082"/>
              </w:tabs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</w:tcBorders>
            <w:vAlign w:val="bottom"/>
          </w:tcPr>
          <w:p w14:paraId="30C9D9F1" w14:textId="77777777" w:rsidR="00DE6684" w:rsidRPr="00741696" w:rsidRDefault="00DE6684" w:rsidP="00DE6684">
            <w:pPr>
              <w:tabs>
                <w:tab w:val="decimal" w:pos="840"/>
              </w:tabs>
              <w:ind w:right="-120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</w:tcPr>
          <w:p w14:paraId="4ABAC6B2" w14:textId="77777777" w:rsidR="00DE6684" w:rsidRPr="00741696" w:rsidRDefault="00DE6684" w:rsidP="00DE6684">
            <w:pPr>
              <w:tabs>
                <w:tab w:val="decimal" w:pos="1082"/>
              </w:tabs>
              <w:ind w:right="90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</w:tcBorders>
            <w:vAlign w:val="bottom"/>
          </w:tcPr>
          <w:p w14:paraId="7A6573D3" w14:textId="77777777" w:rsidR="00DE6684" w:rsidRPr="00741696" w:rsidRDefault="00DE6684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</w:p>
        </w:tc>
      </w:tr>
      <w:tr w:rsidR="00D038A9" w:rsidRPr="00741696" w14:paraId="6F684BCC" w14:textId="77777777" w:rsidTr="00DE6684">
        <w:tc>
          <w:tcPr>
            <w:tcW w:w="3420" w:type="dxa"/>
          </w:tcPr>
          <w:p w14:paraId="24FDD36C" w14:textId="77777777" w:rsidR="00D038A9" w:rsidRPr="00741696" w:rsidRDefault="00D038A9" w:rsidP="00DE6684">
            <w:pPr>
              <w:ind w:left="90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ค่า</w:t>
            </w: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เสื่อมราคา</w:t>
            </w:r>
            <w:r w:rsidRPr="00741696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สะสม</w:t>
            </w:r>
          </w:p>
        </w:tc>
        <w:tc>
          <w:tcPr>
            <w:tcW w:w="1053" w:type="dxa"/>
            <w:vAlign w:val="center"/>
          </w:tcPr>
          <w:p w14:paraId="38A4AC07" w14:textId="77777777" w:rsidR="00D038A9" w:rsidRPr="00741696" w:rsidRDefault="00D038A9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</w:p>
        </w:tc>
        <w:tc>
          <w:tcPr>
            <w:tcW w:w="108" w:type="dxa"/>
          </w:tcPr>
          <w:p w14:paraId="2068618F" w14:textId="77777777" w:rsidR="00D038A9" w:rsidRPr="00741696" w:rsidRDefault="00D038A9" w:rsidP="00DE6684">
            <w:pPr>
              <w:tabs>
                <w:tab w:val="decimal" w:pos="954"/>
              </w:tabs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72" w:type="dxa"/>
            <w:vAlign w:val="bottom"/>
          </w:tcPr>
          <w:p w14:paraId="5F737CB2" w14:textId="77777777" w:rsidR="00D038A9" w:rsidRPr="00741696" w:rsidRDefault="00D038A9" w:rsidP="00DE6684">
            <w:pPr>
              <w:tabs>
                <w:tab w:val="decimal" w:pos="881"/>
              </w:tabs>
              <w:ind w:right="-120"/>
              <w:rPr>
                <w:rFonts w:ascii="Angsana New" w:hAnsi="Angsana New"/>
                <w:szCs w:val="24"/>
              </w:rPr>
            </w:pPr>
          </w:p>
        </w:tc>
        <w:tc>
          <w:tcPr>
            <w:tcW w:w="108" w:type="dxa"/>
            <w:vAlign w:val="bottom"/>
          </w:tcPr>
          <w:p w14:paraId="6C839905" w14:textId="77777777" w:rsidR="00D038A9" w:rsidRPr="00741696" w:rsidRDefault="00D038A9" w:rsidP="00DE6684">
            <w:pPr>
              <w:ind w:right="117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26" w:type="dxa"/>
            <w:vAlign w:val="bottom"/>
          </w:tcPr>
          <w:p w14:paraId="0F924549" w14:textId="77777777" w:rsidR="00D038A9" w:rsidRPr="00741696" w:rsidRDefault="00D038A9" w:rsidP="00DE6684">
            <w:pPr>
              <w:tabs>
                <w:tab w:val="decimal" w:pos="910"/>
              </w:tabs>
              <w:ind w:right="-120"/>
              <w:rPr>
                <w:rFonts w:ascii="Angsana New" w:hAnsi="Angsana New"/>
                <w:szCs w:val="24"/>
              </w:rPr>
            </w:pPr>
          </w:p>
        </w:tc>
        <w:tc>
          <w:tcPr>
            <w:tcW w:w="126" w:type="dxa"/>
            <w:vAlign w:val="bottom"/>
          </w:tcPr>
          <w:p w14:paraId="7978CDB8" w14:textId="77777777" w:rsidR="00D038A9" w:rsidRPr="00741696" w:rsidRDefault="00D038A9" w:rsidP="00DE6684">
            <w:pPr>
              <w:ind w:right="117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18" w:type="dxa"/>
            <w:vAlign w:val="bottom"/>
          </w:tcPr>
          <w:p w14:paraId="2A7901A2" w14:textId="77777777" w:rsidR="00D038A9" w:rsidRPr="00741696" w:rsidRDefault="00D038A9" w:rsidP="00DE6684">
            <w:pPr>
              <w:tabs>
                <w:tab w:val="decimal" w:pos="840"/>
              </w:tabs>
              <w:ind w:right="-120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  <w:vAlign w:val="bottom"/>
          </w:tcPr>
          <w:p w14:paraId="7F406C01" w14:textId="77777777" w:rsidR="00D038A9" w:rsidRPr="00741696" w:rsidRDefault="00D038A9" w:rsidP="00DE6684">
            <w:pPr>
              <w:ind w:right="117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71" w:type="dxa"/>
            <w:vAlign w:val="bottom"/>
          </w:tcPr>
          <w:p w14:paraId="657C5F7E" w14:textId="77777777" w:rsidR="00D038A9" w:rsidRPr="00741696" w:rsidRDefault="00D038A9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</w:p>
        </w:tc>
      </w:tr>
      <w:tr w:rsidR="00D038A9" w:rsidRPr="00741696" w14:paraId="097D37D6" w14:textId="77777777" w:rsidTr="00DE6684">
        <w:tc>
          <w:tcPr>
            <w:tcW w:w="3420" w:type="dxa"/>
          </w:tcPr>
          <w:p w14:paraId="0F30C7F3" w14:textId="77777777" w:rsidR="00D038A9" w:rsidRPr="00741696" w:rsidRDefault="00D038A9" w:rsidP="00DE6684">
            <w:pPr>
              <w:ind w:left="360" w:firstLine="18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>ส่วนปรับปรุงสำนักงานเช่า</w:t>
            </w:r>
          </w:p>
        </w:tc>
        <w:tc>
          <w:tcPr>
            <w:tcW w:w="1053" w:type="dxa"/>
          </w:tcPr>
          <w:p w14:paraId="5D736C0C" w14:textId="585FBFB2" w:rsidR="00D038A9" w:rsidRPr="00741696" w:rsidRDefault="00D038A9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szCs w:val="24"/>
              </w:rPr>
              <w:t>82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683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624</w:t>
            </w:r>
            <w:r w:rsidRPr="00741696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08" w:type="dxa"/>
          </w:tcPr>
          <w:p w14:paraId="30050019" w14:textId="77777777" w:rsidR="00D038A9" w:rsidRPr="00741696" w:rsidRDefault="00D038A9" w:rsidP="00DE6684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972" w:type="dxa"/>
            <w:vAlign w:val="bottom"/>
          </w:tcPr>
          <w:p w14:paraId="4AE17C99" w14:textId="6C6FD5EF" w:rsidR="00D038A9" w:rsidRPr="00741696" w:rsidRDefault="00D038A9" w:rsidP="00DE6684">
            <w:pPr>
              <w:tabs>
                <w:tab w:val="decimal" w:pos="881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szCs w:val="24"/>
              </w:rPr>
              <w:t>4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416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284</w:t>
            </w:r>
            <w:r w:rsidRPr="00741696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08" w:type="dxa"/>
            <w:vAlign w:val="bottom"/>
          </w:tcPr>
          <w:p w14:paraId="4775D84B" w14:textId="77777777" w:rsidR="00D038A9" w:rsidRPr="00741696" w:rsidRDefault="00D038A9" w:rsidP="00DE6684">
            <w:pPr>
              <w:tabs>
                <w:tab w:val="decimal" w:pos="950"/>
                <w:tab w:val="decimal" w:pos="1082"/>
              </w:tabs>
              <w:ind w:left="-468" w:right="117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26" w:type="dxa"/>
            <w:vAlign w:val="bottom"/>
          </w:tcPr>
          <w:p w14:paraId="0EF77F81" w14:textId="5A29C4ED" w:rsidR="00D038A9" w:rsidRPr="00741696" w:rsidRDefault="00FF5A77" w:rsidP="00DE6684">
            <w:pPr>
              <w:tabs>
                <w:tab w:val="decimal" w:pos="910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1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113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811</w:t>
            </w:r>
          </w:p>
        </w:tc>
        <w:tc>
          <w:tcPr>
            <w:tcW w:w="126" w:type="dxa"/>
          </w:tcPr>
          <w:p w14:paraId="47E32B90" w14:textId="77777777" w:rsidR="00D038A9" w:rsidRPr="00741696" w:rsidRDefault="00D038A9" w:rsidP="00DE6684">
            <w:pPr>
              <w:tabs>
                <w:tab w:val="decimal" w:pos="950"/>
                <w:tab w:val="decimal" w:pos="1082"/>
              </w:tabs>
              <w:ind w:left="-468" w:right="117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18" w:type="dxa"/>
            <w:vAlign w:val="bottom"/>
          </w:tcPr>
          <w:p w14:paraId="710B19E3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0" w:type="dxa"/>
          </w:tcPr>
          <w:p w14:paraId="51ED0CDB" w14:textId="77777777" w:rsidR="00D038A9" w:rsidRPr="00741696" w:rsidRDefault="00D038A9" w:rsidP="00DE6684">
            <w:pPr>
              <w:tabs>
                <w:tab w:val="decimal" w:pos="950"/>
                <w:tab w:val="decimal" w:pos="1082"/>
              </w:tabs>
              <w:ind w:left="-468" w:right="117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71" w:type="dxa"/>
            <w:vAlign w:val="bottom"/>
          </w:tcPr>
          <w:p w14:paraId="0E12FCE9" w14:textId="67BAE23F" w:rsidR="00D038A9" w:rsidRPr="00741696" w:rsidRDefault="00D038A9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szCs w:val="24"/>
              </w:rPr>
              <w:t>85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986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097</w:t>
            </w:r>
            <w:r w:rsidRPr="00741696">
              <w:rPr>
                <w:rFonts w:ascii="Angsana New" w:hAnsi="Angsana New"/>
                <w:szCs w:val="24"/>
              </w:rPr>
              <w:t>)</w:t>
            </w:r>
          </w:p>
        </w:tc>
      </w:tr>
      <w:tr w:rsidR="00D038A9" w:rsidRPr="00741696" w14:paraId="388DFBAC" w14:textId="77777777" w:rsidTr="00DE6684">
        <w:tc>
          <w:tcPr>
            <w:tcW w:w="3420" w:type="dxa"/>
          </w:tcPr>
          <w:p w14:paraId="23D3C145" w14:textId="77777777" w:rsidR="00D038A9" w:rsidRPr="00741696" w:rsidRDefault="00D038A9" w:rsidP="00DE6684">
            <w:pPr>
              <w:ind w:left="360" w:firstLine="18"/>
              <w:rPr>
                <w:rFonts w:ascii="Angsana New" w:hAnsi="Angsana New"/>
                <w:color w:val="000000"/>
                <w:szCs w:val="24"/>
                <w:cs/>
              </w:rPr>
            </w:pP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>เครื่องตกแต่ง</w:t>
            </w:r>
            <w:r w:rsidRPr="00741696">
              <w:rPr>
                <w:rFonts w:ascii="Angsana New" w:hAnsi="Angsana New"/>
                <w:color w:val="000000"/>
                <w:szCs w:val="24"/>
              </w:rPr>
              <w:t xml:space="preserve"> </w:t>
            </w: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>ติดตั้งและเครื่องใช้สำนักงาน</w:t>
            </w:r>
          </w:p>
        </w:tc>
        <w:tc>
          <w:tcPr>
            <w:tcW w:w="1053" w:type="dxa"/>
          </w:tcPr>
          <w:p w14:paraId="0DAA3435" w14:textId="7DABC122" w:rsidR="00D038A9" w:rsidRPr="00741696" w:rsidRDefault="00D038A9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szCs w:val="24"/>
              </w:rPr>
              <w:t>181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222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111</w:t>
            </w:r>
            <w:r w:rsidRPr="00741696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08" w:type="dxa"/>
          </w:tcPr>
          <w:p w14:paraId="55A19B50" w14:textId="77777777" w:rsidR="00D038A9" w:rsidRPr="00741696" w:rsidRDefault="00D038A9" w:rsidP="00DE6684">
            <w:pPr>
              <w:ind w:left="144" w:firstLine="234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72" w:type="dxa"/>
            <w:vAlign w:val="bottom"/>
          </w:tcPr>
          <w:p w14:paraId="33D01F89" w14:textId="4B9930CF" w:rsidR="00D038A9" w:rsidRPr="00741696" w:rsidRDefault="00D038A9" w:rsidP="00DE6684">
            <w:pPr>
              <w:tabs>
                <w:tab w:val="decimal" w:pos="881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szCs w:val="24"/>
              </w:rPr>
              <w:t>9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345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638</w:t>
            </w:r>
            <w:r w:rsidRPr="00741696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08" w:type="dxa"/>
            <w:vAlign w:val="bottom"/>
          </w:tcPr>
          <w:p w14:paraId="52568B95" w14:textId="77777777" w:rsidR="00D038A9" w:rsidRPr="00741696" w:rsidRDefault="00D038A9" w:rsidP="00DE6684">
            <w:pPr>
              <w:tabs>
                <w:tab w:val="decimal" w:pos="950"/>
                <w:tab w:val="decimal" w:pos="1082"/>
              </w:tabs>
              <w:ind w:left="-468" w:right="117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26" w:type="dxa"/>
            <w:vAlign w:val="bottom"/>
          </w:tcPr>
          <w:p w14:paraId="5D35B189" w14:textId="5EDC3232" w:rsidR="00D038A9" w:rsidRPr="00741696" w:rsidRDefault="00FF5A77" w:rsidP="00DE6684">
            <w:pPr>
              <w:tabs>
                <w:tab w:val="decimal" w:pos="910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7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313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326</w:t>
            </w:r>
          </w:p>
        </w:tc>
        <w:tc>
          <w:tcPr>
            <w:tcW w:w="126" w:type="dxa"/>
          </w:tcPr>
          <w:p w14:paraId="6FE8CFE0" w14:textId="77777777" w:rsidR="00D038A9" w:rsidRPr="00741696" w:rsidRDefault="00D038A9" w:rsidP="00DE6684">
            <w:pPr>
              <w:tabs>
                <w:tab w:val="decimal" w:pos="950"/>
                <w:tab w:val="decimal" w:pos="1082"/>
              </w:tabs>
              <w:ind w:left="-468" w:right="117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18" w:type="dxa"/>
            <w:vAlign w:val="bottom"/>
          </w:tcPr>
          <w:p w14:paraId="517BAEEC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0" w:type="dxa"/>
          </w:tcPr>
          <w:p w14:paraId="10F278F7" w14:textId="77777777" w:rsidR="00D038A9" w:rsidRPr="00741696" w:rsidRDefault="00D038A9" w:rsidP="00DE6684">
            <w:pPr>
              <w:tabs>
                <w:tab w:val="decimal" w:pos="950"/>
                <w:tab w:val="decimal" w:pos="1082"/>
              </w:tabs>
              <w:ind w:left="-468" w:right="117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71" w:type="dxa"/>
            <w:vAlign w:val="bottom"/>
          </w:tcPr>
          <w:p w14:paraId="41175E6B" w14:textId="7F421265" w:rsidR="00D038A9" w:rsidRPr="00741696" w:rsidRDefault="00D038A9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szCs w:val="24"/>
              </w:rPr>
              <w:t>183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254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423</w:t>
            </w:r>
            <w:r w:rsidRPr="00741696">
              <w:rPr>
                <w:rFonts w:ascii="Angsana New" w:hAnsi="Angsana New"/>
                <w:szCs w:val="24"/>
              </w:rPr>
              <w:t>)</w:t>
            </w:r>
          </w:p>
        </w:tc>
      </w:tr>
      <w:tr w:rsidR="00D038A9" w:rsidRPr="00741696" w14:paraId="53FC9A06" w14:textId="77777777" w:rsidTr="00DE6684">
        <w:tc>
          <w:tcPr>
            <w:tcW w:w="3420" w:type="dxa"/>
          </w:tcPr>
          <w:p w14:paraId="39FCD64B" w14:textId="77777777" w:rsidR="00D038A9" w:rsidRPr="00741696" w:rsidRDefault="00D038A9" w:rsidP="00DE6684">
            <w:pPr>
              <w:ind w:left="360" w:firstLine="18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>ยานพาหนะ</w:t>
            </w:r>
          </w:p>
        </w:tc>
        <w:tc>
          <w:tcPr>
            <w:tcW w:w="1053" w:type="dxa"/>
            <w:tcBorders>
              <w:bottom w:val="single" w:sz="4" w:space="0" w:color="auto"/>
            </w:tcBorders>
          </w:tcPr>
          <w:p w14:paraId="33B5C8CC" w14:textId="6AADA93B" w:rsidR="00D038A9" w:rsidRPr="00741696" w:rsidRDefault="00D038A9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szCs w:val="24"/>
              </w:rPr>
              <w:t>24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337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172</w:t>
            </w:r>
            <w:r w:rsidRPr="00741696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08" w:type="dxa"/>
          </w:tcPr>
          <w:p w14:paraId="5FE513DF" w14:textId="77777777" w:rsidR="00D038A9" w:rsidRPr="00741696" w:rsidRDefault="00D038A9" w:rsidP="00DE6684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  <w:vAlign w:val="bottom"/>
          </w:tcPr>
          <w:p w14:paraId="72384313" w14:textId="40E60345" w:rsidR="00D038A9" w:rsidRPr="00741696" w:rsidRDefault="00D038A9" w:rsidP="00DE6684">
            <w:pPr>
              <w:tabs>
                <w:tab w:val="decimal" w:pos="881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szCs w:val="24"/>
              </w:rPr>
              <w:t>2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141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980</w:t>
            </w:r>
            <w:r w:rsidRPr="00741696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08" w:type="dxa"/>
            <w:vAlign w:val="bottom"/>
          </w:tcPr>
          <w:p w14:paraId="737233C6" w14:textId="77777777" w:rsidR="00D038A9" w:rsidRPr="00741696" w:rsidRDefault="00D038A9" w:rsidP="00DE6684">
            <w:pPr>
              <w:tabs>
                <w:tab w:val="decimal" w:pos="950"/>
                <w:tab w:val="decimal" w:pos="1082"/>
              </w:tabs>
              <w:ind w:left="-468" w:right="117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vAlign w:val="bottom"/>
          </w:tcPr>
          <w:p w14:paraId="7F392724" w14:textId="0D6FAA42" w:rsidR="00D038A9" w:rsidRPr="00741696" w:rsidRDefault="00FF5A77" w:rsidP="00DE6684">
            <w:pPr>
              <w:tabs>
                <w:tab w:val="decimal" w:pos="910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5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649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999</w:t>
            </w:r>
          </w:p>
        </w:tc>
        <w:tc>
          <w:tcPr>
            <w:tcW w:w="126" w:type="dxa"/>
          </w:tcPr>
          <w:p w14:paraId="4E9F85CA" w14:textId="77777777" w:rsidR="00D038A9" w:rsidRPr="00741696" w:rsidRDefault="00D038A9" w:rsidP="00DE6684">
            <w:pPr>
              <w:tabs>
                <w:tab w:val="decimal" w:pos="950"/>
                <w:tab w:val="decimal" w:pos="1082"/>
              </w:tabs>
              <w:ind w:left="-468" w:right="117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18" w:type="dxa"/>
            <w:tcBorders>
              <w:bottom w:val="single" w:sz="4" w:space="0" w:color="auto"/>
            </w:tcBorders>
            <w:vAlign w:val="bottom"/>
          </w:tcPr>
          <w:p w14:paraId="58DC7E02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0" w:type="dxa"/>
          </w:tcPr>
          <w:p w14:paraId="1DDAF496" w14:textId="77777777" w:rsidR="00D038A9" w:rsidRPr="00741696" w:rsidRDefault="00D038A9" w:rsidP="00DE6684">
            <w:pPr>
              <w:tabs>
                <w:tab w:val="decimal" w:pos="950"/>
                <w:tab w:val="decimal" w:pos="1082"/>
              </w:tabs>
              <w:ind w:left="-468" w:right="117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vAlign w:val="bottom"/>
          </w:tcPr>
          <w:p w14:paraId="73E5DA82" w14:textId="1DF19F94" w:rsidR="00D038A9" w:rsidRPr="00741696" w:rsidRDefault="00D038A9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szCs w:val="24"/>
              </w:rPr>
              <w:t>20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829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153</w:t>
            </w:r>
            <w:r w:rsidRPr="00741696">
              <w:rPr>
                <w:rFonts w:ascii="Angsana New" w:hAnsi="Angsana New"/>
                <w:szCs w:val="24"/>
              </w:rPr>
              <w:t>)</w:t>
            </w:r>
          </w:p>
        </w:tc>
      </w:tr>
      <w:tr w:rsidR="00D038A9" w:rsidRPr="00741696" w14:paraId="0F5A293B" w14:textId="77777777" w:rsidTr="00DE6684">
        <w:tc>
          <w:tcPr>
            <w:tcW w:w="3420" w:type="dxa"/>
          </w:tcPr>
          <w:p w14:paraId="1CADA821" w14:textId="77777777" w:rsidR="00D038A9" w:rsidRPr="00741696" w:rsidRDefault="00D038A9" w:rsidP="00DE6684">
            <w:pPr>
              <w:ind w:left="540" w:firstLine="18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>รวมค่าเสื่อมราคาสะสม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14:paraId="4D17CC8F" w14:textId="29A5772E" w:rsidR="00D038A9" w:rsidRPr="00741696" w:rsidRDefault="00D038A9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szCs w:val="24"/>
              </w:rPr>
              <w:t>288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242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907</w:t>
            </w:r>
            <w:r w:rsidRPr="00741696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08" w:type="dxa"/>
          </w:tcPr>
          <w:p w14:paraId="250F6A3C" w14:textId="77777777" w:rsidR="00D038A9" w:rsidRPr="00741696" w:rsidRDefault="00D038A9" w:rsidP="00DE6684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6B42EE" w14:textId="036A6D76" w:rsidR="00D038A9" w:rsidRPr="00741696" w:rsidRDefault="00D038A9" w:rsidP="00DE6684">
            <w:pPr>
              <w:tabs>
                <w:tab w:val="decimal" w:pos="881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szCs w:val="24"/>
              </w:rPr>
              <w:t>15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903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902</w:t>
            </w:r>
            <w:r w:rsidRPr="00741696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08" w:type="dxa"/>
          </w:tcPr>
          <w:p w14:paraId="3CF39B13" w14:textId="77777777" w:rsidR="00D038A9" w:rsidRPr="00741696" w:rsidRDefault="00D038A9" w:rsidP="00DE6684">
            <w:pPr>
              <w:tabs>
                <w:tab w:val="decimal" w:pos="950"/>
                <w:tab w:val="decimal" w:pos="1082"/>
              </w:tabs>
              <w:ind w:left="-468" w:right="117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90EFFB" w14:textId="4751FAAD" w:rsidR="00D038A9" w:rsidRPr="00741696" w:rsidRDefault="00FF5A77" w:rsidP="00DE6684">
            <w:pPr>
              <w:tabs>
                <w:tab w:val="decimal" w:pos="910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14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077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136</w:t>
            </w:r>
          </w:p>
        </w:tc>
        <w:tc>
          <w:tcPr>
            <w:tcW w:w="126" w:type="dxa"/>
          </w:tcPr>
          <w:p w14:paraId="1B536659" w14:textId="77777777" w:rsidR="00D038A9" w:rsidRPr="00741696" w:rsidRDefault="00D038A9" w:rsidP="00DE6684">
            <w:pPr>
              <w:tabs>
                <w:tab w:val="decimal" w:pos="950"/>
                <w:tab w:val="decimal" w:pos="1082"/>
              </w:tabs>
              <w:ind w:left="-468" w:right="117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8A28F7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0" w:type="dxa"/>
          </w:tcPr>
          <w:p w14:paraId="74527441" w14:textId="77777777" w:rsidR="00D038A9" w:rsidRPr="00741696" w:rsidRDefault="00D038A9" w:rsidP="00DE6684">
            <w:pPr>
              <w:tabs>
                <w:tab w:val="decimal" w:pos="950"/>
                <w:tab w:val="decimal" w:pos="1082"/>
              </w:tabs>
              <w:ind w:left="-468" w:right="117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42CA5E" w14:textId="7C3B6386" w:rsidR="00D038A9" w:rsidRPr="00741696" w:rsidRDefault="00D038A9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szCs w:val="24"/>
              </w:rPr>
              <w:t>290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069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673</w:t>
            </w:r>
            <w:r w:rsidRPr="00741696">
              <w:rPr>
                <w:rFonts w:ascii="Angsana New" w:hAnsi="Angsana New"/>
                <w:szCs w:val="24"/>
              </w:rPr>
              <w:t>)</w:t>
            </w:r>
          </w:p>
        </w:tc>
      </w:tr>
      <w:tr w:rsidR="00D038A9" w:rsidRPr="00741696" w14:paraId="2DDA415D" w14:textId="77777777" w:rsidTr="00DE6684">
        <w:tc>
          <w:tcPr>
            <w:tcW w:w="3420" w:type="dxa"/>
          </w:tcPr>
          <w:p w14:paraId="10EC6EF0" w14:textId="77777777" w:rsidR="00D038A9" w:rsidRPr="00741696" w:rsidRDefault="00D038A9" w:rsidP="00DE6684">
            <w:pPr>
              <w:ind w:left="342" w:hanging="252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>ส่วนปรับปรุงสำนักงานเช่าและ</w:t>
            </w:r>
          </w:p>
        </w:tc>
        <w:tc>
          <w:tcPr>
            <w:tcW w:w="1053" w:type="dxa"/>
            <w:tcBorders>
              <w:top w:val="single" w:sz="4" w:space="0" w:color="auto"/>
            </w:tcBorders>
          </w:tcPr>
          <w:p w14:paraId="5968B0FF" w14:textId="77777777" w:rsidR="00D038A9" w:rsidRPr="00741696" w:rsidRDefault="00D038A9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8" w:type="dxa"/>
          </w:tcPr>
          <w:p w14:paraId="205B0F3D" w14:textId="77777777" w:rsidR="00D038A9" w:rsidRPr="00741696" w:rsidRDefault="00D038A9" w:rsidP="00DE6684">
            <w:pPr>
              <w:tabs>
                <w:tab w:val="decimal" w:pos="954"/>
              </w:tabs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</w:tcPr>
          <w:p w14:paraId="60646083" w14:textId="77777777" w:rsidR="00D038A9" w:rsidRPr="00741696" w:rsidRDefault="00D038A9" w:rsidP="00DE6684">
            <w:pPr>
              <w:tabs>
                <w:tab w:val="decimal" w:pos="881"/>
              </w:tabs>
              <w:ind w:right="-120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8" w:type="dxa"/>
            <w:vAlign w:val="bottom"/>
          </w:tcPr>
          <w:p w14:paraId="05D77B21" w14:textId="77777777" w:rsidR="00D038A9" w:rsidRPr="00741696" w:rsidRDefault="00D038A9" w:rsidP="00DE6684">
            <w:pPr>
              <w:ind w:right="63" w:hanging="2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14:paraId="369B45EE" w14:textId="77777777" w:rsidR="00D038A9" w:rsidRPr="00741696" w:rsidRDefault="00D038A9" w:rsidP="00DE6684">
            <w:pPr>
              <w:tabs>
                <w:tab w:val="decimal" w:pos="910"/>
              </w:tabs>
              <w:ind w:right="-120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26" w:type="dxa"/>
            <w:vAlign w:val="bottom"/>
          </w:tcPr>
          <w:p w14:paraId="7DD683FD" w14:textId="77777777" w:rsidR="00D038A9" w:rsidRPr="00741696" w:rsidRDefault="00D038A9" w:rsidP="00DE6684">
            <w:pPr>
              <w:ind w:right="63" w:hanging="2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</w:tcBorders>
          </w:tcPr>
          <w:p w14:paraId="29927A85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90" w:type="dxa"/>
            <w:vAlign w:val="bottom"/>
          </w:tcPr>
          <w:p w14:paraId="737312A9" w14:textId="77777777" w:rsidR="00D038A9" w:rsidRPr="00741696" w:rsidRDefault="00D038A9" w:rsidP="00DE6684">
            <w:pPr>
              <w:ind w:right="63" w:hanging="2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</w:tcBorders>
          </w:tcPr>
          <w:p w14:paraId="209FCF23" w14:textId="77777777" w:rsidR="00D038A9" w:rsidRPr="00741696" w:rsidRDefault="00D038A9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  <w:cs/>
              </w:rPr>
            </w:pPr>
          </w:p>
        </w:tc>
      </w:tr>
      <w:tr w:rsidR="00D038A9" w:rsidRPr="00741696" w14:paraId="7108D5C0" w14:textId="77777777" w:rsidTr="00DE6684">
        <w:tc>
          <w:tcPr>
            <w:tcW w:w="3420" w:type="dxa"/>
          </w:tcPr>
          <w:p w14:paraId="290A69D9" w14:textId="77777777" w:rsidR="00D038A9" w:rsidRPr="00741696" w:rsidRDefault="00D038A9" w:rsidP="00DE6684">
            <w:pPr>
              <w:ind w:left="360" w:firstLine="18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>เครื่องใช้สำนักงานระหว่างติดตั้ง</w:t>
            </w:r>
          </w:p>
        </w:tc>
        <w:tc>
          <w:tcPr>
            <w:tcW w:w="1053" w:type="dxa"/>
            <w:tcBorders>
              <w:bottom w:val="single" w:sz="4" w:space="0" w:color="auto"/>
            </w:tcBorders>
          </w:tcPr>
          <w:p w14:paraId="0F8B743D" w14:textId="28325CB3" w:rsidR="00D038A9" w:rsidRPr="00741696" w:rsidRDefault="00FF5A77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  <w:cs/>
              </w:rPr>
            </w:pPr>
            <w:r w:rsidRPr="00741696">
              <w:rPr>
                <w:rFonts w:ascii="Angsana New" w:hAnsi="Angsana New"/>
                <w:szCs w:val="24"/>
              </w:rPr>
              <w:t>12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000</w:t>
            </w:r>
          </w:p>
        </w:tc>
        <w:tc>
          <w:tcPr>
            <w:tcW w:w="108" w:type="dxa"/>
          </w:tcPr>
          <w:p w14:paraId="73F709CB" w14:textId="77777777" w:rsidR="00D038A9" w:rsidRPr="00741696" w:rsidRDefault="00D038A9" w:rsidP="00DE6684">
            <w:pPr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14:paraId="673FB571" w14:textId="0AB38A04" w:rsidR="00D038A9" w:rsidRPr="00741696" w:rsidRDefault="00FF5A77" w:rsidP="00DE6684">
            <w:pPr>
              <w:tabs>
                <w:tab w:val="decimal" w:pos="881"/>
              </w:tabs>
              <w:ind w:right="-120"/>
              <w:rPr>
                <w:rFonts w:ascii="Angsana New" w:hAnsi="Angsana New"/>
                <w:szCs w:val="24"/>
                <w:cs/>
              </w:rPr>
            </w:pPr>
            <w:r w:rsidRPr="00741696">
              <w:rPr>
                <w:rFonts w:ascii="Angsana New" w:hAnsi="Angsana New"/>
                <w:szCs w:val="24"/>
              </w:rPr>
              <w:t>10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217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237</w:t>
            </w:r>
          </w:p>
        </w:tc>
        <w:tc>
          <w:tcPr>
            <w:tcW w:w="108" w:type="dxa"/>
          </w:tcPr>
          <w:p w14:paraId="1220A445" w14:textId="77777777" w:rsidR="00D038A9" w:rsidRPr="00741696" w:rsidRDefault="00D038A9" w:rsidP="00DE6684">
            <w:pPr>
              <w:tabs>
                <w:tab w:val="decimal" w:pos="950"/>
              </w:tabs>
              <w:ind w:left="-468" w:right="117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vAlign w:val="bottom"/>
          </w:tcPr>
          <w:p w14:paraId="094A93FB" w14:textId="77777777" w:rsidR="00D038A9" w:rsidRPr="00741696" w:rsidRDefault="00D038A9" w:rsidP="00717535">
            <w:pPr>
              <w:jc w:val="center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6" w:type="dxa"/>
          </w:tcPr>
          <w:p w14:paraId="0D1BBE68" w14:textId="77777777" w:rsidR="00D038A9" w:rsidRPr="00741696" w:rsidRDefault="00D038A9" w:rsidP="00DE6684">
            <w:pPr>
              <w:tabs>
                <w:tab w:val="decimal" w:pos="950"/>
              </w:tabs>
              <w:ind w:left="-468" w:right="117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14:paraId="7C64546C" w14:textId="1D6FF689" w:rsidR="00D038A9" w:rsidRPr="00741696" w:rsidRDefault="00D038A9" w:rsidP="00DE6684">
            <w:pPr>
              <w:tabs>
                <w:tab w:val="decimal" w:pos="840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szCs w:val="24"/>
              </w:rPr>
              <w:t>10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229</w:t>
            </w:r>
            <w:r w:rsidRPr="00741696">
              <w:rPr>
                <w:rFonts w:ascii="Angsana New" w:hAnsi="Angsana New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szCs w:val="24"/>
              </w:rPr>
              <w:t>237</w:t>
            </w:r>
            <w:r w:rsidRPr="00741696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90" w:type="dxa"/>
          </w:tcPr>
          <w:p w14:paraId="3007BFBA" w14:textId="77777777" w:rsidR="00D038A9" w:rsidRPr="00741696" w:rsidRDefault="00D038A9" w:rsidP="00DE6684">
            <w:pPr>
              <w:tabs>
                <w:tab w:val="decimal" w:pos="950"/>
              </w:tabs>
              <w:ind w:left="-468" w:right="117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34530C3A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szCs w:val="24"/>
                <w:cs/>
              </w:rPr>
            </w:pPr>
            <w:r w:rsidRPr="00741696">
              <w:rPr>
                <w:rFonts w:ascii="Angsana New" w:hAnsi="Angsana New"/>
                <w:szCs w:val="24"/>
              </w:rPr>
              <w:t>-</w:t>
            </w:r>
          </w:p>
        </w:tc>
      </w:tr>
      <w:tr w:rsidR="00D038A9" w:rsidRPr="00741696" w14:paraId="7E838283" w14:textId="77777777" w:rsidTr="00DE6684">
        <w:tc>
          <w:tcPr>
            <w:tcW w:w="3420" w:type="dxa"/>
          </w:tcPr>
          <w:p w14:paraId="7AFD07EE" w14:textId="77777777" w:rsidR="00D038A9" w:rsidRPr="00741696" w:rsidRDefault="00D038A9" w:rsidP="00DE6684">
            <w:pPr>
              <w:ind w:left="90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รวมส่วนปรับปรุงอาคารและอุปกรณ์</w:t>
            </w:r>
          </w:p>
        </w:tc>
        <w:tc>
          <w:tcPr>
            <w:tcW w:w="1053" w:type="dxa"/>
            <w:tcBorders>
              <w:bottom w:val="double" w:sz="4" w:space="0" w:color="auto"/>
            </w:tcBorders>
          </w:tcPr>
          <w:p w14:paraId="582625ED" w14:textId="38FD032F" w:rsidR="00D038A9" w:rsidRPr="00741696" w:rsidRDefault="00FF5A77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59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822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472</w:t>
            </w:r>
          </w:p>
        </w:tc>
        <w:tc>
          <w:tcPr>
            <w:tcW w:w="108" w:type="dxa"/>
          </w:tcPr>
          <w:p w14:paraId="4A89E7AA" w14:textId="77777777" w:rsidR="00D038A9" w:rsidRPr="00741696" w:rsidRDefault="00D038A9" w:rsidP="00DE6684">
            <w:pPr>
              <w:tabs>
                <w:tab w:val="decimal" w:pos="954"/>
              </w:tabs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</w:tcPr>
          <w:p w14:paraId="2789342F" w14:textId="77777777" w:rsidR="00D038A9" w:rsidRPr="00741696" w:rsidRDefault="00D038A9" w:rsidP="00DE6684">
            <w:pPr>
              <w:tabs>
                <w:tab w:val="decimal" w:pos="881"/>
              </w:tabs>
              <w:ind w:right="-120"/>
              <w:rPr>
                <w:rFonts w:ascii="Angsana New" w:hAnsi="Angsana New"/>
                <w:szCs w:val="24"/>
              </w:rPr>
            </w:pPr>
          </w:p>
        </w:tc>
        <w:tc>
          <w:tcPr>
            <w:tcW w:w="108" w:type="dxa"/>
          </w:tcPr>
          <w:p w14:paraId="55A3B73B" w14:textId="77777777" w:rsidR="00D038A9" w:rsidRPr="00741696" w:rsidRDefault="00D038A9" w:rsidP="00DE6684">
            <w:pPr>
              <w:ind w:right="117"/>
              <w:jc w:val="right"/>
              <w:rPr>
                <w:rFonts w:ascii="Angsana New" w:hAnsi="Angsan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14:paraId="04B92934" w14:textId="77777777" w:rsidR="00D038A9" w:rsidRPr="00741696" w:rsidRDefault="00D038A9" w:rsidP="00DE6684">
            <w:pPr>
              <w:tabs>
                <w:tab w:val="decimal" w:pos="910"/>
              </w:tabs>
              <w:ind w:right="-120"/>
              <w:rPr>
                <w:rFonts w:ascii="Angsana New" w:hAnsi="Angsana New"/>
                <w:szCs w:val="24"/>
              </w:rPr>
            </w:pPr>
          </w:p>
        </w:tc>
        <w:tc>
          <w:tcPr>
            <w:tcW w:w="126" w:type="dxa"/>
          </w:tcPr>
          <w:p w14:paraId="4E6E7067" w14:textId="77777777" w:rsidR="00D038A9" w:rsidRPr="00741696" w:rsidRDefault="00D038A9" w:rsidP="00DE6684">
            <w:pPr>
              <w:ind w:right="117" w:hanging="106"/>
              <w:jc w:val="right"/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</w:tcBorders>
          </w:tcPr>
          <w:p w14:paraId="7DDB0850" w14:textId="77777777" w:rsidR="00D038A9" w:rsidRPr="00741696" w:rsidRDefault="00D038A9" w:rsidP="00DE6684">
            <w:pPr>
              <w:tabs>
                <w:tab w:val="decimal" w:pos="840"/>
              </w:tabs>
              <w:ind w:right="-120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</w:tcPr>
          <w:p w14:paraId="56DAF0A7" w14:textId="77777777" w:rsidR="00D038A9" w:rsidRPr="00741696" w:rsidRDefault="00D038A9" w:rsidP="00DE6684">
            <w:pPr>
              <w:ind w:right="117" w:hanging="106"/>
              <w:jc w:val="right"/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double" w:sz="4" w:space="0" w:color="auto"/>
            </w:tcBorders>
          </w:tcPr>
          <w:p w14:paraId="284F1FCB" w14:textId="292933D3" w:rsidR="00D038A9" w:rsidRPr="00741696" w:rsidRDefault="00FF5A77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64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389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182</w:t>
            </w:r>
          </w:p>
        </w:tc>
      </w:tr>
    </w:tbl>
    <w:p w14:paraId="1632DEA4" w14:textId="77777777" w:rsidR="00D038A9" w:rsidRPr="00741696" w:rsidRDefault="00D038A9">
      <w:pPr>
        <w:rPr>
          <w:rFonts w:ascii="Angsana New" w:hAnsi="Angsana New"/>
          <w:sz w:val="16"/>
          <w:szCs w:val="16"/>
        </w:rPr>
      </w:pPr>
    </w:p>
    <w:tbl>
      <w:tblPr>
        <w:tblW w:w="8892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0"/>
        <w:gridCol w:w="1107"/>
        <w:gridCol w:w="108"/>
        <w:gridCol w:w="972"/>
        <w:gridCol w:w="117"/>
        <w:gridCol w:w="1026"/>
        <w:gridCol w:w="90"/>
        <w:gridCol w:w="954"/>
        <w:gridCol w:w="90"/>
        <w:gridCol w:w="1098"/>
      </w:tblGrid>
      <w:tr w:rsidR="003D4435" w:rsidRPr="00741696" w14:paraId="512424CE" w14:textId="77777777" w:rsidTr="00300F33">
        <w:tc>
          <w:tcPr>
            <w:tcW w:w="4437" w:type="dxa"/>
            <w:gridSpan w:val="2"/>
          </w:tcPr>
          <w:p w14:paraId="38940794" w14:textId="5C67F95C" w:rsidR="003D4435" w:rsidRPr="00741696" w:rsidRDefault="003D4435" w:rsidP="00DE6684">
            <w:pPr>
              <w:ind w:left="90" w:right="-90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 xml:space="preserve">ค่าเสื่อมราคาสำหรับงวดหกเดือนสิ้นสุดวันที่ </w:t>
            </w:r>
            <w:r w:rsidR="00FF5A77" w:rsidRPr="00741696">
              <w:rPr>
                <w:rFonts w:ascii="Angsana New" w:hAnsi="Angsana New"/>
                <w:b/>
                <w:bCs/>
                <w:color w:val="000000"/>
                <w:szCs w:val="24"/>
              </w:rPr>
              <w:t>30</w:t>
            </w:r>
            <w:r w:rsidRPr="00741696">
              <w:rPr>
                <w:rFonts w:ascii="Angsana New" w:hAnsi="Angsana New"/>
                <w:b/>
                <w:bCs/>
                <w:color w:val="000000"/>
                <w:szCs w:val="24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มิถุนายน</w:t>
            </w:r>
          </w:p>
        </w:tc>
        <w:tc>
          <w:tcPr>
            <w:tcW w:w="108" w:type="dxa"/>
          </w:tcPr>
          <w:p w14:paraId="21F395FB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72" w:type="dxa"/>
          </w:tcPr>
          <w:p w14:paraId="18CD702A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17" w:type="dxa"/>
          </w:tcPr>
          <w:p w14:paraId="1C54B4A8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026" w:type="dxa"/>
          </w:tcPr>
          <w:p w14:paraId="78A349C0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0" w:type="dxa"/>
          </w:tcPr>
          <w:p w14:paraId="2B5137D9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54" w:type="dxa"/>
          </w:tcPr>
          <w:p w14:paraId="65D8454A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90" w:type="dxa"/>
          </w:tcPr>
          <w:p w14:paraId="34E71055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98" w:type="dxa"/>
          </w:tcPr>
          <w:p w14:paraId="1F6A6EAA" w14:textId="77777777" w:rsidR="003D4435" w:rsidRPr="00741696" w:rsidRDefault="003D4435" w:rsidP="00DE6684">
            <w:pPr>
              <w:tabs>
                <w:tab w:val="decimal" w:pos="954"/>
              </w:tabs>
              <w:ind w:right="-120"/>
              <w:rPr>
                <w:rFonts w:ascii="Angsana New" w:hAnsi="Angsana New"/>
                <w:szCs w:val="24"/>
              </w:rPr>
            </w:pPr>
          </w:p>
        </w:tc>
      </w:tr>
      <w:tr w:rsidR="003D4435" w:rsidRPr="00741696" w14:paraId="16FE6D72" w14:textId="77777777" w:rsidTr="00300F33">
        <w:tc>
          <w:tcPr>
            <w:tcW w:w="3330" w:type="dxa"/>
          </w:tcPr>
          <w:p w14:paraId="72A4E3C0" w14:textId="7286CC1C" w:rsidR="003D4435" w:rsidRPr="00741696" w:rsidRDefault="00FF5A77" w:rsidP="00DE6684">
            <w:pPr>
              <w:ind w:left="-3" w:firstLine="450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2567</w:t>
            </w:r>
          </w:p>
        </w:tc>
        <w:tc>
          <w:tcPr>
            <w:tcW w:w="1107" w:type="dxa"/>
          </w:tcPr>
          <w:p w14:paraId="3AC232B0" w14:textId="77777777" w:rsidR="003D4435" w:rsidRPr="00741696" w:rsidRDefault="003D4435" w:rsidP="00DE6684">
            <w:pPr>
              <w:tabs>
                <w:tab w:val="decimal" w:pos="1080"/>
              </w:tabs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108" w:type="dxa"/>
          </w:tcPr>
          <w:p w14:paraId="471F602E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</w:pPr>
          </w:p>
        </w:tc>
        <w:tc>
          <w:tcPr>
            <w:tcW w:w="972" w:type="dxa"/>
          </w:tcPr>
          <w:p w14:paraId="19B9A12D" w14:textId="77777777" w:rsidR="003D4435" w:rsidRPr="00741696" w:rsidRDefault="003D4435" w:rsidP="00DE6684">
            <w:pPr>
              <w:tabs>
                <w:tab w:val="decimal" w:pos="963"/>
              </w:tabs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117" w:type="dxa"/>
          </w:tcPr>
          <w:p w14:paraId="0168F45F" w14:textId="77777777" w:rsidR="003D4435" w:rsidRPr="00741696" w:rsidRDefault="003D4435" w:rsidP="00DE6684">
            <w:pPr>
              <w:jc w:val="right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1026" w:type="dxa"/>
          </w:tcPr>
          <w:p w14:paraId="32739CC1" w14:textId="77777777" w:rsidR="003D4435" w:rsidRPr="00741696" w:rsidRDefault="003D4435" w:rsidP="00DE6684">
            <w:pPr>
              <w:tabs>
                <w:tab w:val="decimal" w:pos="963"/>
              </w:tabs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0" w:type="dxa"/>
          </w:tcPr>
          <w:p w14:paraId="18517374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54" w:type="dxa"/>
          </w:tcPr>
          <w:p w14:paraId="07C6F83B" w14:textId="77777777" w:rsidR="003D4435" w:rsidRPr="00741696" w:rsidRDefault="003D4435" w:rsidP="00DE6684">
            <w:pPr>
              <w:ind w:right="81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772DAB69" w14:textId="77777777" w:rsidR="003D4435" w:rsidRPr="00741696" w:rsidRDefault="003D4435" w:rsidP="00DE6684">
            <w:pPr>
              <w:jc w:val="center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1098" w:type="dxa"/>
            <w:tcBorders>
              <w:bottom w:val="double" w:sz="4" w:space="0" w:color="auto"/>
            </w:tcBorders>
          </w:tcPr>
          <w:p w14:paraId="2E15D7A4" w14:textId="724A703A" w:rsidR="003D4435" w:rsidRPr="00741696" w:rsidRDefault="00FF5A77" w:rsidP="00DE6684">
            <w:pPr>
              <w:tabs>
                <w:tab w:val="decimal" w:pos="995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11</w:t>
            </w:r>
            <w:r w:rsidR="009F68EB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623</w:t>
            </w:r>
            <w:r w:rsidR="009F68EB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126</w:t>
            </w:r>
          </w:p>
        </w:tc>
      </w:tr>
      <w:tr w:rsidR="00D038A9" w:rsidRPr="00741696" w14:paraId="2F7BFDF8" w14:textId="77777777" w:rsidTr="00300F33">
        <w:tc>
          <w:tcPr>
            <w:tcW w:w="3330" w:type="dxa"/>
          </w:tcPr>
          <w:p w14:paraId="39B9711A" w14:textId="385524E2" w:rsidR="00D038A9" w:rsidRPr="00741696" w:rsidRDefault="00FF5A77" w:rsidP="00DE6684">
            <w:pPr>
              <w:ind w:left="342" w:firstLine="105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2566</w:t>
            </w:r>
          </w:p>
        </w:tc>
        <w:tc>
          <w:tcPr>
            <w:tcW w:w="1107" w:type="dxa"/>
          </w:tcPr>
          <w:p w14:paraId="1A34BF40" w14:textId="77777777" w:rsidR="00D038A9" w:rsidRPr="00741696" w:rsidRDefault="00D038A9" w:rsidP="00DE6684">
            <w:pPr>
              <w:tabs>
                <w:tab w:val="decimal" w:pos="1080"/>
              </w:tabs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108" w:type="dxa"/>
          </w:tcPr>
          <w:p w14:paraId="7499B4B1" w14:textId="77777777" w:rsidR="00D038A9" w:rsidRPr="00741696" w:rsidRDefault="00D038A9" w:rsidP="00DE6684">
            <w:pPr>
              <w:tabs>
                <w:tab w:val="decimal" w:pos="954"/>
              </w:tabs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72" w:type="dxa"/>
          </w:tcPr>
          <w:p w14:paraId="47B5DE37" w14:textId="77777777" w:rsidR="00D038A9" w:rsidRPr="00741696" w:rsidRDefault="00D038A9" w:rsidP="00DE6684">
            <w:pPr>
              <w:tabs>
                <w:tab w:val="decimal" w:pos="882"/>
              </w:tabs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17" w:type="dxa"/>
          </w:tcPr>
          <w:p w14:paraId="271ABDD2" w14:textId="77777777" w:rsidR="00D038A9" w:rsidRPr="00741696" w:rsidRDefault="00D038A9" w:rsidP="00DE6684">
            <w:pPr>
              <w:rPr>
                <w:rFonts w:ascii="Angsana New" w:hAnsi="Angsana New"/>
                <w:szCs w:val="24"/>
              </w:rPr>
            </w:pPr>
          </w:p>
        </w:tc>
        <w:tc>
          <w:tcPr>
            <w:tcW w:w="1026" w:type="dxa"/>
          </w:tcPr>
          <w:p w14:paraId="47F0F2F6" w14:textId="77777777" w:rsidR="00D038A9" w:rsidRPr="00741696" w:rsidRDefault="00D038A9" w:rsidP="00DE6684">
            <w:pPr>
              <w:tabs>
                <w:tab w:val="decimal" w:pos="891"/>
              </w:tabs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0" w:type="dxa"/>
          </w:tcPr>
          <w:p w14:paraId="01A5A0C3" w14:textId="77777777" w:rsidR="00D038A9" w:rsidRPr="00741696" w:rsidRDefault="00D038A9" w:rsidP="00DE6684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954" w:type="dxa"/>
          </w:tcPr>
          <w:p w14:paraId="4A1500B4" w14:textId="77777777" w:rsidR="00D038A9" w:rsidRPr="00741696" w:rsidRDefault="00D038A9" w:rsidP="00DE6684">
            <w:pPr>
              <w:ind w:right="81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22C8C525" w14:textId="77777777" w:rsidR="00D038A9" w:rsidRPr="00741696" w:rsidRDefault="00D038A9" w:rsidP="00DE6684">
            <w:pPr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98" w:type="dxa"/>
            <w:tcBorders>
              <w:top w:val="double" w:sz="4" w:space="0" w:color="auto"/>
              <w:bottom w:val="double" w:sz="4" w:space="0" w:color="auto"/>
            </w:tcBorders>
          </w:tcPr>
          <w:p w14:paraId="0B3FF3E3" w14:textId="149F0557" w:rsidR="00D038A9" w:rsidRPr="00741696" w:rsidRDefault="00FF5A77" w:rsidP="00DE6684">
            <w:pPr>
              <w:tabs>
                <w:tab w:val="decimal" w:pos="995"/>
              </w:tabs>
              <w:ind w:right="-12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15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903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902</w:t>
            </w:r>
          </w:p>
        </w:tc>
      </w:tr>
    </w:tbl>
    <w:p w14:paraId="42CAD6E7" w14:textId="6F6F528C" w:rsidR="005B0475" w:rsidRPr="00741696" w:rsidRDefault="00FF5A77" w:rsidP="00280E3B">
      <w:pPr>
        <w:pStyle w:val="a"/>
        <w:spacing w:before="360"/>
        <w:ind w:left="547" w:right="0" w:hanging="547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741696">
        <w:rPr>
          <w:rFonts w:ascii="Angsana New" w:hAnsi="Angsana New" w:cs="Angsana New"/>
          <w:b/>
          <w:bCs/>
          <w:color w:val="000000"/>
          <w:sz w:val="32"/>
          <w:szCs w:val="32"/>
        </w:rPr>
        <w:t>12</w:t>
      </w:r>
      <w:r w:rsidR="005B0475" w:rsidRPr="00741696">
        <w:rPr>
          <w:rFonts w:ascii="Angsana New" w:hAnsi="Angsana New" w:cs="Angsana New"/>
          <w:b/>
          <w:bCs/>
          <w:color w:val="000000"/>
          <w:sz w:val="32"/>
          <w:szCs w:val="32"/>
        </w:rPr>
        <w:t>.</w:t>
      </w:r>
      <w:r w:rsidR="005B0475" w:rsidRPr="00741696">
        <w:rPr>
          <w:rFonts w:ascii="Angsana New" w:hAnsi="Angsana New" w:cs="Angsana New"/>
          <w:b/>
          <w:bCs/>
          <w:color w:val="000000"/>
          <w:sz w:val="32"/>
          <w:szCs w:val="32"/>
        </w:rPr>
        <w:tab/>
      </w:r>
      <w:r w:rsidR="005B0475" w:rsidRPr="00741696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ค่าความนิยม</w:t>
      </w:r>
    </w:p>
    <w:tbl>
      <w:tblPr>
        <w:tblW w:w="8943" w:type="dxa"/>
        <w:tblInd w:w="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3"/>
        <w:gridCol w:w="1170"/>
        <w:gridCol w:w="90"/>
        <w:gridCol w:w="1170"/>
        <w:gridCol w:w="90"/>
        <w:gridCol w:w="1080"/>
        <w:gridCol w:w="90"/>
        <w:gridCol w:w="1170"/>
      </w:tblGrid>
      <w:tr w:rsidR="007557A5" w:rsidRPr="00741696" w14:paraId="609778BA" w14:textId="77777777" w:rsidTr="00DE6684">
        <w:trPr>
          <w:trHeight w:val="144"/>
        </w:trPr>
        <w:tc>
          <w:tcPr>
            <w:tcW w:w="4083" w:type="dxa"/>
            <w:shd w:val="clear" w:color="auto" w:fill="auto"/>
          </w:tcPr>
          <w:p w14:paraId="7AA34484" w14:textId="77777777" w:rsidR="007557A5" w:rsidRPr="00741696" w:rsidRDefault="007557A5" w:rsidP="00DE6684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7"/>
            <w:shd w:val="clear" w:color="auto" w:fill="auto"/>
          </w:tcPr>
          <w:p w14:paraId="64886BAB" w14:textId="2277C7C7" w:rsidR="007557A5" w:rsidRPr="00741696" w:rsidRDefault="007557A5" w:rsidP="00DE6684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สำหรับ</w:t>
            </w:r>
            <w:r w:rsidR="00492AA3"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งวดหกเดือน</w:t>
            </w: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สิ้นสุดวันที่ </w:t>
            </w:r>
            <w:r w:rsidR="00FF5A77" w:rsidRPr="00741696">
              <w:rPr>
                <w:rFonts w:ascii="Angsana New" w:hAnsi="Angsana New"/>
                <w:b/>
                <w:bCs/>
                <w:sz w:val="20"/>
                <w:szCs w:val="20"/>
              </w:rPr>
              <w:t>30</w:t>
            </w: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มิถุนายน </w:t>
            </w:r>
            <w:r w:rsidR="00FF5A77" w:rsidRPr="00741696">
              <w:rPr>
                <w:rFonts w:ascii="Angsana New" w:hAnsi="Angsana New"/>
                <w:b/>
                <w:bCs/>
                <w:sz w:val="20"/>
                <w:szCs w:val="20"/>
              </w:rPr>
              <w:t>2567</w:t>
            </w:r>
          </w:p>
        </w:tc>
      </w:tr>
      <w:tr w:rsidR="007557A5" w:rsidRPr="00741696" w14:paraId="083E2D7D" w14:textId="77777777" w:rsidTr="00DE6684">
        <w:trPr>
          <w:trHeight w:val="144"/>
        </w:trPr>
        <w:tc>
          <w:tcPr>
            <w:tcW w:w="4083" w:type="dxa"/>
            <w:shd w:val="clear" w:color="auto" w:fill="auto"/>
          </w:tcPr>
          <w:p w14:paraId="2DFF7035" w14:textId="77777777" w:rsidR="007557A5" w:rsidRPr="00741696" w:rsidRDefault="007557A5" w:rsidP="00DE6684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3B8065AA" w14:textId="77777777" w:rsidR="007557A5" w:rsidRPr="00741696" w:rsidRDefault="007557A5" w:rsidP="00DE6684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ยอดยกมา</w:t>
            </w:r>
          </w:p>
          <w:p w14:paraId="47C8FE61" w14:textId="77777777" w:rsidR="007557A5" w:rsidRPr="00741696" w:rsidRDefault="007557A5" w:rsidP="00DE6684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ณ วันที่</w:t>
            </w:r>
          </w:p>
          <w:p w14:paraId="04D39DFE" w14:textId="44F411D4" w:rsidR="007557A5" w:rsidRPr="00741696" w:rsidRDefault="00FF5A77" w:rsidP="00DE6684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>1</w:t>
            </w:r>
            <w:r w:rsidR="007557A5" w:rsidRPr="00741696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 </w:t>
            </w:r>
            <w:r w:rsidR="007557A5"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มกราคม </w:t>
            </w: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90" w:type="dxa"/>
            <w:tcBorders>
              <w:top w:val="single" w:sz="4" w:space="0" w:color="auto"/>
            </w:tcBorders>
            <w:shd w:val="clear" w:color="auto" w:fill="auto"/>
          </w:tcPr>
          <w:p w14:paraId="4560C914" w14:textId="77777777" w:rsidR="007557A5" w:rsidRPr="00741696" w:rsidRDefault="007557A5" w:rsidP="00DE6684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2D0ED9C3" w14:textId="77777777" w:rsidR="007557A5" w:rsidRPr="00741696" w:rsidRDefault="007557A5" w:rsidP="00DE6684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เพิ่มขึ้น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2DC4CAFC" w14:textId="77777777" w:rsidR="007557A5" w:rsidRPr="00741696" w:rsidRDefault="007557A5" w:rsidP="00DE6684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71ABE169" w14:textId="77777777" w:rsidR="007557A5" w:rsidRPr="00741696" w:rsidRDefault="007557A5" w:rsidP="00DE6684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ลดลง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69F37E5D" w14:textId="77777777" w:rsidR="007557A5" w:rsidRPr="00741696" w:rsidRDefault="007557A5" w:rsidP="00DE6684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3D43B47D" w14:textId="77777777" w:rsidR="007557A5" w:rsidRPr="00741696" w:rsidRDefault="007557A5" w:rsidP="00DE6684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ยอดคงเหลือ</w:t>
            </w:r>
          </w:p>
          <w:p w14:paraId="696FFF2B" w14:textId="77777777" w:rsidR="007557A5" w:rsidRPr="00741696" w:rsidRDefault="007557A5" w:rsidP="00DE6684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ณ วันที่</w:t>
            </w:r>
          </w:p>
          <w:p w14:paraId="089CF3B5" w14:textId="1ADA9B31" w:rsidR="007557A5" w:rsidRPr="00741696" w:rsidRDefault="00FF5A77" w:rsidP="00DE6684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>30</w:t>
            </w:r>
            <w:r w:rsidR="00E4641F" w:rsidRPr="00741696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 </w:t>
            </w:r>
            <w:r w:rsidR="00E4641F"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มิถุนายน </w:t>
            </w: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>2567</w:t>
            </w:r>
          </w:p>
        </w:tc>
      </w:tr>
      <w:tr w:rsidR="007557A5" w:rsidRPr="00741696" w14:paraId="06C1C1DF" w14:textId="77777777" w:rsidTr="00DE6684">
        <w:trPr>
          <w:trHeight w:val="144"/>
        </w:trPr>
        <w:tc>
          <w:tcPr>
            <w:tcW w:w="4083" w:type="dxa"/>
            <w:shd w:val="clear" w:color="auto" w:fill="auto"/>
          </w:tcPr>
          <w:p w14:paraId="5463D9DE" w14:textId="77777777" w:rsidR="007557A5" w:rsidRPr="00741696" w:rsidRDefault="007557A5" w:rsidP="00DE6684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15AA021A" w14:textId="77777777" w:rsidR="007557A5" w:rsidRPr="00741696" w:rsidRDefault="007557A5" w:rsidP="00DE6684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90" w:type="dxa"/>
            <w:shd w:val="clear" w:color="auto" w:fill="auto"/>
          </w:tcPr>
          <w:p w14:paraId="361F5ADD" w14:textId="77777777" w:rsidR="007557A5" w:rsidRPr="00741696" w:rsidRDefault="007557A5" w:rsidP="00DE6684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6BEDABB2" w14:textId="77777777" w:rsidR="007557A5" w:rsidRPr="00741696" w:rsidRDefault="007557A5" w:rsidP="00DE6684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90" w:type="dxa"/>
          </w:tcPr>
          <w:p w14:paraId="17E0BC95" w14:textId="77777777" w:rsidR="007557A5" w:rsidRPr="00741696" w:rsidRDefault="007557A5" w:rsidP="00DE6684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3AF6FC8" w14:textId="77777777" w:rsidR="007557A5" w:rsidRPr="00741696" w:rsidRDefault="007557A5" w:rsidP="00DE6684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90" w:type="dxa"/>
          </w:tcPr>
          <w:p w14:paraId="1C60025B" w14:textId="77777777" w:rsidR="007557A5" w:rsidRPr="00741696" w:rsidRDefault="007557A5" w:rsidP="00DE6684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2A472777" w14:textId="77777777" w:rsidR="007557A5" w:rsidRPr="00741696" w:rsidRDefault="007557A5" w:rsidP="00DE6684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บาท</w:t>
            </w:r>
          </w:p>
        </w:tc>
      </w:tr>
      <w:tr w:rsidR="009F68EB" w:rsidRPr="00741696" w14:paraId="20C055D7" w14:textId="77777777" w:rsidTr="00DE6684">
        <w:trPr>
          <w:trHeight w:val="144"/>
        </w:trPr>
        <w:tc>
          <w:tcPr>
            <w:tcW w:w="4083" w:type="dxa"/>
            <w:shd w:val="clear" w:color="auto" w:fill="auto"/>
          </w:tcPr>
          <w:p w14:paraId="52373FFB" w14:textId="77777777" w:rsidR="009F68EB" w:rsidRPr="00741696" w:rsidRDefault="009F68EB" w:rsidP="00DE6684">
            <w:pPr>
              <w:ind w:left="541" w:hanging="433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ค่าความนิยม</w:t>
            </w:r>
          </w:p>
        </w:tc>
        <w:tc>
          <w:tcPr>
            <w:tcW w:w="1170" w:type="dxa"/>
            <w:shd w:val="clear" w:color="auto" w:fill="auto"/>
          </w:tcPr>
          <w:p w14:paraId="2C9E7453" w14:textId="27BB11CF" w:rsidR="009F68EB" w:rsidRPr="00741696" w:rsidRDefault="00FF5A77" w:rsidP="00DE6684">
            <w:pPr>
              <w:tabs>
                <w:tab w:val="decimal" w:pos="1062"/>
              </w:tabs>
              <w:ind w:right="-272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442</w:t>
            </w:r>
            <w:r w:rsidR="009F68EB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717</w:t>
            </w:r>
            <w:r w:rsidR="009F68EB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451</w:t>
            </w:r>
          </w:p>
        </w:tc>
        <w:tc>
          <w:tcPr>
            <w:tcW w:w="90" w:type="dxa"/>
            <w:shd w:val="clear" w:color="auto" w:fill="auto"/>
          </w:tcPr>
          <w:p w14:paraId="55E15C75" w14:textId="77777777" w:rsidR="009F68EB" w:rsidRPr="00741696" w:rsidRDefault="009F68EB" w:rsidP="00DE6684">
            <w:pPr>
              <w:pStyle w:val="a"/>
              <w:ind w:right="8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70" w:type="dxa"/>
          </w:tcPr>
          <w:p w14:paraId="41A4D935" w14:textId="77777777" w:rsidR="009F68EB" w:rsidRPr="00741696" w:rsidRDefault="009F68EB" w:rsidP="00DE6684">
            <w:pPr>
              <w:ind w:right="80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6C2DA4E3" w14:textId="77777777" w:rsidR="009F68EB" w:rsidRPr="00741696" w:rsidRDefault="009F68EB" w:rsidP="00DE6684">
            <w:pPr>
              <w:ind w:right="8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2E1B821D" w14:textId="77777777" w:rsidR="009F68EB" w:rsidRPr="00741696" w:rsidRDefault="009F68EB" w:rsidP="00DE6684">
            <w:pPr>
              <w:ind w:right="80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705B70DE" w14:textId="77777777" w:rsidR="009F68EB" w:rsidRPr="00741696" w:rsidRDefault="009F68EB" w:rsidP="00DE6684">
            <w:pPr>
              <w:pStyle w:val="a"/>
              <w:ind w:right="8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7F05E8C9" w14:textId="2F6BBF02" w:rsidR="009F68EB" w:rsidRPr="00741696" w:rsidRDefault="00FF5A77" w:rsidP="00DE6684">
            <w:pPr>
              <w:tabs>
                <w:tab w:val="decimal" w:pos="1062"/>
              </w:tabs>
              <w:ind w:right="-272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442</w:t>
            </w:r>
            <w:r w:rsidR="009F68EB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717</w:t>
            </w:r>
            <w:r w:rsidR="009F68EB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451</w:t>
            </w:r>
          </w:p>
        </w:tc>
      </w:tr>
      <w:tr w:rsidR="009F68EB" w:rsidRPr="00741696" w14:paraId="0DBC0AE2" w14:textId="77777777" w:rsidTr="00DE6684">
        <w:trPr>
          <w:trHeight w:val="144"/>
        </w:trPr>
        <w:tc>
          <w:tcPr>
            <w:tcW w:w="4083" w:type="dxa"/>
            <w:shd w:val="clear" w:color="auto" w:fill="auto"/>
          </w:tcPr>
          <w:p w14:paraId="0DA9E576" w14:textId="77777777" w:rsidR="009F68EB" w:rsidRPr="00741696" w:rsidRDefault="009F68EB" w:rsidP="00DE6684">
            <w:pPr>
              <w:ind w:left="541" w:hanging="433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  <w:u w:val="single"/>
                <w:cs/>
              </w:rPr>
              <w:t>หัก</w:t>
            </w:r>
            <w:r w:rsidRPr="00741696">
              <w:rPr>
                <w:rFonts w:ascii="Angsana New" w:hAnsi="Angsana New"/>
                <w:sz w:val="20"/>
                <w:szCs w:val="20"/>
                <w:cs/>
              </w:rPr>
              <w:t xml:space="preserve"> ค่าเผื่อการด้อยค่า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49D496DD" w14:textId="2D42686D" w:rsidR="009F68EB" w:rsidRPr="00741696" w:rsidRDefault="009F68EB" w:rsidP="00DE6684">
            <w:pPr>
              <w:tabs>
                <w:tab w:val="decimal" w:pos="1062"/>
              </w:tabs>
              <w:ind w:right="-272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(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190</w:t>
            </w:r>
            <w:r w:rsidR="00FD5AA8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038</w:t>
            </w:r>
            <w:r w:rsidR="00FD5AA8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529</w:t>
            </w:r>
            <w:r w:rsidRPr="00741696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7BAC828F" w14:textId="77777777" w:rsidR="009F68EB" w:rsidRPr="00741696" w:rsidRDefault="009F68EB" w:rsidP="00DE6684">
            <w:pPr>
              <w:pStyle w:val="a"/>
              <w:ind w:right="8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419A5D5" w14:textId="08704590" w:rsidR="009F68EB" w:rsidRPr="00741696" w:rsidRDefault="009F68EB" w:rsidP="00DE6684">
            <w:pPr>
              <w:tabs>
                <w:tab w:val="decimal" w:pos="1062"/>
              </w:tabs>
              <w:ind w:right="-272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(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3</w:t>
            </w:r>
            <w:r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655</w:t>
            </w:r>
            <w:r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218</w:t>
            </w:r>
            <w:r w:rsidRPr="00741696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</w:tcPr>
          <w:p w14:paraId="06FB95DA" w14:textId="77777777" w:rsidR="009F68EB" w:rsidRPr="00741696" w:rsidRDefault="009F68EB" w:rsidP="00DE6684">
            <w:pPr>
              <w:ind w:right="8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7CB08BE2" w14:textId="77777777" w:rsidR="009F68EB" w:rsidRPr="00741696" w:rsidRDefault="009F68EB" w:rsidP="00DE6684">
            <w:pPr>
              <w:ind w:right="80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1BF34614" w14:textId="77777777" w:rsidR="009F68EB" w:rsidRPr="00741696" w:rsidRDefault="009F68EB" w:rsidP="00DE6684">
            <w:pPr>
              <w:pStyle w:val="a"/>
              <w:ind w:right="8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5ED4332C" w14:textId="4EE84313" w:rsidR="009F68EB" w:rsidRPr="00741696" w:rsidRDefault="009F68EB" w:rsidP="00DE6684">
            <w:pPr>
              <w:tabs>
                <w:tab w:val="decimal" w:pos="1062"/>
              </w:tabs>
              <w:ind w:right="-272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(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193</w:t>
            </w:r>
            <w:r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693</w:t>
            </w:r>
            <w:r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747</w:t>
            </w:r>
            <w:r w:rsidRPr="00741696"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9F68EB" w:rsidRPr="00741696" w14:paraId="2224F39C" w14:textId="77777777" w:rsidTr="00DE6684">
        <w:trPr>
          <w:trHeight w:val="42"/>
        </w:trPr>
        <w:tc>
          <w:tcPr>
            <w:tcW w:w="4083" w:type="dxa"/>
            <w:shd w:val="clear" w:color="auto" w:fill="auto"/>
          </w:tcPr>
          <w:p w14:paraId="01FA4929" w14:textId="77777777" w:rsidR="009F68EB" w:rsidRPr="00741696" w:rsidRDefault="009F68EB" w:rsidP="00004B32">
            <w:pPr>
              <w:ind w:left="541" w:hanging="433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9D56130" w14:textId="2F72CBD1" w:rsidR="009F68EB" w:rsidRPr="00741696" w:rsidRDefault="00FF5A77" w:rsidP="00DE6684">
            <w:pPr>
              <w:tabs>
                <w:tab w:val="decimal" w:pos="1062"/>
              </w:tabs>
              <w:ind w:right="-272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252</w:t>
            </w:r>
            <w:r w:rsidR="00FD5AA8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678</w:t>
            </w:r>
            <w:r w:rsidR="00FD5AA8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922</w:t>
            </w:r>
          </w:p>
        </w:tc>
        <w:tc>
          <w:tcPr>
            <w:tcW w:w="90" w:type="dxa"/>
            <w:shd w:val="clear" w:color="auto" w:fill="auto"/>
          </w:tcPr>
          <w:p w14:paraId="09FE7098" w14:textId="77777777" w:rsidR="009F68EB" w:rsidRPr="00741696" w:rsidRDefault="009F68EB" w:rsidP="00DE6684">
            <w:pPr>
              <w:pStyle w:val="a"/>
              <w:ind w:right="8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1322EE5" w14:textId="0CCCE16E" w:rsidR="009F68EB" w:rsidRPr="00741696" w:rsidRDefault="009F68EB" w:rsidP="00DE6684">
            <w:pPr>
              <w:tabs>
                <w:tab w:val="decimal" w:pos="1062"/>
              </w:tabs>
              <w:ind w:right="-272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(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3</w:t>
            </w:r>
            <w:r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655</w:t>
            </w:r>
            <w:r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218</w:t>
            </w:r>
            <w:r w:rsidRPr="00741696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</w:tcPr>
          <w:p w14:paraId="7D3DB917" w14:textId="77777777" w:rsidR="009F68EB" w:rsidRPr="00741696" w:rsidRDefault="009F68EB" w:rsidP="00DE6684">
            <w:pPr>
              <w:ind w:right="8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3F2A683" w14:textId="77777777" w:rsidR="009F68EB" w:rsidRPr="00741696" w:rsidRDefault="009F68EB" w:rsidP="00DE6684">
            <w:pPr>
              <w:ind w:right="80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4EEAB80B" w14:textId="77777777" w:rsidR="009F68EB" w:rsidRPr="00741696" w:rsidRDefault="009F68EB" w:rsidP="00DE6684">
            <w:pPr>
              <w:pStyle w:val="a"/>
              <w:ind w:right="8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DA370A4" w14:textId="7D3F4264" w:rsidR="009F68EB" w:rsidRPr="00741696" w:rsidRDefault="00FF5A77" w:rsidP="00DE6684">
            <w:pPr>
              <w:tabs>
                <w:tab w:val="decimal" w:pos="1062"/>
              </w:tabs>
              <w:ind w:right="-272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249</w:t>
            </w:r>
            <w:r w:rsidR="009F68EB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023</w:t>
            </w:r>
            <w:r w:rsidR="009F68EB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704</w:t>
            </w:r>
          </w:p>
        </w:tc>
      </w:tr>
    </w:tbl>
    <w:p w14:paraId="64D54048" w14:textId="77777777" w:rsidR="00070A2C" w:rsidRPr="00741696" w:rsidRDefault="00070A2C" w:rsidP="006750D2">
      <w:pPr>
        <w:pStyle w:val="a"/>
        <w:ind w:right="0"/>
        <w:jc w:val="thaiDistribute"/>
        <w:rPr>
          <w:rFonts w:ascii="Angsana New" w:hAnsi="Angsana New" w:cs="Angsana New"/>
          <w:spacing w:val="-10"/>
          <w:sz w:val="16"/>
          <w:szCs w:val="16"/>
        </w:rPr>
      </w:pPr>
    </w:p>
    <w:tbl>
      <w:tblPr>
        <w:tblW w:w="8943" w:type="dxa"/>
        <w:tblInd w:w="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3"/>
        <w:gridCol w:w="1170"/>
        <w:gridCol w:w="90"/>
        <w:gridCol w:w="1170"/>
        <w:gridCol w:w="90"/>
        <w:gridCol w:w="1080"/>
        <w:gridCol w:w="90"/>
        <w:gridCol w:w="1170"/>
      </w:tblGrid>
      <w:tr w:rsidR="00D038A9" w:rsidRPr="00741696" w14:paraId="67C4D006" w14:textId="77777777" w:rsidTr="00DE6684">
        <w:tc>
          <w:tcPr>
            <w:tcW w:w="4083" w:type="dxa"/>
            <w:shd w:val="clear" w:color="auto" w:fill="auto"/>
          </w:tcPr>
          <w:p w14:paraId="380AD5E5" w14:textId="77777777" w:rsidR="00D038A9" w:rsidRPr="00741696" w:rsidRDefault="00D038A9" w:rsidP="00DE6684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7"/>
            <w:shd w:val="clear" w:color="auto" w:fill="auto"/>
          </w:tcPr>
          <w:p w14:paraId="12BC95A0" w14:textId="650B187E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สำหรับงวดหกเดือนสิ้นสุดวันที่ </w:t>
            </w:r>
            <w:r w:rsidR="00FF5A77" w:rsidRPr="00741696">
              <w:rPr>
                <w:rFonts w:ascii="Angsana New" w:hAnsi="Angsana New"/>
                <w:b/>
                <w:bCs/>
                <w:sz w:val="20"/>
                <w:szCs w:val="20"/>
              </w:rPr>
              <w:t>30</w:t>
            </w: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มิถุนายน </w:t>
            </w:r>
            <w:r w:rsidR="00FF5A77" w:rsidRPr="00741696">
              <w:rPr>
                <w:rFonts w:ascii="Angsana New" w:hAnsi="Angsana New"/>
                <w:b/>
                <w:bCs/>
                <w:sz w:val="20"/>
                <w:szCs w:val="20"/>
              </w:rPr>
              <w:t>2566</w:t>
            </w:r>
          </w:p>
        </w:tc>
      </w:tr>
      <w:tr w:rsidR="00D038A9" w:rsidRPr="00741696" w14:paraId="7A019A81" w14:textId="77777777" w:rsidTr="00DE6684">
        <w:tc>
          <w:tcPr>
            <w:tcW w:w="4083" w:type="dxa"/>
            <w:shd w:val="clear" w:color="auto" w:fill="auto"/>
          </w:tcPr>
          <w:p w14:paraId="046D592A" w14:textId="77777777" w:rsidR="00D038A9" w:rsidRPr="00741696" w:rsidRDefault="00D038A9" w:rsidP="00DE6684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720251B5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ยอดยกมา</w:t>
            </w:r>
          </w:p>
          <w:p w14:paraId="5E058876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ณ วันที่</w:t>
            </w:r>
          </w:p>
          <w:p w14:paraId="1550EC83" w14:textId="4264E8E8" w:rsidR="00D038A9" w:rsidRPr="00741696" w:rsidRDefault="00FF5A77" w:rsidP="00DE6684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>1</w:t>
            </w:r>
            <w:r w:rsidR="00D038A9" w:rsidRPr="00741696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 </w:t>
            </w:r>
            <w:r w:rsidR="00D038A9"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มกราคม </w:t>
            </w: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>256</w:t>
            </w:r>
            <w:r w:rsidR="00B60A04" w:rsidRPr="00741696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>6</w:t>
            </w:r>
          </w:p>
        </w:tc>
        <w:tc>
          <w:tcPr>
            <w:tcW w:w="90" w:type="dxa"/>
            <w:tcBorders>
              <w:top w:val="single" w:sz="4" w:space="0" w:color="auto"/>
            </w:tcBorders>
            <w:shd w:val="clear" w:color="auto" w:fill="auto"/>
          </w:tcPr>
          <w:p w14:paraId="5C8E28AB" w14:textId="77777777" w:rsidR="00D038A9" w:rsidRPr="00741696" w:rsidRDefault="00D038A9" w:rsidP="00DE6684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4BB021C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เพิ่มขึ้น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254CCBC8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0E3288CF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ลดลง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43B715CF" w14:textId="77777777" w:rsidR="00D038A9" w:rsidRPr="00741696" w:rsidRDefault="00D038A9" w:rsidP="00DE6684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61CC9145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ยอดคงเหลือ</w:t>
            </w:r>
          </w:p>
          <w:p w14:paraId="7FEDF38E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ณ วันที่</w:t>
            </w:r>
          </w:p>
          <w:p w14:paraId="66A59993" w14:textId="44E10A1B" w:rsidR="00D038A9" w:rsidRPr="00741696" w:rsidRDefault="00FF5A77" w:rsidP="00DE6684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>30</w:t>
            </w:r>
            <w:r w:rsidR="00D038A9" w:rsidRPr="00741696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 </w:t>
            </w:r>
            <w:r w:rsidR="00D038A9"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มิถุนายน </w:t>
            </w: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>256</w:t>
            </w:r>
            <w:r w:rsidR="00B60A04" w:rsidRPr="00741696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>6</w:t>
            </w:r>
          </w:p>
        </w:tc>
      </w:tr>
      <w:tr w:rsidR="00D038A9" w:rsidRPr="00741696" w14:paraId="1BCEF878" w14:textId="77777777" w:rsidTr="00DE6684">
        <w:tc>
          <w:tcPr>
            <w:tcW w:w="4083" w:type="dxa"/>
            <w:shd w:val="clear" w:color="auto" w:fill="auto"/>
          </w:tcPr>
          <w:p w14:paraId="2A913B9A" w14:textId="77777777" w:rsidR="00D038A9" w:rsidRPr="00741696" w:rsidRDefault="00D038A9" w:rsidP="00DE6684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20A85CC9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90" w:type="dxa"/>
            <w:shd w:val="clear" w:color="auto" w:fill="auto"/>
          </w:tcPr>
          <w:p w14:paraId="75FC5CB0" w14:textId="77777777" w:rsidR="00D038A9" w:rsidRPr="00741696" w:rsidRDefault="00D038A9" w:rsidP="00DE6684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6D7CCBB0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90" w:type="dxa"/>
          </w:tcPr>
          <w:p w14:paraId="679F1399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5CBFCDBD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90" w:type="dxa"/>
          </w:tcPr>
          <w:p w14:paraId="4544C0D9" w14:textId="77777777" w:rsidR="00D038A9" w:rsidRPr="00741696" w:rsidRDefault="00D038A9" w:rsidP="00DE6684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79A721F7" w14:textId="77777777" w:rsidR="00D038A9" w:rsidRPr="00741696" w:rsidRDefault="00D038A9" w:rsidP="00DE6684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บาท</w:t>
            </w:r>
          </w:p>
        </w:tc>
      </w:tr>
      <w:tr w:rsidR="00D038A9" w:rsidRPr="00741696" w14:paraId="7F646A4B" w14:textId="77777777" w:rsidTr="00DE6684">
        <w:tc>
          <w:tcPr>
            <w:tcW w:w="4083" w:type="dxa"/>
            <w:shd w:val="clear" w:color="auto" w:fill="auto"/>
          </w:tcPr>
          <w:p w14:paraId="6E1ED142" w14:textId="77777777" w:rsidR="00D038A9" w:rsidRPr="00741696" w:rsidRDefault="00D038A9" w:rsidP="00DE6684">
            <w:pPr>
              <w:ind w:left="541" w:hanging="433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ค่าความนิยม</w:t>
            </w:r>
          </w:p>
        </w:tc>
        <w:tc>
          <w:tcPr>
            <w:tcW w:w="1170" w:type="dxa"/>
            <w:shd w:val="clear" w:color="auto" w:fill="auto"/>
          </w:tcPr>
          <w:p w14:paraId="2F4EBDA0" w14:textId="555E24A2" w:rsidR="00D038A9" w:rsidRPr="00741696" w:rsidRDefault="00FF5A77" w:rsidP="00DE6684">
            <w:pPr>
              <w:tabs>
                <w:tab w:val="decimal" w:pos="1062"/>
              </w:tabs>
              <w:ind w:right="-272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442</w:t>
            </w:r>
            <w:r w:rsidR="00D038A9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717</w:t>
            </w:r>
            <w:r w:rsidR="00D038A9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451</w:t>
            </w:r>
          </w:p>
        </w:tc>
        <w:tc>
          <w:tcPr>
            <w:tcW w:w="90" w:type="dxa"/>
            <w:shd w:val="clear" w:color="auto" w:fill="auto"/>
          </w:tcPr>
          <w:p w14:paraId="7ACD6549" w14:textId="77777777" w:rsidR="00D038A9" w:rsidRPr="00741696" w:rsidRDefault="00D038A9" w:rsidP="00DE6684">
            <w:pPr>
              <w:pStyle w:val="a"/>
              <w:ind w:right="8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70" w:type="dxa"/>
          </w:tcPr>
          <w:p w14:paraId="34B38A45" w14:textId="77777777" w:rsidR="00D038A9" w:rsidRPr="00741696" w:rsidRDefault="00D038A9" w:rsidP="00DE6684">
            <w:pPr>
              <w:ind w:right="80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66CC5081" w14:textId="77777777" w:rsidR="00D038A9" w:rsidRPr="00741696" w:rsidRDefault="00D038A9" w:rsidP="00DE6684">
            <w:pPr>
              <w:ind w:right="8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47396417" w14:textId="77777777" w:rsidR="00D038A9" w:rsidRPr="00741696" w:rsidRDefault="00D038A9" w:rsidP="00DE6684">
            <w:pPr>
              <w:ind w:right="80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7FC1B086" w14:textId="77777777" w:rsidR="00D038A9" w:rsidRPr="00741696" w:rsidRDefault="00D038A9" w:rsidP="00DE6684">
            <w:pPr>
              <w:pStyle w:val="a"/>
              <w:ind w:right="8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449E13A5" w14:textId="1065D818" w:rsidR="00D038A9" w:rsidRPr="00741696" w:rsidRDefault="00FF5A77" w:rsidP="00DE6684">
            <w:pPr>
              <w:tabs>
                <w:tab w:val="decimal" w:pos="1062"/>
              </w:tabs>
              <w:ind w:right="-272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442</w:t>
            </w:r>
            <w:r w:rsidR="00D038A9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717</w:t>
            </w:r>
            <w:r w:rsidR="00D038A9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451</w:t>
            </w:r>
          </w:p>
        </w:tc>
      </w:tr>
      <w:tr w:rsidR="00D038A9" w:rsidRPr="00741696" w14:paraId="34E8A997" w14:textId="77777777" w:rsidTr="00DE6684">
        <w:tc>
          <w:tcPr>
            <w:tcW w:w="4083" w:type="dxa"/>
            <w:shd w:val="clear" w:color="auto" w:fill="auto"/>
          </w:tcPr>
          <w:p w14:paraId="4A4EB8C8" w14:textId="77777777" w:rsidR="00D038A9" w:rsidRPr="00741696" w:rsidRDefault="00D038A9" w:rsidP="00DE6684">
            <w:pPr>
              <w:ind w:left="541" w:hanging="433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  <w:u w:val="single"/>
                <w:cs/>
              </w:rPr>
              <w:t>หัก</w:t>
            </w:r>
            <w:r w:rsidRPr="00741696">
              <w:rPr>
                <w:rFonts w:ascii="Angsana New" w:hAnsi="Angsana New"/>
                <w:sz w:val="20"/>
                <w:szCs w:val="20"/>
                <w:cs/>
              </w:rPr>
              <w:t xml:space="preserve"> ค่าเผื่อการด้อยค่า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49139C1C" w14:textId="6366592B" w:rsidR="00D038A9" w:rsidRPr="00741696" w:rsidRDefault="00D038A9" w:rsidP="00DE6684">
            <w:pPr>
              <w:tabs>
                <w:tab w:val="decimal" w:pos="1062"/>
              </w:tabs>
              <w:ind w:right="-272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(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157</w:t>
            </w:r>
            <w:r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509</w:t>
            </w:r>
            <w:r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252</w:t>
            </w:r>
            <w:r w:rsidRPr="00741696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1058B4A4" w14:textId="77777777" w:rsidR="00D038A9" w:rsidRPr="00741696" w:rsidRDefault="00D038A9" w:rsidP="00DE6684">
            <w:pPr>
              <w:pStyle w:val="a"/>
              <w:ind w:right="8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616C295" w14:textId="551C2972" w:rsidR="00D038A9" w:rsidRPr="00741696" w:rsidRDefault="00D038A9" w:rsidP="00DE6684">
            <w:pPr>
              <w:tabs>
                <w:tab w:val="decimal" w:pos="1062"/>
              </w:tabs>
              <w:ind w:right="-272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(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8</w:t>
            </w:r>
            <w:r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102</w:t>
            </w:r>
            <w:r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195</w:t>
            </w:r>
            <w:r w:rsidRPr="00741696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</w:tcPr>
          <w:p w14:paraId="2233A127" w14:textId="77777777" w:rsidR="00D038A9" w:rsidRPr="00741696" w:rsidRDefault="00D038A9" w:rsidP="00DE6684">
            <w:pPr>
              <w:ind w:right="8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31BA1289" w14:textId="77777777" w:rsidR="00D038A9" w:rsidRPr="00741696" w:rsidRDefault="00D038A9" w:rsidP="00DE6684">
            <w:pPr>
              <w:ind w:right="80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4A65E28B" w14:textId="77777777" w:rsidR="00D038A9" w:rsidRPr="00741696" w:rsidRDefault="00D038A9" w:rsidP="00DE6684">
            <w:pPr>
              <w:pStyle w:val="a"/>
              <w:ind w:right="8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41B0C0FE" w14:textId="21E1C0FC" w:rsidR="00D038A9" w:rsidRPr="00741696" w:rsidRDefault="00D038A9" w:rsidP="00DE6684">
            <w:pPr>
              <w:tabs>
                <w:tab w:val="decimal" w:pos="1062"/>
              </w:tabs>
              <w:ind w:right="-272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(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165</w:t>
            </w:r>
            <w:r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611</w:t>
            </w:r>
            <w:r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447</w:t>
            </w:r>
            <w:r w:rsidRPr="00741696"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D038A9" w:rsidRPr="00741696" w14:paraId="07B713E6" w14:textId="77777777" w:rsidTr="00DE6684">
        <w:tc>
          <w:tcPr>
            <w:tcW w:w="4083" w:type="dxa"/>
            <w:shd w:val="clear" w:color="auto" w:fill="auto"/>
          </w:tcPr>
          <w:p w14:paraId="5CBECD1C" w14:textId="77777777" w:rsidR="00D038A9" w:rsidRPr="00741696" w:rsidRDefault="00D038A9" w:rsidP="00004B32">
            <w:pPr>
              <w:ind w:left="541" w:hanging="433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ECFA169" w14:textId="6E518063" w:rsidR="00D038A9" w:rsidRPr="00741696" w:rsidRDefault="00FF5A77" w:rsidP="00DE6684">
            <w:pPr>
              <w:tabs>
                <w:tab w:val="decimal" w:pos="1062"/>
              </w:tabs>
              <w:ind w:right="-272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285</w:t>
            </w:r>
            <w:r w:rsidR="00D038A9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208</w:t>
            </w:r>
            <w:r w:rsidR="00D038A9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199</w:t>
            </w:r>
          </w:p>
        </w:tc>
        <w:tc>
          <w:tcPr>
            <w:tcW w:w="90" w:type="dxa"/>
            <w:shd w:val="clear" w:color="auto" w:fill="auto"/>
          </w:tcPr>
          <w:p w14:paraId="1E7004C0" w14:textId="77777777" w:rsidR="00D038A9" w:rsidRPr="00741696" w:rsidRDefault="00D038A9" w:rsidP="00DE6684">
            <w:pPr>
              <w:pStyle w:val="a"/>
              <w:ind w:right="8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4A72F7CA" w14:textId="5F5A8267" w:rsidR="00D038A9" w:rsidRPr="00741696" w:rsidRDefault="00D038A9" w:rsidP="00DE6684">
            <w:pPr>
              <w:tabs>
                <w:tab w:val="decimal" w:pos="1062"/>
              </w:tabs>
              <w:ind w:right="-272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(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8</w:t>
            </w:r>
            <w:r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102</w:t>
            </w:r>
            <w:r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195</w:t>
            </w:r>
            <w:r w:rsidRPr="00741696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</w:tcPr>
          <w:p w14:paraId="3798E982" w14:textId="77777777" w:rsidR="00D038A9" w:rsidRPr="00741696" w:rsidRDefault="00D038A9" w:rsidP="00DE6684">
            <w:pPr>
              <w:ind w:right="8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42F400" w14:textId="77777777" w:rsidR="00D038A9" w:rsidRPr="00741696" w:rsidRDefault="00D038A9" w:rsidP="00DE6684">
            <w:pPr>
              <w:ind w:right="80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23975A53" w14:textId="77777777" w:rsidR="00D038A9" w:rsidRPr="00741696" w:rsidRDefault="00D038A9" w:rsidP="00DE6684">
            <w:pPr>
              <w:pStyle w:val="a"/>
              <w:ind w:right="8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70F015" w14:textId="21360D5B" w:rsidR="00D038A9" w:rsidRPr="00741696" w:rsidRDefault="00FF5A77" w:rsidP="00DE6684">
            <w:pPr>
              <w:tabs>
                <w:tab w:val="decimal" w:pos="1062"/>
              </w:tabs>
              <w:ind w:right="-272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277</w:t>
            </w:r>
            <w:r w:rsidR="00D038A9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106</w:t>
            </w:r>
            <w:r w:rsidR="00D038A9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004</w:t>
            </w:r>
          </w:p>
        </w:tc>
      </w:tr>
    </w:tbl>
    <w:p w14:paraId="15830FDD" w14:textId="17963E60" w:rsidR="00583DC6" w:rsidRPr="00741696" w:rsidRDefault="00C467AE" w:rsidP="00C467AE">
      <w:pPr>
        <w:pStyle w:val="a"/>
        <w:spacing w:after="120"/>
        <w:ind w:left="547" w:right="0"/>
        <w:jc w:val="thaiDistribute"/>
        <w:rPr>
          <w:rFonts w:ascii="Angsana New" w:hAnsi="Angsana New" w:cs="Angsana New"/>
          <w:spacing w:val="-10"/>
          <w:sz w:val="32"/>
          <w:szCs w:val="32"/>
        </w:rPr>
      </w:pPr>
      <w:r w:rsidRPr="00741696">
        <w:rPr>
          <w:rFonts w:ascii="Angsana New" w:hAnsi="Angsana New" w:cs="Angsana New"/>
          <w:spacing w:val="-10"/>
          <w:sz w:val="32"/>
          <w:szCs w:val="32"/>
          <w:cs/>
        </w:rPr>
        <w:br w:type="page"/>
      </w:r>
      <w:r w:rsidR="00583DC6" w:rsidRPr="00741696">
        <w:rPr>
          <w:rFonts w:ascii="Angsana New" w:hAnsi="Angsana New" w:cs="Angsana New"/>
          <w:spacing w:val="-10"/>
          <w:sz w:val="32"/>
          <w:szCs w:val="32"/>
          <w:cs/>
        </w:rPr>
        <w:lastRenderedPageBreak/>
        <w:t>ผู้บริหารของบริษัทได้พิจารณาบันทึกขาดทุนจากการด้อยค่า</w:t>
      </w:r>
      <w:r w:rsidR="003D4950" w:rsidRPr="00741696">
        <w:rPr>
          <w:rFonts w:ascii="Angsana New" w:hAnsi="Angsana New" w:cs="Angsana New"/>
          <w:spacing w:val="-10"/>
          <w:sz w:val="32"/>
          <w:szCs w:val="32"/>
          <w:cs/>
        </w:rPr>
        <w:t>ของ</w:t>
      </w:r>
      <w:r w:rsidR="00583DC6" w:rsidRPr="00741696">
        <w:rPr>
          <w:rFonts w:ascii="Angsana New" w:hAnsi="Angsana New" w:cs="Angsana New"/>
          <w:spacing w:val="-10"/>
          <w:sz w:val="32"/>
          <w:szCs w:val="32"/>
          <w:cs/>
        </w:rPr>
        <w:t>ค่าความนิยมในงบกำไรขาดทุนเบ็ดเสร็จ</w:t>
      </w:r>
      <w:r w:rsidR="004E4D3A" w:rsidRPr="00741696">
        <w:rPr>
          <w:rFonts w:ascii="Angsana New" w:hAnsi="Angsana New" w:cs="Angsana New"/>
          <w:color w:val="000000"/>
          <w:spacing w:val="-10"/>
          <w:sz w:val="32"/>
          <w:szCs w:val="32"/>
          <w:cs/>
        </w:rPr>
        <w:t xml:space="preserve">สำหรับงวดหกเดือนสิ้นสุดวันที่ </w:t>
      </w:r>
      <w:r w:rsidR="00FF5A77" w:rsidRPr="00741696">
        <w:rPr>
          <w:rFonts w:ascii="Angsana New" w:hAnsi="Angsana New" w:cs="Angsana New"/>
          <w:color w:val="000000"/>
          <w:spacing w:val="-10"/>
          <w:sz w:val="32"/>
          <w:szCs w:val="32"/>
        </w:rPr>
        <w:t>30</w:t>
      </w:r>
      <w:r w:rsidR="004E4D3A" w:rsidRPr="00741696">
        <w:rPr>
          <w:rFonts w:ascii="Angsana New" w:hAnsi="Angsana New" w:cs="Angsana New"/>
          <w:color w:val="000000"/>
          <w:spacing w:val="-10"/>
          <w:sz w:val="32"/>
          <w:szCs w:val="32"/>
          <w:cs/>
        </w:rPr>
        <w:t xml:space="preserve"> มิถุนายน </w:t>
      </w:r>
      <w:r w:rsidR="00FF5A77" w:rsidRPr="00741696">
        <w:rPr>
          <w:rFonts w:ascii="Angsana New" w:hAnsi="Angsana New" w:cs="Angsana New"/>
          <w:color w:val="000000"/>
          <w:spacing w:val="-10"/>
          <w:sz w:val="32"/>
          <w:szCs w:val="32"/>
        </w:rPr>
        <w:t>2567</w:t>
      </w:r>
      <w:r w:rsidR="004E4D3A" w:rsidRPr="00741696">
        <w:rPr>
          <w:rFonts w:ascii="Angsana New" w:hAnsi="Angsana New" w:cs="Angsana New"/>
          <w:color w:val="000000"/>
          <w:spacing w:val="-10"/>
          <w:sz w:val="32"/>
          <w:szCs w:val="32"/>
        </w:rPr>
        <w:t xml:space="preserve"> </w:t>
      </w:r>
      <w:r w:rsidR="004E4D3A" w:rsidRPr="00741696">
        <w:rPr>
          <w:rFonts w:ascii="Angsana New" w:hAnsi="Angsana New" w:cs="Angsana New"/>
          <w:color w:val="000000"/>
          <w:spacing w:val="-10"/>
          <w:sz w:val="32"/>
          <w:szCs w:val="32"/>
          <w:cs/>
        </w:rPr>
        <w:t xml:space="preserve">และ </w:t>
      </w:r>
      <w:r w:rsidR="00FF5A77" w:rsidRPr="00741696">
        <w:rPr>
          <w:rFonts w:ascii="Angsana New" w:hAnsi="Angsana New" w:cs="Angsana New"/>
          <w:color w:val="000000"/>
          <w:spacing w:val="-10"/>
          <w:sz w:val="32"/>
          <w:szCs w:val="32"/>
        </w:rPr>
        <w:t>2566</w:t>
      </w:r>
      <w:r w:rsidR="00583DC6" w:rsidRPr="00741696">
        <w:rPr>
          <w:rFonts w:ascii="Angsana New" w:hAnsi="Angsana New" w:cs="Angsana New"/>
          <w:spacing w:val="-10"/>
          <w:sz w:val="32"/>
          <w:szCs w:val="32"/>
        </w:rPr>
        <w:t xml:space="preserve"> </w:t>
      </w:r>
      <w:r w:rsidR="001C7A9B" w:rsidRPr="00741696">
        <w:rPr>
          <w:rFonts w:ascii="Angsana New" w:hAnsi="Angsana New" w:cs="Angsana New"/>
          <w:spacing w:val="-10"/>
          <w:sz w:val="32"/>
          <w:szCs w:val="32"/>
          <w:cs/>
        </w:rPr>
        <w:t>จำนวน</w:t>
      </w:r>
      <w:r w:rsidR="00214989" w:rsidRPr="00741696">
        <w:rPr>
          <w:rFonts w:ascii="Angsana New" w:hAnsi="Angsana New" w:cs="Angsana New"/>
          <w:spacing w:val="-10"/>
          <w:sz w:val="32"/>
          <w:szCs w:val="32"/>
        </w:rPr>
        <w:t xml:space="preserve"> </w:t>
      </w:r>
      <w:r w:rsidR="00FF5A77" w:rsidRPr="00741696">
        <w:rPr>
          <w:rFonts w:ascii="Angsana New" w:hAnsi="Angsana New" w:cs="Angsana New"/>
          <w:spacing w:val="-10"/>
          <w:sz w:val="32"/>
          <w:szCs w:val="32"/>
        </w:rPr>
        <w:t>3</w:t>
      </w:r>
      <w:r w:rsidR="009F68EB" w:rsidRPr="00741696">
        <w:rPr>
          <w:rFonts w:ascii="Angsana New" w:hAnsi="Angsana New" w:cs="Angsana New"/>
          <w:spacing w:val="-10"/>
          <w:sz w:val="32"/>
          <w:szCs w:val="32"/>
        </w:rPr>
        <w:t>.</w:t>
      </w:r>
      <w:r w:rsidR="00FF5A77" w:rsidRPr="00741696">
        <w:rPr>
          <w:rFonts w:ascii="Angsana New" w:hAnsi="Angsana New" w:cs="Angsana New"/>
          <w:spacing w:val="-10"/>
          <w:sz w:val="32"/>
          <w:szCs w:val="32"/>
        </w:rPr>
        <w:t>66</w:t>
      </w:r>
      <w:r w:rsidR="00214989" w:rsidRPr="00741696">
        <w:rPr>
          <w:rFonts w:ascii="Angsana New" w:hAnsi="Angsana New" w:cs="Angsana New"/>
          <w:spacing w:val="-10"/>
          <w:sz w:val="32"/>
          <w:szCs w:val="32"/>
        </w:rPr>
        <w:t xml:space="preserve"> </w:t>
      </w:r>
      <w:r w:rsidR="00583DC6" w:rsidRPr="00741696">
        <w:rPr>
          <w:rFonts w:ascii="Angsana New" w:hAnsi="Angsana New" w:cs="Angsana New"/>
          <w:spacing w:val="-10"/>
          <w:sz w:val="32"/>
          <w:szCs w:val="32"/>
          <w:cs/>
        </w:rPr>
        <w:t xml:space="preserve">ล้านบาท และ </w:t>
      </w:r>
      <w:r w:rsidR="00FF5A77" w:rsidRPr="00741696">
        <w:rPr>
          <w:rFonts w:ascii="Angsana New" w:hAnsi="Angsana New" w:cs="Angsana New"/>
          <w:spacing w:val="-10"/>
          <w:sz w:val="32"/>
          <w:szCs w:val="32"/>
        </w:rPr>
        <w:t>8</w:t>
      </w:r>
      <w:r w:rsidR="00463B5C" w:rsidRPr="00741696">
        <w:rPr>
          <w:rFonts w:ascii="Angsana New" w:hAnsi="Angsana New" w:cs="Angsana New"/>
          <w:spacing w:val="-10"/>
          <w:sz w:val="32"/>
          <w:szCs w:val="32"/>
        </w:rPr>
        <w:t>.</w:t>
      </w:r>
      <w:r w:rsidR="00FF5A77" w:rsidRPr="00741696">
        <w:rPr>
          <w:rFonts w:ascii="Angsana New" w:hAnsi="Angsana New" w:cs="Angsana New"/>
          <w:spacing w:val="-10"/>
          <w:sz w:val="32"/>
          <w:szCs w:val="32"/>
        </w:rPr>
        <w:t>10</w:t>
      </w:r>
      <w:r w:rsidR="00282820" w:rsidRPr="00741696">
        <w:rPr>
          <w:rFonts w:ascii="Angsana New" w:hAnsi="Angsana New" w:cs="Angsana New"/>
          <w:spacing w:val="-10"/>
          <w:sz w:val="32"/>
          <w:szCs w:val="32"/>
        </w:rPr>
        <w:t xml:space="preserve"> </w:t>
      </w:r>
      <w:r w:rsidR="00583DC6" w:rsidRPr="00741696">
        <w:rPr>
          <w:rFonts w:ascii="Angsana New" w:hAnsi="Angsana New" w:cs="Angsana New"/>
          <w:spacing w:val="-10"/>
          <w:sz w:val="32"/>
          <w:szCs w:val="32"/>
          <w:cs/>
        </w:rPr>
        <w:t xml:space="preserve">ล้านบาท ตามลำดับ เนื่องมาจากเจ้าหน้าที่การตลาดที่บริษัทได้รับโอนจากบริษัทหลักทรัพย์ เมอร์ชั่น พาร์ทเนอร์ จำกัด (มหาชน) </w:t>
      </w:r>
      <w:r w:rsidR="00B3781F" w:rsidRPr="00741696">
        <w:rPr>
          <w:rFonts w:ascii="Angsana New" w:hAnsi="Angsana New" w:cs="Angsana New"/>
          <w:spacing w:val="-10"/>
          <w:sz w:val="32"/>
          <w:szCs w:val="32"/>
          <w:cs/>
        </w:rPr>
        <w:t xml:space="preserve">บริษัทหลักทรัพย์ พาย จำกัด (มหาชน) </w:t>
      </w:r>
      <w:r w:rsidR="00E7192F" w:rsidRPr="00741696">
        <w:rPr>
          <w:rFonts w:ascii="Angsana New" w:hAnsi="Angsana New" w:cs="Angsana New"/>
          <w:spacing w:val="-10"/>
          <w:sz w:val="32"/>
          <w:szCs w:val="32"/>
          <w:cs/>
        </w:rPr>
        <w:t>และบริษัทหลักทรัพย์ เออีซี จำกัด (มหาชน)</w:t>
      </w:r>
      <w:r w:rsidR="00E7192F" w:rsidRPr="00741696">
        <w:rPr>
          <w:rFonts w:ascii="Angsana New" w:hAnsi="Angsana New" w:cs="Angsana New"/>
          <w:spacing w:val="-10"/>
          <w:sz w:val="32"/>
          <w:szCs w:val="32"/>
        </w:rPr>
        <w:t xml:space="preserve"> </w:t>
      </w:r>
      <w:r w:rsidR="00583DC6" w:rsidRPr="00741696">
        <w:rPr>
          <w:rFonts w:ascii="Angsana New" w:hAnsi="Angsana New" w:cs="Angsana New"/>
          <w:spacing w:val="-10"/>
          <w:sz w:val="32"/>
          <w:szCs w:val="32"/>
          <w:cs/>
        </w:rPr>
        <w:t>บางส่วนได้ลาออกจากการเป็นพนักงานของบริษัท</w:t>
      </w:r>
    </w:p>
    <w:p w14:paraId="60043DD4" w14:textId="2F120E4B" w:rsidR="003D4435" w:rsidRPr="00741696" w:rsidRDefault="00FF5A77" w:rsidP="003D4435">
      <w:pPr>
        <w:pStyle w:val="a"/>
        <w:spacing w:before="360" w:after="120"/>
        <w:ind w:left="547" w:right="0" w:hanging="547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741696">
        <w:rPr>
          <w:rFonts w:ascii="Angsana New" w:hAnsi="Angsana New" w:cs="Angsana New"/>
          <w:b/>
          <w:bCs/>
          <w:color w:val="000000"/>
          <w:sz w:val="32"/>
          <w:szCs w:val="32"/>
        </w:rPr>
        <w:t>13</w:t>
      </w:r>
      <w:r w:rsidR="003D4435" w:rsidRPr="00741696">
        <w:rPr>
          <w:rFonts w:ascii="Angsana New" w:hAnsi="Angsana New" w:cs="Angsana New"/>
          <w:b/>
          <w:bCs/>
          <w:color w:val="000000"/>
          <w:sz w:val="32"/>
          <w:szCs w:val="32"/>
        </w:rPr>
        <w:t>.</w:t>
      </w:r>
      <w:r w:rsidR="003D4435" w:rsidRPr="00741696">
        <w:rPr>
          <w:rFonts w:ascii="Angsana New" w:hAnsi="Angsana New" w:cs="Angsana New"/>
          <w:b/>
          <w:bCs/>
          <w:color w:val="000000"/>
          <w:sz w:val="32"/>
          <w:szCs w:val="32"/>
        </w:rPr>
        <w:tab/>
      </w:r>
      <w:r w:rsidR="00504084" w:rsidRPr="00741696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สินทรัพย์ไม่มีตัวตน</w:t>
      </w:r>
    </w:p>
    <w:tbl>
      <w:tblPr>
        <w:tblW w:w="9072" w:type="dxa"/>
        <w:tblInd w:w="4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2"/>
        <w:gridCol w:w="810"/>
        <w:gridCol w:w="990"/>
        <w:gridCol w:w="90"/>
        <w:gridCol w:w="810"/>
        <w:gridCol w:w="90"/>
        <w:gridCol w:w="900"/>
        <w:gridCol w:w="90"/>
        <w:gridCol w:w="900"/>
        <w:gridCol w:w="90"/>
        <w:gridCol w:w="900"/>
        <w:gridCol w:w="90"/>
        <w:gridCol w:w="900"/>
      </w:tblGrid>
      <w:tr w:rsidR="003D4435" w:rsidRPr="00741696" w14:paraId="6119E051" w14:textId="77777777" w:rsidTr="003659B5">
        <w:tc>
          <w:tcPr>
            <w:tcW w:w="2412" w:type="dxa"/>
            <w:shd w:val="clear" w:color="auto" w:fill="auto"/>
          </w:tcPr>
          <w:p w14:paraId="1DC4DA7A" w14:textId="77777777" w:rsidR="003D4435" w:rsidRPr="00741696" w:rsidRDefault="003D4435" w:rsidP="0045105E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bookmarkStart w:id="10" w:name="_Hlk80619969"/>
          </w:p>
        </w:tc>
        <w:tc>
          <w:tcPr>
            <w:tcW w:w="810" w:type="dxa"/>
          </w:tcPr>
          <w:p w14:paraId="23FE3E0F" w14:textId="77777777" w:rsidR="003D4435" w:rsidRPr="00741696" w:rsidRDefault="003D4435" w:rsidP="0045105E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5850" w:type="dxa"/>
            <w:gridSpan w:val="11"/>
          </w:tcPr>
          <w:p w14:paraId="6B9F80B7" w14:textId="1279D63D" w:rsidR="003D4435" w:rsidRPr="00741696" w:rsidRDefault="003D4435" w:rsidP="0045105E">
            <w:pPr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 xml:space="preserve">สำหรับงวดหกเดือนสิ้นสุดวันที่ </w:t>
            </w:r>
            <w:r w:rsidR="00FF5A77" w:rsidRPr="00741696">
              <w:rPr>
                <w:rFonts w:ascii="Angsana New" w:hAnsi="Angsana New"/>
                <w:b/>
                <w:bCs/>
                <w:szCs w:val="24"/>
              </w:rPr>
              <w:t>30</w:t>
            </w:r>
            <w:r w:rsidR="002928BF" w:rsidRPr="00741696"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  <w:r w:rsidR="002928BF" w:rsidRPr="00741696">
              <w:rPr>
                <w:rFonts w:ascii="Angsana New" w:hAnsi="Angsana New"/>
                <w:b/>
                <w:bCs/>
                <w:szCs w:val="24"/>
                <w:cs/>
              </w:rPr>
              <w:t xml:space="preserve">มิถุนายน </w:t>
            </w:r>
            <w:r w:rsidR="00FF5A77" w:rsidRPr="00741696">
              <w:rPr>
                <w:rFonts w:ascii="Angsana New" w:hAnsi="Angsana New"/>
                <w:b/>
                <w:bCs/>
                <w:szCs w:val="24"/>
              </w:rPr>
              <w:t>2567</w:t>
            </w:r>
          </w:p>
        </w:tc>
      </w:tr>
      <w:tr w:rsidR="003D4435" w:rsidRPr="00741696" w14:paraId="089443C2" w14:textId="77777777" w:rsidTr="003659B5">
        <w:tc>
          <w:tcPr>
            <w:tcW w:w="2412" w:type="dxa"/>
            <w:shd w:val="clear" w:color="auto" w:fill="auto"/>
          </w:tcPr>
          <w:p w14:paraId="38BF7CBC" w14:textId="77777777" w:rsidR="003D4435" w:rsidRPr="00741696" w:rsidRDefault="003D4435" w:rsidP="0045105E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2521150F" w14:textId="77777777" w:rsidR="003D4435" w:rsidRPr="00741696" w:rsidRDefault="003D4435" w:rsidP="0045105E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อายุการ</w:t>
            </w:r>
          </w:p>
          <w:p w14:paraId="0131B559" w14:textId="77777777" w:rsidR="003D4435" w:rsidRPr="00741696" w:rsidRDefault="003D4435" w:rsidP="0045105E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ตัดจำหน่าย</w:t>
            </w:r>
          </w:p>
          <w:p w14:paraId="6B06C316" w14:textId="77777777" w:rsidR="003D4435" w:rsidRPr="00741696" w:rsidRDefault="003D4435" w:rsidP="0045105E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คงเหลือ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7D772630" w14:textId="77777777" w:rsidR="003D4435" w:rsidRPr="00741696" w:rsidRDefault="003D4435" w:rsidP="0045105E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ยอด</w:t>
            </w:r>
            <w:r w:rsidR="00B05282" w:rsidRPr="00741696">
              <w:rPr>
                <w:rFonts w:ascii="Angsana New" w:hAnsi="Angsana New"/>
                <w:b/>
                <w:bCs/>
                <w:szCs w:val="24"/>
                <w:cs/>
              </w:rPr>
              <w:t>ยกมา</w:t>
            </w:r>
          </w:p>
          <w:p w14:paraId="5F010D46" w14:textId="77777777" w:rsidR="003D4435" w:rsidRPr="00741696" w:rsidRDefault="003D4435" w:rsidP="0045105E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ณ วันที่</w:t>
            </w:r>
          </w:p>
          <w:p w14:paraId="466730CA" w14:textId="60940D12" w:rsidR="00B05282" w:rsidRPr="00741696" w:rsidRDefault="00FF5A77" w:rsidP="0045105E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</w:rPr>
              <w:t>1</w:t>
            </w:r>
            <w:r w:rsidR="00B05282" w:rsidRPr="00741696"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  <w:r w:rsidR="00B05282" w:rsidRPr="00741696">
              <w:rPr>
                <w:rFonts w:ascii="Angsana New" w:hAnsi="Angsana New"/>
                <w:b/>
                <w:bCs/>
                <w:szCs w:val="24"/>
                <w:cs/>
              </w:rPr>
              <w:t>มกราคม</w:t>
            </w:r>
          </w:p>
          <w:p w14:paraId="7FC7809B" w14:textId="2CF21E65" w:rsidR="003D4435" w:rsidRPr="00741696" w:rsidRDefault="00FF5A77" w:rsidP="0045105E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</w:rPr>
              <w:t>256</w:t>
            </w:r>
            <w:r w:rsidR="00DC78B5">
              <w:rPr>
                <w:rFonts w:ascii="Angsana New" w:hAnsi="Angsana New"/>
                <w:b/>
                <w:bCs/>
                <w:szCs w:val="24"/>
              </w:rPr>
              <w:t>7</w:t>
            </w:r>
          </w:p>
        </w:tc>
        <w:tc>
          <w:tcPr>
            <w:tcW w:w="90" w:type="dxa"/>
            <w:tcBorders>
              <w:top w:val="single" w:sz="4" w:space="0" w:color="auto"/>
            </w:tcBorders>
            <w:shd w:val="clear" w:color="auto" w:fill="auto"/>
          </w:tcPr>
          <w:p w14:paraId="239DC899" w14:textId="77777777" w:rsidR="003D4435" w:rsidRPr="00741696" w:rsidRDefault="003D4435" w:rsidP="0045105E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77256D05" w14:textId="77777777" w:rsidR="003D4435" w:rsidRPr="00741696" w:rsidRDefault="003D4435" w:rsidP="0045105E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เพิ่มขึ้น</w:t>
            </w:r>
          </w:p>
        </w:tc>
        <w:tc>
          <w:tcPr>
            <w:tcW w:w="90" w:type="dxa"/>
            <w:tcBorders>
              <w:top w:val="single" w:sz="4" w:space="0" w:color="auto"/>
            </w:tcBorders>
            <w:shd w:val="clear" w:color="auto" w:fill="auto"/>
          </w:tcPr>
          <w:p w14:paraId="71D4580B" w14:textId="77777777" w:rsidR="003D4435" w:rsidRPr="00741696" w:rsidRDefault="003D4435" w:rsidP="0045105E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14:paraId="7A428851" w14:textId="77777777" w:rsidR="003D4435" w:rsidRPr="00741696" w:rsidRDefault="003D4435" w:rsidP="0045105E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ลดลง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65748209" w14:textId="77777777" w:rsidR="003D4435" w:rsidRPr="00741696" w:rsidRDefault="003D4435" w:rsidP="0045105E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14:paraId="41AD81CA" w14:textId="77777777" w:rsidR="003D4435" w:rsidRPr="00741696" w:rsidRDefault="003D4435" w:rsidP="0045105E">
            <w:pPr>
              <w:contextualSpacing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โอนเข้า</w:t>
            </w:r>
            <w:r w:rsidRPr="00741696">
              <w:rPr>
                <w:rFonts w:ascii="Angsana New" w:hAnsi="Angsana New"/>
                <w:b/>
                <w:bCs/>
                <w:szCs w:val="24"/>
              </w:rPr>
              <w:t>/</w:t>
            </w:r>
          </w:p>
          <w:p w14:paraId="3858F927" w14:textId="77777777" w:rsidR="003D4435" w:rsidRPr="00741696" w:rsidRDefault="003D4435" w:rsidP="0045105E">
            <w:pPr>
              <w:contextualSpacing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</w:rPr>
              <w:t>(</w:t>
            </w: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โอนออก</w:t>
            </w:r>
            <w:r w:rsidRPr="00741696">
              <w:rPr>
                <w:rFonts w:ascii="Angsana New" w:hAnsi="Angsana New"/>
                <w:b/>
                <w:bCs/>
                <w:szCs w:val="24"/>
              </w:rPr>
              <w:t>)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485B0DAE" w14:textId="77777777" w:rsidR="003D4435" w:rsidRPr="00741696" w:rsidRDefault="003D4435" w:rsidP="0045105E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14:paraId="6828B51C" w14:textId="77777777" w:rsidR="003D4435" w:rsidRPr="00741696" w:rsidRDefault="003D4435" w:rsidP="0045105E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รายจ่าย</w:t>
            </w:r>
          </w:p>
          <w:p w14:paraId="7CB8D866" w14:textId="77777777" w:rsidR="003D4435" w:rsidRPr="00741696" w:rsidRDefault="003D4435" w:rsidP="0045105E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ตัดจำหน่าย</w:t>
            </w:r>
          </w:p>
        </w:tc>
        <w:tc>
          <w:tcPr>
            <w:tcW w:w="90" w:type="dxa"/>
            <w:tcBorders>
              <w:top w:val="single" w:sz="4" w:space="0" w:color="auto"/>
            </w:tcBorders>
            <w:shd w:val="clear" w:color="auto" w:fill="auto"/>
          </w:tcPr>
          <w:p w14:paraId="5A52AA1A" w14:textId="77777777" w:rsidR="003D4435" w:rsidRPr="00741696" w:rsidRDefault="003D4435" w:rsidP="0045105E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14:paraId="30549AC3" w14:textId="77777777" w:rsidR="003D4435" w:rsidRPr="00741696" w:rsidRDefault="003D4435" w:rsidP="0045105E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ยอดคงเหลือ</w:t>
            </w:r>
          </w:p>
          <w:p w14:paraId="38C1F339" w14:textId="77777777" w:rsidR="003D4435" w:rsidRPr="00741696" w:rsidRDefault="003D4435" w:rsidP="0045105E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ณ วันที่</w:t>
            </w:r>
          </w:p>
          <w:p w14:paraId="039C9705" w14:textId="7CD6F243" w:rsidR="003D4435" w:rsidRPr="00741696" w:rsidRDefault="00FF5A77" w:rsidP="0045105E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</w:rPr>
              <w:t>30</w:t>
            </w:r>
            <w:r w:rsidR="003D4435" w:rsidRPr="00741696"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  <w:r w:rsidR="003D4435" w:rsidRPr="00741696">
              <w:rPr>
                <w:rFonts w:ascii="Angsana New" w:hAnsi="Angsana New"/>
                <w:b/>
                <w:bCs/>
                <w:szCs w:val="24"/>
                <w:cs/>
              </w:rPr>
              <w:t>มิถุนายน</w:t>
            </w:r>
          </w:p>
          <w:p w14:paraId="295A4EF8" w14:textId="4F9F74A2" w:rsidR="003D4435" w:rsidRPr="00741696" w:rsidRDefault="00FF5A77" w:rsidP="0045105E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</w:rPr>
              <w:t>2567</w:t>
            </w:r>
          </w:p>
        </w:tc>
      </w:tr>
      <w:tr w:rsidR="003D4435" w:rsidRPr="00741696" w14:paraId="0EBD8722" w14:textId="77777777" w:rsidTr="003659B5">
        <w:tc>
          <w:tcPr>
            <w:tcW w:w="2412" w:type="dxa"/>
            <w:shd w:val="clear" w:color="auto" w:fill="auto"/>
          </w:tcPr>
          <w:p w14:paraId="3AF81DC7" w14:textId="77777777" w:rsidR="003D4435" w:rsidRPr="00741696" w:rsidRDefault="003D4435" w:rsidP="0045105E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5B9B2CE3" w14:textId="77777777" w:rsidR="003D4435" w:rsidRPr="00741696" w:rsidRDefault="003D4435" w:rsidP="0045105E">
            <w:pPr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6B15F93F" w14:textId="77777777" w:rsidR="003D4435" w:rsidRPr="00741696" w:rsidRDefault="003D4435" w:rsidP="0045105E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บาท</w:t>
            </w:r>
          </w:p>
        </w:tc>
        <w:tc>
          <w:tcPr>
            <w:tcW w:w="90" w:type="dxa"/>
            <w:shd w:val="clear" w:color="auto" w:fill="auto"/>
          </w:tcPr>
          <w:p w14:paraId="4507DE99" w14:textId="77777777" w:rsidR="003D4435" w:rsidRPr="00741696" w:rsidRDefault="003D4435" w:rsidP="0045105E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59F35F09" w14:textId="77777777" w:rsidR="003D4435" w:rsidRPr="00741696" w:rsidRDefault="003D4435" w:rsidP="0045105E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บาท</w:t>
            </w:r>
          </w:p>
        </w:tc>
        <w:tc>
          <w:tcPr>
            <w:tcW w:w="90" w:type="dxa"/>
            <w:shd w:val="clear" w:color="auto" w:fill="auto"/>
          </w:tcPr>
          <w:p w14:paraId="6891B2BC" w14:textId="77777777" w:rsidR="003D4435" w:rsidRPr="00741696" w:rsidRDefault="003D4435" w:rsidP="0045105E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3882C7AA" w14:textId="77777777" w:rsidR="003D4435" w:rsidRPr="00741696" w:rsidRDefault="003D4435" w:rsidP="0045105E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0C3297C8" w14:textId="77777777" w:rsidR="003D4435" w:rsidRPr="00741696" w:rsidRDefault="003D4435" w:rsidP="0045105E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0BF59107" w14:textId="77777777" w:rsidR="003D4435" w:rsidRPr="00741696" w:rsidRDefault="003D4435" w:rsidP="0045105E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66C963F3" w14:textId="77777777" w:rsidR="003D4435" w:rsidRPr="00741696" w:rsidRDefault="003D4435" w:rsidP="0045105E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570C5A23" w14:textId="77777777" w:rsidR="003D4435" w:rsidRPr="00741696" w:rsidRDefault="003D4435" w:rsidP="0045105E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บาท</w:t>
            </w:r>
          </w:p>
        </w:tc>
        <w:tc>
          <w:tcPr>
            <w:tcW w:w="90" w:type="dxa"/>
            <w:shd w:val="clear" w:color="auto" w:fill="auto"/>
          </w:tcPr>
          <w:p w14:paraId="0FEACA08" w14:textId="77777777" w:rsidR="003D4435" w:rsidRPr="00741696" w:rsidRDefault="003D4435" w:rsidP="0045105E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3D555C2A" w14:textId="77777777" w:rsidR="003D4435" w:rsidRPr="00741696" w:rsidRDefault="003D4435" w:rsidP="0045105E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บาท</w:t>
            </w:r>
          </w:p>
        </w:tc>
      </w:tr>
      <w:tr w:rsidR="009F68EB" w:rsidRPr="00741696" w14:paraId="69945FDC" w14:textId="77777777" w:rsidTr="003659B5">
        <w:trPr>
          <w:trHeight w:val="74"/>
        </w:trPr>
        <w:tc>
          <w:tcPr>
            <w:tcW w:w="2412" w:type="dxa"/>
            <w:shd w:val="clear" w:color="auto" w:fill="auto"/>
          </w:tcPr>
          <w:p w14:paraId="17F5EEF5" w14:textId="77777777" w:rsidR="009F68EB" w:rsidRPr="00741696" w:rsidRDefault="009F68EB" w:rsidP="009F68EB">
            <w:pPr>
              <w:ind w:left="541" w:hanging="433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  <w:cs/>
              </w:rPr>
              <w:t>ซอฟต์แวร์คอมพิวเตอร์</w:t>
            </w:r>
          </w:p>
        </w:tc>
        <w:tc>
          <w:tcPr>
            <w:tcW w:w="810" w:type="dxa"/>
            <w:shd w:val="clear" w:color="auto" w:fill="auto"/>
          </w:tcPr>
          <w:p w14:paraId="50DCEB0B" w14:textId="0ACBDE12" w:rsidR="009F68EB" w:rsidRPr="00741696" w:rsidRDefault="00FF5A77" w:rsidP="009F68EB">
            <w:pPr>
              <w:jc w:val="center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1</w:t>
            </w:r>
            <w:r w:rsidR="009F68EB" w:rsidRPr="00741696">
              <w:rPr>
                <w:rFonts w:ascii="Angsana New" w:hAnsi="Angsana New"/>
                <w:szCs w:val="24"/>
              </w:rPr>
              <w:t xml:space="preserve"> - </w:t>
            </w:r>
            <w:r w:rsidRPr="00741696">
              <w:rPr>
                <w:rFonts w:ascii="Angsana New" w:hAnsi="Angsana New"/>
                <w:szCs w:val="24"/>
              </w:rPr>
              <w:t>5</w:t>
            </w:r>
            <w:r w:rsidR="009F68EB" w:rsidRPr="00741696">
              <w:rPr>
                <w:rFonts w:ascii="Angsana New" w:hAnsi="Angsana New"/>
                <w:szCs w:val="24"/>
              </w:rPr>
              <w:t xml:space="preserve"> </w:t>
            </w:r>
            <w:r w:rsidR="009F68EB" w:rsidRPr="00741696">
              <w:rPr>
                <w:rFonts w:ascii="Angsana New" w:hAnsi="Angsana New"/>
                <w:szCs w:val="24"/>
                <w:cs/>
              </w:rPr>
              <w:t>ปี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631EE1F" w14:textId="55686AB5" w:rsidR="009F68EB" w:rsidRPr="00741696" w:rsidRDefault="00FF5A77" w:rsidP="00536B15">
            <w:pPr>
              <w:ind w:right="8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41696">
              <w:rPr>
                <w:rFonts w:ascii="Angsana New" w:hAnsi="Angsana New"/>
                <w:sz w:val="22"/>
                <w:szCs w:val="22"/>
              </w:rPr>
              <w:t>14</w:t>
            </w:r>
            <w:r w:rsidR="005203A3" w:rsidRPr="00741696">
              <w:rPr>
                <w:rFonts w:ascii="Angsana New" w:hAnsi="Angsana New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sz w:val="22"/>
                <w:szCs w:val="22"/>
              </w:rPr>
              <w:t>508</w:t>
            </w:r>
            <w:r w:rsidR="00536B15" w:rsidRPr="00741696">
              <w:rPr>
                <w:rFonts w:ascii="Angsana New" w:hAnsi="Angsana New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sz w:val="22"/>
                <w:szCs w:val="22"/>
              </w:rPr>
              <w:t>549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0488EF09" w14:textId="77777777" w:rsidR="009F68EB" w:rsidRPr="00741696" w:rsidRDefault="009F68EB" w:rsidP="00536B15">
            <w:pPr>
              <w:pStyle w:val="a"/>
              <w:ind w:right="0"/>
              <w:jc w:val="right"/>
              <w:rPr>
                <w:rFonts w:ascii="Angsana New" w:hAnsi="Angsana New" w:cs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446E298" w14:textId="40FEBE24" w:rsidR="009F68EB" w:rsidRPr="00741696" w:rsidRDefault="00FF5A77" w:rsidP="00536B15">
            <w:pPr>
              <w:ind w:right="8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41696">
              <w:rPr>
                <w:rFonts w:ascii="Angsana New" w:hAnsi="Angsana New"/>
                <w:sz w:val="22"/>
                <w:szCs w:val="22"/>
              </w:rPr>
              <w:t>8</w:t>
            </w:r>
            <w:r w:rsidR="009F68EB" w:rsidRPr="00741696">
              <w:rPr>
                <w:rFonts w:ascii="Angsana New" w:hAnsi="Angsana New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sz w:val="22"/>
                <w:szCs w:val="22"/>
              </w:rPr>
              <w:t>181</w:t>
            </w:r>
            <w:r w:rsidR="009F68EB" w:rsidRPr="00741696">
              <w:rPr>
                <w:rFonts w:ascii="Angsana New" w:hAnsi="Angsana New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sz w:val="22"/>
                <w:szCs w:val="22"/>
              </w:rPr>
              <w:t>526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7E6FAF24" w14:textId="77777777" w:rsidR="009F68EB" w:rsidRPr="00741696" w:rsidRDefault="009F68EB" w:rsidP="00536B15">
            <w:pPr>
              <w:pStyle w:val="a"/>
              <w:ind w:right="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D9EF4B0" w14:textId="77777777" w:rsidR="009F68EB" w:rsidRPr="00741696" w:rsidRDefault="009F68EB" w:rsidP="00E35234">
            <w:pPr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4169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  <w:vAlign w:val="bottom"/>
          </w:tcPr>
          <w:p w14:paraId="761DBA1C" w14:textId="77777777" w:rsidR="009F68EB" w:rsidRPr="00741696" w:rsidRDefault="009F68EB" w:rsidP="00536B15">
            <w:pPr>
              <w:pStyle w:val="a"/>
              <w:ind w:right="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D79AA86" w14:textId="0340EDC5" w:rsidR="009F68EB" w:rsidRPr="00741696" w:rsidRDefault="00FF5A77" w:rsidP="00004B32">
            <w:pPr>
              <w:tabs>
                <w:tab w:val="decimal" w:pos="810"/>
              </w:tabs>
              <w:contextualSpacing/>
              <w:rPr>
                <w:rFonts w:ascii="Angsana New" w:hAnsi="Angsana New"/>
                <w:sz w:val="22"/>
                <w:szCs w:val="22"/>
              </w:rPr>
            </w:pPr>
            <w:r w:rsidRPr="00741696">
              <w:rPr>
                <w:rFonts w:ascii="Angsana New" w:hAnsi="Angsana New"/>
                <w:sz w:val="22"/>
                <w:szCs w:val="22"/>
              </w:rPr>
              <w:t>1</w:t>
            </w:r>
            <w:r w:rsidR="009F68EB" w:rsidRPr="00741696">
              <w:rPr>
                <w:rFonts w:ascii="Angsana New" w:hAnsi="Angsana New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sz w:val="22"/>
                <w:szCs w:val="22"/>
              </w:rPr>
              <w:t>272</w:t>
            </w:r>
            <w:r w:rsidR="009F68EB" w:rsidRPr="00741696">
              <w:rPr>
                <w:rFonts w:ascii="Angsana New" w:hAnsi="Angsana New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sz w:val="22"/>
                <w:szCs w:val="22"/>
              </w:rPr>
              <w:t>475</w:t>
            </w:r>
          </w:p>
        </w:tc>
        <w:tc>
          <w:tcPr>
            <w:tcW w:w="90" w:type="dxa"/>
            <w:vAlign w:val="bottom"/>
          </w:tcPr>
          <w:p w14:paraId="6F8FB550" w14:textId="77777777" w:rsidR="009F68EB" w:rsidRPr="00741696" w:rsidRDefault="009F68EB" w:rsidP="00536B1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72BA7C9" w14:textId="10498518" w:rsidR="009F68EB" w:rsidRPr="00741696" w:rsidRDefault="009F68EB" w:rsidP="005640AA">
            <w:pPr>
              <w:tabs>
                <w:tab w:val="left" w:pos="768"/>
              </w:tabs>
              <w:ind w:right="8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41696">
              <w:rPr>
                <w:rFonts w:ascii="Angsana New" w:hAnsi="Angsana New"/>
                <w:sz w:val="22"/>
                <w:szCs w:val="22"/>
              </w:rPr>
              <w:t>(</w:t>
            </w:r>
            <w:r w:rsidR="00FF5A77" w:rsidRPr="00741696">
              <w:rPr>
                <w:rFonts w:ascii="Angsana New" w:hAnsi="Angsana New"/>
                <w:sz w:val="22"/>
                <w:szCs w:val="22"/>
              </w:rPr>
              <w:t>3</w:t>
            </w:r>
            <w:r w:rsidRPr="00741696">
              <w:rPr>
                <w:rFonts w:ascii="Angsana New" w:hAnsi="Angsana New"/>
                <w:sz w:val="22"/>
                <w:szCs w:val="22"/>
              </w:rPr>
              <w:t>,</w:t>
            </w:r>
            <w:r w:rsidR="00FF5A77" w:rsidRPr="00741696">
              <w:rPr>
                <w:rFonts w:ascii="Angsana New" w:hAnsi="Angsana New"/>
                <w:sz w:val="22"/>
                <w:szCs w:val="22"/>
              </w:rPr>
              <w:t>176</w:t>
            </w:r>
            <w:r w:rsidRPr="00741696">
              <w:rPr>
                <w:rFonts w:ascii="Angsana New" w:hAnsi="Angsana New"/>
                <w:sz w:val="22"/>
                <w:szCs w:val="22"/>
              </w:rPr>
              <w:t>,</w:t>
            </w:r>
            <w:r w:rsidR="00FF5A77" w:rsidRPr="00741696">
              <w:rPr>
                <w:rFonts w:ascii="Angsana New" w:hAnsi="Angsana New"/>
                <w:sz w:val="22"/>
                <w:szCs w:val="22"/>
              </w:rPr>
              <w:t>160</w:t>
            </w:r>
            <w:r w:rsidRPr="00741696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60D0AF3F" w14:textId="77777777" w:rsidR="009F68EB" w:rsidRPr="00741696" w:rsidRDefault="009F68EB" w:rsidP="00536B15">
            <w:pPr>
              <w:pStyle w:val="a"/>
              <w:spacing w:line="240" w:lineRule="exact"/>
              <w:ind w:right="9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0DFED03" w14:textId="25070EEF" w:rsidR="009F68EB" w:rsidRPr="00741696" w:rsidRDefault="00FF5A77" w:rsidP="00536B15">
            <w:pPr>
              <w:ind w:right="8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41696">
              <w:rPr>
                <w:rFonts w:ascii="Angsana New" w:hAnsi="Angsana New"/>
                <w:sz w:val="22"/>
                <w:szCs w:val="22"/>
              </w:rPr>
              <w:t>20</w:t>
            </w:r>
            <w:r w:rsidR="009F68EB" w:rsidRPr="00741696">
              <w:rPr>
                <w:rFonts w:ascii="Angsana New" w:hAnsi="Angsana New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sz w:val="22"/>
                <w:szCs w:val="22"/>
              </w:rPr>
              <w:t>786</w:t>
            </w:r>
            <w:r w:rsidR="009F68EB" w:rsidRPr="00741696">
              <w:rPr>
                <w:rFonts w:ascii="Angsana New" w:hAnsi="Angsana New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sz w:val="22"/>
                <w:szCs w:val="22"/>
              </w:rPr>
              <w:t>390</w:t>
            </w:r>
          </w:p>
        </w:tc>
      </w:tr>
      <w:tr w:rsidR="009F68EB" w:rsidRPr="00741696" w14:paraId="78ECB054" w14:textId="77777777" w:rsidTr="003659B5">
        <w:tc>
          <w:tcPr>
            <w:tcW w:w="2412" w:type="dxa"/>
            <w:shd w:val="clear" w:color="auto" w:fill="auto"/>
          </w:tcPr>
          <w:p w14:paraId="7C2E579B" w14:textId="77777777" w:rsidR="009F68EB" w:rsidRPr="00741696" w:rsidRDefault="009F68EB" w:rsidP="009F68EB">
            <w:pPr>
              <w:ind w:left="541" w:hanging="433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  <w:cs/>
              </w:rPr>
              <w:t>ค่าธรรมเนียมการเข้าเป็นสมาชิก</w:t>
            </w:r>
          </w:p>
        </w:tc>
        <w:tc>
          <w:tcPr>
            <w:tcW w:w="810" w:type="dxa"/>
            <w:shd w:val="clear" w:color="auto" w:fill="auto"/>
          </w:tcPr>
          <w:p w14:paraId="18E3C99A" w14:textId="77777777" w:rsidR="009F68EB" w:rsidRPr="00741696" w:rsidRDefault="009F68EB" w:rsidP="009F68EB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5B9C8D2" w14:textId="77777777" w:rsidR="009F68EB" w:rsidRPr="00741696" w:rsidRDefault="009F68EB" w:rsidP="00536B15">
            <w:pPr>
              <w:ind w:right="8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735A231C" w14:textId="77777777" w:rsidR="009F68EB" w:rsidRPr="00741696" w:rsidRDefault="009F68EB" w:rsidP="00536B15">
            <w:pPr>
              <w:pStyle w:val="a"/>
              <w:ind w:right="0"/>
              <w:jc w:val="right"/>
              <w:rPr>
                <w:rFonts w:ascii="Angsana New" w:hAnsi="Angsana New" w:cs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401EF11" w14:textId="77777777" w:rsidR="009F68EB" w:rsidRPr="00741696" w:rsidRDefault="009F68EB" w:rsidP="00536B15">
            <w:pPr>
              <w:ind w:right="8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393D4FCB" w14:textId="77777777" w:rsidR="009F68EB" w:rsidRPr="00741696" w:rsidRDefault="009F68EB" w:rsidP="00536B15">
            <w:pPr>
              <w:pStyle w:val="a"/>
              <w:ind w:right="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02AF8D0" w14:textId="77777777" w:rsidR="009F68EB" w:rsidRPr="00741696" w:rsidRDefault="009F68EB" w:rsidP="00536B15">
            <w:pPr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  <w:vAlign w:val="bottom"/>
          </w:tcPr>
          <w:p w14:paraId="0B9803C8" w14:textId="77777777" w:rsidR="009F68EB" w:rsidRPr="00741696" w:rsidRDefault="009F68EB" w:rsidP="00536B15">
            <w:pPr>
              <w:pStyle w:val="a"/>
              <w:ind w:right="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1D5B652" w14:textId="77777777" w:rsidR="009F68EB" w:rsidRPr="00741696" w:rsidRDefault="009F68EB" w:rsidP="00536B15">
            <w:pPr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  <w:vAlign w:val="bottom"/>
          </w:tcPr>
          <w:p w14:paraId="5EC04583" w14:textId="77777777" w:rsidR="009F68EB" w:rsidRPr="00741696" w:rsidRDefault="009F68EB" w:rsidP="00536B1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137AC6D" w14:textId="77777777" w:rsidR="009F68EB" w:rsidRPr="00741696" w:rsidRDefault="009F68EB" w:rsidP="00536B1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1FDE926A" w14:textId="77777777" w:rsidR="009F68EB" w:rsidRPr="00741696" w:rsidRDefault="009F68EB" w:rsidP="00536B15">
            <w:pPr>
              <w:pStyle w:val="a"/>
              <w:ind w:right="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8A3A48E" w14:textId="77777777" w:rsidR="009F68EB" w:rsidRPr="00741696" w:rsidRDefault="009F68EB" w:rsidP="00536B15">
            <w:pPr>
              <w:ind w:right="8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9F68EB" w:rsidRPr="00741696" w14:paraId="52C7A468" w14:textId="77777777" w:rsidTr="003659B5">
        <w:tc>
          <w:tcPr>
            <w:tcW w:w="2412" w:type="dxa"/>
            <w:shd w:val="clear" w:color="auto" w:fill="auto"/>
          </w:tcPr>
          <w:p w14:paraId="2B357111" w14:textId="77777777" w:rsidR="009F68EB" w:rsidRPr="00741696" w:rsidRDefault="009F68EB" w:rsidP="009F68EB">
            <w:pPr>
              <w:ind w:left="541" w:hanging="316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  <w:cs/>
              </w:rPr>
              <w:t>ในตลาดอนุพันธ์</w:t>
            </w:r>
          </w:p>
        </w:tc>
        <w:tc>
          <w:tcPr>
            <w:tcW w:w="810" w:type="dxa"/>
            <w:shd w:val="clear" w:color="auto" w:fill="auto"/>
          </w:tcPr>
          <w:p w14:paraId="3C3F580B" w14:textId="77777777" w:rsidR="009F68EB" w:rsidRPr="00741696" w:rsidRDefault="009F68EB" w:rsidP="009F68EB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52160AE" w14:textId="57487FE6" w:rsidR="009F68EB" w:rsidRPr="00741696" w:rsidRDefault="00FF5A77" w:rsidP="00536B15">
            <w:pPr>
              <w:ind w:right="8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41696">
              <w:rPr>
                <w:rFonts w:ascii="Angsana New" w:hAnsi="Angsana New"/>
                <w:sz w:val="22"/>
                <w:szCs w:val="22"/>
              </w:rPr>
              <w:t>5</w:t>
            </w:r>
            <w:r w:rsidR="009F68EB" w:rsidRPr="00741696">
              <w:rPr>
                <w:rFonts w:ascii="Angsana New" w:hAnsi="Angsana New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sz w:val="22"/>
                <w:szCs w:val="22"/>
              </w:rPr>
              <w:t>000</w:t>
            </w:r>
            <w:r w:rsidR="009F68EB" w:rsidRPr="00741696">
              <w:rPr>
                <w:rFonts w:ascii="Angsana New" w:hAnsi="Angsana New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sz w:val="22"/>
                <w:szCs w:val="22"/>
              </w:rPr>
              <w:t>000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4C86E660" w14:textId="77777777" w:rsidR="009F68EB" w:rsidRPr="00741696" w:rsidRDefault="009F68EB" w:rsidP="00536B15">
            <w:pPr>
              <w:pStyle w:val="a"/>
              <w:ind w:right="0"/>
              <w:jc w:val="right"/>
              <w:rPr>
                <w:rFonts w:ascii="Angsana New" w:hAnsi="Angsana New" w:cs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E40D1AE" w14:textId="77777777" w:rsidR="009F68EB" w:rsidRPr="00741696" w:rsidRDefault="009F68EB" w:rsidP="00E35234">
            <w:pPr>
              <w:ind w:right="8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4169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47B8F420" w14:textId="77777777" w:rsidR="009F68EB" w:rsidRPr="00741696" w:rsidRDefault="009F68EB" w:rsidP="00536B15">
            <w:pPr>
              <w:pStyle w:val="a"/>
              <w:ind w:right="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D7A4977" w14:textId="77777777" w:rsidR="009F68EB" w:rsidRPr="00741696" w:rsidRDefault="009F68EB" w:rsidP="005640AA">
            <w:pPr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4169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  <w:vAlign w:val="bottom"/>
          </w:tcPr>
          <w:p w14:paraId="77612BE6" w14:textId="77777777" w:rsidR="009F68EB" w:rsidRPr="00741696" w:rsidRDefault="009F68EB" w:rsidP="00536B15">
            <w:pPr>
              <w:pStyle w:val="a"/>
              <w:ind w:right="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5DE164E" w14:textId="77777777" w:rsidR="009F68EB" w:rsidRPr="00741696" w:rsidRDefault="009F68EB" w:rsidP="005640AA">
            <w:pPr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4169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  <w:vAlign w:val="bottom"/>
          </w:tcPr>
          <w:p w14:paraId="140AA301" w14:textId="77777777" w:rsidR="009F68EB" w:rsidRPr="00741696" w:rsidRDefault="009F68EB" w:rsidP="00536B15">
            <w:pPr>
              <w:ind w:right="8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71C09B8" w14:textId="77777777" w:rsidR="009F68EB" w:rsidRPr="00741696" w:rsidRDefault="009F68EB" w:rsidP="005640AA">
            <w:pPr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4169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09ADC611" w14:textId="77777777" w:rsidR="009F68EB" w:rsidRPr="00741696" w:rsidRDefault="009F68EB" w:rsidP="00536B15">
            <w:pPr>
              <w:pStyle w:val="a"/>
              <w:ind w:right="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A943524" w14:textId="51E122C4" w:rsidR="009F68EB" w:rsidRPr="00741696" w:rsidRDefault="00FF5A77" w:rsidP="00536B15">
            <w:pPr>
              <w:ind w:right="8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41696">
              <w:rPr>
                <w:rFonts w:ascii="Angsana New" w:hAnsi="Angsana New"/>
                <w:sz w:val="22"/>
                <w:szCs w:val="22"/>
              </w:rPr>
              <w:t>5</w:t>
            </w:r>
            <w:r w:rsidR="009F68EB" w:rsidRPr="00741696">
              <w:rPr>
                <w:rFonts w:ascii="Angsana New" w:hAnsi="Angsana New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sz w:val="22"/>
                <w:szCs w:val="22"/>
              </w:rPr>
              <w:t>000</w:t>
            </w:r>
            <w:r w:rsidR="009F68EB" w:rsidRPr="00741696">
              <w:rPr>
                <w:rFonts w:ascii="Angsana New" w:hAnsi="Angsana New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sz w:val="22"/>
                <w:szCs w:val="22"/>
              </w:rPr>
              <w:t>000</w:t>
            </w:r>
          </w:p>
        </w:tc>
      </w:tr>
      <w:tr w:rsidR="009F68EB" w:rsidRPr="00741696" w14:paraId="160D407D" w14:textId="77777777" w:rsidTr="003659B5">
        <w:tc>
          <w:tcPr>
            <w:tcW w:w="2412" w:type="dxa"/>
            <w:shd w:val="clear" w:color="auto" w:fill="auto"/>
          </w:tcPr>
          <w:p w14:paraId="4FFB0D10" w14:textId="77777777" w:rsidR="009F68EB" w:rsidRPr="00741696" w:rsidRDefault="009F68EB" w:rsidP="009F68EB">
            <w:pPr>
              <w:ind w:left="541" w:hanging="433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  <w:cs/>
              </w:rPr>
              <w:t>ซอฟต์แวร์คอมพิวเตอร์</w:t>
            </w:r>
          </w:p>
        </w:tc>
        <w:tc>
          <w:tcPr>
            <w:tcW w:w="810" w:type="dxa"/>
            <w:shd w:val="clear" w:color="auto" w:fill="auto"/>
          </w:tcPr>
          <w:p w14:paraId="6D30EC23" w14:textId="77777777" w:rsidR="009F68EB" w:rsidRPr="00741696" w:rsidRDefault="009F68EB" w:rsidP="009F68EB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8DFE5F1" w14:textId="77777777" w:rsidR="009F68EB" w:rsidRPr="00741696" w:rsidRDefault="009F68EB" w:rsidP="00536B15">
            <w:pPr>
              <w:ind w:right="8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1084FF55" w14:textId="77777777" w:rsidR="009F68EB" w:rsidRPr="00741696" w:rsidRDefault="009F68EB" w:rsidP="00536B15">
            <w:pPr>
              <w:pStyle w:val="a"/>
              <w:ind w:right="0"/>
              <w:jc w:val="right"/>
              <w:rPr>
                <w:rFonts w:ascii="Angsana New" w:hAnsi="Angsana New" w:cs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59441CDF" w14:textId="77777777" w:rsidR="009F68EB" w:rsidRPr="00741696" w:rsidRDefault="009F68EB" w:rsidP="00536B15">
            <w:pPr>
              <w:ind w:right="8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25146B4F" w14:textId="77777777" w:rsidR="009F68EB" w:rsidRPr="00741696" w:rsidRDefault="009F68EB" w:rsidP="00536B15">
            <w:pPr>
              <w:pStyle w:val="a"/>
              <w:ind w:right="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B657671" w14:textId="77777777" w:rsidR="009F68EB" w:rsidRPr="00741696" w:rsidRDefault="009F68EB" w:rsidP="00536B15">
            <w:pPr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  <w:vAlign w:val="bottom"/>
          </w:tcPr>
          <w:p w14:paraId="1E7D7E22" w14:textId="77777777" w:rsidR="009F68EB" w:rsidRPr="00741696" w:rsidRDefault="009F68EB" w:rsidP="00536B15">
            <w:pPr>
              <w:pStyle w:val="a"/>
              <w:ind w:right="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F5C90DA" w14:textId="77777777" w:rsidR="009F68EB" w:rsidRPr="00741696" w:rsidRDefault="009F68EB" w:rsidP="00536B15">
            <w:pPr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  <w:vAlign w:val="bottom"/>
          </w:tcPr>
          <w:p w14:paraId="2D2DE55F" w14:textId="77777777" w:rsidR="009F68EB" w:rsidRPr="00741696" w:rsidRDefault="009F68EB" w:rsidP="00536B1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54C52FBF" w14:textId="77777777" w:rsidR="009F68EB" w:rsidRPr="00741696" w:rsidRDefault="009F68EB" w:rsidP="00536B15">
            <w:pPr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2BC5A21B" w14:textId="77777777" w:rsidR="009F68EB" w:rsidRPr="00741696" w:rsidRDefault="009F68EB" w:rsidP="00536B15">
            <w:pPr>
              <w:pStyle w:val="a"/>
              <w:ind w:right="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57E8B8FA" w14:textId="77777777" w:rsidR="009F68EB" w:rsidRPr="00741696" w:rsidRDefault="009F68EB" w:rsidP="00536B15">
            <w:pPr>
              <w:ind w:right="8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9F68EB" w:rsidRPr="00741696" w14:paraId="4849275D" w14:textId="77777777" w:rsidTr="003659B5">
        <w:tc>
          <w:tcPr>
            <w:tcW w:w="2412" w:type="dxa"/>
            <w:shd w:val="clear" w:color="auto" w:fill="auto"/>
          </w:tcPr>
          <w:p w14:paraId="156FC3F2" w14:textId="77777777" w:rsidR="009F68EB" w:rsidRPr="00741696" w:rsidRDefault="009F68EB" w:rsidP="009F68EB">
            <w:pPr>
              <w:ind w:left="541" w:hanging="289"/>
              <w:rPr>
                <w:rFonts w:ascii="Angsana New" w:hAnsi="Angsana New"/>
                <w:szCs w:val="24"/>
                <w:cs/>
              </w:rPr>
            </w:pPr>
            <w:r w:rsidRPr="00741696">
              <w:rPr>
                <w:rFonts w:ascii="Angsana New" w:hAnsi="Angsana New"/>
                <w:szCs w:val="24"/>
                <w:cs/>
              </w:rPr>
              <w:t>ระหว่างติดตั้ง</w:t>
            </w:r>
          </w:p>
        </w:tc>
        <w:tc>
          <w:tcPr>
            <w:tcW w:w="810" w:type="dxa"/>
            <w:shd w:val="clear" w:color="auto" w:fill="auto"/>
          </w:tcPr>
          <w:p w14:paraId="7BBCC7CB" w14:textId="77777777" w:rsidR="009F68EB" w:rsidRPr="00741696" w:rsidRDefault="009F68EB" w:rsidP="009F68EB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449AF62" w14:textId="6AA8DCB3" w:rsidR="009F68EB" w:rsidRPr="00741696" w:rsidRDefault="00FF5A77" w:rsidP="00536B15">
            <w:pPr>
              <w:ind w:right="8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41696">
              <w:rPr>
                <w:rFonts w:ascii="Angsana New" w:hAnsi="Angsana New"/>
                <w:sz w:val="22"/>
                <w:szCs w:val="22"/>
              </w:rPr>
              <w:t>986</w:t>
            </w:r>
            <w:r w:rsidR="00536B15" w:rsidRPr="00741696">
              <w:rPr>
                <w:rFonts w:ascii="Angsana New" w:hAnsi="Angsana New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sz w:val="22"/>
                <w:szCs w:val="22"/>
              </w:rPr>
              <w:t>230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69DA0729" w14:textId="77777777" w:rsidR="009F68EB" w:rsidRPr="00741696" w:rsidRDefault="009F68EB" w:rsidP="00536B15">
            <w:pPr>
              <w:pStyle w:val="a"/>
              <w:ind w:right="0"/>
              <w:jc w:val="right"/>
              <w:rPr>
                <w:rFonts w:ascii="Angsana New" w:hAnsi="Angsana New" w:cs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C519173" w14:textId="0FD7FAEC" w:rsidR="009F68EB" w:rsidRPr="00741696" w:rsidRDefault="00FF5A77" w:rsidP="00536B15">
            <w:pPr>
              <w:ind w:right="8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41696">
              <w:rPr>
                <w:rFonts w:ascii="Angsana New" w:hAnsi="Angsana New"/>
                <w:sz w:val="22"/>
                <w:szCs w:val="22"/>
              </w:rPr>
              <w:t>7</w:t>
            </w:r>
            <w:r w:rsidR="009F68EB" w:rsidRPr="00741696">
              <w:rPr>
                <w:rFonts w:ascii="Angsana New" w:hAnsi="Angsana New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sz w:val="22"/>
                <w:szCs w:val="22"/>
              </w:rPr>
              <w:t>869</w:t>
            </w:r>
            <w:r w:rsidR="009F68EB" w:rsidRPr="00741696">
              <w:rPr>
                <w:rFonts w:ascii="Angsana New" w:hAnsi="Angsana New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sz w:val="22"/>
                <w:szCs w:val="22"/>
              </w:rPr>
              <w:t>46</w:t>
            </w:r>
            <w:r w:rsidR="00FE315D" w:rsidRPr="00741696">
              <w:rPr>
                <w:rFonts w:ascii="Angsana New" w:hAnsi="Angsana New"/>
                <w:sz w:val="22"/>
                <w:szCs w:val="22"/>
              </w:rPr>
              <w:t>5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1045D5A7" w14:textId="77777777" w:rsidR="009F68EB" w:rsidRPr="00741696" w:rsidRDefault="009F68EB" w:rsidP="00536B15">
            <w:pPr>
              <w:pStyle w:val="a"/>
              <w:ind w:right="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222184B" w14:textId="77777777" w:rsidR="009F68EB" w:rsidRPr="00741696" w:rsidRDefault="009F68EB" w:rsidP="00E35234">
            <w:pPr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4169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  <w:vAlign w:val="bottom"/>
          </w:tcPr>
          <w:p w14:paraId="510AF107" w14:textId="77777777" w:rsidR="009F68EB" w:rsidRPr="00741696" w:rsidRDefault="009F68EB" w:rsidP="00536B15">
            <w:pPr>
              <w:pStyle w:val="a"/>
              <w:ind w:right="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BCD7615" w14:textId="5977D081" w:rsidR="009F68EB" w:rsidRPr="00741696" w:rsidRDefault="009F68EB" w:rsidP="00004B32">
            <w:pPr>
              <w:tabs>
                <w:tab w:val="decimal" w:pos="810"/>
              </w:tabs>
              <w:contextualSpacing/>
              <w:rPr>
                <w:rFonts w:ascii="Angsana New" w:hAnsi="Angsana New"/>
                <w:sz w:val="22"/>
                <w:szCs w:val="22"/>
              </w:rPr>
            </w:pPr>
            <w:r w:rsidRPr="00741696">
              <w:rPr>
                <w:rFonts w:ascii="Angsana New" w:hAnsi="Angsana New"/>
                <w:sz w:val="22"/>
                <w:szCs w:val="22"/>
              </w:rPr>
              <w:t>(</w:t>
            </w:r>
            <w:r w:rsidR="00FF5A77" w:rsidRPr="00741696">
              <w:rPr>
                <w:rFonts w:ascii="Angsana New" w:hAnsi="Angsana New"/>
                <w:sz w:val="22"/>
                <w:szCs w:val="22"/>
              </w:rPr>
              <w:t>1</w:t>
            </w:r>
            <w:r w:rsidRPr="00741696">
              <w:rPr>
                <w:rFonts w:ascii="Angsana New" w:hAnsi="Angsana New"/>
                <w:sz w:val="22"/>
                <w:szCs w:val="22"/>
              </w:rPr>
              <w:t>,</w:t>
            </w:r>
            <w:r w:rsidR="00FF5A77" w:rsidRPr="00741696">
              <w:rPr>
                <w:rFonts w:ascii="Angsana New" w:hAnsi="Angsana New"/>
                <w:sz w:val="22"/>
                <w:szCs w:val="22"/>
              </w:rPr>
              <w:t>272</w:t>
            </w:r>
            <w:r w:rsidRPr="00741696">
              <w:rPr>
                <w:rFonts w:ascii="Angsana New" w:hAnsi="Angsana New"/>
                <w:sz w:val="22"/>
                <w:szCs w:val="22"/>
              </w:rPr>
              <w:t>,</w:t>
            </w:r>
            <w:r w:rsidR="00FF5A77" w:rsidRPr="00741696">
              <w:rPr>
                <w:rFonts w:ascii="Angsana New" w:hAnsi="Angsana New"/>
                <w:sz w:val="22"/>
                <w:szCs w:val="22"/>
              </w:rPr>
              <w:t>475</w:t>
            </w:r>
            <w:r w:rsidRPr="00741696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0" w:type="dxa"/>
            <w:vAlign w:val="bottom"/>
          </w:tcPr>
          <w:p w14:paraId="0437C39F" w14:textId="77777777" w:rsidR="009F68EB" w:rsidRPr="00741696" w:rsidRDefault="009F68EB" w:rsidP="00536B1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A5862E1" w14:textId="77777777" w:rsidR="009F68EB" w:rsidRPr="00741696" w:rsidRDefault="009F68EB" w:rsidP="00E35234">
            <w:pPr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4169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5BD653D0" w14:textId="77777777" w:rsidR="009F68EB" w:rsidRPr="00741696" w:rsidRDefault="009F68EB" w:rsidP="00536B15">
            <w:pPr>
              <w:pStyle w:val="a"/>
              <w:ind w:right="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85A38FD" w14:textId="0CE35B0E" w:rsidR="009F68EB" w:rsidRPr="00741696" w:rsidRDefault="00FF5A77" w:rsidP="00536B15">
            <w:pPr>
              <w:ind w:right="8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41696">
              <w:rPr>
                <w:rFonts w:ascii="Angsana New" w:hAnsi="Angsana New"/>
                <w:sz w:val="22"/>
                <w:szCs w:val="22"/>
              </w:rPr>
              <w:t>7</w:t>
            </w:r>
            <w:r w:rsidR="009F68EB" w:rsidRPr="00741696">
              <w:rPr>
                <w:rFonts w:ascii="Angsana New" w:hAnsi="Angsana New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sz w:val="22"/>
                <w:szCs w:val="22"/>
              </w:rPr>
              <w:t>583</w:t>
            </w:r>
            <w:r w:rsidR="009F68EB" w:rsidRPr="00741696">
              <w:rPr>
                <w:rFonts w:ascii="Angsana New" w:hAnsi="Angsana New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sz w:val="22"/>
                <w:szCs w:val="22"/>
              </w:rPr>
              <w:t>220</w:t>
            </w:r>
          </w:p>
        </w:tc>
      </w:tr>
      <w:tr w:rsidR="009F68EB" w:rsidRPr="00741696" w14:paraId="2B996C0E" w14:textId="77777777" w:rsidTr="003659B5">
        <w:tc>
          <w:tcPr>
            <w:tcW w:w="2412" w:type="dxa"/>
            <w:shd w:val="clear" w:color="auto" w:fill="auto"/>
          </w:tcPr>
          <w:p w14:paraId="3977F261" w14:textId="77777777" w:rsidR="009F68EB" w:rsidRPr="00741696" w:rsidRDefault="009F68EB" w:rsidP="00004B32">
            <w:pPr>
              <w:ind w:left="541" w:hanging="433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  <w:cs/>
              </w:rPr>
              <w:t>รวมทั้งสิ้น</w:t>
            </w:r>
          </w:p>
        </w:tc>
        <w:tc>
          <w:tcPr>
            <w:tcW w:w="810" w:type="dxa"/>
            <w:shd w:val="clear" w:color="auto" w:fill="auto"/>
          </w:tcPr>
          <w:p w14:paraId="499A33AD" w14:textId="77777777" w:rsidR="009F68EB" w:rsidRPr="00741696" w:rsidRDefault="009F68EB" w:rsidP="009F68EB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BBD55C8" w14:textId="7F16CFBD" w:rsidR="009F68EB" w:rsidRPr="00741696" w:rsidRDefault="00FF5A77" w:rsidP="00536B15">
            <w:pPr>
              <w:ind w:right="8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41696">
              <w:rPr>
                <w:rFonts w:ascii="Angsana New" w:hAnsi="Angsana New"/>
                <w:sz w:val="22"/>
                <w:szCs w:val="22"/>
              </w:rPr>
              <w:t>20</w:t>
            </w:r>
            <w:r w:rsidR="009F68EB" w:rsidRPr="00741696">
              <w:rPr>
                <w:rFonts w:ascii="Angsana New" w:hAnsi="Angsana New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sz w:val="22"/>
                <w:szCs w:val="22"/>
              </w:rPr>
              <w:t>494</w:t>
            </w:r>
            <w:r w:rsidR="00536B15" w:rsidRPr="00741696">
              <w:rPr>
                <w:rFonts w:ascii="Angsana New" w:hAnsi="Angsana New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sz w:val="22"/>
                <w:szCs w:val="22"/>
              </w:rPr>
              <w:t>779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69909CA4" w14:textId="77777777" w:rsidR="009F68EB" w:rsidRPr="00741696" w:rsidRDefault="009F68EB" w:rsidP="00536B15">
            <w:pPr>
              <w:pStyle w:val="a"/>
              <w:ind w:right="0"/>
              <w:jc w:val="right"/>
              <w:rPr>
                <w:rFonts w:ascii="Angsana New" w:hAnsi="Angsana New" w:cs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BD62840" w14:textId="2C0D8C45" w:rsidR="009F68EB" w:rsidRPr="00741696" w:rsidRDefault="00FF5A77" w:rsidP="00536B15">
            <w:pPr>
              <w:ind w:right="8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41696">
              <w:rPr>
                <w:rFonts w:ascii="Angsana New" w:hAnsi="Angsana New"/>
                <w:sz w:val="22"/>
                <w:szCs w:val="22"/>
              </w:rPr>
              <w:t>16</w:t>
            </w:r>
            <w:r w:rsidR="009F68EB" w:rsidRPr="00741696">
              <w:rPr>
                <w:rFonts w:ascii="Angsana New" w:hAnsi="Angsana New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sz w:val="22"/>
                <w:szCs w:val="22"/>
              </w:rPr>
              <w:t>050</w:t>
            </w:r>
            <w:r w:rsidR="009F68EB" w:rsidRPr="00741696">
              <w:rPr>
                <w:rFonts w:ascii="Angsana New" w:hAnsi="Angsana New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sz w:val="22"/>
                <w:szCs w:val="22"/>
              </w:rPr>
              <w:t>99</w:t>
            </w:r>
            <w:r w:rsidR="00FE315D" w:rsidRPr="00741696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11D315F1" w14:textId="77777777" w:rsidR="009F68EB" w:rsidRPr="00741696" w:rsidRDefault="009F68EB" w:rsidP="00536B15">
            <w:pPr>
              <w:pStyle w:val="a"/>
              <w:ind w:right="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9FD673C" w14:textId="77777777" w:rsidR="009F68EB" w:rsidRPr="00741696" w:rsidRDefault="009F68EB" w:rsidP="00E35234">
            <w:pPr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4169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  <w:vAlign w:val="bottom"/>
          </w:tcPr>
          <w:p w14:paraId="396E5AD7" w14:textId="77777777" w:rsidR="009F68EB" w:rsidRPr="00741696" w:rsidRDefault="009F68EB" w:rsidP="00536B15">
            <w:pPr>
              <w:pStyle w:val="a"/>
              <w:ind w:right="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99FAF1D" w14:textId="77777777" w:rsidR="009F68EB" w:rsidRPr="00741696" w:rsidRDefault="009F68EB" w:rsidP="00E35234">
            <w:pPr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4169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  <w:vAlign w:val="bottom"/>
          </w:tcPr>
          <w:p w14:paraId="5E0DD089" w14:textId="77777777" w:rsidR="009F68EB" w:rsidRPr="00741696" w:rsidRDefault="009F68EB" w:rsidP="00536B1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3061247" w14:textId="7F1D7149" w:rsidR="009F68EB" w:rsidRPr="00741696" w:rsidRDefault="009F68EB" w:rsidP="005640AA">
            <w:pPr>
              <w:ind w:right="8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41696">
              <w:rPr>
                <w:rFonts w:ascii="Angsana New" w:hAnsi="Angsana New"/>
                <w:sz w:val="22"/>
                <w:szCs w:val="22"/>
              </w:rPr>
              <w:t>(</w:t>
            </w:r>
            <w:r w:rsidR="00FF5A77" w:rsidRPr="00741696">
              <w:rPr>
                <w:rFonts w:ascii="Angsana New" w:hAnsi="Angsana New"/>
                <w:sz w:val="22"/>
                <w:szCs w:val="22"/>
              </w:rPr>
              <w:t>3</w:t>
            </w:r>
            <w:r w:rsidRPr="00741696">
              <w:rPr>
                <w:rFonts w:ascii="Angsana New" w:hAnsi="Angsana New"/>
                <w:sz w:val="22"/>
                <w:szCs w:val="22"/>
              </w:rPr>
              <w:t>,</w:t>
            </w:r>
            <w:r w:rsidR="00FF5A77" w:rsidRPr="00741696">
              <w:rPr>
                <w:rFonts w:ascii="Angsana New" w:hAnsi="Angsana New"/>
                <w:sz w:val="22"/>
                <w:szCs w:val="22"/>
              </w:rPr>
              <w:t>176</w:t>
            </w:r>
            <w:r w:rsidRPr="00741696">
              <w:rPr>
                <w:rFonts w:ascii="Angsana New" w:hAnsi="Angsana New"/>
                <w:sz w:val="22"/>
                <w:szCs w:val="22"/>
              </w:rPr>
              <w:t>,</w:t>
            </w:r>
            <w:r w:rsidR="00FF5A77" w:rsidRPr="00741696">
              <w:rPr>
                <w:rFonts w:ascii="Angsana New" w:hAnsi="Angsana New"/>
                <w:sz w:val="22"/>
                <w:szCs w:val="22"/>
              </w:rPr>
              <w:t>160</w:t>
            </w:r>
            <w:r w:rsidRPr="00741696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2AF806F6" w14:textId="77777777" w:rsidR="009F68EB" w:rsidRPr="00741696" w:rsidRDefault="009F68EB" w:rsidP="00536B15">
            <w:pPr>
              <w:pStyle w:val="a"/>
              <w:ind w:right="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82FC4B1" w14:textId="5E858BC8" w:rsidR="009F68EB" w:rsidRPr="00741696" w:rsidRDefault="00FF5A77" w:rsidP="00536B15">
            <w:pPr>
              <w:ind w:right="8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41696">
              <w:rPr>
                <w:rFonts w:ascii="Angsana New" w:hAnsi="Angsana New"/>
                <w:sz w:val="22"/>
                <w:szCs w:val="22"/>
              </w:rPr>
              <w:t>33</w:t>
            </w:r>
            <w:r w:rsidR="009F68EB" w:rsidRPr="00741696">
              <w:rPr>
                <w:rFonts w:ascii="Angsana New" w:hAnsi="Angsana New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sz w:val="22"/>
                <w:szCs w:val="22"/>
              </w:rPr>
              <w:t>369</w:t>
            </w:r>
            <w:r w:rsidR="009F68EB" w:rsidRPr="00741696">
              <w:rPr>
                <w:rFonts w:ascii="Angsana New" w:hAnsi="Angsana New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sz w:val="22"/>
                <w:szCs w:val="22"/>
              </w:rPr>
              <w:t>610</w:t>
            </w:r>
          </w:p>
        </w:tc>
      </w:tr>
      <w:bookmarkEnd w:id="10"/>
    </w:tbl>
    <w:p w14:paraId="37D31FF1" w14:textId="77777777" w:rsidR="0050049C" w:rsidRPr="00741696" w:rsidRDefault="0050049C" w:rsidP="00447701">
      <w:pPr>
        <w:rPr>
          <w:rFonts w:ascii="Angsana New" w:hAnsi="Angsana New"/>
          <w:sz w:val="16"/>
          <w:szCs w:val="16"/>
        </w:rPr>
      </w:pPr>
    </w:p>
    <w:tbl>
      <w:tblPr>
        <w:tblW w:w="9063" w:type="dxa"/>
        <w:tblInd w:w="4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3"/>
        <w:gridCol w:w="810"/>
        <w:gridCol w:w="990"/>
        <w:gridCol w:w="90"/>
        <w:gridCol w:w="810"/>
        <w:gridCol w:w="90"/>
        <w:gridCol w:w="900"/>
        <w:gridCol w:w="90"/>
        <w:gridCol w:w="900"/>
        <w:gridCol w:w="90"/>
        <w:gridCol w:w="900"/>
        <w:gridCol w:w="90"/>
        <w:gridCol w:w="900"/>
      </w:tblGrid>
      <w:tr w:rsidR="00D038A9" w:rsidRPr="00741696" w14:paraId="0A16B764" w14:textId="77777777" w:rsidTr="003659B5">
        <w:tc>
          <w:tcPr>
            <w:tcW w:w="2403" w:type="dxa"/>
            <w:shd w:val="clear" w:color="auto" w:fill="auto"/>
          </w:tcPr>
          <w:p w14:paraId="397D25A3" w14:textId="77777777" w:rsidR="00D038A9" w:rsidRPr="00741696" w:rsidRDefault="00D038A9" w:rsidP="00260900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</w:tcPr>
          <w:p w14:paraId="1119A3D4" w14:textId="77777777" w:rsidR="00D038A9" w:rsidRPr="00741696" w:rsidRDefault="00D038A9" w:rsidP="00260900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5850" w:type="dxa"/>
            <w:gridSpan w:val="11"/>
          </w:tcPr>
          <w:p w14:paraId="1FAEA5AE" w14:textId="5BA4D945" w:rsidR="00D038A9" w:rsidRPr="00741696" w:rsidRDefault="00D038A9" w:rsidP="00260900">
            <w:pPr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 xml:space="preserve">สำหรับงวดหกเดือนสิ้นสุดวันที่ </w:t>
            </w:r>
            <w:r w:rsidR="00FF5A77" w:rsidRPr="00741696">
              <w:rPr>
                <w:rFonts w:ascii="Angsana New" w:hAnsi="Angsana New"/>
                <w:b/>
                <w:bCs/>
                <w:szCs w:val="24"/>
              </w:rPr>
              <w:t>30</w:t>
            </w:r>
            <w:r w:rsidRPr="00741696"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 xml:space="preserve">มิถุนายน </w:t>
            </w:r>
            <w:r w:rsidR="00FF5A77" w:rsidRPr="00741696">
              <w:rPr>
                <w:rFonts w:ascii="Angsana New" w:hAnsi="Angsana New"/>
                <w:b/>
                <w:bCs/>
                <w:szCs w:val="24"/>
              </w:rPr>
              <w:t>2566</w:t>
            </w:r>
          </w:p>
        </w:tc>
      </w:tr>
      <w:tr w:rsidR="00D038A9" w:rsidRPr="00DC78B5" w14:paraId="192C0086" w14:textId="77777777" w:rsidTr="00DC78B5">
        <w:trPr>
          <w:cantSplit/>
        </w:trPr>
        <w:tc>
          <w:tcPr>
            <w:tcW w:w="2403" w:type="dxa"/>
            <w:shd w:val="clear" w:color="auto" w:fill="auto"/>
          </w:tcPr>
          <w:p w14:paraId="24862D21" w14:textId="77777777" w:rsidR="00D038A9" w:rsidRPr="00DC78B5" w:rsidRDefault="00D038A9" w:rsidP="00260900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4A7E0E80" w14:textId="77777777" w:rsidR="00D038A9" w:rsidRPr="00DC78B5" w:rsidRDefault="00D038A9" w:rsidP="00260900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DC78B5">
              <w:rPr>
                <w:rFonts w:ascii="Angsana New" w:hAnsi="Angsana New"/>
                <w:b/>
                <w:bCs/>
                <w:szCs w:val="24"/>
                <w:cs/>
              </w:rPr>
              <w:t>อายุการ</w:t>
            </w:r>
          </w:p>
          <w:p w14:paraId="60FF113A" w14:textId="77777777" w:rsidR="00D038A9" w:rsidRPr="00DC78B5" w:rsidRDefault="00D038A9" w:rsidP="00260900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DC78B5">
              <w:rPr>
                <w:rFonts w:ascii="Angsana New" w:hAnsi="Angsana New"/>
                <w:b/>
                <w:bCs/>
                <w:szCs w:val="24"/>
                <w:cs/>
              </w:rPr>
              <w:t>ตัดจำหน่าย</w:t>
            </w:r>
          </w:p>
          <w:p w14:paraId="3444B7E9" w14:textId="77777777" w:rsidR="00D038A9" w:rsidRPr="00DC78B5" w:rsidRDefault="00D038A9" w:rsidP="00260900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DC78B5">
              <w:rPr>
                <w:rFonts w:ascii="Angsana New" w:hAnsi="Angsana New"/>
                <w:b/>
                <w:bCs/>
                <w:szCs w:val="24"/>
                <w:cs/>
              </w:rPr>
              <w:t>คงเหลือ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4B503751" w14:textId="77777777" w:rsidR="00D038A9" w:rsidRPr="00DC78B5" w:rsidRDefault="00D038A9" w:rsidP="00260900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DC78B5">
              <w:rPr>
                <w:rFonts w:ascii="Angsana New" w:hAnsi="Angsana New"/>
                <w:b/>
                <w:bCs/>
                <w:szCs w:val="24"/>
                <w:cs/>
              </w:rPr>
              <w:t>ยอดยกมา</w:t>
            </w:r>
          </w:p>
          <w:p w14:paraId="5F66F7D0" w14:textId="77777777" w:rsidR="00D038A9" w:rsidRPr="00DC78B5" w:rsidRDefault="00D038A9" w:rsidP="00260900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DC78B5">
              <w:rPr>
                <w:rFonts w:ascii="Angsana New" w:hAnsi="Angsana New"/>
                <w:b/>
                <w:bCs/>
                <w:szCs w:val="24"/>
                <w:cs/>
              </w:rPr>
              <w:t>ณ วันที่</w:t>
            </w:r>
          </w:p>
          <w:p w14:paraId="0C3DDB28" w14:textId="1305649E" w:rsidR="00D038A9" w:rsidRPr="00DC78B5" w:rsidRDefault="00FF5A77" w:rsidP="00260900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DC78B5">
              <w:rPr>
                <w:rFonts w:ascii="Angsana New" w:hAnsi="Angsana New"/>
                <w:b/>
                <w:bCs/>
                <w:szCs w:val="24"/>
              </w:rPr>
              <w:t>1</w:t>
            </w:r>
            <w:r w:rsidR="00D038A9" w:rsidRPr="00DC78B5"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  <w:r w:rsidR="00D038A9" w:rsidRPr="00DC78B5">
              <w:rPr>
                <w:rFonts w:ascii="Angsana New" w:hAnsi="Angsana New"/>
                <w:b/>
                <w:bCs/>
                <w:szCs w:val="24"/>
                <w:cs/>
              </w:rPr>
              <w:t>มกราคม</w:t>
            </w:r>
          </w:p>
          <w:p w14:paraId="3C0D32EC" w14:textId="7CCD68B0" w:rsidR="00D038A9" w:rsidRPr="00DC78B5" w:rsidRDefault="00FF5A77" w:rsidP="00260900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DC78B5">
              <w:rPr>
                <w:rFonts w:ascii="Angsana New" w:hAnsi="Angsana New"/>
                <w:b/>
                <w:bCs/>
                <w:szCs w:val="24"/>
              </w:rPr>
              <w:t>2566</w:t>
            </w:r>
          </w:p>
        </w:tc>
        <w:tc>
          <w:tcPr>
            <w:tcW w:w="90" w:type="dxa"/>
            <w:tcBorders>
              <w:top w:val="single" w:sz="4" w:space="0" w:color="auto"/>
            </w:tcBorders>
            <w:shd w:val="clear" w:color="auto" w:fill="auto"/>
          </w:tcPr>
          <w:p w14:paraId="616753B6" w14:textId="77777777" w:rsidR="00D038A9" w:rsidRPr="00DC78B5" w:rsidRDefault="00D038A9" w:rsidP="00260900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54034E00" w14:textId="77777777" w:rsidR="00D038A9" w:rsidRPr="00DC78B5" w:rsidRDefault="00D038A9" w:rsidP="00260900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DC78B5">
              <w:rPr>
                <w:rFonts w:ascii="Angsana New" w:hAnsi="Angsana New"/>
                <w:b/>
                <w:bCs/>
                <w:szCs w:val="24"/>
                <w:cs/>
              </w:rPr>
              <w:t>เพิ่มขึ้น</w:t>
            </w:r>
          </w:p>
        </w:tc>
        <w:tc>
          <w:tcPr>
            <w:tcW w:w="90" w:type="dxa"/>
            <w:tcBorders>
              <w:top w:val="single" w:sz="4" w:space="0" w:color="auto"/>
            </w:tcBorders>
            <w:shd w:val="clear" w:color="auto" w:fill="auto"/>
          </w:tcPr>
          <w:p w14:paraId="1DD42A86" w14:textId="77777777" w:rsidR="00D038A9" w:rsidRPr="00DC78B5" w:rsidRDefault="00D038A9" w:rsidP="00260900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14:paraId="6F7005F5" w14:textId="77777777" w:rsidR="00D038A9" w:rsidRPr="00DC78B5" w:rsidRDefault="00D038A9" w:rsidP="00260900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DC78B5">
              <w:rPr>
                <w:rFonts w:ascii="Angsana New" w:hAnsi="Angsana New"/>
                <w:b/>
                <w:bCs/>
                <w:szCs w:val="24"/>
                <w:cs/>
              </w:rPr>
              <w:t>ลดลง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37A17972" w14:textId="77777777" w:rsidR="00D038A9" w:rsidRPr="00DC78B5" w:rsidRDefault="00D038A9" w:rsidP="00260900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14:paraId="48BCE48D" w14:textId="77777777" w:rsidR="00D038A9" w:rsidRPr="00DC78B5" w:rsidRDefault="00D038A9" w:rsidP="00260900">
            <w:pPr>
              <w:contextualSpacing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DC78B5">
              <w:rPr>
                <w:rFonts w:ascii="Angsana New" w:hAnsi="Angsana New"/>
                <w:b/>
                <w:bCs/>
                <w:szCs w:val="24"/>
                <w:cs/>
              </w:rPr>
              <w:t>โอนเข้า</w:t>
            </w:r>
            <w:r w:rsidRPr="00DC78B5">
              <w:rPr>
                <w:rFonts w:ascii="Angsana New" w:hAnsi="Angsana New"/>
                <w:b/>
                <w:bCs/>
                <w:szCs w:val="24"/>
              </w:rPr>
              <w:t>/</w:t>
            </w:r>
          </w:p>
          <w:p w14:paraId="1198E2C5" w14:textId="77777777" w:rsidR="00D038A9" w:rsidRPr="00DC78B5" w:rsidRDefault="00D038A9" w:rsidP="00260900">
            <w:pPr>
              <w:contextualSpacing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DC78B5">
              <w:rPr>
                <w:rFonts w:ascii="Angsana New" w:hAnsi="Angsana New"/>
                <w:b/>
                <w:bCs/>
                <w:szCs w:val="24"/>
              </w:rPr>
              <w:t>(</w:t>
            </w:r>
            <w:r w:rsidRPr="00DC78B5">
              <w:rPr>
                <w:rFonts w:ascii="Angsana New" w:hAnsi="Angsana New"/>
                <w:b/>
                <w:bCs/>
                <w:szCs w:val="24"/>
                <w:cs/>
              </w:rPr>
              <w:t>โอนออก</w:t>
            </w:r>
            <w:r w:rsidRPr="00DC78B5">
              <w:rPr>
                <w:rFonts w:ascii="Angsana New" w:hAnsi="Angsana New"/>
                <w:b/>
                <w:bCs/>
                <w:szCs w:val="24"/>
              </w:rPr>
              <w:t>)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31406879" w14:textId="77777777" w:rsidR="00D038A9" w:rsidRPr="00DC78B5" w:rsidRDefault="00D038A9" w:rsidP="00260900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14:paraId="0EF4B9AF" w14:textId="77777777" w:rsidR="00D038A9" w:rsidRPr="00DC78B5" w:rsidRDefault="00D038A9" w:rsidP="00260900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DC78B5">
              <w:rPr>
                <w:rFonts w:ascii="Angsana New" w:hAnsi="Angsana New"/>
                <w:b/>
                <w:bCs/>
                <w:szCs w:val="24"/>
                <w:cs/>
              </w:rPr>
              <w:t>รายจ่าย</w:t>
            </w:r>
          </w:p>
          <w:p w14:paraId="5D842C3D" w14:textId="77777777" w:rsidR="00D038A9" w:rsidRPr="00DC78B5" w:rsidRDefault="00D038A9" w:rsidP="00260900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DC78B5">
              <w:rPr>
                <w:rFonts w:ascii="Angsana New" w:hAnsi="Angsana New"/>
                <w:b/>
                <w:bCs/>
                <w:szCs w:val="24"/>
                <w:cs/>
              </w:rPr>
              <w:t>ตัดจำหน่าย</w:t>
            </w:r>
          </w:p>
        </w:tc>
        <w:tc>
          <w:tcPr>
            <w:tcW w:w="90" w:type="dxa"/>
            <w:tcBorders>
              <w:top w:val="single" w:sz="4" w:space="0" w:color="auto"/>
            </w:tcBorders>
            <w:shd w:val="clear" w:color="auto" w:fill="auto"/>
          </w:tcPr>
          <w:p w14:paraId="32A20CCF" w14:textId="77777777" w:rsidR="00D038A9" w:rsidRPr="00DC78B5" w:rsidRDefault="00D038A9" w:rsidP="00260900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14:paraId="0DD22337" w14:textId="77777777" w:rsidR="00D038A9" w:rsidRPr="00DC78B5" w:rsidRDefault="00D038A9" w:rsidP="00260900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DC78B5">
              <w:rPr>
                <w:rFonts w:ascii="Angsana New" w:hAnsi="Angsana New"/>
                <w:b/>
                <w:bCs/>
                <w:szCs w:val="24"/>
                <w:cs/>
              </w:rPr>
              <w:t>ยอดคงเหลือ</w:t>
            </w:r>
          </w:p>
          <w:p w14:paraId="519DA96E" w14:textId="77777777" w:rsidR="00D038A9" w:rsidRPr="00DC78B5" w:rsidRDefault="00D038A9" w:rsidP="00260900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DC78B5">
              <w:rPr>
                <w:rFonts w:ascii="Angsana New" w:hAnsi="Angsana New"/>
                <w:b/>
                <w:bCs/>
                <w:szCs w:val="24"/>
                <w:cs/>
              </w:rPr>
              <w:t>ณ วันที่</w:t>
            </w:r>
          </w:p>
          <w:p w14:paraId="2879C07F" w14:textId="213582E6" w:rsidR="00D038A9" w:rsidRPr="00DC78B5" w:rsidRDefault="00FF5A77" w:rsidP="00260900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DC78B5">
              <w:rPr>
                <w:rFonts w:ascii="Angsana New" w:hAnsi="Angsana New"/>
                <w:b/>
                <w:bCs/>
                <w:szCs w:val="24"/>
              </w:rPr>
              <w:t>30</w:t>
            </w:r>
            <w:r w:rsidR="00D038A9" w:rsidRPr="00DC78B5"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  <w:r w:rsidR="00D038A9" w:rsidRPr="00DC78B5">
              <w:rPr>
                <w:rFonts w:ascii="Angsana New" w:hAnsi="Angsana New"/>
                <w:b/>
                <w:bCs/>
                <w:szCs w:val="24"/>
                <w:cs/>
              </w:rPr>
              <w:t>มิถุนายน</w:t>
            </w:r>
          </w:p>
          <w:p w14:paraId="61DA9250" w14:textId="071BCDC9" w:rsidR="00D038A9" w:rsidRPr="00DC78B5" w:rsidRDefault="00FF5A77" w:rsidP="00260900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DC78B5">
              <w:rPr>
                <w:rFonts w:ascii="Angsana New" w:hAnsi="Angsana New"/>
                <w:b/>
                <w:bCs/>
                <w:szCs w:val="24"/>
              </w:rPr>
              <w:t>256</w:t>
            </w:r>
            <w:r w:rsidR="00DC78B5" w:rsidRPr="00DC78B5">
              <w:rPr>
                <w:rFonts w:ascii="Angsana New" w:hAnsi="Angsana New"/>
                <w:b/>
                <w:bCs/>
                <w:szCs w:val="24"/>
              </w:rPr>
              <w:t>6</w:t>
            </w:r>
          </w:p>
        </w:tc>
      </w:tr>
      <w:tr w:rsidR="00D038A9" w:rsidRPr="00DC78B5" w14:paraId="00D936D7" w14:textId="77777777" w:rsidTr="00DC78B5">
        <w:trPr>
          <w:cantSplit/>
        </w:trPr>
        <w:tc>
          <w:tcPr>
            <w:tcW w:w="2403" w:type="dxa"/>
            <w:shd w:val="clear" w:color="auto" w:fill="auto"/>
          </w:tcPr>
          <w:p w14:paraId="481CD904" w14:textId="77777777" w:rsidR="00D038A9" w:rsidRPr="00DC78B5" w:rsidRDefault="00D038A9" w:rsidP="00260900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15BE3B1C" w14:textId="77777777" w:rsidR="00D038A9" w:rsidRPr="00DC78B5" w:rsidRDefault="00D038A9" w:rsidP="00260900">
            <w:pPr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3DEE4DAE" w14:textId="77777777" w:rsidR="00D038A9" w:rsidRPr="00DC78B5" w:rsidRDefault="00D038A9" w:rsidP="00260900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DC78B5">
              <w:rPr>
                <w:rFonts w:ascii="Angsana New" w:hAnsi="Angsana New"/>
                <w:b/>
                <w:bCs/>
                <w:szCs w:val="24"/>
                <w:cs/>
              </w:rPr>
              <w:t>บาท</w:t>
            </w:r>
          </w:p>
        </w:tc>
        <w:tc>
          <w:tcPr>
            <w:tcW w:w="90" w:type="dxa"/>
            <w:shd w:val="clear" w:color="auto" w:fill="auto"/>
          </w:tcPr>
          <w:p w14:paraId="7A26E200" w14:textId="77777777" w:rsidR="00D038A9" w:rsidRPr="00DC78B5" w:rsidRDefault="00D038A9" w:rsidP="00260900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40B91961" w14:textId="77777777" w:rsidR="00D038A9" w:rsidRPr="00DC78B5" w:rsidRDefault="00D038A9" w:rsidP="00260900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DC78B5">
              <w:rPr>
                <w:rFonts w:ascii="Angsana New" w:hAnsi="Angsana New"/>
                <w:b/>
                <w:bCs/>
                <w:szCs w:val="24"/>
                <w:cs/>
              </w:rPr>
              <w:t>บาท</w:t>
            </w:r>
          </w:p>
        </w:tc>
        <w:tc>
          <w:tcPr>
            <w:tcW w:w="90" w:type="dxa"/>
            <w:shd w:val="clear" w:color="auto" w:fill="auto"/>
          </w:tcPr>
          <w:p w14:paraId="180F6FFD" w14:textId="77777777" w:rsidR="00D038A9" w:rsidRPr="00DC78B5" w:rsidRDefault="00D038A9" w:rsidP="00260900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2347F6E8" w14:textId="77777777" w:rsidR="00D038A9" w:rsidRPr="00DC78B5" w:rsidRDefault="00D038A9" w:rsidP="00260900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DC78B5">
              <w:rPr>
                <w:rFonts w:ascii="Angsana New" w:hAnsi="Angsana New"/>
                <w:b/>
                <w:bCs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1AD7EC63" w14:textId="77777777" w:rsidR="00D038A9" w:rsidRPr="00DC78B5" w:rsidRDefault="00D038A9" w:rsidP="00260900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68945E17" w14:textId="77777777" w:rsidR="00D038A9" w:rsidRPr="00DC78B5" w:rsidRDefault="00D038A9" w:rsidP="00260900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DC78B5">
              <w:rPr>
                <w:rFonts w:ascii="Angsana New" w:hAnsi="Angsana New"/>
                <w:b/>
                <w:bCs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1EEA872D" w14:textId="77777777" w:rsidR="00D038A9" w:rsidRPr="00DC78B5" w:rsidRDefault="00D038A9" w:rsidP="00260900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265095A0" w14:textId="77777777" w:rsidR="00D038A9" w:rsidRPr="00DC78B5" w:rsidRDefault="00D038A9" w:rsidP="00260900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DC78B5">
              <w:rPr>
                <w:rFonts w:ascii="Angsana New" w:hAnsi="Angsana New"/>
                <w:b/>
                <w:bCs/>
                <w:szCs w:val="24"/>
                <w:cs/>
              </w:rPr>
              <w:t>บาท</w:t>
            </w:r>
          </w:p>
        </w:tc>
        <w:tc>
          <w:tcPr>
            <w:tcW w:w="90" w:type="dxa"/>
            <w:shd w:val="clear" w:color="auto" w:fill="auto"/>
          </w:tcPr>
          <w:p w14:paraId="7C88F184" w14:textId="77777777" w:rsidR="00D038A9" w:rsidRPr="00DC78B5" w:rsidRDefault="00D038A9" w:rsidP="00260900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2CA63F5A" w14:textId="77777777" w:rsidR="00D038A9" w:rsidRPr="00DC78B5" w:rsidRDefault="00D038A9" w:rsidP="00260900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DC78B5">
              <w:rPr>
                <w:rFonts w:ascii="Angsana New" w:hAnsi="Angsana New"/>
                <w:b/>
                <w:bCs/>
                <w:szCs w:val="24"/>
                <w:cs/>
              </w:rPr>
              <w:t>บาท</w:t>
            </w:r>
          </w:p>
        </w:tc>
      </w:tr>
      <w:tr w:rsidR="00D038A9" w:rsidRPr="00DC78B5" w14:paraId="0C4394DB" w14:textId="77777777" w:rsidTr="00DC78B5">
        <w:trPr>
          <w:cantSplit/>
        </w:trPr>
        <w:tc>
          <w:tcPr>
            <w:tcW w:w="2403" w:type="dxa"/>
            <w:shd w:val="clear" w:color="auto" w:fill="auto"/>
          </w:tcPr>
          <w:p w14:paraId="28199319" w14:textId="77777777" w:rsidR="00D038A9" w:rsidRPr="00DC78B5" w:rsidRDefault="00D038A9" w:rsidP="00DC78B5">
            <w:pPr>
              <w:ind w:left="541" w:hanging="433"/>
              <w:rPr>
                <w:rFonts w:ascii="Angsana New" w:hAnsi="Angsana New"/>
                <w:szCs w:val="24"/>
              </w:rPr>
            </w:pPr>
            <w:r w:rsidRPr="00DC78B5">
              <w:rPr>
                <w:rFonts w:ascii="Angsana New" w:hAnsi="Angsana New"/>
                <w:szCs w:val="24"/>
                <w:cs/>
              </w:rPr>
              <w:t>ซอฟต์แวร์คอมพิวเตอร์</w:t>
            </w:r>
          </w:p>
        </w:tc>
        <w:tc>
          <w:tcPr>
            <w:tcW w:w="810" w:type="dxa"/>
            <w:shd w:val="clear" w:color="auto" w:fill="auto"/>
          </w:tcPr>
          <w:p w14:paraId="782CFA60" w14:textId="0BEA0713" w:rsidR="00D038A9" w:rsidRPr="00DC78B5" w:rsidRDefault="00FF5A77" w:rsidP="00DC78B5">
            <w:pPr>
              <w:jc w:val="center"/>
              <w:rPr>
                <w:rFonts w:ascii="Angsana New" w:hAnsi="Angsana New"/>
                <w:szCs w:val="24"/>
              </w:rPr>
            </w:pPr>
            <w:r w:rsidRPr="00DC78B5">
              <w:rPr>
                <w:rFonts w:ascii="Angsana New" w:hAnsi="Angsana New"/>
                <w:szCs w:val="24"/>
              </w:rPr>
              <w:t>1</w:t>
            </w:r>
            <w:r w:rsidR="00D038A9" w:rsidRPr="00DC78B5">
              <w:rPr>
                <w:rFonts w:ascii="Angsana New" w:hAnsi="Angsana New"/>
                <w:szCs w:val="24"/>
              </w:rPr>
              <w:t xml:space="preserve"> - </w:t>
            </w:r>
            <w:r w:rsidRPr="00DC78B5">
              <w:rPr>
                <w:rFonts w:ascii="Angsana New" w:hAnsi="Angsana New"/>
                <w:szCs w:val="24"/>
              </w:rPr>
              <w:t>5</w:t>
            </w:r>
            <w:r w:rsidR="00D038A9" w:rsidRPr="00DC78B5">
              <w:rPr>
                <w:rFonts w:ascii="Angsana New" w:hAnsi="Angsana New"/>
                <w:szCs w:val="24"/>
              </w:rPr>
              <w:t xml:space="preserve"> </w:t>
            </w:r>
            <w:r w:rsidR="00D038A9" w:rsidRPr="00DC78B5">
              <w:rPr>
                <w:rFonts w:ascii="Angsana New" w:hAnsi="Angsana New"/>
                <w:szCs w:val="24"/>
                <w:cs/>
              </w:rPr>
              <w:t>ปี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08E277A" w14:textId="047AE1A2" w:rsidR="00D038A9" w:rsidRPr="00DC78B5" w:rsidRDefault="00FF5A77" w:rsidP="00DC78B5">
            <w:pPr>
              <w:ind w:right="80"/>
              <w:jc w:val="right"/>
              <w:rPr>
                <w:rFonts w:ascii="Angsana New" w:hAnsi="Angsana New"/>
                <w:szCs w:val="24"/>
              </w:rPr>
            </w:pPr>
            <w:r w:rsidRPr="00DC78B5">
              <w:rPr>
                <w:rFonts w:ascii="Angsana New" w:hAnsi="Angsana New"/>
                <w:szCs w:val="24"/>
              </w:rPr>
              <w:t>15</w:t>
            </w:r>
            <w:r w:rsidR="00D038A9" w:rsidRPr="00DC78B5">
              <w:rPr>
                <w:rFonts w:ascii="Angsana New" w:hAnsi="Angsana New"/>
                <w:szCs w:val="24"/>
              </w:rPr>
              <w:t>,</w:t>
            </w:r>
            <w:r w:rsidRPr="00DC78B5">
              <w:rPr>
                <w:rFonts w:ascii="Angsana New" w:hAnsi="Angsana New"/>
                <w:szCs w:val="24"/>
              </w:rPr>
              <w:t>762</w:t>
            </w:r>
            <w:r w:rsidR="00D038A9" w:rsidRPr="00DC78B5">
              <w:rPr>
                <w:rFonts w:ascii="Angsana New" w:hAnsi="Angsana New"/>
                <w:szCs w:val="24"/>
              </w:rPr>
              <w:t>,</w:t>
            </w:r>
            <w:r w:rsidRPr="00DC78B5">
              <w:rPr>
                <w:rFonts w:ascii="Angsana New" w:hAnsi="Angsana New"/>
                <w:szCs w:val="24"/>
              </w:rPr>
              <w:t>241</w:t>
            </w:r>
          </w:p>
        </w:tc>
        <w:tc>
          <w:tcPr>
            <w:tcW w:w="90" w:type="dxa"/>
            <w:shd w:val="clear" w:color="auto" w:fill="auto"/>
          </w:tcPr>
          <w:p w14:paraId="188D5973" w14:textId="77777777" w:rsidR="00D038A9" w:rsidRPr="00DC78B5" w:rsidRDefault="00D038A9" w:rsidP="00DC78B5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1AD5A70" w14:textId="0FF4066D" w:rsidR="00D038A9" w:rsidRPr="00DC78B5" w:rsidRDefault="00FF5A77" w:rsidP="00DC78B5">
            <w:pPr>
              <w:tabs>
                <w:tab w:val="left" w:pos="720"/>
              </w:tabs>
              <w:ind w:right="80"/>
              <w:jc w:val="right"/>
              <w:rPr>
                <w:rFonts w:ascii="Angsana New" w:hAnsi="Angsana New"/>
                <w:szCs w:val="24"/>
              </w:rPr>
            </w:pPr>
            <w:r w:rsidRPr="00DC78B5">
              <w:rPr>
                <w:rFonts w:ascii="Angsana New" w:hAnsi="Angsana New"/>
                <w:szCs w:val="24"/>
              </w:rPr>
              <w:t>165</w:t>
            </w:r>
            <w:r w:rsidR="00D038A9" w:rsidRPr="00DC78B5">
              <w:rPr>
                <w:rFonts w:ascii="Angsana New" w:hAnsi="Angsana New"/>
                <w:szCs w:val="24"/>
              </w:rPr>
              <w:t>,</w:t>
            </w:r>
            <w:r w:rsidRPr="00DC78B5">
              <w:rPr>
                <w:rFonts w:ascii="Angsana New" w:hAnsi="Angsana New"/>
                <w:szCs w:val="24"/>
              </w:rPr>
              <w:t>671</w:t>
            </w:r>
          </w:p>
        </w:tc>
        <w:tc>
          <w:tcPr>
            <w:tcW w:w="90" w:type="dxa"/>
            <w:shd w:val="clear" w:color="auto" w:fill="auto"/>
          </w:tcPr>
          <w:p w14:paraId="72731D00" w14:textId="77777777" w:rsidR="00D038A9" w:rsidRPr="00DC78B5" w:rsidRDefault="00D038A9" w:rsidP="00DC78B5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52C908C" w14:textId="77777777" w:rsidR="00D038A9" w:rsidRPr="00DC78B5" w:rsidRDefault="00D038A9" w:rsidP="00DC78B5">
            <w:pPr>
              <w:contextualSpacing/>
              <w:jc w:val="center"/>
              <w:rPr>
                <w:rFonts w:ascii="Angsana New" w:hAnsi="Angsana New"/>
                <w:szCs w:val="24"/>
              </w:rPr>
            </w:pPr>
            <w:r w:rsidRPr="00DC78B5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0" w:type="dxa"/>
          </w:tcPr>
          <w:p w14:paraId="59B22BE4" w14:textId="77777777" w:rsidR="00D038A9" w:rsidRPr="00DC78B5" w:rsidRDefault="00D038A9" w:rsidP="00DC78B5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34AAC49" w14:textId="77777777" w:rsidR="00D038A9" w:rsidRPr="00DC78B5" w:rsidRDefault="00D038A9" w:rsidP="00DC78B5">
            <w:pPr>
              <w:contextualSpacing/>
              <w:jc w:val="center"/>
              <w:rPr>
                <w:rFonts w:ascii="Angsana New" w:hAnsi="Angsana New"/>
                <w:szCs w:val="24"/>
              </w:rPr>
            </w:pPr>
            <w:r w:rsidRPr="00DC78B5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0" w:type="dxa"/>
          </w:tcPr>
          <w:p w14:paraId="02C039ED" w14:textId="77777777" w:rsidR="00D038A9" w:rsidRPr="00DC78B5" w:rsidRDefault="00D038A9" w:rsidP="00DC78B5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37ADE90" w14:textId="5E7A2603" w:rsidR="00D038A9" w:rsidRPr="00DC78B5" w:rsidRDefault="00D038A9" w:rsidP="00DC78B5">
            <w:pPr>
              <w:ind w:right="97"/>
              <w:jc w:val="right"/>
              <w:rPr>
                <w:rFonts w:ascii="Angsana New" w:hAnsi="Angsana New"/>
                <w:szCs w:val="24"/>
              </w:rPr>
            </w:pPr>
            <w:r w:rsidRPr="00DC78B5">
              <w:rPr>
                <w:rFonts w:ascii="Angsana New" w:hAnsi="Angsana New"/>
                <w:szCs w:val="24"/>
              </w:rPr>
              <w:t>(</w:t>
            </w:r>
            <w:r w:rsidR="00FF5A77" w:rsidRPr="00DC78B5">
              <w:rPr>
                <w:rFonts w:ascii="Angsana New" w:hAnsi="Angsana New"/>
                <w:szCs w:val="24"/>
              </w:rPr>
              <w:t>3</w:t>
            </w:r>
            <w:r w:rsidR="00483975" w:rsidRPr="00DC78B5">
              <w:rPr>
                <w:rFonts w:ascii="Angsana New" w:hAnsi="Angsana New"/>
                <w:szCs w:val="24"/>
              </w:rPr>
              <w:t>,</w:t>
            </w:r>
            <w:r w:rsidR="00FF5A77" w:rsidRPr="00DC78B5">
              <w:rPr>
                <w:rFonts w:ascii="Angsana New" w:hAnsi="Angsana New"/>
                <w:szCs w:val="24"/>
              </w:rPr>
              <w:t>005</w:t>
            </w:r>
            <w:r w:rsidRPr="00DC78B5">
              <w:rPr>
                <w:rFonts w:ascii="Angsana New" w:hAnsi="Angsana New"/>
                <w:szCs w:val="24"/>
              </w:rPr>
              <w:t>,</w:t>
            </w:r>
            <w:r w:rsidR="00FF5A77" w:rsidRPr="00DC78B5">
              <w:rPr>
                <w:rFonts w:ascii="Angsana New" w:hAnsi="Angsana New"/>
                <w:szCs w:val="24"/>
              </w:rPr>
              <w:t>308</w:t>
            </w:r>
            <w:r w:rsidRPr="00DC78B5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3BB90D43" w14:textId="77777777" w:rsidR="00D038A9" w:rsidRPr="00DC78B5" w:rsidRDefault="00D038A9" w:rsidP="00DC78B5">
            <w:pPr>
              <w:pStyle w:val="a"/>
              <w:ind w:right="9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53E90BE" w14:textId="73AA6855" w:rsidR="00D038A9" w:rsidRPr="00DC78B5" w:rsidRDefault="00FF5A77" w:rsidP="00DC78B5">
            <w:pPr>
              <w:ind w:right="80"/>
              <w:jc w:val="right"/>
              <w:rPr>
                <w:rFonts w:ascii="Angsana New" w:hAnsi="Angsana New"/>
                <w:szCs w:val="24"/>
              </w:rPr>
            </w:pPr>
            <w:r w:rsidRPr="00DC78B5">
              <w:rPr>
                <w:rFonts w:ascii="Angsana New" w:hAnsi="Angsana New"/>
                <w:szCs w:val="24"/>
              </w:rPr>
              <w:t>12</w:t>
            </w:r>
            <w:r w:rsidR="00D038A9" w:rsidRPr="00DC78B5">
              <w:rPr>
                <w:rFonts w:ascii="Angsana New" w:hAnsi="Angsana New"/>
                <w:szCs w:val="24"/>
              </w:rPr>
              <w:t>,</w:t>
            </w:r>
            <w:r w:rsidRPr="00DC78B5">
              <w:rPr>
                <w:rFonts w:ascii="Angsana New" w:hAnsi="Angsana New"/>
                <w:szCs w:val="24"/>
              </w:rPr>
              <w:t>922</w:t>
            </w:r>
            <w:r w:rsidR="00D038A9" w:rsidRPr="00DC78B5">
              <w:rPr>
                <w:rFonts w:ascii="Angsana New" w:hAnsi="Angsana New"/>
                <w:szCs w:val="24"/>
              </w:rPr>
              <w:t>,</w:t>
            </w:r>
            <w:r w:rsidRPr="00DC78B5">
              <w:rPr>
                <w:rFonts w:ascii="Angsana New" w:hAnsi="Angsana New"/>
                <w:szCs w:val="24"/>
              </w:rPr>
              <w:t>604</w:t>
            </w:r>
          </w:p>
        </w:tc>
      </w:tr>
      <w:tr w:rsidR="00D038A9" w:rsidRPr="00DC78B5" w14:paraId="5E0175CB" w14:textId="77777777" w:rsidTr="00DC78B5">
        <w:trPr>
          <w:cantSplit/>
        </w:trPr>
        <w:tc>
          <w:tcPr>
            <w:tcW w:w="2403" w:type="dxa"/>
            <w:shd w:val="clear" w:color="auto" w:fill="auto"/>
          </w:tcPr>
          <w:p w14:paraId="17B24225" w14:textId="77777777" w:rsidR="00D038A9" w:rsidRPr="00DC78B5" w:rsidRDefault="00D038A9" w:rsidP="00260900">
            <w:pPr>
              <w:ind w:left="541" w:hanging="433"/>
              <w:rPr>
                <w:rFonts w:ascii="Angsana New" w:hAnsi="Angsana New"/>
                <w:szCs w:val="24"/>
              </w:rPr>
            </w:pPr>
            <w:r w:rsidRPr="00DC78B5">
              <w:rPr>
                <w:rFonts w:ascii="Angsana New" w:hAnsi="Angsana New"/>
                <w:szCs w:val="24"/>
                <w:cs/>
              </w:rPr>
              <w:t>ค่าธรรมเนียมการเข้าเป็นสมาชิก</w:t>
            </w:r>
          </w:p>
        </w:tc>
        <w:tc>
          <w:tcPr>
            <w:tcW w:w="810" w:type="dxa"/>
            <w:shd w:val="clear" w:color="auto" w:fill="auto"/>
          </w:tcPr>
          <w:p w14:paraId="2CA03BD7" w14:textId="77777777" w:rsidR="00D038A9" w:rsidRPr="00DC78B5" w:rsidRDefault="00D038A9" w:rsidP="00260900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1A247C00" w14:textId="77777777" w:rsidR="00D038A9" w:rsidRPr="00DC78B5" w:rsidRDefault="00D038A9" w:rsidP="00260900">
            <w:pPr>
              <w:ind w:right="80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4B5DE20" w14:textId="77777777" w:rsidR="00D038A9" w:rsidRPr="00DC78B5" w:rsidRDefault="00D038A9" w:rsidP="00260900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50172819" w14:textId="77777777" w:rsidR="00D038A9" w:rsidRPr="00DC78B5" w:rsidRDefault="00D038A9" w:rsidP="00260900">
            <w:pPr>
              <w:ind w:right="80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36A22F2" w14:textId="77777777" w:rsidR="00D038A9" w:rsidRPr="00DC78B5" w:rsidRDefault="00D038A9" w:rsidP="00260900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9CB6BEA" w14:textId="77777777" w:rsidR="00D038A9" w:rsidRPr="00DC78B5" w:rsidRDefault="00D038A9" w:rsidP="00260900">
            <w:pPr>
              <w:contextualSpacing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</w:tcPr>
          <w:p w14:paraId="4BF7CD38" w14:textId="77777777" w:rsidR="00D038A9" w:rsidRPr="00DC78B5" w:rsidRDefault="00D038A9" w:rsidP="00260900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C88B5AE" w14:textId="77777777" w:rsidR="00D038A9" w:rsidRPr="00DC78B5" w:rsidRDefault="00D038A9" w:rsidP="00260900">
            <w:pPr>
              <w:contextualSpacing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</w:tcPr>
          <w:p w14:paraId="23AEDA56" w14:textId="77777777" w:rsidR="00D038A9" w:rsidRPr="00DC78B5" w:rsidRDefault="00D038A9" w:rsidP="00260900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5FACE1E" w14:textId="77777777" w:rsidR="00D038A9" w:rsidRPr="00DC78B5" w:rsidRDefault="00D038A9" w:rsidP="00260900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1C20335" w14:textId="77777777" w:rsidR="00D038A9" w:rsidRPr="00DC78B5" w:rsidRDefault="00D038A9" w:rsidP="00260900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0B01C579" w14:textId="77777777" w:rsidR="00D038A9" w:rsidRPr="00DC78B5" w:rsidRDefault="00D038A9" w:rsidP="00260900">
            <w:pPr>
              <w:ind w:right="80"/>
              <w:jc w:val="right"/>
              <w:rPr>
                <w:rFonts w:ascii="Angsana New" w:hAnsi="Angsana New"/>
                <w:szCs w:val="24"/>
              </w:rPr>
            </w:pPr>
          </w:p>
        </w:tc>
      </w:tr>
      <w:tr w:rsidR="00D038A9" w:rsidRPr="00DC78B5" w14:paraId="5865F104" w14:textId="77777777" w:rsidTr="00DC78B5">
        <w:trPr>
          <w:cantSplit/>
        </w:trPr>
        <w:tc>
          <w:tcPr>
            <w:tcW w:w="2403" w:type="dxa"/>
            <w:shd w:val="clear" w:color="auto" w:fill="auto"/>
          </w:tcPr>
          <w:p w14:paraId="7910DE7A" w14:textId="77777777" w:rsidR="00D038A9" w:rsidRPr="00DC78B5" w:rsidRDefault="00D038A9" w:rsidP="00260900">
            <w:pPr>
              <w:ind w:left="541" w:hanging="316"/>
              <w:rPr>
                <w:rFonts w:ascii="Angsana New" w:hAnsi="Angsana New"/>
                <w:szCs w:val="24"/>
              </w:rPr>
            </w:pPr>
            <w:r w:rsidRPr="00DC78B5">
              <w:rPr>
                <w:rFonts w:ascii="Angsana New" w:hAnsi="Angsana New"/>
                <w:szCs w:val="24"/>
                <w:cs/>
              </w:rPr>
              <w:t>ในตลาดอนุพันธ์</w:t>
            </w:r>
          </w:p>
        </w:tc>
        <w:tc>
          <w:tcPr>
            <w:tcW w:w="810" w:type="dxa"/>
            <w:shd w:val="clear" w:color="auto" w:fill="auto"/>
          </w:tcPr>
          <w:p w14:paraId="1733D4E6" w14:textId="77777777" w:rsidR="00D038A9" w:rsidRPr="00DC78B5" w:rsidRDefault="00D038A9" w:rsidP="00260900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3A7B48A8" w14:textId="3CB67E22" w:rsidR="00D038A9" w:rsidRPr="00DC78B5" w:rsidRDefault="00FF5A77" w:rsidP="00260900">
            <w:pPr>
              <w:ind w:right="80"/>
              <w:jc w:val="right"/>
              <w:rPr>
                <w:rFonts w:ascii="Angsana New" w:hAnsi="Angsana New"/>
                <w:szCs w:val="24"/>
              </w:rPr>
            </w:pPr>
            <w:r w:rsidRPr="00DC78B5">
              <w:rPr>
                <w:rFonts w:ascii="Angsana New" w:hAnsi="Angsana New"/>
                <w:szCs w:val="24"/>
              </w:rPr>
              <w:t>5</w:t>
            </w:r>
            <w:r w:rsidR="00D038A9" w:rsidRPr="00DC78B5">
              <w:rPr>
                <w:rFonts w:ascii="Angsana New" w:hAnsi="Angsana New"/>
                <w:szCs w:val="24"/>
              </w:rPr>
              <w:t>,</w:t>
            </w:r>
            <w:r w:rsidRPr="00DC78B5">
              <w:rPr>
                <w:rFonts w:ascii="Angsana New" w:hAnsi="Angsana New"/>
                <w:szCs w:val="24"/>
              </w:rPr>
              <w:t>000</w:t>
            </w:r>
            <w:r w:rsidR="00D038A9" w:rsidRPr="00DC78B5">
              <w:rPr>
                <w:rFonts w:ascii="Angsana New" w:hAnsi="Angsana New"/>
                <w:szCs w:val="24"/>
              </w:rPr>
              <w:t>,</w:t>
            </w:r>
            <w:r w:rsidRPr="00DC78B5">
              <w:rPr>
                <w:rFonts w:ascii="Angsana New" w:hAnsi="Angsana New"/>
                <w:szCs w:val="24"/>
              </w:rPr>
              <w:t>000</w:t>
            </w:r>
          </w:p>
        </w:tc>
        <w:tc>
          <w:tcPr>
            <w:tcW w:w="90" w:type="dxa"/>
            <w:shd w:val="clear" w:color="auto" w:fill="auto"/>
          </w:tcPr>
          <w:p w14:paraId="269F2B5A" w14:textId="77777777" w:rsidR="00D038A9" w:rsidRPr="00DC78B5" w:rsidRDefault="00D038A9" w:rsidP="00260900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434ED8C3" w14:textId="77777777" w:rsidR="00D038A9" w:rsidRPr="00DC78B5" w:rsidRDefault="00D038A9" w:rsidP="00260900">
            <w:pPr>
              <w:contextualSpacing/>
              <w:jc w:val="center"/>
              <w:rPr>
                <w:rFonts w:ascii="Angsana New" w:hAnsi="Angsana New"/>
                <w:szCs w:val="24"/>
              </w:rPr>
            </w:pPr>
            <w:r w:rsidRPr="00DC78B5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2DE8C1A" w14:textId="77777777" w:rsidR="00D038A9" w:rsidRPr="00DC78B5" w:rsidRDefault="00D038A9" w:rsidP="00260900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EB1A46C" w14:textId="77777777" w:rsidR="00D038A9" w:rsidRPr="00DC78B5" w:rsidRDefault="00D038A9" w:rsidP="00260900">
            <w:pPr>
              <w:contextualSpacing/>
              <w:jc w:val="center"/>
              <w:rPr>
                <w:rFonts w:ascii="Angsana New" w:hAnsi="Angsana New"/>
                <w:szCs w:val="24"/>
              </w:rPr>
            </w:pPr>
            <w:r w:rsidRPr="00DC78B5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0" w:type="dxa"/>
          </w:tcPr>
          <w:p w14:paraId="2FFDC16A" w14:textId="77777777" w:rsidR="00D038A9" w:rsidRPr="00DC78B5" w:rsidRDefault="00D038A9" w:rsidP="00260900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4F1D4DA" w14:textId="77777777" w:rsidR="00D038A9" w:rsidRPr="00DC78B5" w:rsidRDefault="00D038A9" w:rsidP="00260900">
            <w:pPr>
              <w:contextualSpacing/>
              <w:jc w:val="center"/>
              <w:rPr>
                <w:rFonts w:ascii="Angsana New" w:hAnsi="Angsana New"/>
                <w:szCs w:val="24"/>
              </w:rPr>
            </w:pPr>
            <w:r w:rsidRPr="00DC78B5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0" w:type="dxa"/>
          </w:tcPr>
          <w:p w14:paraId="3C7F84C4" w14:textId="77777777" w:rsidR="00D038A9" w:rsidRPr="00DC78B5" w:rsidRDefault="00D038A9" w:rsidP="00260900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3151751" w14:textId="77777777" w:rsidR="00D038A9" w:rsidRPr="00DC78B5" w:rsidRDefault="00D038A9" w:rsidP="00260900">
            <w:pPr>
              <w:contextualSpacing/>
              <w:jc w:val="center"/>
              <w:rPr>
                <w:rFonts w:ascii="Angsana New" w:hAnsi="Angsana New"/>
                <w:szCs w:val="24"/>
              </w:rPr>
            </w:pPr>
            <w:r w:rsidRPr="00DC78B5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B2C362C" w14:textId="77777777" w:rsidR="00D038A9" w:rsidRPr="00DC78B5" w:rsidRDefault="00D038A9" w:rsidP="00260900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4A271538" w14:textId="00DCF81C" w:rsidR="00D038A9" w:rsidRPr="00DC78B5" w:rsidRDefault="00FF5A77" w:rsidP="00260900">
            <w:pPr>
              <w:ind w:right="80"/>
              <w:jc w:val="right"/>
              <w:rPr>
                <w:rFonts w:ascii="Angsana New" w:hAnsi="Angsana New"/>
                <w:szCs w:val="24"/>
              </w:rPr>
            </w:pPr>
            <w:r w:rsidRPr="00DC78B5">
              <w:rPr>
                <w:rFonts w:ascii="Angsana New" w:hAnsi="Angsana New"/>
                <w:szCs w:val="24"/>
              </w:rPr>
              <w:t>5</w:t>
            </w:r>
            <w:r w:rsidR="00D038A9" w:rsidRPr="00DC78B5">
              <w:rPr>
                <w:rFonts w:ascii="Angsana New" w:hAnsi="Angsana New"/>
                <w:szCs w:val="24"/>
              </w:rPr>
              <w:t>,</w:t>
            </w:r>
            <w:r w:rsidRPr="00DC78B5">
              <w:rPr>
                <w:rFonts w:ascii="Angsana New" w:hAnsi="Angsana New"/>
                <w:szCs w:val="24"/>
              </w:rPr>
              <w:t>000</w:t>
            </w:r>
            <w:r w:rsidR="00D038A9" w:rsidRPr="00DC78B5">
              <w:rPr>
                <w:rFonts w:ascii="Angsana New" w:hAnsi="Angsana New"/>
                <w:szCs w:val="24"/>
              </w:rPr>
              <w:t>,</w:t>
            </w:r>
            <w:r w:rsidRPr="00DC78B5">
              <w:rPr>
                <w:rFonts w:ascii="Angsana New" w:hAnsi="Angsana New"/>
                <w:szCs w:val="24"/>
              </w:rPr>
              <w:t>000</w:t>
            </w:r>
          </w:p>
        </w:tc>
      </w:tr>
      <w:tr w:rsidR="00D038A9" w:rsidRPr="00DC78B5" w14:paraId="7E0F59D7" w14:textId="77777777" w:rsidTr="00DC78B5">
        <w:trPr>
          <w:cantSplit/>
        </w:trPr>
        <w:tc>
          <w:tcPr>
            <w:tcW w:w="2403" w:type="dxa"/>
            <w:shd w:val="clear" w:color="auto" w:fill="auto"/>
          </w:tcPr>
          <w:p w14:paraId="59DC00F7" w14:textId="77777777" w:rsidR="00D038A9" w:rsidRPr="00DC78B5" w:rsidRDefault="00D038A9" w:rsidP="00260900">
            <w:pPr>
              <w:ind w:left="541" w:hanging="433"/>
              <w:rPr>
                <w:rFonts w:ascii="Angsana New" w:hAnsi="Angsana New"/>
                <w:szCs w:val="24"/>
              </w:rPr>
            </w:pPr>
            <w:r w:rsidRPr="00DC78B5">
              <w:rPr>
                <w:rFonts w:ascii="Angsana New" w:hAnsi="Angsana New"/>
                <w:szCs w:val="24"/>
                <w:cs/>
              </w:rPr>
              <w:t>ซอฟต์แวร์คอมพิวเตอร์</w:t>
            </w:r>
          </w:p>
        </w:tc>
        <w:tc>
          <w:tcPr>
            <w:tcW w:w="810" w:type="dxa"/>
            <w:shd w:val="clear" w:color="auto" w:fill="auto"/>
          </w:tcPr>
          <w:p w14:paraId="681DEDC0" w14:textId="77777777" w:rsidR="00D038A9" w:rsidRPr="00DC78B5" w:rsidRDefault="00D038A9" w:rsidP="00260900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5F36DFC6" w14:textId="77777777" w:rsidR="00D038A9" w:rsidRPr="00DC78B5" w:rsidRDefault="00D038A9" w:rsidP="00260900">
            <w:pPr>
              <w:ind w:right="80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733A6E4" w14:textId="77777777" w:rsidR="00D038A9" w:rsidRPr="00DC78B5" w:rsidRDefault="00D038A9" w:rsidP="00260900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73964B3F" w14:textId="77777777" w:rsidR="00D038A9" w:rsidRPr="00DC78B5" w:rsidRDefault="00D038A9" w:rsidP="00260900">
            <w:pPr>
              <w:ind w:right="80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7D1A898" w14:textId="77777777" w:rsidR="00D038A9" w:rsidRPr="00DC78B5" w:rsidRDefault="00D038A9" w:rsidP="00260900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713DC108" w14:textId="77777777" w:rsidR="00D038A9" w:rsidRPr="00DC78B5" w:rsidRDefault="00D038A9" w:rsidP="00260900">
            <w:pPr>
              <w:contextualSpacing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</w:tcPr>
          <w:p w14:paraId="69234CBC" w14:textId="77777777" w:rsidR="00D038A9" w:rsidRPr="00DC78B5" w:rsidRDefault="00D038A9" w:rsidP="00260900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0A43B9D1" w14:textId="77777777" w:rsidR="00D038A9" w:rsidRPr="00DC78B5" w:rsidRDefault="00D038A9" w:rsidP="00260900">
            <w:pPr>
              <w:contextualSpacing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</w:tcPr>
          <w:p w14:paraId="633C4185" w14:textId="77777777" w:rsidR="00D038A9" w:rsidRPr="00DC78B5" w:rsidRDefault="00D038A9" w:rsidP="00260900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19AA66CE" w14:textId="77777777" w:rsidR="00D038A9" w:rsidRPr="00DC78B5" w:rsidRDefault="00D038A9" w:rsidP="00260900">
            <w:pPr>
              <w:contextualSpacing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936BE5C" w14:textId="77777777" w:rsidR="00D038A9" w:rsidRPr="00DC78B5" w:rsidRDefault="00D038A9" w:rsidP="00260900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04319AE1" w14:textId="77777777" w:rsidR="00D038A9" w:rsidRPr="00DC78B5" w:rsidRDefault="00D038A9" w:rsidP="00260900">
            <w:pPr>
              <w:ind w:right="80"/>
              <w:jc w:val="right"/>
              <w:rPr>
                <w:rFonts w:ascii="Angsana New" w:hAnsi="Angsana New"/>
                <w:szCs w:val="24"/>
              </w:rPr>
            </w:pPr>
          </w:p>
        </w:tc>
      </w:tr>
      <w:tr w:rsidR="00D038A9" w:rsidRPr="00DC78B5" w14:paraId="3B09EBC9" w14:textId="77777777" w:rsidTr="00DC78B5">
        <w:trPr>
          <w:cantSplit/>
        </w:trPr>
        <w:tc>
          <w:tcPr>
            <w:tcW w:w="2403" w:type="dxa"/>
            <w:shd w:val="clear" w:color="auto" w:fill="auto"/>
          </w:tcPr>
          <w:p w14:paraId="2DF67E79" w14:textId="77777777" w:rsidR="00D038A9" w:rsidRPr="00DC78B5" w:rsidRDefault="00D038A9" w:rsidP="00260900">
            <w:pPr>
              <w:ind w:left="541" w:hanging="289"/>
              <w:rPr>
                <w:rFonts w:ascii="Angsana New" w:hAnsi="Angsana New"/>
                <w:szCs w:val="24"/>
                <w:cs/>
              </w:rPr>
            </w:pPr>
            <w:r w:rsidRPr="00DC78B5">
              <w:rPr>
                <w:rFonts w:ascii="Angsana New" w:hAnsi="Angsana New"/>
                <w:szCs w:val="24"/>
                <w:cs/>
              </w:rPr>
              <w:t>ระหว่างติดตั้ง</w:t>
            </w:r>
          </w:p>
        </w:tc>
        <w:tc>
          <w:tcPr>
            <w:tcW w:w="810" w:type="dxa"/>
            <w:shd w:val="clear" w:color="auto" w:fill="auto"/>
          </w:tcPr>
          <w:p w14:paraId="645EBB0D" w14:textId="77777777" w:rsidR="00D038A9" w:rsidRPr="00DC78B5" w:rsidRDefault="00D038A9" w:rsidP="00260900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213ACC6C" w14:textId="7B143EEE" w:rsidR="00D038A9" w:rsidRPr="00DC78B5" w:rsidRDefault="00FF5A77" w:rsidP="00260900">
            <w:pPr>
              <w:ind w:right="80"/>
              <w:jc w:val="right"/>
              <w:rPr>
                <w:rFonts w:ascii="Angsana New" w:hAnsi="Angsana New"/>
                <w:szCs w:val="24"/>
              </w:rPr>
            </w:pPr>
            <w:r w:rsidRPr="00DC78B5">
              <w:rPr>
                <w:rFonts w:ascii="Angsana New" w:hAnsi="Angsana New"/>
                <w:szCs w:val="24"/>
              </w:rPr>
              <w:t>912</w:t>
            </w:r>
            <w:r w:rsidR="00D038A9" w:rsidRPr="00DC78B5">
              <w:rPr>
                <w:rFonts w:ascii="Angsana New" w:hAnsi="Angsana New"/>
                <w:szCs w:val="24"/>
              </w:rPr>
              <w:t>,</w:t>
            </w:r>
            <w:r w:rsidRPr="00DC78B5">
              <w:rPr>
                <w:rFonts w:ascii="Angsana New" w:hAnsi="Angsana New"/>
                <w:szCs w:val="24"/>
              </w:rPr>
              <w:t>053</w:t>
            </w:r>
          </w:p>
        </w:tc>
        <w:tc>
          <w:tcPr>
            <w:tcW w:w="90" w:type="dxa"/>
            <w:shd w:val="clear" w:color="auto" w:fill="auto"/>
          </w:tcPr>
          <w:p w14:paraId="67C117E2" w14:textId="77777777" w:rsidR="00D038A9" w:rsidRPr="00DC78B5" w:rsidRDefault="00D038A9" w:rsidP="00260900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75BE3255" w14:textId="5092622C" w:rsidR="00D038A9" w:rsidRPr="00DC78B5" w:rsidRDefault="00FF5A77" w:rsidP="00260900">
            <w:pPr>
              <w:ind w:right="80"/>
              <w:jc w:val="right"/>
              <w:rPr>
                <w:rFonts w:ascii="Angsana New" w:hAnsi="Angsana New"/>
                <w:szCs w:val="24"/>
              </w:rPr>
            </w:pPr>
            <w:r w:rsidRPr="00DC78B5">
              <w:rPr>
                <w:rFonts w:ascii="Angsana New" w:hAnsi="Angsana New"/>
                <w:szCs w:val="24"/>
              </w:rPr>
              <w:t>1</w:t>
            </w:r>
            <w:r w:rsidR="00D038A9" w:rsidRPr="00DC78B5">
              <w:rPr>
                <w:rFonts w:ascii="Angsana New" w:hAnsi="Angsana New"/>
                <w:szCs w:val="24"/>
              </w:rPr>
              <w:t>,</w:t>
            </w:r>
            <w:r w:rsidRPr="00DC78B5">
              <w:rPr>
                <w:rFonts w:ascii="Angsana New" w:hAnsi="Angsana New"/>
                <w:szCs w:val="24"/>
              </w:rPr>
              <w:t>466</w:t>
            </w:r>
            <w:r w:rsidR="00D038A9" w:rsidRPr="00DC78B5">
              <w:rPr>
                <w:rFonts w:ascii="Angsana New" w:hAnsi="Angsana New"/>
                <w:szCs w:val="24"/>
              </w:rPr>
              <w:t>,</w:t>
            </w:r>
            <w:r w:rsidRPr="00DC78B5">
              <w:rPr>
                <w:rFonts w:ascii="Angsana New" w:hAnsi="Angsana New"/>
                <w:szCs w:val="24"/>
              </w:rPr>
              <w:t>246</w:t>
            </w:r>
          </w:p>
        </w:tc>
        <w:tc>
          <w:tcPr>
            <w:tcW w:w="90" w:type="dxa"/>
            <w:shd w:val="clear" w:color="auto" w:fill="auto"/>
          </w:tcPr>
          <w:p w14:paraId="1C9DE30A" w14:textId="77777777" w:rsidR="00D038A9" w:rsidRPr="00DC78B5" w:rsidRDefault="00D038A9" w:rsidP="00260900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01BA95B" w14:textId="77777777" w:rsidR="00D038A9" w:rsidRPr="00DC78B5" w:rsidRDefault="00D038A9" w:rsidP="00260900">
            <w:pPr>
              <w:contextualSpacing/>
              <w:jc w:val="center"/>
              <w:rPr>
                <w:rFonts w:ascii="Angsana New" w:hAnsi="Angsana New"/>
                <w:szCs w:val="24"/>
              </w:rPr>
            </w:pPr>
            <w:r w:rsidRPr="00DC78B5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0" w:type="dxa"/>
          </w:tcPr>
          <w:p w14:paraId="703D0722" w14:textId="77777777" w:rsidR="00D038A9" w:rsidRPr="00DC78B5" w:rsidRDefault="00D038A9" w:rsidP="00260900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047A5F3" w14:textId="77777777" w:rsidR="00D038A9" w:rsidRPr="00DC78B5" w:rsidRDefault="00D038A9" w:rsidP="00260900">
            <w:pPr>
              <w:contextualSpacing/>
              <w:jc w:val="center"/>
              <w:rPr>
                <w:rFonts w:ascii="Angsana New" w:hAnsi="Angsana New"/>
                <w:szCs w:val="24"/>
              </w:rPr>
            </w:pPr>
            <w:r w:rsidRPr="00DC78B5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0" w:type="dxa"/>
          </w:tcPr>
          <w:p w14:paraId="07B64C33" w14:textId="77777777" w:rsidR="00D038A9" w:rsidRPr="00DC78B5" w:rsidRDefault="00D038A9" w:rsidP="00260900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795E9CF" w14:textId="77777777" w:rsidR="00D038A9" w:rsidRPr="00DC78B5" w:rsidRDefault="00D038A9" w:rsidP="00260900">
            <w:pPr>
              <w:contextualSpacing/>
              <w:jc w:val="center"/>
              <w:rPr>
                <w:rFonts w:ascii="Angsana New" w:hAnsi="Angsana New"/>
                <w:szCs w:val="24"/>
              </w:rPr>
            </w:pPr>
            <w:r w:rsidRPr="00DC78B5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D37AD9F" w14:textId="77777777" w:rsidR="00D038A9" w:rsidRPr="00DC78B5" w:rsidRDefault="00D038A9" w:rsidP="00260900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6C0C9DAD" w14:textId="702092E9" w:rsidR="00D038A9" w:rsidRPr="00DC78B5" w:rsidRDefault="00FF5A77" w:rsidP="00260900">
            <w:pPr>
              <w:ind w:right="80"/>
              <w:jc w:val="right"/>
              <w:rPr>
                <w:rFonts w:ascii="Angsana New" w:hAnsi="Angsana New"/>
                <w:szCs w:val="24"/>
              </w:rPr>
            </w:pPr>
            <w:r w:rsidRPr="00DC78B5">
              <w:rPr>
                <w:rFonts w:ascii="Angsana New" w:hAnsi="Angsana New"/>
                <w:szCs w:val="24"/>
              </w:rPr>
              <w:t>2</w:t>
            </w:r>
            <w:r w:rsidR="00D038A9" w:rsidRPr="00DC78B5">
              <w:rPr>
                <w:rFonts w:ascii="Angsana New" w:hAnsi="Angsana New"/>
                <w:szCs w:val="24"/>
              </w:rPr>
              <w:t>,</w:t>
            </w:r>
            <w:r w:rsidRPr="00DC78B5">
              <w:rPr>
                <w:rFonts w:ascii="Angsana New" w:hAnsi="Angsana New"/>
                <w:szCs w:val="24"/>
              </w:rPr>
              <w:t>378</w:t>
            </w:r>
            <w:r w:rsidR="00D038A9" w:rsidRPr="00DC78B5">
              <w:rPr>
                <w:rFonts w:ascii="Angsana New" w:hAnsi="Angsana New"/>
                <w:szCs w:val="24"/>
              </w:rPr>
              <w:t>,</w:t>
            </w:r>
            <w:r w:rsidRPr="00DC78B5">
              <w:rPr>
                <w:rFonts w:ascii="Angsana New" w:hAnsi="Angsana New"/>
                <w:szCs w:val="24"/>
              </w:rPr>
              <w:t>299</w:t>
            </w:r>
          </w:p>
        </w:tc>
      </w:tr>
      <w:tr w:rsidR="00D038A9" w:rsidRPr="00DC78B5" w14:paraId="2BA5C4C0" w14:textId="77777777" w:rsidTr="00DC78B5">
        <w:trPr>
          <w:cantSplit/>
        </w:trPr>
        <w:tc>
          <w:tcPr>
            <w:tcW w:w="2403" w:type="dxa"/>
            <w:shd w:val="clear" w:color="auto" w:fill="auto"/>
          </w:tcPr>
          <w:p w14:paraId="06A75444" w14:textId="77777777" w:rsidR="00D038A9" w:rsidRPr="00DC78B5" w:rsidRDefault="00D038A9" w:rsidP="00004B32">
            <w:pPr>
              <w:ind w:left="541" w:hanging="433"/>
              <w:rPr>
                <w:rFonts w:ascii="Angsana New" w:hAnsi="Angsana New"/>
                <w:szCs w:val="24"/>
              </w:rPr>
            </w:pPr>
            <w:r w:rsidRPr="00DC78B5">
              <w:rPr>
                <w:rFonts w:ascii="Angsana New" w:hAnsi="Angsana New"/>
                <w:szCs w:val="24"/>
                <w:cs/>
              </w:rPr>
              <w:t>รวมทั้งสิ้น</w:t>
            </w:r>
          </w:p>
        </w:tc>
        <w:tc>
          <w:tcPr>
            <w:tcW w:w="810" w:type="dxa"/>
            <w:shd w:val="clear" w:color="auto" w:fill="auto"/>
          </w:tcPr>
          <w:p w14:paraId="5C586ACD" w14:textId="77777777" w:rsidR="00D038A9" w:rsidRPr="00DC78B5" w:rsidRDefault="00D038A9" w:rsidP="00260900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0619DB" w14:textId="192177DD" w:rsidR="00D038A9" w:rsidRPr="00DC78B5" w:rsidRDefault="00FF5A77" w:rsidP="00260900">
            <w:pPr>
              <w:ind w:right="80"/>
              <w:jc w:val="right"/>
              <w:rPr>
                <w:rFonts w:ascii="Angsana New" w:hAnsi="Angsana New"/>
                <w:szCs w:val="24"/>
              </w:rPr>
            </w:pPr>
            <w:r w:rsidRPr="00DC78B5">
              <w:rPr>
                <w:rFonts w:ascii="Angsana New" w:hAnsi="Angsana New"/>
                <w:szCs w:val="24"/>
              </w:rPr>
              <w:t>21</w:t>
            </w:r>
            <w:r w:rsidR="00D038A9" w:rsidRPr="00DC78B5">
              <w:rPr>
                <w:rFonts w:ascii="Angsana New" w:hAnsi="Angsana New"/>
                <w:szCs w:val="24"/>
              </w:rPr>
              <w:t>,</w:t>
            </w:r>
            <w:r w:rsidRPr="00DC78B5">
              <w:rPr>
                <w:rFonts w:ascii="Angsana New" w:hAnsi="Angsana New"/>
                <w:szCs w:val="24"/>
              </w:rPr>
              <w:t>674</w:t>
            </w:r>
            <w:r w:rsidR="00D038A9" w:rsidRPr="00DC78B5">
              <w:rPr>
                <w:rFonts w:ascii="Angsana New" w:hAnsi="Angsana New"/>
                <w:szCs w:val="24"/>
              </w:rPr>
              <w:t>,</w:t>
            </w:r>
            <w:r w:rsidRPr="00DC78B5">
              <w:rPr>
                <w:rFonts w:ascii="Angsana New" w:hAnsi="Angsana New"/>
                <w:szCs w:val="24"/>
              </w:rPr>
              <w:t>294</w:t>
            </w:r>
          </w:p>
        </w:tc>
        <w:tc>
          <w:tcPr>
            <w:tcW w:w="90" w:type="dxa"/>
            <w:shd w:val="clear" w:color="auto" w:fill="auto"/>
          </w:tcPr>
          <w:p w14:paraId="501AC92A" w14:textId="77777777" w:rsidR="00D038A9" w:rsidRPr="00DC78B5" w:rsidRDefault="00D038A9" w:rsidP="00260900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EA42B99" w14:textId="031B6DD1" w:rsidR="00D038A9" w:rsidRPr="00DC78B5" w:rsidRDefault="00FF5A77" w:rsidP="00260900">
            <w:pPr>
              <w:ind w:right="80"/>
              <w:jc w:val="right"/>
              <w:rPr>
                <w:rFonts w:ascii="Angsana New" w:hAnsi="Angsana New"/>
                <w:szCs w:val="24"/>
              </w:rPr>
            </w:pPr>
            <w:r w:rsidRPr="00DC78B5">
              <w:rPr>
                <w:rFonts w:ascii="Angsana New" w:hAnsi="Angsana New"/>
                <w:szCs w:val="24"/>
              </w:rPr>
              <w:t>1</w:t>
            </w:r>
            <w:r w:rsidR="00D038A9" w:rsidRPr="00DC78B5">
              <w:rPr>
                <w:rFonts w:ascii="Angsana New" w:hAnsi="Angsana New"/>
                <w:szCs w:val="24"/>
              </w:rPr>
              <w:t>,</w:t>
            </w:r>
            <w:r w:rsidRPr="00DC78B5">
              <w:rPr>
                <w:rFonts w:ascii="Angsana New" w:hAnsi="Angsana New"/>
                <w:szCs w:val="24"/>
              </w:rPr>
              <w:t>631</w:t>
            </w:r>
            <w:r w:rsidR="00D038A9" w:rsidRPr="00DC78B5">
              <w:rPr>
                <w:rFonts w:ascii="Angsana New" w:hAnsi="Angsana New"/>
                <w:szCs w:val="24"/>
              </w:rPr>
              <w:t>,</w:t>
            </w:r>
            <w:r w:rsidRPr="00DC78B5">
              <w:rPr>
                <w:rFonts w:ascii="Angsana New" w:hAnsi="Angsana New"/>
                <w:szCs w:val="24"/>
              </w:rPr>
              <w:t>917</w:t>
            </w:r>
          </w:p>
        </w:tc>
        <w:tc>
          <w:tcPr>
            <w:tcW w:w="90" w:type="dxa"/>
            <w:shd w:val="clear" w:color="auto" w:fill="auto"/>
          </w:tcPr>
          <w:p w14:paraId="6B29502A" w14:textId="77777777" w:rsidR="00D038A9" w:rsidRPr="00DC78B5" w:rsidRDefault="00D038A9" w:rsidP="00260900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AF55551" w14:textId="77777777" w:rsidR="00D038A9" w:rsidRPr="00DC78B5" w:rsidRDefault="00D038A9" w:rsidP="00260900">
            <w:pPr>
              <w:contextualSpacing/>
              <w:jc w:val="center"/>
              <w:rPr>
                <w:rFonts w:ascii="Angsana New" w:hAnsi="Angsana New"/>
                <w:szCs w:val="24"/>
              </w:rPr>
            </w:pPr>
            <w:r w:rsidRPr="00DC78B5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0" w:type="dxa"/>
          </w:tcPr>
          <w:p w14:paraId="20D6DA39" w14:textId="77777777" w:rsidR="00D038A9" w:rsidRPr="00DC78B5" w:rsidRDefault="00D038A9" w:rsidP="00260900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D7E6F5B" w14:textId="77777777" w:rsidR="00D038A9" w:rsidRPr="00DC78B5" w:rsidRDefault="00D038A9" w:rsidP="00260900">
            <w:pPr>
              <w:contextualSpacing/>
              <w:jc w:val="center"/>
              <w:rPr>
                <w:rFonts w:ascii="Angsana New" w:hAnsi="Angsana New"/>
                <w:szCs w:val="24"/>
              </w:rPr>
            </w:pPr>
            <w:r w:rsidRPr="00DC78B5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0" w:type="dxa"/>
          </w:tcPr>
          <w:p w14:paraId="2682EE2C" w14:textId="77777777" w:rsidR="00D038A9" w:rsidRPr="00DC78B5" w:rsidRDefault="00D038A9" w:rsidP="00260900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F7C80F" w14:textId="065C2DF0" w:rsidR="00D038A9" w:rsidRPr="00DC78B5" w:rsidRDefault="00D038A9" w:rsidP="005640AA">
            <w:pPr>
              <w:ind w:right="-39"/>
              <w:contextualSpacing/>
              <w:jc w:val="center"/>
              <w:rPr>
                <w:rFonts w:ascii="Angsana New" w:hAnsi="Angsana New"/>
                <w:szCs w:val="24"/>
              </w:rPr>
            </w:pPr>
            <w:r w:rsidRPr="00DC78B5">
              <w:rPr>
                <w:rFonts w:ascii="Angsana New" w:hAnsi="Angsana New"/>
                <w:szCs w:val="24"/>
              </w:rPr>
              <w:t>(</w:t>
            </w:r>
            <w:r w:rsidR="00FF5A77" w:rsidRPr="00DC78B5">
              <w:rPr>
                <w:rFonts w:ascii="Angsana New" w:hAnsi="Angsana New"/>
                <w:szCs w:val="24"/>
              </w:rPr>
              <w:t>3</w:t>
            </w:r>
            <w:r w:rsidRPr="00DC78B5">
              <w:rPr>
                <w:rFonts w:ascii="Angsana New" w:hAnsi="Angsana New"/>
                <w:szCs w:val="24"/>
              </w:rPr>
              <w:t>,</w:t>
            </w:r>
            <w:r w:rsidR="00FF5A77" w:rsidRPr="00DC78B5">
              <w:rPr>
                <w:rFonts w:ascii="Angsana New" w:hAnsi="Angsana New"/>
                <w:szCs w:val="24"/>
              </w:rPr>
              <w:t>005</w:t>
            </w:r>
            <w:r w:rsidRPr="00DC78B5">
              <w:rPr>
                <w:rFonts w:ascii="Angsana New" w:hAnsi="Angsana New"/>
                <w:szCs w:val="24"/>
              </w:rPr>
              <w:t>,</w:t>
            </w:r>
            <w:r w:rsidR="00FF5A77" w:rsidRPr="00DC78B5">
              <w:rPr>
                <w:rFonts w:ascii="Angsana New" w:hAnsi="Angsana New"/>
                <w:szCs w:val="24"/>
              </w:rPr>
              <w:t>308</w:t>
            </w:r>
            <w:r w:rsidRPr="00DC78B5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7C29228" w14:textId="77777777" w:rsidR="00D038A9" w:rsidRPr="00DC78B5" w:rsidRDefault="00D038A9" w:rsidP="00260900">
            <w:pPr>
              <w:pStyle w:val="a"/>
              <w:ind w:right="8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6DF6E7" w14:textId="02CEAA25" w:rsidR="00D038A9" w:rsidRPr="00DC78B5" w:rsidRDefault="00FF5A77" w:rsidP="00260900">
            <w:pPr>
              <w:ind w:right="80"/>
              <w:jc w:val="right"/>
              <w:rPr>
                <w:rFonts w:ascii="Angsana New" w:hAnsi="Angsana New"/>
                <w:szCs w:val="24"/>
              </w:rPr>
            </w:pPr>
            <w:r w:rsidRPr="00DC78B5">
              <w:rPr>
                <w:rFonts w:ascii="Angsana New" w:hAnsi="Angsana New"/>
                <w:szCs w:val="24"/>
              </w:rPr>
              <w:t>20</w:t>
            </w:r>
            <w:r w:rsidR="00D038A9" w:rsidRPr="00DC78B5">
              <w:rPr>
                <w:rFonts w:ascii="Angsana New" w:hAnsi="Angsana New"/>
                <w:szCs w:val="24"/>
              </w:rPr>
              <w:t>,</w:t>
            </w:r>
            <w:r w:rsidRPr="00DC78B5">
              <w:rPr>
                <w:rFonts w:ascii="Angsana New" w:hAnsi="Angsana New"/>
                <w:szCs w:val="24"/>
              </w:rPr>
              <w:t>300</w:t>
            </w:r>
            <w:r w:rsidR="00D038A9" w:rsidRPr="00DC78B5">
              <w:rPr>
                <w:rFonts w:ascii="Angsana New" w:hAnsi="Angsana New"/>
                <w:szCs w:val="24"/>
              </w:rPr>
              <w:t>,</w:t>
            </w:r>
            <w:r w:rsidRPr="00DC78B5">
              <w:rPr>
                <w:rFonts w:ascii="Angsana New" w:hAnsi="Angsana New"/>
                <w:szCs w:val="24"/>
              </w:rPr>
              <w:t>903</w:t>
            </w:r>
          </w:p>
        </w:tc>
      </w:tr>
    </w:tbl>
    <w:p w14:paraId="1179C282" w14:textId="77777777" w:rsidR="00D038A9" w:rsidRPr="00741696" w:rsidRDefault="00D038A9" w:rsidP="00447701">
      <w:pPr>
        <w:rPr>
          <w:rFonts w:ascii="Angsana New" w:hAnsi="Angsana New"/>
          <w:sz w:val="16"/>
          <w:szCs w:val="16"/>
        </w:rPr>
      </w:pPr>
    </w:p>
    <w:tbl>
      <w:tblPr>
        <w:tblW w:w="9081" w:type="dxa"/>
        <w:tblInd w:w="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4"/>
        <w:gridCol w:w="853"/>
        <w:gridCol w:w="1108"/>
        <w:gridCol w:w="90"/>
        <w:gridCol w:w="789"/>
        <w:gridCol w:w="100"/>
        <w:gridCol w:w="1028"/>
        <w:gridCol w:w="90"/>
        <w:gridCol w:w="1081"/>
        <w:gridCol w:w="90"/>
        <w:gridCol w:w="988"/>
      </w:tblGrid>
      <w:tr w:rsidR="003D4435" w:rsidRPr="00741696" w14:paraId="5BF2947C" w14:textId="77777777" w:rsidTr="005640AA">
        <w:tc>
          <w:tcPr>
            <w:tcW w:w="5704" w:type="dxa"/>
            <w:gridSpan w:val="5"/>
            <w:shd w:val="clear" w:color="auto" w:fill="auto"/>
          </w:tcPr>
          <w:p w14:paraId="0727B704" w14:textId="2B8DB941" w:rsidR="003D4435" w:rsidRPr="00741696" w:rsidRDefault="003D4435" w:rsidP="0045105E">
            <w:pPr>
              <w:ind w:left="541" w:hanging="433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 xml:space="preserve">ค่าตัดจำหน่ายสำหรับงวดหกเดือนสิ้นสุดวันที่ </w:t>
            </w:r>
            <w:r w:rsidR="00FF5A77" w:rsidRPr="00741696">
              <w:rPr>
                <w:rFonts w:ascii="Angsana New" w:hAnsi="Angsana New"/>
                <w:b/>
                <w:bCs/>
                <w:color w:val="000000"/>
                <w:szCs w:val="24"/>
              </w:rPr>
              <w:t>30</w:t>
            </w:r>
            <w:r w:rsidRPr="00741696">
              <w:rPr>
                <w:rFonts w:ascii="Angsana New" w:hAnsi="Angsana New"/>
                <w:b/>
                <w:bCs/>
                <w:color w:val="000000"/>
                <w:szCs w:val="24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มิถุนายน</w:t>
            </w:r>
          </w:p>
        </w:tc>
        <w:tc>
          <w:tcPr>
            <w:tcW w:w="100" w:type="dxa"/>
            <w:shd w:val="clear" w:color="auto" w:fill="auto"/>
          </w:tcPr>
          <w:p w14:paraId="19A4DA5D" w14:textId="77777777" w:rsidR="003D4435" w:rsidRPr="00741696" w:rsidRDefault="003D4435" w:rsidP="0045105E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</w:tcPr>
          <w:p w14:paraId="6459E751" w14:textId="77777777" w:rsidR="003D4435" w:rsidRPr="00741696" w:rsidRDefault="003D4435" w:rsidP="0045105E">
            <w:pPr>
              <w:contextualSpacing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80BFDD8" w14:textId="77777777" w:rsidR="003D4435" w:rsidRPr="00741696" w:rsidRDefault="003D4435" w:rsidP="0045105E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auto"/>
          </w:tcPr>
          <w:p w14:paraId="2F162521" w14:textId="77777777" w:rsidR="003D4435" w:rsidRPr="00741696" w:rsidRDefault="003D4435" w:rsidP="0045105E">
            <w:pPr>
              <w:contextualSpacing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F9B3EC6" w14:textId="77777777" w:rsidR="003D4435" w:rsidRPr="00741696" w:rsidRDefault="003D4435" w:rsidP="0045105E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shd w:val="clear" w:color="auto" w:fill="auto"/>
          </w:tcPr>
          <w:p w14:paraId="01C41F54" w14:textId="77777777" w:rsidR="003D4435" w:rsidRPr="00741696" w:rsidRDefault="003D4435" w:rsidP="0045105E">
            <w:pPr>
              <w:jc w:val="right"/>
              <w:rPr>
                <w:rFonts w:ascii="Angsana New" w:hAnsi="Angsana New"/>
                <w:szCs w:val="24"/>
              </w:rPr>
            </w:pPr>
          </w:p>
        </w:tc>
      </w:tr>
      <w:tr w:rsidR="00017078" w:rsidRPr="00741696" w14:paraId="05D4631E" w14:textId="77777777" w:rsidTr="005640AA">
        <w:tc>
          <w:tcPr>
            <w:tcW w:w="2864" w:type="dxa"/>
            <w:shd w:val="clear" w:color="auto" w:fill="auto"/>
          </w:tcPr>
          <w:p w14:paraId="04373105" w14:textId="7B9D4518" w:rsidR="00017078" w:rsidRPr="00741696" w:rsidRDefault="00FF5A77" w:rsidP="00017078">
            <w:pPr>
              <w:ind w:left="360" w:hanging="88"/>
              <w:contextualSpacing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2567</w:t>
            </w:r>
          </w:p>
        </w:tc>
        <w:tc>
          <w:tcPr>
            <w:tcW w:w="853" w:type="dxa"/>
            <w:shd w:val="clear" w:color="auto" w:fill="auto"/>
          </w:tcPr>
          <w:p w14:paraId="54603A5F" w14:textId="77777777" w:rsidR="00017078" w:rsidRPr="00741696" w:rsidRDefault="00017078" w:rsidP="00017078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auto"/>
          </w:tcPr>
          <w:p w14:paraId="0AAC3923" w14:textId="77777777" w:rsidR="00017078" w:rsidRPr="00741696" w:rsidRDefault="00017078" w:rsidP="00017078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C18B967" w14:textId="77777777" w:rsidR="00017078" w:rsidRPr="00741696" w:rsidRDefault="00017078" w:rsidP="00017078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auto"/>
            <w:vAlign w:val="bottom"/>
          </w:tcPr>
          <w:p w14:paraId="2B8D550C" w14:textId="77777777" w:rsidR="00017078" w:rsidRPr="00741696" w:rsidRDefault="00017078" w:rsidP="00017078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00" w:type="dxa"/>
            <w:shd w:val="clear" w:color="auto" w:fill="auto"/>
          </w:tcPr>
          <w:p w14:paraId="680482C7" w14:textId="77777777" w:rsidR="00017078" w:rsidRPr="00741696" w:rsidRDefault="00017078" w:rsidP="00017078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</w:tcPr>
          <w:p w14:paraId="1019E8D5" w14:textId="77777777" w:rsidR="00017078" w:rsidRPr="00741696" w:rsidRDefault="00017078" w:rsidP="00017078">
            <w:pPr>
              <w:contextualSpacing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D05F35E" w14:textId="77777777" w:rsidR="00017078" w:rsidRPr="00741696" w:rsidRDefault="00017078" w:rsidP="00017078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auto"/>
          </w:tcPr>
          <w:p w14:paraId="78563BA1" w14:textId="77777777" w:rsidR="00017078" w:rsidRPr="00741696" w:rsidRDefault="00017078" w:rsidP="00017078">
            <w:pPr>
              <w:ind w:right="90"/>
              <w:jc w:val="right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บาท</w:t>
            </w:r>
          </w:p>
        </w:tc>
        <w:tc>
          <w:tcPr>
            <w:tcW w:w="90" w:type="dxa"/>
            <w:shd w:val="clear" w:color="auto" w:fill="auto"/>
          </w:tcPr>
          <w:p w14:paraId="1F3A9191" w14:textId="77777777" w:rsidR="00017078" w:rsidRPr="00741696" w:rsidRDefault="00017078" w:rsidP="00017078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tcBorders>
              <w:bottom w:val="double" w:sz="4" w:space="0" w:color="auto"/>
            </w:tcBorders>
            <w:shd w:val="clear" w:color="auto" w:fill="auto"/>
          </w:tcPr>
          <w:p w14:paraId="24EF27BE" w14:textId="0D16AA58" w:rsidR="00017078" w:rsidRPr="00741696" w:rsidRDefault="00FF5A77" w:rsidP="009F68EB">
            <w:pPr>
              <w:ind w:right="8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41696">
              <w:rPr>
                <w:rFonts w:ascii="Angsana New" w:hAnsi="Angsana New"/>
                <w:szCs w:val="24"/>
              </w:rPr>
              <w:t>3</w:t>
            </w:r>
            <w:r w:rsidR="009F68EB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176</w:t>
            </w:r>
            <w:r w:rsidR="009F68EB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160</w:t>
            </w:r>
          </w:p>
        </w:tc>
      </w:tr>
      <w:tr w:rsidR="00D038A9" w:rsidRPr="00741696" w14:paraId="064B5A9F" w14:textId="77777777" w:rsidTr="005640AA">
        <w:tc>
          <w:tcPr>
            <w:tcW w:w="2864" w:type="dxa"/>
            <w:shd w:val="clear" w:color="auto" w:fill="auto"/>
          </w:tcPr>
          <w:p w14:paraId="3FEB2720" w14:textId="7755F2EC" w:rsidR="00D038A9" w:rsidRPr="00741696" w:rsidRDefault="00FF5A77" w:rsidP="00D038A9">
            <w:pPr>
              <w:ind w:left="360" w:hanging="88"/>
              <w:contextualSpacing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2566</w:t>
            </w:r>
          </w:p>
        </w:tc>
        <w:tc>
          <w:tcPr>
            <w:tcW w:w="853" w:type="dxa"/>
            <w:shd w:val="clear" w:color="auto" w:fill="auto"/>
          </w:tcPr>
          <w:p w14:paraId="3B48DD6D" w14:textId="77777777" w:rsidR="00D038A9" w:rsidRPr="00741696" w:rsidRDefault="00D038A9" w:rsidP="00D038A9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auto"/>
          </w:tcPr>
          <w:p w14:paraId="75638087" w14:textId="77777777" w:rsidR="00D038A9" w:rsidRPr="00741696" w:rsidRDefault="00D038A9" w:rsidP="00D038A9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546A465" w14:textId="77777777" w:rsidR="00D038A9" w:rsidRPr="00741696" w:rsidRDefault="00D038A9" w:rsidP="00D038A9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auto"/>
          </w:tcPr>
          <w:p w14:paraId="021D7928" w14:textId="77777777" w:rsidR="00D038A9" w:rsidRPr="00741696" w:rsidRDefault="00D038A9" w:rsidP="00D038A9">
            <w:pPr>
              <w:contextualSpacing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00" w:type="dxa"/>
            <w:shd w:val="clear" w:color="auto" w:fill="auto"/>
          </w:tcPr>
          <w:p w14:paraId="3FBDAB6E" w14:textId="77777777" w:rsidR="00D038A9" w:rsidRPr="00741696" w:rsidRDefault="00D038A9" w:rsidP="00D038A9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</w:tcPr>
          <w:p w14:paraId="6A6661C5" w14:textId="77777777" w:rsidR="00D038A9" w:rsidRPr="00741696" w:rsidRDefault="00D038A9" w:rsidP="00D038A9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4C1A5FE" w14:textId="77777777" w:rsidR="00D038A9" w:rsidRPr="00741696" w:rsidRDefault="00D038A9" w:rsidP="00D038A9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auto"/>
          </w:tcPr>
          <w:p w14:paraId="440A02E6" w14:textId="77777777" w:rsidR="00D038A9" w:rsidRPr="00741696" w:rsidRDefault="00D038A9" w:rsidP="00D038A9">
            <w:pPr>
              <w:ind w:right="90"/>
              <w:jc w:val="right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บาท</w:t>
            </w:r>
          </w:p>
        </w:tc>
        <w:tc>
          <w:tcPr>
            <w:tcW w:w="90" w:type="dxa"/>
            <w:shd w:val="clear" w:color="auto" w:fill="auto"/>
          </w:tcPr>
          <w:p w14:paraId="4F1E14AF" w14:textId="77777777" w:rsidR="00D038A9" w:rsidRPr="00741696" w:rsidRDefault="00D038A9" w:rsidP="00D038A9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00C6354" w14:textId="5620C5FA" w:rsidR="00D038A9" w:rsidRPr="00741696" w:rsidRDefault="00FF5A77" w:rsidP="00D038A9">
            <w:pPr>
              <w:ind w:right="80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3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005</w:t>
            </w:r>
            <w:r w:rsidR="00D038A9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308</w:t>
            </w:r>
          </w:p>
        </w:tc>
      </w:tr>
    </w:tbl>
    <w:p w14:paraId="13E035B8" w14:textId="17319367" w:rsidR="0082154E" w:rsidRPr="00741696" w:rsidRDefault="00C467AE" w:rsidP="00C467AE">
      <w:pPr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741696">
        <w:rPr>
          <w:rFonts w:ascii="Angsana New" w:hAnsi="Angsana New"/>
          <w:b/>
          <w:bCs/>
          <w:sz w:val="32"/>
          <w:szCs w:val="32"/>
        </w:rPr>
        <w:br w:type="page"/>
      </w:r>
      <w:r w:rsidR="00FF5A77" w:rsidRPr="00741696">
        <w:rPr>
          <w:rFonts w:ascii="Angsana New" w:hAnsi="Angsana New"/>
          <w:b/>
          <w:bCs/>
          <w:sz w:val="32"/>
          <w:szCs w:val="32"/>
        </w:rPr>
        <w:lastRenderedPageBreak/>
        <w:t>14</w:t>
      </w:r>
      <w:r w:rsidR="0082154E" w:rsidRPr="00741696">
        <w:rPr>
          <w:rFonts w:ascii="Angsana New" w:hAnsi="Angsana New"/>
          <w:b/>
          <w:bCs/>
          <w:sz w:val="32"/>
          <w:szCs w:val="32"/>
        </w:rPr>
        <w:t>.</w:t>
      </w:r>
      <w:r w:rsidR="0082154E" w:rsidRPr="00741696">
        <w:rPr>
          <w:rFonts w:ascii="Angsana New" w:hAnsi="Angsana New"/>
          <w:b/>
          <w:bCs/>
          <w:sz w:val="32"/>
          <w:szCs w:val="32"/>
        </w:rPr>
        <w:tab/>
      </w:r>
      <w:r w:rsidR="0082154E" w:rsidRPr="00741696">
        <w:rPr>
          <w:rFonts w:ascii="Angsana New" w:hAnsi="Angsana New"/>
          <w:b/>
          <w:bCs/>
          <w:sz w:val="32"/>
          <w:szCs w:val="32"/>
          <w:cs/>
        </w:rPr>
        <w:t>สินทรัพย์สิทธิการใช้</w:t>
      </w:r>
    </w:p>
    <w:p w14:paraId="1B7990EA" w14:textId="77777777" w:rsidR="00925791" w:rsidRPr="00741696" w:rsidRDefault="00925791">
      <w:pPr>
        <w:rPr>
          <w:rFonts w:ascii="Angsana New" w:hAnsi="Angsana New"/>
        </w:rPr>
      </w:pPr>
    </w:p>
    <w:tbl>
      <w:tblPr>
        <w:tblW w:w="8919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0"/>
        <w:gridCol w:w="1053"/>
        <w:gridCol w:w="108"/>
        <w:gridCol w:w="972"/>
        <w:gridCol w:w="108"/>
        <w:gridCol w:w="1026"/>
        <w:gridCol w:w="126"/>
        <w:gridCol w:w="918"/>
        <w:gridCol w:w="90"/>
        <w:gridCol w:w="1098"/>
      </w:tblGrid>
      <w:tr w:rsidR="00925791" w:rsidRPr="00741696" w14:paraId="58030A28" w14:textId="77777777" w:rsidTr="002E5E87">
        <w:trPr>
          <w:trHeight w:val="144"/>
        </w:trPr>
        <w:tc>
          <w:tcPr>
            <w:tcW w:w="3420" w:type="dxa"/>
          </w:tcPr>
          <w:p w14:paraId="21B915E9" w14:textId="77777777" w:rsidR="00925791" w:rsidRPr="00741696" w:rsidRDefault="00925791" w:rsidP="002E5E87">
            <w:pPr>
              <w:ind w:left="144" w:firstLine="195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5499" w:type="dxa"/>
            <w:gridSpan w:val="9"/>
            <w:tcBorders>
              <w:bottom w:val="single" w:sz="4" w:space="0" w:color="auto"/>
            </w:tcBorders>
          </w:tcPr>
          <w:p w14:paraId="548A4843" w14:textId="22BE8103" w:rsidR="00925791" w:rsidRPr="00741696" w:rsidRDefault="00925791" w:rsidP="002E5E87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 xml:space="preserve">สำหรับงวดหกเดือนสิ้นสุดวันที่ </w:t>
            </w:r>
            <w:r w:rsidR="00FF5A77" w:rsidRPr="00741696">
              <w:rPr>
                <w:rFonts w:ascii="Angsana New" w:hAnsi="Angsana New"/>
                <w:b/>
                <w:bCs/>
                <w:szCs w:val="24"/>
              </w:rPr>
              <w:t>30</w:t>
            </w:r>
            <w:r w:rsidRPr="00741696"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 xml:space="preserve">มิถุนายน </w:t>
            </w:r>
            <w:r w:rsidR="00FF5A77" w:rsidRPr="00741696">
              <w:rPr>
                <w:rFonts w:ascii="Angsana New" w:hAnsi="Angsana New"/>
                <w:b/>
                <w:bCs/>
                <w:szCs w:val="24"/>
              </w:rPr>
              <w:t>2567</w:t>
            </w:r>
          </w:p>
        </w:tc>
      </w:tr>
      <w:tr w:rsidR="00925791" w:rsidRPr="00741696" w14:paraId="0A140F58" w14:textId="77777777" w:rsidTr="002E5E87">
        <w:trPr>
          <w:trHeight w:val="144"/>
        </w:trPr>
        <w:tc>
          <w:tcPr>
            <w:tcW w:w="3420" w:type="dxa"/>
          </w:tcPr>
          <w:p w14:paraId="07A975E1" w14:textId="77777777" w:rsidR="00925791" w:rsidRPr="00741696" w:rsidRDefault="00925791" w:rsidP="002E5E87">
            <w:pPr>
              <w:ind w:left="144" w:firstLine="195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53" w:type="dxa"/>
            <w:tcBorders>
              <w:top w:val="single" w:sz="4" w:space="0" w:color="auto"/>
            </w:tcBorders>
          </w:tcPr>
          <w:p w14:paraId="0B1BE7F2" w14:textId="77777777" w:rsidR="00925791" w:rsidRPr="00741696" w:rsidRDefault="00925791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ยอดยกมา</w:t>
            </w:r>
          </w:p>
        </w:tc>
        <w:tc>
          <w:tcPr>
            <w:tcW w:w="108" w:type="dxa"/>
            <w:tcBorders>
              <w:top w:val="single" w:sz="4" w:space="0" w:color="auto"/>
            </w:tcBorders>
          </w:tcPr>
          <w:p w14:paraId="489DF306" w14:textId="77777777" w:rsidR="00925791" w:rsidRPr="00741696" w:rsidRDefault="00925791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</w:tcPr>
          <w:p w14:paraId="6E810B49" w14:textId="77777777" w:rsidR="00925791" w:rsidRPr="00741696" w:rsidRDefault="00925791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เพิ่มขึ้น</w:t>
            </w:r>
          </w:p>
        </w:tc>
        <w:tc>
          <w:tcPr>
            <w:tcW w:w="108" w:type="dxa"/>
            <w:tcBorders>
              <w:top w:val="single" w:sz="4" w:space="0" w:color="auto"/>
            </w:tcBorders>
          </w:tcPr>
          <w:p w14:paraId="679AF51D" w14:textId="77777777" w:rsidR="00925791" w:rsidRPr="00741696" w:rsidRDefault="00925791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14:paraId="3EBA54A5" w14:textId="77777777" w:rsidR="00925791" w:rsidRPr="00741696" w:rsidRDefault="00925791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ลดลง</w:t>
            </w:r>
          </w:p>
        </w:tc>
        <w:tc>
          <w:tcPr>
            <w:tcW w:w="126" w:type="dxa"/>
            <w:tcBorders>
              <w:top w:val="single" w:sz="4" w:space="0" w:color="auto"/>
            </w:tcBorders>
          </w:tcPr>
          <w:p w14:paraId="0D4E0221" w14:textId="77777777" w:rsidR="00925791" w:rsidRPr="00741696" w:rsidRDefault="00925791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18" w:type="dxa"/>
            <w:tcBorders>
              <w:top w:val="single" w:sz="4" w:space="0" w:color="auto"/>
            </w:tcBorders>
          </w:tcPr>
          <w:p w14:paraId="04B46AB5" w14:textId="77777777" w:rsidR="00925791" w:rsidRPr="00741696" w:rsidRDefault="00925791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โอนเข้า</w:t>
            </w:r>
            <w:r w:rsidRPr="00741696">
              <w:rPr>
                <w:rFonts w:ascii="Angsana New" w:hAnsi="Angsana New"/>
                <w:b/>
                <w:bCs/>
                <w:szCs w:val="24"/>
              </w:rPr>
              <w:t>/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186E5682" w14:textId="77777777" w:rsidR="00925791" w:rsidRPr="00741696" w:rsidRDefault="00925791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98" w:type="dxa"/>
            <w:tcBorders>
              <w:top w:val="single" w:sz="4" w:space="0" w:color="auto"/>
            </w:tcBorders>
          </w:tcPr>
          <w:p w14:paraId="5BF967E8" w14:textId="77777777" w:rsidR="00925791" w:rsidRPr="00741696" w:rsidRDefault="00925791" w:rsidP="002E5E87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ยอดคงเหลือ</w:t>
            </w:r>
          </w:p>
        </w:tc>
      </w:tr>
      <w:tr w:rsidR="00925791" w:rsidRPr="00741696" w14:paraId="7DE27F08" w14:textId="77777777" w:rsidTr="002E5E87">
        <w:trPr>
          <w:trHeight w:val="144"/>
        </w:trPr>
        <w:tc>
          <w:tcPr>
            <w:tcW w:w="3420" w:type="dxa"/>
          </w:tcPr>
          <w:p w14:paraId="3E9D5133" w14:textId="77777777" w:rsidR="00925791" w:rsidRPr="00741696" w:rsidRDefault="00925791" w:rsidP="002E5E87">
            <w:pPr>
              <w:ind w:left="144" w:firstLine="195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53" w:type="dxa"/>
          </w:tcPr>
          <w:p w14:paraId="3440EE24" w14:textId="77777777" w:rsidR="00925791" w:rsidRPr="00741696" w:rsidRDefault="00925791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ณ วันที่</w:t>
            </w:r>
          </w:p>
        </w:tc>
        <w:tc>
          <w:tcPr>
            <w:tcW w:w="108" w:type="dxa"/>
          </w:tcPr>
          <w:p w14:paraId="39FCA209" w14:textId="77777777" w:rsidR="00925791" w:rsidRPr="00741696" w:rsidRDefault="00925791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72" w:type="dxa"/>
          </w:tcPr>
          <w:p w14:paraId="2BE10DA2" w14:textId="77777777" w:rsidR="00925791" w:rsidRPr="00741696" w:rsidRDefault="00925791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8" w:type="dxa"/>
          </w:tcPr>
          <w:p w14:paraId="73D4DBF0" w14:textId="77777777" w:rsidR="00925791" w:rsidRPr="00741696" w:rsidRDefault="00925791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26" w:type="dxa"/>
          </w:tcPr>
          <w:p w14:paraId="48066918" w14:textId="77777777" w:rsidR="00925791" w:rsidRPr="00741696" w:rsidRDefault="00925791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26" w:type="dxa"/>
          </w:tcPr>
          <w:p w14:paraId="38FA8E91" w14:textId="77777777" w:rsidR="00925791" w:rsidRPr="00741696" w:rsidRDefault="00925791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18" w:type="dxa"/>
          </w:tcPr>
          <w:p w14:paraId="7F3C2A23" w14:textId="77777777" w:rsidR="00925791" w:rsidRPr="00741696" w:rsidRDefault="00925791" w:rsidP="002E5E87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</w:rPr>
              <w:t>(</w:t>
            </w: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โอนออก</w:t>
            </w:r>
            <w:r w:rsidRPr="00741696">
              <w:rPr>
                <w:rFonts w:ascii="Angsana New" w:hAnsi="Angsana New"/>
                <w:b/>
                <w:bCs/>
                <w:szCs w:val="24"/>
              </w:rPr>
              <w:t>)</w:t>
            </w:r>
          </w:p>
        </w:tc>
        <w:tc>
          <w:tcPr>
            <w:tcW w:w="90" w:type="dxa"/>
          </w:tcPr>
          <w:p w14:paraId="42297C46" w14:textId="77777777" w:rsidR="00925791" w:rsidRPr="00741696" w:rsidRDefault="00925791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98" w:type="dxa"/>
          </w:tcPr>
          <w:p w14:paraId="4C915123" w14:textId="77777777" w:rsidR="00925791" w:rsidRPr="00741696" w:rsidRDefault="00925791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ณ วันที่</w:t>
            </w:r>
          </w:p>
        </w:tc>
      </w:tr>
      <w:tr w:rsidR="00925791" w:rsidRPr="00741696" w14:paraId="6F12A164" w14:textId="77777777" w:rsidTr="002E5E87">
        <w:trPr>
          <w:trHeight w:val="144"/>
        </w:trPr>
        <w:tc>
          <w:tcPr>
            <w:tcW w:w="3420" w:type="dxa"/>
          </w:tcPr>
          <w:p w14:paraId="75305582" w14:textId="77777777" w:rsidR="00925791" w:rsidRPr="00741696" w:rsidRDefault="00925791" w:rsidP="002E5E87">
            <w:pPr>
              <w:ind w:left="144" w:firstLine="195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53" w:type="dxa"/>
          </w:tcPr>
          <w:p w14:paraId="5A4D42F4" w14:textId="08A3C617" w:rsidR="00925791" w:rsidRPr="00741696" w:rsidRDefault="00FF5A77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</w:rPr>
              <w:t>1</w:t>
            </w:r>
            <w:r w:rsidR="00925791" w:rsidRPr="00741696"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  <w:r w:rsidR="00925791" w:rsidRPr="00741696">
              <w:rPr>
                <w:rFonts w:ascii="Angsana New" w:hAnsi="Angsana New"/>
                <w:b/>
                <w:bCs/>
                <w:szCs w:val="24"/>
                <w:cs/>
              </w:rPr>
              <w:t>มกราคม</w:t>
            </w:r>
          </w:p>
        </w:tc>
        <w:tc>
          <w:tcPr>
            <w:tcW w:w="108" w:type="dxa"/>
          </w:tcPr>
          <w:p w14:paraId="610E65AD" w14:textId="77777777" w:rsidR="00925791" w:rsidRPr="00741696" w:rsidRDefault="00925791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72" w:type="dxa"/>
          </w:tcPr>
          <w:p w14:paraId="005F924A" w14:textId="77777777" w:rsidR="00925791" w:rsidRPr="00741696" w:rsidRDefault="00925791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8" w:type="dxa"/>
          </w:tcPr>
          <w:p w14:paraId="6D7BDEB2" w14:textId="77777777" w:rsidR="00925791" w:rsidRPr="00741696" w:rsidRDefault="00925791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26" w:type="dxa"/>
          </w:tcPr>
          <w:p w14:paraId="441B4D40" w14:textId="77777777" w:rsidR="00925791" w:rsidRPr="00741696" w:rsidRDefault="00925791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26" w:type="dxa"/>
          </w:tcPr>
          <w:p w14:paraId="666F5867" w14:textId="77777777" w:rsidR="00925791" w:rsidRPr="00741696" w:rsidRDefault="00925791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18" w:type="dxa"/>
          </w:tcPr>
          <w:p w14:paraId="589F648C" w14:textId="77777777" w:rsidR="00925791" w:rsidRPr="00741696" w:rsidRDefault="00925791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0" w:type="dxa"/>
          </w:tcPr>
          <w:p w14:paraId="75E135BC" w14:textId="77777777" w:rsidR="00925791" w:rsidRPr="00741696" w:rsidRDefault="00925791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98" w:type="dxa"/>
          </w:tcPr>
          <w:p w14:paraId="5BD75632" w14:textId="162838E2" w:rsidR="00925791" w:rsidRPr="00741696" w:rsidRDefault="00FF5A77" w:rsidP="002E5E87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</w:rPr>
              <w:t>30</w:t>
            </w:r>
            <w:r w:rsidR="00925791" w:rsidRPr="00741696">
              <w:rPr>
                <w:rFonts w:ascii="Angsana New" w:hAnsi="Angsana New"/>
                <w:b/>
                <w:bCs/>
                <w:szCs w:val="24"/>
                <w:cs/>
              </w:rPr>
              <w:t xml:space="preserve"> มิถุนายน</w:t>
            </w:r>
          </w:p>
        </w:tc>
      </w:tr>
      <w:tr w:rsidR="00925791" w:rsidRPr="00741696" w14:paraId="57C3701E" w14:textId="77777777" w:rsidTr="002E5E87">
        <w:trPr>
          <w:trHeight w:val="144"/>
        </w:trPr>
        <w:tc>
          <w:tcPr>
            <w:tcW w:w="3420" w:type="dxa"/>
          </w:tcPr>
          <w:p w14:paraId="38C66261" w14:textId="77777777" w:rsidR="00925791" w:rsidRPr="00741696" w:rsidRDefault="00925791" w:rsidP="002E5E87">
            <w:pPr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53" w:type="dxa"/>
          </w:tcPr>
          <w:p w14:paraId="2DB8F031" w14:textId="10AAE8D7" w:rsidR="00925791" w:rsidRPr="00741696" w:rsidRDefault="00FF5A77" w:rsidP="002E5E87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</w:rPr>
              <w:t>2567</w:t>
            </w:r>
          </w:p>
        </w:tc>
        <w:tc>
          <w:tcPr>
            <w:tcW w:w="108" w:type="dxa"/>
          </w:tcPr>
          <w:p w14:paraId="2AE3502F" w14:textId="77777777" w:rsidR="00925791" w:rsidRPr="00741696" w:rsidRDefault="00925791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72" w:type="dxa"/>
          </w:tcPr>
          <w:p w14:paraId="6D87E061" w14:textId="77777777" w:rsidR="00925791" w:rsidRPr="00741696" w:rsidRDefault="00925791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8" w:type="dxa"/>
          </w:tcPr>
          <w:p w14:paraId="10B7EA1E" w14:textId="77777777" w:rsidR="00925791" w:rsidRPr="00741696" w:rsidRDefault="00925791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26" w:type="dxa"/>
          </w:tcPr>
          <w:p w14:paraId="7A9D448E" w14:textId="77777777" w:rsidR="00925791" w:rsidRPr="00741696" w:rsidRDefault="00925791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26" w:type="dxa"/>
          </w:tcPr>
          <w:p w14:paraId="7E5BFC9C" w14:textId="77777777" w:rsidR="00925791" w:rsidRPr="00741696" w:rsidRDefault="00925791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18" w:type="dxa"/>
          </w:tcPr>
          <w:p w14:paraId="29F6E4C9" w14:textId="77777777" w:rsidR="00925791" w:rsidRPr="00741696" w:rsidRDefault="00925791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0" w:type="dxa"/>
          </w:tcPr>
          <w:p w14:paraId="7FB3AD16" w14:textId="77777777" w:rsidR="00925791" w:rsidRPr="00741696" w:rsidRDefault="00925791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98" w:type="dxa"/>
          </w:tcPr>
          <w:p w14:paraId="2B041C6E" w14:textId="009DDA81" w:rsidR="00925791" w:rsidRPr="00741696" w:rsidRDefault="00FF5A77" w:rsidP="002E5E87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</w:rPr>
              <w:t>2567</w:t>
            </w:r>
          </w:p>
        </w:tc>
      </w:tr>
      <w:tr w:rsidR="00925791" w:rsidRPr="00741696" w14:paraId="5579A5FF" w14:textId="77777777" w:rsidTr="002E5E87">
        <w:trPr>
          <w:trHeight w:val="144"/>
        </w:trPr>
        <w:tc>
          <w:tcPr>
            <w:tcW w:w="3420" w:type="dxa"/>
          </w:tcPr>
          <w:p w14:paraId="7FB105A9" w14:textId="77777777" w:rsidR="00925791" w:rsidRPr="00741696" w:rsidRDefault="00925791" w:rsidP="002E5E87">
            <w:pPr>
              <w:ind w:left="144" w:firstLine="195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53" w:type="dxa"/>
          </w:tcPr>
          <w:p w14:paraId="453331A2" w14:textId="77777777" w:rsidR="00925791" w:rsidRPr="00741696" w:rsidRDefault="00925791" w:rsidP="002E5E87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บาท</w:t>
            </w:r>
          </w:p>
        </w:tc>
        <w:tc>
          <w:tcPr>
            <w:tcW w:w="108" w:type="dxa"/>
          </w:tcPr>
          <w:p w14:paraId="5803FCD3" w14:textId="77777777" w:rsidR="00925791" w:rsidRPr="00741696" w:rsidRDefault="00925791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72" w:type="dxa"/>
          </w:tcPr>
          <w:p w14:paraId="2C0716DA" w14:textId="77777777" w:rsidR="00925791" w:rsidRPr="00741696" w:rsidRDefault="00925791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บาท</w:t>
            </w:r>
          </w:p>
        </w:tc>
        <w:tc>
          <w:tcPr>
            <w:tcW w:w="108" w:type="dxa"/>
          </w:tcPr>
          <w:p w14:paraId="270467C3" w14:textId="77777777" w:rsidR="00925791" w:rsidRPr="00741696" w:rsidRDefault="00925791" w:rsidP="002E5E87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026" w:type="dxa"/>
          </w:tcPr>
          <w:p w14:paraId="6F0D7103" w14:textId="77777777" w:rsidR="00925791" w:rsidRPr="00741696" w:rsidRDefault="00925791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บาท</w:t>
            </w:r>
          </w:p>
        </w:tc>
        <w:tc>
          <w:tcPr>
            <w:tcW w:w="126" w:type="dxa"/>
          </w:tcPr>
          <w:p w14:paraId="71B583BC" w14:textId="77777777" w:rsidR="00925791" w:rsidRPr="00741696" w:rsidRDefault="00925791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18" w:type="dxa"/>
          </w:tcPr>
          <w:p w14:paraId="5B8BC90B" w14:textId="77777777" w:rsidR="00925791" w:rsidRPr="00741696" w:rsidRDefault="00925791" w:rsidP="002E5E87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1CAC8DAE" w14:textId="77777777" w:rsidR="00925791" w:rsidRPr="00741696" w:rsidRDefault="00925791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98" w:type="dxa"/>
          </w:tcPr>
          <w:p w14:paraId="22C40828" w14:textId="77777777" w:rsidR="00925791" w:rsidRPr="00741696" w:rsidRDefault="00925791" w:rsidP="002E5E87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บาท</w:t>
            </w:r>
          </w:p>
        </w:tc>
      </w:tr>
      <w:tr w:rsidR="00925791" w:rsidRPr="00741696" w14:paraId="43877437" w14:textId="77777777" w:rsidTr="002E5E87">
        <w:trPr>
          <w:trHeight w:val="144"/>
        </w:trPr>
        <w:tc>
          <w:tcPr>
            <w:tcW w:w="3420" w:type="dxa"/>
          </w:tcPr>
          <w:p w14:paraId="36E1FBB5" w14:textId="77777777" w:rsidR="00925791" w:rsidRPr="00741696" w:rsidRDefault="00925791" w:rsidP="002E5E87">
            <w:pPr>
              <w:ind w:left="342" w:hanging="252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ราคาทุน</w:t>
            </w:r>
          </w:p>
        </w:tc>
        <w:tc>
          <w:tcPr>
            <w:tcW w:w="1053" w:type="dxa"/>
          </w:tcPr>
          <w:p w14:paraId="168220F4" w14:textId="77777777" w:rsidR="00925791" w:rsidRPr="00741696" w:rsidRDefault="00925791" w:rsidP="002E5E87">
            <w:pPr>
              <w:jc w:val="right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108" w:type="dxa"/>
          </w:tcPr>
          <w:p w14:paraId="1936EE16" w14:textId="77777777" w:rsidR="00925791" w:rsidRPr="00741696" w:rsidRDefault="00925791" w:rsidP="002E5E87">
            <w:pPr>
              <w:jc w:val="center"/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</w:pPr>
          </w:p>
        </w:tc>
        <w:tc>
          <w:tcPr>
            <w:tcW w:w="972" w:type="dxa"/>
          </w:tcPr>
          <w:p w14:paraId="6B58735E" w14:textId="77777777" w:rsidR="00925791" w:rsidRPr="00741696" w:rsidRDefault="00925791" w:rsidP="002E5E87">
            <w:pPr>
              <w:jc w:val="right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108" w:type="dxa"/>
          </w:tcPr>
          <w:p w14:paraId="3B4ED1E3" w14:textId="77777777" w:rsidR="00925791" w:rsidRPr="00741696" w:rsidRDefault="00925791" w:rsidP="002E5E87">
            <w:pPr>
              <w:jc w:val="right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1026" w:type="dxa"/>
          </w:tcPr>
          <w:p w14:paraId="59D6CB4D" w14:textId="77777777" w:rsidR="00925791" w:rsidRPr="00741696" w:rsidRDefault="00925791" w:rsidP="002E5E87">
            <w:pPr>
              <w:tabs>
                <w:tab w:val="decimal" w:pos="929"/>
              </w:tabs>
              <w:ind w:right="62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126" w:type="dxa"/>
          </w:tcPr>
          <w:p w14:paraId="20424103" w14:textId="77777777" w:rsidR="00925791" w:rsidRPr="00741696" w:rsidRDefault="00925791" w:rsidP="002E5E87">
            <w:pPr>
              <w:jc w:val="center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18" w:type="dxa"/>
          </w:tcPr>
          <w:p w14:paraId="28C4C31E" w14:textId="77777777" w:rsidR="00925791" w:rsidRPr="00741696" w:rsidRDefault="00925791" w:rsidP="002E5E87">
            <w:pPr>
              <w:jc w:val="right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0" w:type="dxa"/>
          </w:tcPr>
          <w:p w14:paraId="1F7E2420" w14:textId="77777777" w:rsidR="00925791" w:rsidRPr="00741696" w:rsidRDefault="00925791" w:rsidP="002E5E87">
            <w:pPr>
              <w:jc w:val="center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1098" w:type="dxa"/>
          </w:tcPr>
          <w:p w14:paraId="453CAB61" w14:textId="77777777" w:rsidR="00925791" w:rsidRPr="00741696" w:rsidRDefault="00925791" w:rsidP="002E5E87">
            <w:pPr>
              <w:tabs>
                <w:tab w:val="decimal" w:pos="992"/>
              </w:tabs>
              <w:ind w:right="-79"/>
              <w:rPr>
                <w:rFonts w:ascii="Angsana New" w:hAnsi="Angsana New"/>
                <w:color w:val="000000"/>
                <w:szCs w:val="24"/>
              </w:rPr>
            </w:pPr>
          </w:p>
        </w:tc>
      </w:tr>
      <w:tr w:rsidR="009F68EB" w:rsidRPr="00741696" w14:paraId="29AD28C0" w14:textId="77777777" w:rsidTr="002E5E87">
        <w:trPr>
          <w:trHeight w:val="144"/>
        </w:trPr>
        <w:tc>
          <w:tcPr>
            <w:tcW w:w="3420" w:type="dxa"/>
          </w:tcPr>
          <w:p w14:paraId="3E8242DD" w14:textId="77777777" w:rsidR="009F68EB" w:rsidRPr="00741696" w:rsidRDefault="009F68EB" w:rsidP="002E5E87">
            <w:pPr>
              <w:ind w:left="360" w:firstLine="18"/>
              <w:rPr>
                <w:rFonts w:ascii="Angsana New" w:hAnsi="Angsana New"/>
                <w:color w:val="000000"/>
                <w:szCs w:val="24"/>
                <w:cs/>
              </w:rPr>
            </w:pP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>อาคาร</w:t>
            </w:r>
          </w:p>
        </w:tc>
        <w:tc>
          <w:tcPr>
            <w:tcW w:w="1053" w:type="dxa"/>
            <w:vAlign w:val="bottom"/>
          </w:tcPr>
          <w:p w14:paraId="264BECCE" w14:textId="420F5CF6" w:rsidR="009F68EB" w:rsidRPr="00741696" w:rsidRDefault="00FF5A77" w:rsidP="00295472">
            <w:pPr>
              <w:tabs>
                <w:tab w:val="decimal" w:pos="939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290</w:t>
            </w:r>
            <w:r w:rsidR="006425AE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761</w:t>
            </w:r>
            <w:r w:rsidR="006425AE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836</w:t>
            </w:r>
          </w:p>
        </w:tc>
        <w:tc>
          <w:tcPr>
            <w:tcW w:w="108" w:type="dxa"/>
          </w:tcPr>
          <w:p w14:paraId="49C8707B" w14:textId="77777777" w:rsidR="009F68EB" w:rsidRPr="00741696" w:rsidRDefault="009F68EB" w:rsidP="002E5E87">
            <w:pPr>
              <w:tabs>
                <w:tab w:val="decimal" w:pos="954"/>
              </w:tabs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72" w:type="dxa"/>
            <w:vAlign w:val="bottom"/>
          </w:tcPr>
          <w:p w14:paraId="298FE9C3" w14:textId="77777777" w:rsidR="009F68EB" w:rsidRPr="00741696" w:rsidRDefault="009F68EB" w:rsidP="00295472">
            <w:pPr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108" w:type="dxa"/>
            <w:vAlign w:val="bottom"/>
          </w:tcPr>
          <w:p w14:paraId="1107B7D5" w14:textId="77777777" w:rsidR="009F68EB" w:rsidRPr="00741696" w:rsidRDefault="009F68EB" w:rsidP="002E5E87">
            <w:pPr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26" w:type="dxa"/>
            <w:vAlign w:val="bottom"/>
          </w:tcPr>
          <w:p w14:paraId="70241F9F" w14:textId="370A1143" w:rsidR="009F68EB" w:rsidRPr="00741696" w:rsidRDefault="009F68EB" w:rsidP="00295472">
            <w:pPr>
              <w:tabs>
                <w:tab w:val="decimal" w:pos="929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143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293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665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)</w:t>
            </w:r>
          </w:p>
        </w:tc>
        <w:tc>
          <w:tcPr>
            <w:tcW w:w="126" w:type="dxa"/>
            <w:vAlign w:val="bottom"/>
          </w:tcPr>
          <w:p w14:paraId="34DE0E46" w14:textId="77777777" w:rsidR="009F68EB" w:rsidRPr="00741696" w:rsidRDefault="009F68EB" w:rsidP="002E5E87">
            <w:pPr>
              <w:ind w:right="90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18" w:type="dxa"/>
            <w:vAlign w:val="bottom"/>
          </w:tcPr>
          <w:p w14:paraId="45D6627B" w14:textId="77777777" w:rsidR="009F68EB" w:rsidRPr="00741696" w:rsidRDefault="009F68EB" w:rsidP="002E5E87">
            <w:pPr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90" w:type="dxa"/>
            <w:vAlign w:val="bottom"/>
          </w:tcPr>
          <w:p w14:paraId="4C8CD45C" w14:textId="77777777" w:rsidR="009F68EB" w:rsidRPr="00741696" w:rsidRDefault="009F68EB" w:rsidP="002E5E87">
            <w:pPr>
              <w:ind w:right="90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51BBB8CB" w14:textId="57118C27" w:rsidR="009F68EB" w:rsidRPr="00741696" w:rsidRDefault="00FF5A77" w:rsidP="00295472">
            <w:pPr>
              <w:tabs>
                <w:tab w:val="decimal" w:pos="992"/>
              </w:tabs>
              <w:ind w:right="-79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147</w:t>
            </w:r>
            <w:r w:rsidR="009F68EB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468</w:t>
            </w:r>
            <w:r w:rsidR="009F68EB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171</w:t>
            </w:r>
          </w:p>
        </w:tc>
      </w:tr>
      <w:tr w:rsidR="009F68EB" w:rsidRPr="00741696" w14:paraId="24208C1B" w14:textId="77777777" w:rsidTr="002E5E87">
        <w:trPr>
          <w:trHeight w:val="144"/>
        </w:trPr>
        <w:tc>
          <w:tcPr>
            <w:tcW w:w="3420" w:type="dxa"/>
          </w:tcPr>
          <w:p w14:paraId="730121E4" w14:textId="77777777" w:rsidR="009F68EB" w:rsidRPr="00741696" w:rsidRDefault="009F68EB" w:rsidP="002E5E87">
            <w:pPr>
              <w:ind w:left="360" w:firstLine="18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>ยานพาหนะ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bottom"/>
          </w:tcPr>
          <w:p w14:paraId="0D7E275C" w14:textId="4D462CD5" w:rsidR="009F68EB" w:rsidRPr="00741696" w:rsidRDefault="00FF5A77" w:rsidP="002E5E87">
            <w:pPr>
              <w:tabs>
                <w:tab w:val="decimal" w:pos="939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4</w:t>
            </w:r>
            <w:r w:rsidR="009F68EB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575</w:t>
            </w:r>
            <w:r w:rsidR="009F68EB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000</w:t>
            </w:r>
          </w:p>
        </w:tc>
        <w:tc>
          <w:tcPr>
            <w:tcW w:w="108" w:type="dxa"/>
          </w:tcPr>
          <w:p w14:paraId="3BB8ADE4" w14:textId="77777777" w:rsidR="009F68EB" w:rsidRPr="00741696" w:rsidRDefault="009F68EB" w:rsidP="002E5E87">
            <w:pPr>
              <w:tabs>
                <w:tab w:val="decimal" w:pos="954"/>
              </w:tabs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  <w:vAlign w:val="bottom"/>
          </w:tcPr>
          <w:p w14:paraId="36F3E9E2" w14:textId="5A92FF0C" w:rsidR="009F68EB" w:rsidRPr="00741696" w:rsidRDefault="00FF5A77" w:rsidP="002E5E87">
            <w:pPr>
              <w:tabs>
                <w:tab w:val="decimal" w:pos="875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1</w:t>
            </w:r>
            <w:r w:rsidR="009F68EB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266</w:t>
            </w:r>
            <w:r w:rsidR="009F68EB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000</w:t>
            </w:r>
          </w:p>
        </w:tc>
        <w:tc>
          <w:tcPr>
            <w:tcW w:w="108" w:type="dxa"/>
            <w:vAlign w:val="bottom"/>
          </w:tcPr>
          <w:p w14:paraId="466045B6" w14:textId="77777777" w:rsidR="009F68EB" w:rsidRPr="00741696" w:rsidRDefault="009F68EB" w:rsidP="002E5E87">
            <w:pPr>
              <w:tabs>
                <w:tab w:val="decimal" w:pos="939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vAlign w:val="bottom"/>
          </w:tcPr>
          <w:p w14:paraId="765F4350" w14:textId="2C6DC747" w:rsidR="009F68EB" w:rsidRPr="00741696" w:rsidRDefault="009F68EB" w:rsidP="002E5E87">
            <w:pPr>
              <w:tabs>
                <w:tab w:val="decimal" w:pos="929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3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885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000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)</w:t>
            </w:r>
          </w:p>
        </w:tc>
        <w:tc>
          <w:tcPr>
            <w:tcW w:w="126" w:type="dxa"/>
          </w:tcPr>
          <w:p w14:paraId="3FA638FE" w14:textId="77777777" w:rsidR="009F68EB" w:rsidRPr="00741696" w:rsidRDefault="009F68EB" w:rsidP="002E5E87">
            <w:pPr>
              <w:tabs>
                <w:tab w:val="decimal" w:pos="939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18" w:type="dxa"/>
            <w:tcBorders>
              <w:bottom w:val="single" w:sz="4" w:space="0" w:color="auto"/>
            </w:tcBorders>
            <w:vAlign w:val="bottom"/>
          </w:tcPr>
          <w:p w14:paraId="66E53586" w14:textId="77777777" w:rsidR="009F68EB" w:rsidRPr="00741696" w:rsidRDefault="009F68EB" w:rsidP="002E5E87">
            <w:pPr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90" w:type="dxa"/>
            <w:vAlign w:val="bottom"/>
          </w:tcPr>
          <w:p w14:paraId="024339F0" w14:textId="77777777" w:rsidR="009F68EB" w:rsidRPr="00741696" w:rsidRDefault="009F68EB" w:rsidP="002E5E87">
            <w:pPr>
              <w:tabs>
                <w:tab w:val="decimal" w:pos="939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  <w:vAlign w:val="bottom"/>
          </w:tcPr>
          <w:p w14:paraId="68126103" w14:textId="2B7D5139" w:rsidR="009F68EB" w:rsidRPr="00741696" w:rsidRDefault="00FF5A77" w:rsidP="002E5E87">
            <w:pPr>
              <w:tabs>
                <w:tab w:val="decimal" w:pos="992"/>
              </w:tabs>
              <w:ind w:right="-79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1</w:t>
            </w:r>
            <w:r w:rsidR="009F68EB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956</w:t>
            </w:r>
            <w:r w:rsidR="009F68EB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000</w:t>
            </w:r>
          </w:p>
        </w:tc>
      </w:tr>
      <w:tr w:rsidR="009F68EB" w:rsidRPr="00741696" w14:paraId="0EB72CCA" w14:textId="77777777" w:rsidTr="002E5E87">
        <w:trPr>
          <w:trHeight w:val="144"/>
        </w:trPr>
        <w:tc>
          <w:tcPr>
            <w:tcW w:w="3420" w:type="dxa"/>
          </w:tcPr>
          <w:p w14:paraId="0FABB463" w14:textId="77777777" w:rsidR="009F68EB" w:rsidRPr="00741696" w:rsidRDefault="009F68EB" w:rsidP="002E5E87">
            <w:pPr>
              <w:ind w:left="540" w:firstLine="18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>รวมราคาทุน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3405DE" w14:textId="34F6FBCE" w:rsidR="009F68EB" w:rsidRPr="00741696" w:rsidRDefault="00FF5A77" w:rsidP="002E5E87">
            <w:pPr>
              <w:tabs>
                <w:tab w:val="decimal" w:pos="939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295</w:t>
            </w:r>
            <w:r w:rsidR="0080136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336</w:t>
            </w:r>
            <w:r w:rsidR="0080136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836</w:t>
            </w:r>
          </w:p>
        </w:tc>
        <w:tc>
          <w:tcPr>
            <w:tcW w:w="108" w:type="dxa"/>
          </w:tcPr>
          <w:p w14:paraId="6BD1EF8F" w14:textId="77777777" w:rsidR="009F68EB" w:rsidRPr="00741696" w:rsidRDefault="009F68EB" w:rsidP="002E5E87">
            <w:pPr>
              <w:tabs>
                <w:tab w:val="decimal" w:pos="954"/>
              </w:tabs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E03FF3" w14:textId="6D9D19EF" w:rsidR="009F68EB" w:rsidRPr="00741696" w:rsidRDefault="00FF5A77" w:rsidP="002E5E87">
            <w:pPr>
              <w:tabs>
                <w:tab w:val="decimal" w:pos="875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1</w:t>
            </w:r>
            <w:r w:rsidR="009F68EB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266</w:t>
            </w:r>
            <w:r w:rsidR="009F68EB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000</w:t>
            </w:r>
          </w:p>
        </w:tc>
        <w:tc>
          <w:tcPr>
            <w:tcW w:w="108" w:type="dxa"/>
          </w:tcPr>
          <w:p w14:paraId="090248FD" w14:textId="77777777" w:rsidR="009F68EB" w:rsidRPr="00741696" w:rsidRDefault="009F68EB" w:rsidP="002E5E87">
            <w:pPr>
              <w:tabs>
                <w:tab w:val="decimal" w:pos="1082"/>
              </w:tabs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B6C131" w14:textId="67735BEC" w:rsidR="009F68EB" w:rsidRPr="00741696" w:rsidRDefault="009F68EB" w:rsidP="002E5E87">
            <w:pPr>
              <w:tabs>
                <w:tab w:val="decimal" w:pos="929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147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178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665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)</w:t>
            </w:r>
          </w:p>
        </w:tc>
        <w:tc>
          <w:tcPr>
            <w:tcW w:w="126" w:type="dxa"/>
          </w:tcPr>
          <w:p w14:paraId="791E3FE0" w14:textId="77777777" w:rsidR="009F68EB" w:rsidRPr="00741696" w:rsidRDefault="009F68EB" w:rsidP="002E5E87">
            <w:pPr>
              <w:tabs>
                <w:tab w:val="decimal" w:pos="1082"/>
              </w:tabs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8574BB" w14:textId="77777777" w:rsidR="009F68EB" w:rsidRPr="00741696" w:rsidRDefault="009F68EB" w:rsidP="002E5E87">
            <w:pPr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90" w:type="dxa"/>
          </w:tcPr>
          <w:p w14:paraId="52DBE341" w14:textId="77777777" w:rsidR="009F68EB" w:rsidRPr="00741696" w:rsidRDefault="009F68EB" w:rsidP="002E5E87">
            <w:pPr>
              <w:tabs>
                <w:tab w:val="decimal" w:pos="1082"/>
              </w:tabs>
              <w:ind w:right="90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AA0CBA" w14:textId="75EE2958" w:rsidR="009F68EB" w:rsidRPr="00741696" w:rsidRDefault="00FF5A77" w:rsidP="002E5E87">
            <w:pPr>
              <w:tabs>
                <w:tab w:val="decimal" w:pos="992"/>
              </w:tabs>
              <w:ind w:right="-79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149</w:t>
            </w:r>
            <w:r w:rsidR="009F68EB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424</w:t>
            </w:r>
            <w:r w:rsidR="009F68EB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171</w:t>
            </w:r>
          </w:p>
        </w:tc>
      </w:tr>
      <w:tr w:rsidR="00D038A9" w:rsidRPr="00741696" w14:paraId="2C3C5885" w14:textId="77777777" w:rsidTr="002E5E87">
        <w:trPr>
          <w:trHeight w:val="144"/>
        </w:trPr>
        <w:tc>
          <w:tcPr>
            <w:tcW w:w="3420" w:type="dxa"/>
          </w:tcPr>
          <w:p w14:paraId="243E0678" w14:textId="77777777" w:rsidR="00D038A9" w:rsidRPr="00741696" w:rsidRDefault="00D038A9" w:rsidP="002E5E87">
            <w:pPr>
              <w:ind w:left="90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ค่า</w:t>
            </w: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เสื่อมราคา</w:t>
            </w:r>
            <w:r w:rsidRPr="00741696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สะสม</w:t>
            </w:r>
          </w:p>
        </w:tc>
        <w:tc>
          <w:tcPr>
            <w:tcW w:w="1053" w:type="dxa"/>
            <w:tcBorders>
              <w:top w:val="single" w:sz="4" w:space="0" w:color="auto"/>
            </w:tcBorders>
            <w:vAlign w:val="bottom"/>
          </w:tcPr>
          <w:p w14:paraId="7A8AEF33" w14:textId="77777777" w:rsidR="00D038A9" w:rsidRPr="00741696" w:rsidRDefault="00D038A9" w:rsidP="002E5E87">
            <w:pPr>
              <w:tabs>
                <w:tab w:val="decimal" w:pos="939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8" w:type="dxa"/>
          </w:tcPr>
          <w:p w14:paraId="3F076DEA" w14:textId="77777777" w:rsidR="00D038A9" w:rsidRPr="00741696" w:rsidRDefault="00D038A9" w:rsidP="002E5E87">
            <w:pPr>
              <w:tabs>
                <w:tab w:val="decimal" w:pos="954"/>
              </w:tabs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72" w:type="dxa"/>
            <w:vAlign w:val="bottom"/>
          </w:tcPr>
          <w:p w14:paraId="1B10838D" w14:textId="77777777" w:rsidR="00D038A9" w:rsidRPr="00741696" w:rsidRDefault="00D038A9" w:rsidP="002E5E87">
            <w:pPr>
              <w:tabs>
                <w:tab w:val="decimal" w:pos="875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8" w:type="dxa"/>
            <w:vAlign w:val="bottom"/>
          </w:tcPr>
          <w:p w14:paraId="63936E05" w14:textId="77777777" w:rsidR="00D038A9" w:rsidRPr="00741696" w:rsidRDefault="00D038A9" w:rsidP="002E5E87">
            <w:pPr>
              <w:tabs>
                <w:tab w:val="decimal" w:pos="939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26" w:type="dxa"/>
            <w:vAlign w:val="bottom"/>
          </w:tcPr>
          <w:p w14:paraId="29F09FB1" w14:textId="77777777" w:rsidR="00D038A9" w:rsidRPr="00741696" w:rsidRDefault="00D038A9" w:rsidP="002E5E87">
            <w:pPr>
              <w:tabs>
                <w:tab w:val="decimal" w:pos="929"/>
                <w:tab w:val="decimal" w:pos="939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26" w:type="dxa"/>
            <w:vAlign w:val="bottom"/>
          </w:tcPr>
          <w:p w14:paraId="0F2B1608" w14:textId="77777777" w:rsidR="00D038A9" w:rsidRPr="00741696" w:rsidRDefault="00D038A9" w:rsidP="002E5E87">
            <w:pPr>
              <w:tabs>
                <w:tab w:val="decimal" w:pos="939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18" w:type="dxa"/>
            <w:vAlign w:val="bottom"/>
          </w:tcPr>
          <w:p w14:paraId="02F8E463" w14:textId="77777777" w:rsidR="00D038A9" w:rsidRPr="00741696" w:rsidRDefault="00D038A9" w:rsidP="002E5E87">
            <w:pPr>
              <w:tabs>
                <w:tab w:val="decimal" w:pos="786"/>
                <w:tab w:val="decimal" w:pos="939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0" w:type="dxa"/>
            <w:vAlign w:val="bottom"/>
          </w:tcPr>
          <w:p w14:paraId="215E5547" w14:textId="77777777" w:rsidR="00D038A9" w:rsidRPr="00741696" w:rsidRDefault="00D038A9" w:rsidP="002E5E87">
            <w:pPr>
              <w:tabs>
                <w:tab w:val="decimal" w:pos="939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</w:tcBorders>
            <w:vAlign w:val="bottom"/>
          </w:tcPr>
          <w:p w14:paraId="3AFA37D2" w14:textId="77777777" w:rsidR="00D038A9" w:rsidRPr="00741696" w:rsidRDefault="00D038A9" w:rsidP="002E5E87">
            <w:pPr>
              <w:tabs>
                <w:tab w:val="decimal" w:pos="992"/>
              </w:tabs>
              <w:ind w:right="-79"/>
              <w:rPr>
                <w:rFonts w:ascii="Angsana New" w:hAnsi="Angsana New"/>
                <w:color w:val="000000"/>
                <w:szCs w:val="24"/>
              </w:rPr>
            </w:pPr>
          </w:p>
        </w:tc>
      </w:tr>
      <w:tr w:rsidR="009F68EB" w:rsidRPr="00741696" w14:paraId="05517090" w14:textId="77777777" w:rsidTr="002E5E87">
        <w:trPr>
          <w:trHeight w:val="144"/>
        </w:trPr>
        <w:tc>
          <w:tcPr>
            <w:tcW w:w="3420" w:type="dxa"/>
          </w:tcPr>
          <w:p w14:paraId="221CA901" w14:textId="77777777" w:rsidR="009F68EB" w:rsidRPr="00741696" w:rsidRDefault="009F68EB" w:rsidP="002E5E87">
            <w:pPr>
              <w:ind w:left="360" w:firstLine="18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>อาคาร</w:t>
            </w:r>
          </w:p>
        </w:tc>
        <w:tc>
          <w:tcPr>
            <w:tcW w:w="1053" w:type="dxa"/>
            <w:vAlign w:val="bottom"/>
          </w:tcPr>
          <w:p w14:paraId="408C582A" w14:textId="70ED94E5" w:rsidR="009F68EB" w:rsidRPr="00741696" w:rsidRDefault="009F68EB" w:rsidP="002E5E87">
            <w:pPr>
              <w:tabs>
                <w:tab w:val="decimal" w:pos="939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208</w:t>
            </w:r>
            <w:r w:rsidR="0080136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057</w:t>
            </w:r>
            <w:r w:rsidR="0080136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757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)</w:t>
            </w:r>
          </w:p>
        </w:tc>
        <w:tc>
          <w:tcPr>
            <w:tcW w:w="108" w:type="dxa"/>
          </w:tcPr>
          <w:p w14:paraId="631F2410" w14:textId="77777777" w:rsidR="009F68EB" w:rsidRPr="00741696" w:rsidRDefault="009F68EB" w:rsidP="002E5E87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972" w:type="dxa"/>
            <w:vAlign w:val="bottom"/>
          </w:tcPr>
          <w:p w14:paraId="3CB76DBA" w14:textId="228740E9" w:rsidR="009F68EB" w:rsidRPr="00741696" w:rsidRDefault="009F68EB" w:rsidP="002E5E87">
            <w:pPr>
              <w:tabs>
                <w:tab w:val="decimal" w:pos="875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24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929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418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)</w:t>
            </w:r>
          </w:p>
        </w:tc>
        <w:tc>
          <w:tcPr>
            <w:tcW w:w="108" w:type="dxa"/>
            <w:vAlign w:val="bottom"/>
          </w:tcPr>
          <w:p w14:paraId="63F95255" w14:textId="77777777" w:rsidR="009F68EB" w:rsidRPr="00741696" w:rsidRDefault="009F68EB" w:rsidP="002E5E87">
            <w:pPr>
              <w:tabs>
                <w:tab w:val="decimal" w:pos="939"/>
                <w:tab w:val="decimal" w:pos="1082"/>
              </w:tabs>
              <w:ind w:left="-468" w:right="62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26" w:type="dxa"/>
            <w:vAlign w:val="bottom"/>
          </w:tcPr>
          <w:p w14:paraId="6ED877F1" w14:textId="443771F1" w:rsidR="009F68EB" w:rsidRPr="00741696" w:rsidRDefault="00FF5A77" w:rsidP="002E5E87">
            <w:pPr>
              <w:tabs>
                <w:tab w:val="decimal" w:pos="929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143</w:t>
            </w:r>
            <w:r w:rsidR="009F68EB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293</w:t>
            </w:r>
            <w:r w:rsidR="009F68EB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665</w:t>
            </w:r>
          </w:p>
        </w:tc>
        <w:tc>
          <w:tcPr>
            <w:tcW w:w="126" w:type="dxa"/>
            <w:vAlign w:val="bottom"/>
          </w:tcPr>
          <w:p w14:paraId="017E5C6E" w14:textId="77777777" w:rsidR="009F68EB" w:rsidRPr="00741696" w:rsidRDefault="009F68EB" w:rsidP="002E5E87">
            <w:pPr>
              <w:tabs>
                <w:tab w:val="decimal" w:pos="939"/>
              </w:tabs>
              <w:ind w:right="62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18" w:type="dxa"/>
            <w:vAlign w:val="bottom"/>
          </w:tcPr>
          <w:p w14:paraId="67AC8F72" w14:textId="77777777" w:rsidR="009F68EB" w:rsidRPr="00741696" w:rsidRDefault="009F68EB" w:rsidP="002E5E87">
            <w:pPr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90" w:type="dxa"/>
          </w:tcPr>
          <w:p w14:paraId="6207FE0D" w14:textId="77777777" w:rsidR="009F68EB" w:rsidRPr="00741696" w:rsidRDefault="009F68EB" w:rsidP="002E5E87">
            <w:pPr>
              <w:tabs>
                <w:tab w:val="decimal" w:pos="939"/>
                <w:tab w:val="decimal" w:pos="1082"/>
              </w:tabs>
              <w:ind w:left="-468" w:right="62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67AA24C4" w14:textId="3F84F2D2" w:rsidR="009F68EB" w:rsidRPr="00741696" w:rsidRDefault="009F68EB" w:rsidP="002E5E87">
            <w:pPr>
              <w:tabs>
                <w:tab w:val="decimal" w:pos="992"/>
              </w:tabs>
              <w:ind w:right="-79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89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693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51</w:t>
            </w:r>
            <w:r w:rsidR="00D228B8" w:rsidRPr="00741696">
              <w:rPr>
                <w:rFonts w:ascii="Angsana New" w:hAnsi="Angsana New"/>
                <w:color w:val="000000"/>
                <w:szCs w:val="24"/>
              </w:rPr>
              <w:t>0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)</w:t>
            </w:r>
          </w:p>
        </w:tc>
      </w:tr>
      <w:tr w:rsidR="009F68EB" w:rsidRPr="00741696" w14:paraId="249FC7CF" w14:textId="77777777" w:rsidTr="002E5E87">
        <w:trPr>
          <w:trHeight w:val="144"/>
        </w:trPr>
        <w:tc>
          <w:tcPr>
            <w:tcW w:w="3420" w:type="dxa"/>
          </w:tcPr>
          <w:p w14:paraId="2057F35F" w14:textId="77777777" w:rsidR="009F68EB" w:rsidRPr="00741696" w:rsidRDefault="009F68EB" w:rsidP="002E5E87">
            <w:pPr>
              <w:ind w:left="360" w:firstLine="18"/>
              <w:rPr>
                <w:rFonts w:ascii="Angsana New" w:hAnsi="Angsana New"/>
                <w:color w:val="000000"/>
                <w:szCs w:val="24"/>
                <w:cs/>
              </w:rPr>
            </w:pP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>ยานพาหนะ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bottom"/>
          </w:tcPr>
          <w:p w14:paraId="692039AF" w14:textId="7FE6A1BA" w:rsidR="009F68EB" w:rsidRPr="00741696" w:rsidRDefault="009F68EB" w:rsidP="002E5E87">
            <w:pPr>
              <w:tabs>
                <w:tab w:val="decimal" w:pos="939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4</w:t>
            </w:r>
            <w:r w:rsidR="00DD3EEC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207</w:t>
            </w:r>
            <w:r w:rsidR="00DD3EEC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000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)</w:t>
            </w:r>
          </w:p>
        </w:tc>
        <w:tc>
          <w:tcPr>
            <w:tcW w:w="108" w:type="dxa"/>
          </w:tcPr>
          <w:p w14:paraId="1451D4EE" w14:textId="77777777" w:rsidR="009F68EB" w:rsidRPr="00741696" w:rsidRDefault="009F68EB" w:rsidP="002E5E87">
            <w:pPr>
              <w:ind w:left="144" w:firstLine="234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72" w:type="dxa"/>
            <w:vAlign w:val="bottom"/>
          </w:tcPr>
          <w:p w14:paraId="22626696" w14:textId="5B597AE1" w:rsidR="009F68EB" w:rsidRPr="00741696" w:rsidRDefault="009F68EB" w:rsidP="002E5E87">
            <w:pPr>
              <w:tabs>
                <w:tab w:val="decimal" w:pos="875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174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500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)</w:t>
            </w:r>
          </w:p>
        </w:tc>
        <w:tc>
          <w:tcPr>
            <w:tcW w:w="108" w:type="dxa"/>
          </w:tcPr>
          <w:p w14:paraId="34063DD8" w14:textId="77777777" w:rsidR="009F68EB" w:rsidRPr="00741696" w:rsidRDefault="009F68EB" w:rsidP="002E5E87">
            <w:pPr>
              <w:tabs>
                <w:tab w:val="decimal" w:pos="939"/>
                <w:tab w:val="decimal" w:pos="1082"/>
              </w:tabs>
              <w:ind w:left="-468" w:right="62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26" w:type="dxa"/>
            <w:vAlign w:val="bottom"/>
          </w:tcPr>
          <w:p w14:paraId="6E7F4788" w14:textId="2C21BB12" w:rsidR="009F68EB" w:rsidRPr="00741696" w:rsidRDefault="00FF5A77" w:rsidP="002E5E87">
            <w:pPr>
              <w:tabs>
                <w:tab w:val="decimal" w:pos="929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3</w:t>
            </w:r>
            <w:r w:rsidR="009F68EB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885</w:t>
            </w:r>
            <w:r w:rsidR="009F68EB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000</w:t>
            </w:r>
          </w:p>
        </w:tc>
        <w:tc>
          <w:tcPr>
            <w:tcW w:w="126" w:type="dxa"/>
          </w:tcPr>
          <w:p w14:paraId="23E811DC" w14:textId="77777777" w:rsidR="009F68EB" w:rsidRPr="00741696" w:rsidRDefault="009F68EB" w:rsidP="002E5E87">
            <w:pPr>
              <w:tabs>
                <w:tab w:val="decimal" w:pos="939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18" w:type="dxa"/>
            <w:vAlign w:val="bottom"/>
          </w:tcPr>
          <w:p w14:paraId="1901FCAA" w14:textId="77777777" w:rsidR="009F68EB" w:rsidRPr="00741696" w:rsidRDefault="009F68EB" w:rsidP="002E5E87">
            <w:pPr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90" w:type="dxa"/>
          </w:tcPr>
          <w:p w14:paraId="7C46D421" w14:textId="77777777" w:rsidR="009F68EB" w:rsidRPr="00741696" w:rsidRDefault="009F68EB" w:rsidP="002E5E87">
            <w:pPr>
              <w:tabs>
                <w:tab w:val="decimal" w:pos="939"/>
                <w:tab w:val="decimal" w:pos="1082"/>
              </w:tabs>
              <w:ind w:left="-468" w:right="62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4444F60A" w14:textId="4E676169" w:rsidR="009F68EB" w:rsidRPr="00741696" w:rsidRDefault="009F68EB" w:rsidP="002E5E87">
            <w:pPr>
              <w:tabs>
                <w:tab w:val="decimal" w:pos="992"/>
              </w:tabs>
              <w:ind w:right="-79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496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500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)</w:t>
            </w:r>
          </w:p>
        </w:tc>
      </w:tr>
      <w:tr w:rsidR="009F68EB" w:rsidRPr="00741696" w14:paraId="06868202" w14:textId="77777777" w:rsidTr="002E5E87">
        <w:trPr>
          <w:trHeight w:val="144"/>
        </w:trPr>
        <w:tc>
          <w:tcPr>
            <w:tcW w:w="3420" w:type="dxa"/>
          </w:tcPr>
          <w:p w14:paraId="20C11270" w14:textId="77777777" w:rsidR="009F68EB" w:rsidRPr="00741696" w:rsidRDefault="009F68EB" w:rsidP="002E5E87">
            <w:pPr>
              <w:ind w:left="540" w:firstLine="18"/>
              <w:rPr>
                <w:rFonts w:ascii="Angsana New" w:hAnsi="Angsana New"/>
                <w:color w:val="000000"/>
                <w:spacing w:val="-4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pacing w:val="-4"/>
                <w:szCs w:val="24"/>
                <w:cs/>
              </w:rPr>
              <w:t>รวมค่าเสื่อมราคาสะสม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ED1C0B" w14:textId="7DA3FD49" w:rsidR="009F68EB" w:rsidRPr="00741696" w:rsidRDefault="009F68EB" w:rsidP="002E5E87">
            <w:pPr>
              <w:tabs>
                <w:tab w:val="decimal" w:pos="939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212</w:t>
            </w:r>
            <w:r w:rsidR="00DD3EEC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264</w:t>
            </w:r>
            <w:r w:rsidR="00DD3EEC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757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)</w:t>
            </w:r>
          </w:p>
        </w:tc>
        <w:tc>
          <w:tcPr>
            <w:tcW w:w="108" w:type="dxa"/>
          </w:tcPr>
          <w:p w14:paraId="0859A52C" w14:textId="77777777" w:rsidR="009F68EB" w:rsidRPr="00741696" w:rsidRDefault="009F68EB" w:rsidP="002E5E87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  <w:vAlign w:val="bottom"/>
          </w:tcPr>
          <w:p w14:paraId="72222DEC" w14:textId="770A1638" w:rsidR="009F68EB" w:rsidRPr="00741696" w:rsidRDefault="009F68EB" w:rsidP="002E5E87">
            <w:pPr>
              <w:tabs>
                <w:tab w:val="decimal" w:pos="875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25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103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918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)</w:t>
            </w:r>
          </w:p>
        </w:tc>
        <w:tc>
          <w:tcPr>
            <w:tcW w:w="108" w:type="dxa"/>
          </w:tcPr>
          <w:p w14:paraId="2448A5A1" w14:textId="77777777" w:rsidR="009F68EB" w:rsidRPr="00741696" w:rsidRDefault="009F68EB" w:rsidP="002E5E87">
            <w:pPr>
              <w:tabs>
                <w:tab w:val="decimal" w:pos="939"/>
              </w:tabs>
              <w:ind w:right="62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  <w:vAlign w:val="bottom"/>
          </w:tcPr>
          <w:p w14:paraId="1206E4BD" w14:textId="66D680A4" w:rsidR="009F68EB" w:rsidRPr="00741696" w:rsidRDefault="00FF5A77" w:rsidP="002E5E87">
            <w:pPr>
              <w:tabs>
                <w:tab w:val="decimal" w:pos="929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147</w:t>
            </w:r>
            <w:r w:rsidR="009F68EB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178</w:t>
            </w:r>
            <w:r w:rsidR="009F68EB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665</w:t>
            </w:r>
          </w:p>
        </w:tc>
        <w:tc>
          <w:tcPr>
            <w:tcW w:w="126" w:type="dxa"/>
          </w:tcPr>
          <w:p w14:paraId="2D81D292" w14:textId="77777777" w:rsidR="009F68EB" w:rsidRPr="00741696" w:rsidRDefault="009F68EB" w:rsidP="002E5E87">
            <w:pPr>
              <w:tabs>
                <w:tab w:val="decimal" w:pos="939"/>
                <w:tab w:val="decimal" w:pos="1082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</w:tcBorders>
            <w:vAlign w:val="bottom"/>
          </w:tcPr>
          <w:p w14:paraId="6877EF72" w14:textId="77777777" w:rsidR="009F68EB" w:rsidRPr="00741696" w:rsidRDefault="009F68EB" w:rsidP="002E5E87">
            <w:pPr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90" w:type="dxa"/>
          </w:tcPr>
          <w:p w14:paraId="5C29E265" w14:textId="77777777" w:rsidR="009F68EB" w:rsidRPr="00741696" w:rsidRDefault="009F68EB" w:rsidP="002E5E87">
            <w:pPr>
              <w:tabs>
                <w:tab w:val="decimal" w:pos="939"/>
              </w:tabs>
              <w:ind w:right="62" w:hanging="106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</w:tcBorders>
            <w:vAlign w:val="bottom"/>
          </w:tcPr>
          <w:p w14:paraId="4DDF31CE" w14:textId="22918D98" w:rsidR="009F68EB" w:rsidRPr="00741696" w:rsidRDefault="009F68EB" w:rsidP="002E5E87">
            <w:pPr>
              <w:tabs>
                <w:tab w:val="decimal" w:pos="992"/>
              </w:tabs>
              <w:ind w:right="-79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90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190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01</w:t>
            </w:r>
            <w:r w:rsidR="00D228B8" w:rsidRPr="00741696">
              <w:rPr>
                <w:rFonts w:ascii="Angsana New" w:hAnsi="Angsana New"/>
                <w:color w:val="000000"/>
                <w:szCs w:val="24"/>
              </w:rPr>
              <w:t>0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)</w:t>
            </w:r>
          </w:p>
        </w:tc>
      </w:tr>
      <w:tr w:rsidR="009F68EB" w:rsidRPr="00741696" w14:paraId="1E5E5BD0" w14:textId="77777777" w:rsidTr="002E5E87">
        <w:trPr>
          <w:trHeight w:val="144"/>
        </w:trPr>
        <w:tc>
          <w:tcPr>
            <w:tcW w:w="3420" w:type="dxa"/>
          </w:tcPr>
          <w:p w14:paraId="713635DB" w14:textId="77777777" w:rsidR="009F68EB" w:rsidRPr="00741696" w:rsidRDefault="009F68EB" w:rsidP="002E5E87">
            <w:pPr>
              <w:ind w:left="90"/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รวม</w:t>
            </w: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053" w:type="dxa"/>
            <w:tcBorders>
              <w:top w:val="single" w:sz="4" w:space="0" w:color="auto"/>
              <w:bottom w:val="double" w:sz="4" w:space="0" w:color="auto"/>
            </w:tcBorders>
          </w:tcPr>
          <w:p w14:paraId="47BCF610" w14:textId="1F6A4EC3" w:rsidR="009F68EB" w:rsidRPr="00741696" w:rsidRDefault="00FF5A77" w:rsidP="002E5E87">
            <w:pPr>
              <w:tabs>
                <w:tab w:val="decimal" w:pos="939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83</w:t>
            </w:r>
            <w:r w:rsidR="00DD3EEC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072</w:t>
            </w:r>
            <w:r w:rsidR="00DD3EEC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079</w:t>
            </w:r>
          </w:p>
        </w:tc>
        <w:tc>
          <w:tcPr>
            <w:tcW w:w="108" w:type="dxa"/>
          </w:tcPr>
          <w:p w14:paraId="3738A60B" w14:textId="77777777" w:rsidR="009F68EB" w:rsidRPr="00741696" w:rsidRDefault="009F68EB" w:rsidP="002E5E87">
            <w:pPr>
              <w:tabs>
                <w:tab w:val="decimal" w:pos="954"/>
              </w:tabs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  <w:vAlign w:val="bottom"/>
          </w:tcPr>
          <w:p w14:paraId="1346D2DC" w14:textId="77777777" w:rsidR="009F68EB" w:rsidRPr="00741696" w:rsidRDefault="009F68EB" w:rsidP="002E5E87">
            <w:pPr>
              <w:tabs>
                <w:tab w:val="decimal" w:pos="875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8" w:type="dxa"/>
            <w:vAlign w:val="bottom"/>
          </w:tcPr>
          <w:p w14:paraId="1F13F3C0" w14:textId="77777777" w:rsidR="009F68EB" w:rsidRPr="00741696" w:rsidRDefault="009F68EB" w:rsidP="002E5E87">
            <w:pPr>
              <w:tabs>
                <w:tab w:val="decimal" w:pos="939"/>
              </w:tabs>
              <w:ind w:right="62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  <w:vAlign w:val="bottom"/>
          </w:tcPr>
          <w:p w14:paraId="5B7ADE92" w14:textId="77777777" w:rsidR="009F68EB" w:rsidRPr="00741696" w:rsidRDefault="009F68EB" w:rsidP="002E5E87">
            <w:pPr>
              <w:tabs>
                <w:tab w:val="decimal" w:pos="929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26" w:type="dxa"/>
            <w:vAlign w:val="bottom"/>
          </w:tcPr>
          <w:p w14:paraId="13B96E5E" w14:textId="77777777" w:rsidR="009F68EB" w:rsidRPr="00741696" w:rsidRDefault="009F68EB" w:rsidP="002E5E87">
            <w:pPr>
              <w:tabs>
                <w:tab w:val="decimal" w:pos="939"/>
              </w:tabs>
              <w:ind w:right="62" w:hanging="106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</w:tcBorders>
            <w:vAlign w:val="bottom"/>
          </w:tcPr>
          <w:p w14:paraId="4BCBD222" w14:textId="77777777" w:rsidR="009F68EB" w:rsidRPr="00741696" w:rsidRDefault="009F68EB" w:rsidP="002E5E87">
            <w:pPr>
              <w:tabs>
                <w:tab w:val="decimal" w:pos="939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0" w:type="dxa"/>
            <w:vAlign w:val="bottom"/>
          </w:tcPr>
          <w:p w14:paraId="65492EDA" w14:textId="77777777" w:rsidR="009F68EB" w:rsidRPr="00741696" w:rsidRDefault="009F68EB" w:rsidP="002E5E87">
            <w:pPr>
              <w:tabs>
                <w:tab w:val="decimal" w:pos="939"/>
              </w:tabs>
              <w:ind w:right="62" w:hanging="106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double" w:sz="4" w:space="0" w:color="auto"/>
            </w:tcBorders>
          </w:tcPr>
          <w:p w14:paraId="43974C7E" w14:textId="0B01483F" w:rsidR="009F68EB" w:rsidRPr="00741696" w:rsidRDefault="00FF5A77" w:rsidP="002E5E87">
            <w:pPr>
              <w:tabs>
                <w:tab w:val="decimal" w:pos="992"/>
              </w:tabs>
              <w:ind w:right="-79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59</w:t>
            </w:r>
            <w:r w:rsidR="009F68EB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234</w:t>
            </w:r>
            <w:r w:rsidR="009F68EB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161</w:t>
            </w:r>
          </w:p>
        </w:tc>
      </w:tr>
    </w:tbl>
    <w:p w14:paraId="24F4EC77" w14:textId="77777777" w:rsidR="00925791" w:rsidRPr="00741696" w:rsidRDefault="00925791">
      <w:pPr>
        <w:rPr>
          <w:rFonts w:ascii="Angsana New" w:hAnsi="Angsana New"/>
        </w:rPr>
      </w:pPr>
    </w:p>
    <w:tbl>
      <w:tblPr>
        <w:tblW w:w="8919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0"/>
        <w:gridCol w:w="1053"/>
        <w:gridCol w:w="108"/>
        <w:gridCol w:w="972"/>
        <w:gridCol w:w="108"/>
        <w:gridCol w:w="1026"/>
        <w:gridCol w:w="126"/>
        <w:gridCol w:w="918"/>
        <w:gridCol w:w="90"/>
        <w:gridCol w:w="1098"/>
      </w:tblGrid>
      <w:tr w:rsidR="00D038A9" w:rsidRPr="00741696" w14:paraId="4DE91D89" w14:textId="77777777" w:rsidTr="00260900">
        <w:tc>
          <w:tcPr>
            <w:tcW w:w="3420" w:type="dxa"/>
          </w:tcPr>
          <w:p w14:paraId="63206A05" w14:textId="77777777" w:rsidR="00D038A9" w:rsidRPr="00741696" w:rsidRDefault="00D038A9" w:rsidP="002E5E87">
            <w:pPr>
              <w:ind w:left="144" w:firstLine="195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5499" w:type="dxa"/>
            <w:gridSpan w:val="9"/>
            <w:tcBorders>
              <w:bottom w:val="single" w:sz="4" w:space="0" w:color="auto"/>
            </w:tcBorders>
          </w:tcPr>
          <w:p w14:paraId="6D902505" w14:textId="524A6390" w:rsidR="00D038A9" w:rsidRPr="00741696" w:rsidRDefault="00D038A9" w:rsidP="002E5E87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 xml:space="preserve">สำหรับงวดหกเดือนสิ้นสุดวันที่ </w:t>
            </w:r>
            <w:r w:rsidR="00FF5A77" w:rsidRPr="00741696">
              <w:rPr>
                <w:rFonts w:ascii="Angsana New" w:hAnsi="Angsana New"/>
                <w:b/>
                <w:bCs/>
                <w:szCs w:val="24"/>
              </w:rPr>
              <w:t>30</w:t>
            </w:r>
            <w:r w:rsidRPr="00741696"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 xml:space="preserve">มิถุนายน </w:t>
            </w:r>
            <w:r w:rsidR="00FF5A77" w:rsidRPr="00741696">
              <w:rPr>
                <w:rFonts w:ascii="Angsana New" w:hAnsi="Angsana New"/>
                <w:b/>
                <w:bCs/>
                <w:szCs w:val="24"/>
              </w:rPr>
              <w:t>2566</w:t>
            </w:r>
          </w:p>
        </w:tc>
      </w:tr>
      <w:tr w:rsidR="00D038A9" w:rsidRPr="00741696" w14:paraId="7C009FCB" w14:textId="77777777" w:rsidTr="00260900">
        <w:tc>
          <w:tcPr>
            <w:tcW w:w="3420" w:type="dxa"/>
          </w:tcPr>
          <w:p w14:paraId="031F0031" w14:textId="77777777" w:rsidR="00D038A9" w:rsidRPr="00741696" w:rsidRDefault="00D038A9" w:rsidP="002E5E87">
            <w:pPr>
              <w:ind w:left="144" w:firstLine="195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53" w:type="dxa"/>
            <w:tcBorders>
              <w:top w:val="single" w:sz="4" w:space="0" w:color="auto"/>
            </w:tcBorders>
          </w:tcPr>
          <w:p w14:paraId="57570F19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ยอดยกมา</w:t>
            </w:r>
          </w:p>
        </w:tc>
        <w:tc>
          <w:tcPr>
            <w:tcW w:w="108" w:type="dxa"/>
            <w:tcBorders>
              <w:top w:val="single" w:sz="4" w:space="0" w:color="auto"/>
            </w:tcBorders>
          </w:tcPr>
          <w:p w14:paraId="41EB0DDF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</w:tcPr>
          <w:p w14:paraId="7180020B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เพิ่มขึ้น</w:t>
            </w:r>
          </w:p>
        </w:tc>
        <w:tc>
          <w:tcPr>
            <w:tcW w:w="108" w:type="dxa"/>
            <w:tcBorders>
              <w:top w:val="single" w:sz="4" w:space="0" w:color="auto"/>
            </w:tcBorders>
          </w:tcPr>
          <w:p w14:paraId="56DB5EA0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14:paraId="38C9F911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ลดลง</w:t>
            </w:r>
          </w:p>
        </w:tc>
        <w:tc>
          <w:tcPr>
            <w:tcW w:w="126" w:type="dxa"/>
            <w:tcBorders>
              <w:top w:val="single" w:sz="4" w:space="0" w:color="auto"/>
            </w:tcBorders>
          </w:tcPr>
          <w:p w14:paraId="3764CBF4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18" w:type="dxa"/>
            <w:tcBorders>
              <w:top w:val="single" w:sz="4" w:space="0" w:color="auto"/>
            </w:tcBorders>
          </w:tcPr>
          <w:p w14:paraId="30F1341F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โอนเข้า</w:t>
            </w:r>
            <w:r w:rsidRPr="00741696">
              <w:rPr>
                <w:rFonts w:ascii="Angsana New" w:hAnsi="Angsana New"/>
                <w:b/>
                <w:bCs/>
                <w:szCs w:val="24"/>
              </w:rPr>
              <w:t>/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306952FE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98" w:type="dxa"/>
            <w:tcBorders>
              <w:top w:val="single" w:sz="4" w:space="0" w:color="auto"/>
            </w:tcBorders>
          </w:tcPr>
          <w:p w14:paraId="53A1A9EC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ยอดคงเหลือ</w:t>
            </w:r>
          </w:p>
        </w:tc>
      </w:tr>
      <w:tr w:rsidR="00D038A9" w:rsidRPr="00741696" w14:paraId="08F6CC9C" w14:textId="77777777" w:rsidTr="00260900">
        <w:tc>
          <w:tcPr>
            <w:tcW w:w="3420" w:type="dxa"/>
          </w:tcPr>
          <w:p w14:paraId="3EFF1F83" w14:textId="77777777" w:rsidR="00D038A9" w:rsidRPr="00741696" w:rsidRDefault="00D038A9" w:rsidP="002E5E87">
            <w:pPr>
              <w:ind w:left="144" w:firstLine="195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53" w:type="dxa"/>
          </w:tcPr>
          <w:p w14:paraId="5C68CCAA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ณ วันที่</w:t>
            </w:r>
          </w:p>
        </w:tc>
        <w:tc>
          <w:tcPr>
            <w:tcW w:w="108" w:type="dxa"/>
          </w:tcPr>
          <w:p w14:paraId="3B807B10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72" w:type="dxa"/>
          </w:tcPr>
          <w:p w14:paraId="4AFDDE77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8" w:type="dxa"/>
          </w:tcPr>
          <w:p w14:paraId="084C6A47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26" w:type="dxa"/>
          </w:tcPr>
          <w:p w14:paraId="7695E09C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26" w:type="dxa"/>
          </w:tcPr>
          <w:p w14:paraId="6ED6B110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18" w:type="dxa"/>
          </w:tcPr>
          <w:p w14:paraId="3D539E56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</w:rPr>
              <w:t>(</w:t>
            </w: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โอนออก</w:t>
            </w:r>
            <w:r w:rsidRPr="00741696">
              <w:rPr>
                <w:rFonts w:ascii="Angsana New" w:hAnsi="Angsana New"/>
                <w:b/>
                <w:bCs/>
                <w:szCs w:val="24"/>
              </w:rPr>
              <w:t>)</w:t>
            </w:r>
          </w:p>
        </w:tc>
        <w:tc>
          <w:tcPr>
            <w:tcW w:w="90" w:type="dxa"/>
          </w:tcPr>
          <w:p w14:paraId="4BEE15E5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98" w:type="dxa"/>
          </w:tcPr>
          <w:p w14:paraId="07CAC511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ณ วันที่</w:t>
            </w:r>
          </w:p>
        </w:tc>
      </w:tr>
      <w:tr w:rsidR="00D038A9" w:rsidRPr="00741696" w14:paraId="4580AF76" w14:textId="77777777" w:rsidTr="00260900">
        <w:tc>
          <w:tcPr>
            <w:tcW w:w="3420" w:type="dxa"/>
          </w:tcPr>
          <w:p w14:paraId="7F142F52" w14:textId="77777777" w:rsidR="00D038A9" w:rsidRPr="00741696" w:rsidRDefault="00D038A9" w:rsidP="002E5E87">
            <w:pPr>
              <w:ind w:left="144" w:firstLine="195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53" w:type="dxa"/>
          </w:tcPr>
          <w:p w14:paraId="446854E6" w14:textId="0281BCFE" w:rsidR="00D038A9" w:rsidRPr="00741696" w:rsidRDefault="00FF5A77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</w:rPr>
              <w:t>1</w:t>
            </w:r>
            <w:r w:rsidR="00D038A9" w:rsidRPr="00741696"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  <w:r w:rsidR="00D038A9" w:rsidRPr="00741696">
              <w:rPr>
                <w:rFonts w:ascii="Angsana New" w:hAnsi="Angsana New"/>
                <w:b/>
                <w:bCs/>
                <w:szCs w:val="24"/>
                <w:cs/>
              </w:rPr>
              <w:t>มกราคม</w:t>
            </w:r>
          </w:p>
        </w:tc>
        <w:tc>
          <w:tcPr>
            <w:tcW w:w="108" w:type="dxa"/>
          </w:tcPr>
          <w:p w14:paraId="718DDBFC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72" w:type="dxa"/>
          </w:tcPr>
          <w:p w14:paraId="6A3D49FB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8" w:type="dxa"/>
          </w:tcPr>
          <w:p w14:paraId="4C4C10B4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26" w:type="dxa"/>
          </w:tcPr>
          <w:p w14:paraId="1D29A029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26" w:type="dxa"/>
          </w:tcPr>
          <w:p w14:paraId="60F20568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18" w:type="dxa"/>
          </w:tcPr>
          <w:p w14:paraId="3FC64FAE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0" w:type="dxa"/>
          </w:tcPr>
          <w:p w14:paraId="35EBAB71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98" w:type="dxa"/>
          </w:tcPr>
          <w:p w14:paraId="2D1CD0BD" w14:textId="518B1AEE" w:rsidR="00D038A9" w:rsidRPr="00741696" w:rsidRDefault="00FF5A77" w:rsidP="002E5E87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</w:rPr>
              <w:t>30</w:t>
            </w:r>
            <w:r w:rsidR="00D038A9" w:rsidRPr="00741696">
              <w:rPr>
                <w:rFonts w:ascii="Angsana New" w:hAnsi="Angsana New"/>
                <w:b/>
                <w:bCs/>
                <w:szCs w:val="24"/>
                <w:cs/>
              </w:rPr>
              <w:t xml:space="preserve"> มิถุนายน</w:t>
            </w:r>
          </w:p>
        </w:tc>
      </w:tr>
      <w:tr w:rsidR="00D038A9" w:rsidRPr="00741696" w14:paraId="607BB517" w14:textId="77777777" w:rsidTr="00260900">
        <w:tc>
          <w:tcPr>
            <w:tcW w:w="3420" w:type="dxa"/>
          </w:tcPr>
          <w:p w14:paraId="74D822AC" w14:textId="77777777" w:rsidR="00D038A9" w:rsidRPr="00741696" w:rsidRDefault="00D038A9" w:rsidP="002E5E87">
            <w:pPr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53" w:type="dxa"/>
          </w:tcPr>
          <w:p w14:paraId="22B71467" w14:textId="13D6B001" w:rsidR="00D038A9" w:rsidRPr="00741696" w:rsidRDefault="00FF5A77" w:rsidP="002E5E87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</w:rPr>
              <w:t>2566</w:t>
            </w:r>
          </w:p>
        </w:tc>
        <w:tc>
          <w:tcPr>
            <w:tcW w:w="108" w:type="dxa"/>
          </w:tcPr>
          <w:p w14:paraId="649666E4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72" w:type="dxa"/>
          </w:tcPr>
          <w:p w14:paraId="78F630DC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8" w:type="dxa"/>
          </w:tcPr>
          <w:p w14:paraId="17BD67AD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26" w:type="dxa"/>
          </w:tcPr>
          <w:p w14:paraId="583F2626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26" w:type="dxa"/>
          </w:tcPr>
          <w:p w14:paraId="09A75287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18" w:type="dxa"/>
          </w:tcPr>
          <w:p w14:paraId="7315CCE5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0" w:type="dxa"/>
          </w:tcPr>
          <w:p w14:paraId="266274D0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98" w:type="dxa"/>
          </w:tcPr>
          <w:p w14:paraId="2A2820B6" w14:textId="05126333" w:rsidR="00D038A9" w:rsidRPr="00741696" w:rsidRDefault="00FF5A77" w:rsidP="002E5E87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</w:rPr>
              <w:t>2566</w:t>
            </w:r>
          </w:p>
        </w:tc>
      </w:tr>
      <w:tr w:rsidR="00D038A9" w:rsidRPr="00741696" w14:paraId="2C87CEAF" w14:textId="77777777" w:rsidTr="00260900">
        <w:tc>
          <w:tcPr>
            <w:tcW w:w="3420" w:type="dxa"/>
          </w:tcPr>
          <w:p w14:paraId="04DF1E6F" w14:textId="77777777" w:rsidR="00D038A9" w:rsidRPr="00741696" w:rsidRDefault="00D038A9" w:rsidP="002E5E87">
            <w:pPr>
              <w:ind w:left="144" w:firstLine="195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53" w:type="dxa"/>
          </w:tcPr>
          <w:p w14:paraId="7E9F2B16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บาท</w:t>
            </w:r>
          </w:p>
        </w:tc>
        <w:tc>
          <w:tcPr>
            <w:tcW w:w="108" w:type="dxa"/>
          </w:tcPr>
          <w:p w14:paraId="3B44F5FC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72" w:type="dxa"/>
          </w:tcPr>
          <w:p w14:paraId="5F9D9C49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บาท</w:t>
            </w:r>
          </w:p>
        </w:tc>
        <w:tc>
          <w:tcPr>
            <w:tcW w:w="108" w:type="dxa"/>
          </w:tcPr>
          <w:p w14:paraId="3C819142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026" w:type="dxa"/>
          </w:tcPr>
          <w:p w14:paraId="51AE6AAA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บาท</w:t>
            </w:r>
          </w:p>
        </w:tc>
        <w:tc>
          <w:tcPr>
            <w:tcW w:w="126" w:type="dxa"/>
          </w:tcPr>
          <w:p w14:paraId="2B3EE5DC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18" w:type="dxa"/>
          </w:tcPr>
          <w:p w14:paraId="2704E431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01B2F948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98" w:type="dxa"/>
          </w:tcPr>
          <w:p w14:paraId="4A11EB97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บาท</w:t>
            </w:r>
          </w:p>
        </w:tc>
      </w:tr>
      <w:tr w:rsidR="00D038A9" w:rsidRPr="00741696" w14:paraId="0039DA79" w14:textId="77777777" w:rsidTr="00260900">
        <w:tc>
          <w:tcPr>
            <w:tcW w:w="3420" w:type="dxa"/>
          </w:tcPr>
          <w:p w14:paraId="7110DD59" w14:textId="77777777" w:rsidR="00D038A9" w:rsidRPr="00741696" w:rsidRDefault="00D038A9" w:rsidP="002E5E87">
            <w:pPr>
              <w:ind w:left="342" w:hanging="252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ราคาทุน</w:t>
            </w:r>
          </w:p>
        </w:tc>
        <w:tc>
          <w:tcPr>
            <w:tcW w:w="1053" w:type="dxa"/>
          </w:tcPr>
          <w:p w14:paraId="2F088E01" w14:textId="77777777" w:rsidR="00D038A9" w:rsidRPr="00741696" w:rsidRDefault="00D038A9" w:rsidP="002E5E87">
            <w:pPr>
              <w:tabs>
                <w:tab w:val="decimal" w:pos="939"/>
              </w:tabs>
              <w:ind w:right="62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108" w:type="dxa"/>
          </w:tcPr>
          <w:p w14:paraId="763C7AC7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</w:pPr>
          </w:p>
        </w:tc>
        <w:tc>
          <w:tcPr>
            <w:tcW w:w="972" w:type="dxa"/>
          </w:tcPr>
          <w:p w14:paraId="093F09E6" w14:textId="77777777" w:rsidR="00D038A9" w:rsidRPr="00741696" w:rsidRDefault="00D038A9" w:rsidP="002E5E87">
            <w:pPr>
              <w:tabs>
                <w:tab w:val="decimal" w:pos="875"/>
              </w:tabs>
              <w:ind w:right="62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108" w:type="dxa"/>
          </w:tcPr>
          <w:p w14:paraId="526B7BB8" w14:textId="77777777" w:rsidR="00D038A9" w:rsidRPr="00741696" w:rsidRDefault="00D038A9" w:rsidP="002E5E87">
            <w:pPr>
              <w:jc w:val="right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1026" w:type="dxa"/>
          </w:tcPr>
          <w:p w14:paraId="00762068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126" w:type="dxa"/>
          </w:tcPr>
          <w:p w14:paraId="4EC5F219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18" w:type="dxa"/>
          </w:tcPr>
          <w:p w14:paraId="1AE58B64" w14:textId="77777777" w:rsidR="00D038A9" w:rsidRPr="00741696" w:rsidRDefault="00D038A9" w:rsidP="002E5E87">
            <w:pPr>
              <w:jc w:val="right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0" w:type="dxa"/>
          </w:tcPr>
          <w:p w14:paraId="73214641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1098" w:type="dxa"/>
          </w:tcPr>
          <w:p w14:paraId="5E911E07" w14:textId="77777777" w:rsidR="00D038A9" w:rsidRPr="00741696" w:rsidRDefault="00D038A9" w:rsidP="002E5E87">
            <w:pPr>
              <w:tabs>
                <w:tab w:val="decimal" w:pos="992"/>
              </w:tabs>
              <w:ind w:right="-79"/>
              <w:rPr>
                <w:rFonts w:ascii="Angsana New" w:hAnsi="Angsana New"/>
                <w:color w:val="000000"/>
                <w:szCs w:val="24"/>
              </w:rPr>
            </w:pPr>
          </w:p>
        </w:tc>
      </w:tr>
      <w:tr w:rsidR="00D038A9" w:rsidRPr="00741696" w14:paraId="50D9345E" w14:textId="77777777" w:rsidTr="00260900">
        <w:tc>
          <w:tcPr>
            <w:tcW w:w="3420" w:type="dxa"/>
          </w:tcPr>
          <w:p w14:paraId="467F04F6" w14:textId="77777777" w:rsidR="00D038A9" w:rsidRPr="00741696" w:rsidRDefault="00D038A9" w:rsidP="002E5E87">
            <w:pPr>
              <w:ind w:left="360" w:firstLine="18"/>
              <w:rPr>
                <w:rFonts w:ascii="Angsana New" w:hAnsi="Angsana New"/>
                <w:color w:val="000000"/>
                <w:szCs w:val="24"/>
                <w:cs/>
              </w:rPr>
            </w:pP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>อาคาร</w:t>
            </w:r>
          </w:p>
        </w:tc>
        <w:tc>
          <w:tcPr>
            <w:tcW w:w="1053" w:type="dxa"/>
          </w:tcPr>
          <w:p w14:paraId="11EE2345" w14:textId="688BA40E" w:rsidR="00D038A9" w:rsidRPr="00741696" w:rsidRDefault="00FF5A77" w:rsidP="002E5E87">
            <w:pPr>
              <w:tabs>
                <w:tab w:val="decimal" w:pos="939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270</w:t>
            </w:r>
            <w:r w:rsidR="00D038A9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273</w:t>
            </w:r>
            <w:r w:rsidR="00D038A9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431</w:t>
            </w:r>
          </w:p>
        </w:tc>
        <w:tc>
          <w:tcPr>
            <w:tcW w:w="108" w:type="dxa"/>
          </w:tcPr>
          <w:p w14:paraId="77CBBE04" w14:textId="77777777" w:rsidR="00D038A9" w:rsidRPr="00741696" w:rsidRDefault="00D038A9" w:rsidP="002E5E87">
            <w:pPr>
              <w:tabs>
                <w:tab w:val="decimal" w:pos="954"/>
              </w:tabs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72" w:type="dxa"/>
            <w:vAlign w:val="bottom"/>
          </w:tcPr>
          <w:p w14:paraId="5E45A93F" w14:textId="326FD631" w:rsidR="00D038A9" w:rsidRPr="00741696" w:rsidRDefault="00FF5A77" w:rsidP="002E5E87">
            <w:pPr>
              <w:tabs>
                <w:tab w:val="decimal" w:pos="875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16</w:t>
            </w:r>
            <w:r w:rsidR="00D038A9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735</w:t>
            </w:r>
            <w:r w:rsidR="00D038A9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305</w:t>
            </w:r>
          </w:p>
        </w:tc>
        <w:tc>
          <w:tcPr>
            <w:tcW w:w="108" w:type="dxa"/>
            <w:vAlign w:val="bottom"/>
          </w:tcPr>
          <w:p w14:paraId="317AB13A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026" w:type="dxa"/>
            <w:vAlign w:val="bottom"/>
          </w:tcPr>
          <w:p w14:paraId="4AEDC1A8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6" w:type="dxa"/>
            <w:vAlign w:val="bottom"/>
          </w:tcPr>
          <w:p w14:paraId="1E2B1DBB" w14:textId="77777777" w:rsidR="00D038A9" w:rsidRPr="00741696" w:rsidRDefault="00D038A9" w:rsidP="002E5E87">
            <w:pPr>
              <w:ind w:right="90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18" w:type="dxa"/>
            <w:vAlign w:val="bottom"/>
          </w:tcPr>
          <w:p w14:paraId="77203E49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0" w:type="dxa"/>
            <w:vAlign w:val="bottom"/>
          </w:tcPr>
          <w:p w14:paraId="2B026EEE" w14:textId="77777777" w:rsidR="00D038A9" w:rsidRPr="00741696" w:rsidRDefault="00D038A9" w:rsidP="002E5E87">
            <w:pPr>
              <w:ind w:right="90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17667668" w14:textId="3C6057D4" w:rsidR="00D038A9" w:rsidRPr="00741696" w:rsidRDefault="00FF5A77" w:rsidP="002E5E87">
            <w:pPr>
              <w:tabs>
                <w:tab w:val="decimal" w:pos="992"/>
              </w:tabs>
              <w:ind w:right="-79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287</w:t>
            </w:r>
            <w:r w:rsidR="00D038A9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008</w:t>
            </w:r>
            <w:r w:rsidR="00D038A9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736</w:t>
            </w:r>
          </w:p>
        </w:tc>
      </w:tr>
      <w:tr w:rsidR="00D038A9" w:rsidRPr="00741696" w14:paraId="4F6568B3" w14:textId="77777777" w:rsidTr="00260900">
        <w:tc>
          <w:tcPr>
            <w:tcW w:w="3420" w:type="dxa"/>
          </w:tcPr>
          <w:p w14:paraId="37BAEA04" w14:textId="77777777" w:rsidR="00D038A9" w:rsidRPr="00741696" w:rsidRDefault="00D038A9" w:rsidP="002E5E87">
            <w:pPr>
              <w:ind w:left="360" w:firstLine="18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>ยานพาหนะ</w:t>
            </w:r>
          </w:p>
        </w:tc>
        <w:tc>
          <w:tcPr>
            <w:tcW w:w="1053" w:type="dxa"/>
            <w:tcBorders>
              <w:bottom w:val="single" w:sz="4" w:space="0" w:color="auto"/>
            </w:tcBorders>
          </w:tcPr>
          <w:p w14:paraId="18B07C90" w14:textId="7A414EC5" w:rsidR="00D038A9" w:rsidRPr="00741696" w:rsidRDefault="00FF5A77" w:rsidP="002E5E87">
            <w:pPr>
              <w:tabs>
                <w:tab w:val="decimal" w:pos="939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4</w:t>
            </w:r>
            <w:r w:rsidR="00D038A9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575</w:t>
            </w:r>
            <w:r w:rsidR="00D038A9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000</w:t>
            </w:r>
          </w:p>
        </w:tc>
        <w:tc>
          <w:tcPr>
            <w:tcW w:w="108" w:type="dxa"/>
          </w:tcPr>
          <w:p w14:paraId="45A76360" w14:textId="77777777" w:rsidR="00D038A9" w:rsidRPr="00741696" w:rsidRDefault="00D038A9" w:rsidP="002E5E87">
            <w:pPr>
              <w:tabs>
                <w:tab w:val="decimal" w:pos="954"/>
              </w:tabs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  <w:vAlign w:val="bottom"/>
          </w:tcPr>
          <w:p w14:paraId="419C2328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108" w:type="dxa"/>
            <w:vAlign w:val="bottom"/>
          </w:tcPr>
          <w:p w14:paraId="1DFD81BC" w14:textId="77777777" w:rsidR="00D038A9" w:rsidRPr="00741696" w:rsidRDefault="00D038A9" w:rsidP="002E5E87">
            <w:pPr>
              <w:rPr>
                <w:rFonts w:ascii="Angsana New" w:hAnsi="Angsana New"/>
                <w:szCs w:val="24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vAlign w:val="bottom"/>
          </w:tcPr>
          <w:p w14:paraId="2166D8B9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6" w:type="dxa"/>
          </w:tcPr>
          <w:p w14:paraId="0194F95E" w14:textId="77777777" w:rsidR="00D038A9" w:rsidRPr="00741696" w:rsidRDefault="00D038A9" w:rsidP="002E5E87">
            <w:pPr>
              <w:ind w:right="90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18" w:type="dxa"/>
            <w:tcBorders>
              <w:bottom w:val="single" w:sz="4" w:space="0" w:color="auto"/>
            </w:tcBorders>
            <w:vAlign w:val="bottom"/>
          </w:tcPr>
          <w:p w14:paraId="4B2F3B8D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0" w:type="dxa"/>
            <w:vAlign w:val="bottom"/>
          </w:tcPr>
          <w:p w14:paraId="6E0C7719" w14:textId="77777777" w:rsidR="00D038A9" w:rsidRPr="00741696" w:rsidRDefault="00D038A9" w:rsidP="002E5E87">
            <w:pPr>
              <w:ind w:right="90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  <w:vAlign w:val="bottom"/>
          </w:tcPr>
          <w:p w14:paraId="6F41EE71" w14:textId="2EAFCC51" w:rsidR="00D038A9" w:rsidRPr="00741696" w:rsidRDefault="00FF5A77" w:rsidP="002E5E87">
            <w:pPr>
              <w:tabs>
                <w:tab w:val="decimal" w:pos="992"/>
              </w:tabs>
              <w:ind w:right="-79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4</w:t>
            </w:r>
            <w:r w:rsidR="00D038A9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575</w:t>
            </w:r>
            <w:r w:rsidR="00D038A9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000</w:t>
            </w:r>
          </w:p>
        </w:tc>
      </w:tr>
      <w:tr w:rsidR="00D038A9" w:rsidRPr="00741696" w14:paraId="33A0FF7F" w14:textId="77777777" w:rsidTr="00260900">
        <w:tc>
          <w:tcPr>
            <w:tcW w:w="3420" w:type="dxa"/>
          </w:tcPr>
          <w:p w14:paraId="006E7A6A" w14:textId="77777777" w:rsidR="00D038A9" w:rsidRPr="00741696" w:rsidRDefault="00D038A9" w:rsidP="002E5E87">
            <w:pPr>
              <w:ind w:left="540" w:firstLine="18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>รวมราคาทุน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14:paraId="295AF0C0" w14:textId="223F216F" w:rsidR="00D038A9" w:rsidRPr="00741696" w:rsidRDefault="00FF5A77" w:rsidP="002E5E87">
            <w:pPr>
              <w:tabs>
                <w:tab w:val="decimal" w:pos="939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274</w:t>
            </w:r>
            <w:r w:rsidR="00D038A9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848</w:t>
            </w:r>
            <w:r w:rsidR="00D038A9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431</w:t>
            </w:r>
          </w:p>
        </w:tc>
        <w:tc>
          <w:tcPr>
            <w:tcW w:w="108" w:type="dxa"/>
          </w:tcPr>
          <w:p w14:paraId="20D2D117" w14:textId="77777777" w:rsidR="00D038A9" w:rsidRPr="00741696" w:rsidRDefault="00D038A9" w:rsidP="002E5E87">
            <w:pPr>
              <w:tabs>
                <w:tab w:val="decimal" w:pos="954"/>
              </w:tabs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AC2E71" w14:textId="69D6CDC7" w:rsidR="00D038A9" w:rsidRPr="00741696" w:rsidRDefault="00FF5A77" w:rsidP="002E5E87">
            <w:pPr>
              <w:tabs>
                <w:tab w:val="decimal" w:pos="875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16</w:t>
            </w:r>
            <w:r w:rsidR="00D038A9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735</w:t>
            </w:r>
            <w:r w:rsidR="00D038A9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305</w:t>
            </w:r>
          </w:p>
        </w:tc>
        <w:tc>
          <w:tcPr>
            <w:tcW w:w="108" w:type="dxa"/>
          </w:tcPr>
          <w:p w14:paraId="327E8765" w14:textId="77777777" w:rsidR="00D038A9" w:rsidRPr="00741696" w:rsidRDefault="00D038A9" w:rsidP="002E5E87">
            <w:pPr>
              <w:tabs>
                <w:tab w:val="decimal" w:pos="1082"/>
              </w:tabs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1D03DC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6" w:type="dxa"/>
          </w:tcPr>
          <w:p w14:paraId="6329E46A" w14:textId="77777777" w:rsidR="00D038A9" w:rsidRPr="00741696" w:rsidRDefault="00D038A9" w:rsidP="002E5E87">
            <w:pPr>
              <w:tabs>
                <w:tab w:val="decimal" w:pos="1082"/>
              </w:tabs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2C9A03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0" w:type="dxa"/>
          </w:tcPr>
          <w:p w14:paraId="1F1D4753" w14:textId="77777777" w:rsidR="00D038A9" w:rsidRPr="00741696" w:rsidRDefault="00D038A9" w:rsidP="002E5E87">
            <w:pPr>
              <w:tabs>
                <w:tab w:val="decimal" w:pos="1082"/>
              </w:tabs>
              <w:ind w:right="90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45F3A6" w14:textId="0B5969EF" w:rsidR="00D038A9" w:rsidRPr="00741696" w:rsidRDefault="00FF5A77" w:rsidP="002E5E87">
            <w:pPr>
              <w:tabs>
                <w:tab w:val="decimal" w:pos="992"/>
              </w:tabs>
              <w:ind w:right="-79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291</w:t>
            </w:r>
            <w:r w:rsidR="00D038A9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583</w:t>
            </w:r>
            <w:r w:rsidR="00D038A9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736</w:t>
            </w:r>
          </w:p>
        </w:tc>
      </w:tr>
      <w:tr w:rsidR="00D038A9" w:rsidRPr="00741696" w14:paraId="6772EFB7" w14:textId="77777777" w:rsidTr="00260900">
        <w:tc>
          <w:tcPr>
            <w:tcW w:w="3420" w:type="dxa"/>
          </w:tcPr>
          <w:p w14:paraId="42767CF5" w14:textId="77777777" w:rsidR="00D038A9" w:rsidRPr="00741696" w:rsidRDefault="00D038A9" w:rsidP="002E5E87">
            <w:pPr>
              <w:ind w:left="90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ค่า</w:t>
            </w: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เสื่อมราคา</w:t>
            </w:r>
            <w:r w:rsidRPr="00741696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สะสม</w:t>
            </w:r>
          </w:p>
        </w:tc>
        <w:tc>
          <w:tcPr>
            <w:tcW w:w="1053" w:type="dxa"/>
            <w:tcBorders>
              <w:top w:val="single" w:sz="4" w:space="0" w:color="auto"/>
            </w:tcBorders>
          </w:tcPr>
          <w:p w14:paraId="56A4AA54" w14:textId="77777777" w:rsidR="00D038A9" w:rsidRPr="00741696" w:rsidRDefault="00D038A9" w:rsidP="002E5E87">
            <w:pPr>
              <w:tabs>
                <w:tab w:val="decimal" w:pos="939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8" w:type="dxa"/>
          </w:tcPr>
          <w:p w14:paraId="062744DE" w14:textId="77777777" w:rsidR="00D038A9" w:rsidRPr="00741696" w:rsidRDefault="00D038A9" w:rsidP="002E5E87">
            <w:pPr>
              <w:tabs>
                <w:tab w:val="decimal" w:pos="954"/>
              </w:tabs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72" w:type="dxa"/>
            <w:vAlign w:val="bottom"/>
          </w:tcPr>
          <w:p w14:paraId="2B899ECA" w14:textId="77777777" w:rsidR="00D038A9" w:rsidRPr="00741696" w:rsidRDefault="00D038A9" w:rsidP="002E5E87">
            <w:pPr>
              <w:tabs>
                <w:tab w:val="decimal" w:pos="875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8" w:type="dxa"/>
            <w:vAlign w:val="bottom"/>
          </w:tcPr>
          <w:p w14:paraId="599D7051" w14:textId="77777777" w:rsidR="00D038A9" w:rsidRPr="00741696" w:rsidRDefault="00D038A9" w:rsidP="002E5E87">
            <w:pPr>
              <w:ind w:right="117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26" w:type="dxa"/>
            <w:vAlign w:val="bottom"/>
          </w:tcPr>
          <w:p w14:paraId="07EAB177" w14:textId="77777777" w:rsidR="00D038A9" w:rsidRPr="00741696" w:rsidRDefault="00D038A9" w:rsidP="002E5E87">
            <w:pPr>
              <w:tabs>
                <w:tab w:val="decimal" w:pos="908"/>
              </w:tabs>
              <w:ind w:right="117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26" w:type="dxa"/>
            <w:vAlign w:val="bottom"/>
          </w:tcPr>
          <w:p w14:paraId="51A6D422" w14:textId="77777777" w:rsidR="00D038A9" w:rsidRPr="00741696" w:rsidRDefault="00D038A9" w:rsidP="002E5E87">
            <w:pPr>
              <w:ind w:right="117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18" w:type="dxa"/>
            <w:vAlign w:val="bottom"/>
          </w:tcPr>
          <w:p w14:paraId="0824F525" w14:textId="77777777" w:rsidR="00D038A9" w:rsidRPr="00741696" w:rsidRDefault="00D038A9" w:rsidP="002E5E87">
            <w:pPr>
              <w:tabs>
                <w:tab w:val="decimal" w:pos="786"/>
              </w:tabs>
              <w:ind w:right="117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0" w:type="dxa"/>
            <w:vAlign w:val="bottom"/>
          </w:tcPr>
          <w:p w14:paraId="0CDD4949" w14:textId="77777777" w:rsidR="00D038A9" w:rsidRPr="00741696" w:rsidRDefault="00D038A9" w:rsidP="002E5E87">
            <w:pPr>
              <w:ind w:right="117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</w:tcBorders>
            <w:vAlign w:val="bottom"/>
          </w:tcPr>
          <w:p w14:paraId="20513BE1" w14:textId="77777777" w:rsidR="00D038A9" w:rsidRPr="00741696" w:rsidRDefault="00D038A9" w:rsidP="002E5E87">
            <w:pPr>
              <w:tabs>
                <w:tab w:val="decimal" w:pos="992"/>
              </w:tabs>
              <w:ind w:right="-79"/>
              <w:rPr>
                <w:rFonts w:ascii="Angsana New" w:hAnsi="Angsana New"/>
                <w:color w:val="000000"/>
                <w:szCs w:val="24"/>
              </w:rPr>
            </w:pPr>
          </w:p>
        </w:tc>
      </w:tr>
      <w:tr w:rsidR="00D038A9" w:rsidRPr="00741696" w14:paraId="0C46EC5C" w14:textId="77777777" w:rsidTr="00260900">
        <w:tc>
          <w:tcPr>
            <w:tcW w:w="3420" w:type="dxa"/>
          </w:tcPr>
          <w:p w14:paraId="3F633C89" w14:textId="77777777" w:rsidR="00D038A9" w:rsidRPr="00741696" w:rsidRDefault="00D038A9" w:rsidP="002E5E87">
            <w:pPr>
              <w:ind w:left="360" w:firstLine="18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>อาคาร</w:t>
            </w:r>
          </w:p>
        </w:tc>
        <w:tc>
          <w:tcPr>
            <w:tcW w:w="1053" w:type="dxa"/>
          </w:tcPr>
          <w:p w14:paraId="5D1633AD" w14:textId="43F2851E" w:rsidR="00D038A9" w:rsidRPr="00741696" w:rsidRDefault="00D038A9" w:rsidP="002E5E87">
            <w:pPr>
              <w:tabs>
                <w:tab w:val="decimal" w:pos="939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157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571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433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)</w:t>
            </w:r>
          </w:p>
        </w:tc>
        <w:tc>
          <w:tcPr>
            <w:tcW w:w="108" w:type="dxa"/>
          </w:tcPr>
          <w:p w14:paraId="37C960DF" w14:textId="77777777" w:rsidR="00D038A9" w:rsidRPr="00741696" w:rsidRDefault="00D038A9" w:rsidP="002E5E87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972" w:type="dxa"/>
            <w:vAlign w:val="bottom"/>
          </w:tcPr>
          <w:p w14:paraId="43960981" w14:textId="5F15E59F" w:rsidR="00D038A9" w:rsidRPr="00741696" w:rsidRDefault="00D038A9" w:rsidP="002E5E87">
            <w:pPr>
              <w:tabs>
                <w:tab w:val="decimal" w:pos="875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25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738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007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)</w:t>
            </w:r>
          </w:p>
        </w:tc>
        <w:tc>
          <w:tcPr>
            <w:tcW w:w="108" w:type="dxa"/>
            <w:vAlign w:val="bottom"/>
          </w:tcPr>
          <w:p w14:paraId="6DF76012" w14:textId="77777777" w:rsidR="00D038A9" w:rsidRPr="00741696" w:rsidRDefault="00D038A9" w:rsidP="002E5E87">
            <w:pPr>
              <w:tabs>
                <w:tab w:val="decimal" w:pos="950"/>
                <w:tab w:val="decimal" w:pos="1082"/>
              </w:tabs>
              <w:ind w:left="-468" w:right="-126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26" w:type="dxa"/>
            <w:vAlign w:val="bottom"/>
          </w:tcPr>
          <w:p w14:paraId="462D73F2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6" w:type="dxa"/>
            <w:vAlign w:val="bottom"/>
          </w:tcPr>
          <w:p w14:paraId="58C5E9D9" w14:textId="77777777" w:rsidR="00D038A9" w:rsidRPr="00741696" w:rsidRDefault="00D038A9" w:rsidP="002E5E87">
            <w:pPr>
              <w:ind w:right="90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18" w:type="dxa"/>
            <w:vAlign w:val="bottom"/>
          </w:tcPr>
          <w:p w14:paraId="3BA908FE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0" w:type="dxa"/>
          </w:tcPr>
          <w:p w14:paraId="5ECAC5F9" w14:textId="77777777" w:rsidR="00D038A9" w:rsidRPr="00741696" w:rsidRDefault="00D038A9" w:rsidP="002E5E87">
            <w:pPr>
              <w:tabs>
                <w:tab w:val="decimal" w:pos="950"/>
                <w:tab w:val="decimal" w:pos="1082"/>
              </w:tabs>
              <w:ind w:left="-468" w:right="-126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2419C929" w14:textId="70B2B008" w:rsidR="00D038A9" w:rsidRPr="00741696" w:rsidRDefault="00D038A9" w:rsidP="002E5E87">
            <w:pPr>
              <w:tabs>
                <w:tab w:val="decimal" w:pos="992"/>
              </w:tabs>
              <w:ind w:right="-79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183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309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440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)</w:t>
            </w:r>
          </w:p>
        </w:tc>
      </w:tr>
      <w:tr w:rsidR="00D038A9" w:rsidRPr="00741696" w14:paraId="75D1C54C" w14:textId="77777777" w:rsidTr="00260900">
        <w:tc>
          <w:tcPr>
            <w:tcW w:w="3420" w:type="dxa"/>
          </w:tcPr>
          <w:p w14:paraId="17E63D52" w14:textId="77777777" w:rsidR="00D038A9" w:rsidRPr="00741696" w:rsidRDefault="00D038A9" w:rsidP="002E5E87">
            <w:pPr>
              <w:ind w:left="360" w:firstLine="18"/>
              <w:rPr>
                <w:rFonts w:ascii="Angsana New" w:hAnsi="Angsana New"/>
                <w:color w:val="000000"/>
                <w:szCs w:val="24"/>
                <w:cs/>
              </w:rPr>
            </w:pP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>ยานพาหนะ</w:t>
            </w:r>
          </w:p>
        </w:tc>
        <w:tc>
          <w:tcPr>
            <w:tcW w:w="1053" w:type="dxa"/>
            <w:tcBorders>
              <w:bottom w:val="single" w:sz="4" w:space="0" w:color="auto"/>
            </w:tcBorders>
          </w:tcPr>
          <w:p w14:paraId="76CB3998" w14:textId="41B7785C" w:rsidR="00D038A9" w:rsidRPr="00741696" w:rsidRDefault="00D038A9" w:rsidP="002E5E87">
            <w:pPr>
              <w:tabs>
                <w:tab w:val="decimal" w:pos="939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3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529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000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)</w:t>
            </w:r>
          </w:p>
        </w:tc>
        <w:tc>
          <w:tcPr>
            <w:tcW w:w="108" w:type="dxa"/>
          </w:tcPr>
          <w:p w14:paraId="6D6D6F02" w14:textId="77777777" w:rsidR="00D038A9" w:rsidRPr="00741696" w:rsidRDefault="00D038A9" w:rsidP="002E5E87">
            <w:pPr>
              <w:ind w:left="144" w:firstLine="234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72" w:type="dxa"/>
            <w:vAlign w:val="bottom"/>
          </w:tcPr>
          <w:p w14:paraId="1A48840F" w14:textId="7F168E6D" w:rsidR="00D038A9" w:rsidRPr="00741696" w:rsidRDefault="00D038A9" w:rsidP="002E5E87">
            <w:pPr>
              <w:tabs>
                <w:tab w:val="decimal" w:pos="875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339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000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)</w:t>
            </w:r>
          </w:p>
        </w:tc>
        <w:tc>
          <w:tcPr>
            <w:tcW w:w="108" w:type="dxa"/>
          </w:tcPr>
          <w:p w14:paraId="6AFEEF51" w14:textId="77777777" w:rsidR="00D038A9" w:rsidRPr="00741696" w:rsidRDefault="00D038A9" w:rsidP="002E5E87">
            <w:pPr>
              <w:tabs>
                <w:tab w:val="decimal" w:pos="950"/>
                <w:tab w:val="decimal" w:pos="1082"/>
              </w:tabs>
              <w:ind w:left="-468" w:right="-126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26" w:type="dxa"/>
            <w:vAlign w:val="bottom"/>
          </w:tcPr>
          <w:p w14:paraId="512FD549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6" w:type="dxa"/>
          </w:tcPr>
          <w:p w14:paraId="331629DC" w14:textId="77777777" w:rsidR="00D038A9" w:rsidRPr="00741696" w:rsidRDefault="00D038A9" w:rsidP="002E5E87">
            <w:pPr>
              <w:ind w:right="90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18" w:type="dxa"/>
            <w:vAlign w:val="bottom"/>
          </w:tcPr>
          <w:p w14:paraId="7450BCAD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0" w:type="dxa"/>
          </w:tcPr>
          <w:p w14:paraId="58633E4B" w14:textId="77777777" w:rsidR="00D038A9" w:rsidRPr="00741696" w:rsidRDefault="00D038A9" w:rsidP="002E5E87">
            <w:pPr>
              <w:tabs>
                <w:tab w:val="decimal" w:pos="950"/>
                <w:tab w:val="decimal" w:pos="1082"/>
              </w:tabs>
              <w:ind w:left="-468" w:right="-126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7259B06A" w14:textId="394DFAEB" w:rsidR="00D038A9" w:rsidRPr="00741696" w:rsidRDefault="00D038A9" w:rsidP="002E5E87">
            <w:pPr>
              <w:tabs>
                <w:tab w:val="decimal" w:pos="992"/>
              </w:tabs>
              <w:ind w:right="-79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3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868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000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)</w:t>
            </w:r>
          </w:p>
        </w:tc>
      </w:tr>
      <w:tr w:rsidR="00D038A9" w:rsidRPr="00741696" w14:paraId="0F632E47" w14:textId="77777777" w:rsidTr="00260900">
        <w:trPr>
          <w:cantSplit/>
        </w:trPr>
        <w:tc>
          <w:tcPr>
            <w:tcW w:w="3420" w:type="dxa"/>
          </w:tcPr>
          <w:p w14:paraId="0B8AD8F1" w14:textId="77777777" w:rsidR="00D038A9" w:rsidRPr="00741696" w:rsidRDefault="00D038A9" w:rsidP="002E5E87">
            <w:pPr>
              <w:ind w:left="540" w:firstLine="18"/>
              <w:rPr>
                <w:rFonts w:ascii="Angsana New" w:hAnsi="Angsana New"/>
                <w:color w:val="000000"/>
                <w:spacing w:val="-4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pacing w:val="-4"/>
                <w:szCs w:val="24"/>
                <w:cs/>
              </w:rPr>
              <w:t>รวมค่าเสื่อมราคาสะสม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14:paraId="68B1516B" w14:textId="06869300" w:rsidR="00D038A9" w:rsidRPr="00741696" w:rsidRDefault="00D038A9" w:rsidP="002E5E87">
            <w:pPr>
              <w:tabs>
                <w:tab w:val="decimal" w:pos="939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161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100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433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)</w:t>
            </w:r>
          </w:p>
        </w:tc>
        <w:tc>
          <w:tcPr>
            <w:tcW w:w="108" w:type="dxa"/>
          </w:tcPr>
          <w:p w14:paraId="758D54BA" w14:textId="77777777" w:rsidR="00D038A9" w:rsidRPr="00741696" w:rsidRDefault="00D038A9" w:rsidP="002E5E87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  <w:vAlign w:val="bottom"/>
          </w:tcPr>
          <w:p w14:paraId="49F86220" w14:textId="6E68E745" w:rsidR="00D038A9" w:rsidRPr="00741696" w:rsidRDefault="00D038A9" w:rsidP="002E5E87">
            <w:pPr>
              <w:tabs>
                <w:tab w:val="decimal" w:pos="875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26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077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007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)</w:t>
            </w:r>
          </w:p>
        </w:tc>
        <w:tc>
          <w:tcPr>
            <w:tcW w:w="108" w:type="dxa"/>
          </w:tcPr>
          <w:p w14:paraId="58D93785" w14:textId="77777777" w:rsidR="00D038A9" w:rsidRPr="00741696" w:rsidRDefault="00D038A9" w:rsidP="002E5E87">
            <w:pPr>
              <w:ind w:right="63"/>
              <w:jc w:val="right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  <w:vAlign w:val="bottom"/>
          </w:tcPr>
          <w:p w14:paraId="2033D79D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6" w:type="dxa"/>
          </w:tcPr>
          <w:p w14:paraId="7FE363E5" w14:textId="77777777" w:rsidR="00D038A9" w:rsidRPr="00741696" w:rsidRDefault="00D038A9" w:rsidP="002E5E87">
            <w:pPr>
              <w:tabs>
                <w:tab w:val="decimal" w:pos="1082"/>
              </w:tabs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</w:tcBorders>
            <w:vAlign w:val="bottom"/>
          </w:tcPr>
          <w:p w14:paraId="517C3B6E" w14:textId="77777777" w:rsidR="00D038A9" w:rsidRPr="00741696" w:rsidRDefault="00D038A9" w:rsidP="002E5E87">
            <w:pPr>
              <w:jc w:val="center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0" w:type="dxa"/>
          </w:tcPr>
          <w:p w14:paraId="2600D2E3" w14:textId="77777777" w:rsidR="00D038A9" w:rsidRPr="00741696" w:rsidRDefault="00D038A9" w:rsidP="002E5E87">
            <w:pPr>
              <w:ind w:right="63" w:hanging="106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</w:tcBorders>
            <w:vAlign w:val="bottom"/>
          </w:tcPr>
          <w:p w14:paraId="08A725D6" w14:textId="31EDF689" w:rsidR="00D038A9" w:rsidRPr="00741696" w:rsidRDefault="00D038A9" w:rsidP="002E5E87">
            <w:pPr>
              <w:tabs>
                <w:tab w:val="decimal" w:pos="992"/>
              </w:tabs>
              <w:ind w:right="-79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(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187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177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Cs w:val="24"/>
              </w:rPr>
              <w:t>440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)</w:t>
            </w:r>
          </w:p>
        </w:tc>
      </w:tr>
      <w:tr w:rsidR="00D038A9" w:rsidRPr="00741696" w14:paraId="590A25E3" w14:textId="77777777" w:rsidTr="00260900">
        <w:tc>
          <w:tcPr>
            <w:tcW w:w="3420" w:type="dxa"/>
          </w:tcPr>
          <w:p w14:paraId="6AF321B9" w14:textId="77777777" w:rsidR="00D038A9" w:rsidRPr="00741696" w:rsidRDefault="00D038A9" w:rsidP="002E5E87">
            <w:pPr>
              <w:ind w:left="90"/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รวม</w:t>
            </w: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053" w:type="dxa"/>
            <w:tcBorders>
              <w:top w:val="single" w:sz="4" w:space="0" w:color="auto"/>
              <w:bottom w:val="double" w:sz="4" w:space="0" w:color="auto"/>
            </w:tcBorders>
          </w:tcPr>
          <w:p w14:paraId="0C619E70" w14:textId="30B39C23" w:rsidR="00D038A9" w:rsidRPr="00741696" w:rsidRDefault="00FF5A77" w:rsidP="002E5E87">
            <w:pPr>
              <w:tabs>
                <w:tab w:val="decimal" w:pos="939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113</w:t>
            </w:r>
            <w:r w:rsidR="00D038A9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747</w:t>
            </w:r>
            <w:r w:rsidR="00D038A9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998</w:t>
            </w:r>
          </w:p>
        </w:tc>
        <w:tc>
          <w:tcPr>
            <w:tcW w:w="108" w:type="dxa"/>
          </w:tcPr>
          <w:p w14:paraId="1807D547" w14:textId="77777777" w:rsidR="00D038A9" w:rsidRPr="00741696" w:rsidRDefault="00D038A9" w:rsidP="002E5E87">
            <w:pPr>
              <w:tabs>
                <w:tab w:val="decimal" w:pos="954"/>
              </w:tabs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</w:tcPr>
          <w:p w14:paraId="7F8DCD2C" w14:textId="77777777" w:rsidR="00D038A9" w:rsidRPr="00741696" w:rsidRDefault="00D038A9" w:rsidP="002E5E87">
            <w:pPr>
              <w:tabs>
                <w:tab w:val="decimal" w:pos="875"/>
              </w:tabs>
              <w:ind w:right="62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8" w:type="dxa"/>
          </w:tcPr>
          <w:p w14:paraId="7E04FCA7" w14:textId="77777777" w:rsidR="00D038A9" w:rsidRPr="00741696" w:rsidRDefault="00D038A9" w:rsidP="002E5E87">
            <w:pPr>
              <w:ind w:right="63"/>
              <w:jc w:val="right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14:paraId="205D939F" w14:textId="77777777" w:rsidR="00D038A9" w:rsidRPr="00741696" w:rsidRDefault="00D038A9" w:rsidP="002E5E87">
            <w:pPr>
              <w:ind w:right="63" w:hanging="106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26" w:type="dxa"/>
          </w:tcPr>
          <w:p w14:paraId="40F50577" w14:textId="77777777" w:rsidR="00D038A9" w:rsidRPr="00741696" w:rsidRDefault="00D038A9" w:rsidP="002E5E87">
            <w:pPr>
              <w:ind w:right="63" w:hanging="106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</w:tcBorders>
          </w:tcPr>
          <w:p w14:paraId="12DF83BE" w14:textId="77777777" w:rsidR="00D038A9" w:rsidRPr="00741696" w:rsidRDefault="00D038A9" w:rsidP="002E5E87">
            <w:pPr>
              <w:ind w:right="63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0" w:type="dxa"/>
          </w:tcPr>
          <w:p w14:paraId="23CDDDE0" w14:textId="77777777" w:rsidR="00D038A9" w:rsidRPr="00741696" w:rsidRDefault="00D038A9" w:rsidP="002E5E87">
            <w:pPr>
              <w:ind w:right="63" w:hanging="106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double" w:sz="4" w:space="0" w:color="auto"/>
            </w:tcBorders>
          </w:tcPr>
          <w:p w14:paraId="2BC5A9A7" w14:textId="5B6DADA5" w:rsidR="00D038A9" w:rsidRPr="00741696" w:rsidRDefault="00FF5A77" w:rsidP="002E5E87">
            <w:pPr>
              <w:tabs>
                <w:tab w:val="decimal" w:pos="992"/>
              </w:tabs>
              <w:ind w:right="-79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104</w:t>
            </w:r>
            <w:r w:rsidR="00D038A9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406</w:t>
            </w:r>
            <w:r w:rsidR="00D038A9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296</w:t>
            </w:r>
          </w:p>
        </w:tc>
      </w:tr>
    </w:tbl>
    <w:p w14:paraId="755C5479" w14:textId="77777777" w:rsidR="00D038A9" w:rsidRPr="00741696" w:rsidRDefault="00D038A9">
      <w:pPr>
        <w:rPr>
          <w:rFonts w:ascii="Angsana New" w:hAnsi="Angsana New"/>
        </w:rPr>
      </w:pPr>
    </w:p>
    <w:tbl>
      <w:tblPr>
        <w:tblW w:w="8910" w:type="dxa"/>
        <w:tblInd w:w="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1"/>
        <w:gridCol w:w="853"/>
        <w:gridCol w:w="1108"/>
        <w:gridCol w:w="90"/>
        <w:gridCol w:w="789"/>
        <w:gridCol w:w="100"/>
        <w:gridCol w:w="1028"/>
        <w:gridCol w:w="90"/>
        <w:gridCol w:w="721"/>
        <w:gridCol w:w="90"/>
        <w:gridCol w:w="1080"/>
      </w:tblGrid>
      <w:tr w:rsidR="00140733" w:rsidRPr="00741696" w14:paraId="78A56796" w14:textId="77777777" w:rsidTr="00280E3B">
        <w:tc>
          <w:tcPr>
            <w:tcW w:w="5801" w:type="dxa"/>
            <w:gridSpan w:val="5"/>
            <w:shd w:val="clear" w:color="auto" w:fill="auto"/>
          </w:tcPr>
          <w:p w14:paraId="72218C15" w14:textId="23AA04C3" w:rsidR="00140733" w:rsidRPr="00741696" w:rsidRDefault="002064D0" w:rsidP="00F71ED4">
            <w:pPr>
              <w:ind w:left="541" w:hanging="433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ค่าเสื่อมราคา</w:t>
            </w:r>
            <w:r w:rsidR="00140733" w:rsidRPr="00741696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 xml:space="preserve">สำหรับงวดหกเดือนสิ้นสุดวันที่ </w:t>
            </w:r>
            <w:r w:rsidR="00FF5A77" w:rsidRPr="00741696">
              <w:rPr>
                <w:rFonts w:ascii="Angsana New" w:hAnsi="Angsana New"/>
                <w:b/>
                <w:bCs/>
                <w:color w:val="000000"/>
                <w:szCs w:val="24"/>
              </w:rPr>
              <w:t>30</w:t>
            </w:r>
            <w:r w:rsidR="00140733" w:rsidRPr="00741696">
              <w:rPr>
                <w:rFonts w:ascii="Angsana New" w:hAnsi="Angsana New"/>
                <w:b/>
                <w:bCs/>
                <w:color w:val="000000"/>
                <w:szCs w:val="24"/>
              </w:rPr>
              <w:t xml:space="preserve"> </w:t>
            </w:r>
            <w:r w:rsidR="00140733" w:rsidRPr="00741696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มิถุนายน</w:t>
            </w:r>
          </w:p>
        </w:tc>
        <w:tc>
          <w:tcPr>
            <w:tcW w:w="100" w:type="dxa"/>
            <w:shd w:val="clear" w:color="auto" w:fill="auto"/>
          </w:tcPr>
          <w:p w14:paraId="0C07F1A6" w14:textId="77777777" w:rsidR="00140733" w:rsidRPr="00741696" w:rsidRDefault="00140733" w:rsidP="009D72B6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</w:tcPr>
          <w:p w14:paraId="27CE3610" w14:textId="77777777" w:rsidR="00140733" w:rsidRPr="00741696" w:rsidRDefault="00140733" w:rsidP="009D72B6">
            <w:pPr>
              <w:contextualSpacing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CFCC59A" w14:textId="77777777" w:rsidR="00140733" w:rsidRPr="00741696" w:rsidRDefault="00140733" w:rsidP="009D72B6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auto"/>
          </w:tcPr>
          <w:p w14:paraId="78356ADA" w14:textId="77777777" w:rsidR="00140733" w:rsidRPr="00741696" w:rsidRDefault="00140733" w:rsidP="009D72B6">
            <w:pPr>
              <w:contextualSpacing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4511918" w14:textId="77777777" w:rsidR="00140733" w:rsidRPr="00741696" w:rsidRDefault="00140733" w:rsidP="009D72B6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63C76C7" w14:textId="77777777" w:rsidR="00140733" w:rsidRPr="00741696" w:rsidRDefault="00140733" w:rsidP="009D72B6">
            <w:pPr>
              <w:jc w:val="right"/>
              <w:rPr>
                <w:rFonts w:ascii="Angsana New" w:hAnsi="Angsana New"/>
                <w:szCs w:val="24"/>
              </w:rPr>
            </w:pPr>
          </w:p>
        </w:tc>
      </w:tr>
      <w:tr w:rsidR="00FC5CE0" w:rsidRPr="00741696" w14:paraId="013939D0" w14:textId="77777777" w:rsidTr="00280E3B">
        <w:tc>
          <w:tcPr>
            <w:tcW w:w="2961" w:type="dxa"/>
            <w:shd w:val="clear" w:color="auto" w:fill="auto"/>
          </w:tcPr>
          <w:p w14:paraId="7C83E7A4" w14:textId="5BDFEA32" w:rsidR="00FC5CE0" w:rsidRPr="00741696" w:rsidRDefault="00FF5A77" w:rsidP="00FC5CE0">
            <w:pPr>
              <w:ind w:left="360" w:hanging="88"/>
              <w:contextualSpacing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2567</w:t>
            </w:r>
          </w:p>
        </w:tc>
        <w:tc>
          <w:tcPr>
            <w:tcW w:w="853" w:type="dxa"/>
            <w:shd w:val="clear" w:color="auto" w:fill="auto"/>
          </w:tcPr>
          <w:p w14:paraId="6B5A6C0C" w14:textId="77777777" w:rsidR="00FC5CE0" w:rsidRPr="00741696" w:rsidRDefault="00FC5CE0" w:rsidP="00FC5CE0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auto"/>
          </w:tcPr>
          <w:p w14:paraId="06EFF0BD" w14:textId="77777777" w:rsidR="00FC5CE0" w:rsidRPr="00741696" w:rsidRDefault="00FC5CE0" w:rsidP="00FC5CE0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DF3372F" w14:textId="77777777" w:rsidR="00FC5CE0" w:rsidRPr="00741696" w:rsidRDefault="00FC5CE0" w:rsidP="00FC5CE0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auto"/>
            <w:vAlign w:val="bottom"/>
          </w:tcPr>
          <w:p w14:paraId="3698EC94" w14:textId="77777777" w:rsidR="00FC5CE0" w:rsidRPr="00741696" w:rsidRDefault="00FC5CE0" w:rsidP="00FC5CE0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00" w:type="dxa"/>
            <w:shd w:val="clear" w:color="auto" w:fill="auto"/>
          </w:tcPr>
          <w:p w14:paraId="23B8AFD3" w14:textId="77777777" w:rsidR="00FC5CE0" w:rsidRPr="00741696" w:rsidRDefault="00FC5CE0" w:rsidP="00FC5CE0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</w:tcPr>
          <w:p w14:paraId="7F3E051E" w14:textId="77777777" w:rsidR="00FC5CE0" w:rsidRPr="00741696" w:rsidRDefault="00FC5CE0" w:rsidP="00FC5CE0">
            <w:pPr>
              <w:contextualSpacing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9575D71" w14:textId="77777777" w:rsidR="00FC5CE0" w:rsidRPr="00741696" w:rsidRDefault="00FC5CE0" w:rsidP="00FC5CE0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auto"/>
          </w:tcPr>
          <w:p w14:paraId="77A8702B" w14:textId="77777777" w:rsidR="00FC5CE0" w:rsidRPr="00741696" w:rsidRDefault="00FC5CE0" w:rsidP="00FC5CE0">
            <w:pPr>
              <w:ind w:right="90"/>
              <w:jc w:val="right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บาท</w:t>
            </w:r>
          </w:p>
        </w:tc>
        <w:tc>
          <w:tcPr>
            <w:tcW w:w="90" w:type="dxa"/>
            <w:shd w:val="clear" w:color="auto" w:fill="auto"/>
          </w:tcPr>
          <w:p w14:paraId="13E423B3" w14:textId="77777777" w:rsidR="00FC5CE0" w:rsidRPr="00741696" w:rsidRDefault="00FC5CE0" w:rsidP="00FC5CE0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23A4A18" w14:textId="6244F1A2" w:rsidR="00FC5CE0" w:rsidRPr="00741696" w:rsidRDefault="00FF5A77" w:rsidP="0067182C">
            <w:pPr>
              <w:ind w:right="93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25</w:t>
            </w:r>
            <w:r w:rsidR="009F68EB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103</w:t>
            </w:r>
            <w:r w:rsidR="009F68EB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918</w:t>
            </w:r>
          </w:p>
        </w:tc>
      </w:tr>
      <w:tr w:rsidR="00D038A9" w:rsidRPr="00741696" w14:paraId="545936FF" w14:textId="77777777" w:rsidTr="00280E3B">
        <w:tc>
          <w:tcPr>
            <w:tcW w:w="2961" w:type="dxa"/>
            <w:shd w:val="clear" w:color="auto" w:fill="auto"/>
          </w:tcPr>
          <w:p w14:paraId="0B6B91CB" w14:textId="2838ADE6" w:rsidR="00D038A9" w:rsidRPr="00741696" w:rsidRDefault="00FF5A77" w:rsidP="00D038A9">
            <w:pPr>
              <w:ind w:left="360" w:hanging="88"/>
              <w:contextualSpacing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2566</w:t>
            </w:r>
          </w:p>
        </w:tc>
        <w:tc>
          <w:tcPr>
            <w:tcW w:w="853" w:type="dxa"/>
            <w:shd w:val="clear" w:color="auto" w:fill="auto"/>
          </w:tcPr>
          <w:p w14:paraId="38C4D930" w14:textId="77777777" w:rsidR="00D038A9" w:rsidRPr="00741696" w:rsidRDefault="00D038A9" w:rsidP="00D038A9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auto"/>
          </w:tcPr>
          <w:p w14:paraId="72CCCD81" w14:textId="77777777" w:rsidR="00D038A9" w:rsidRPr="00741696" w:rsidRDefault="00D038A9" w:rsidP="00D038A9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5F4C5E6" w14:textId="77777777" w:rsidR="00D038A9" w:rsidRPr="00741696" w:rsidRDefault="00D038A9" w:rsidP="00D038A9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auto"/>
          </w:tcPr>
          <w:p w14:paraId="0A58E219" w14:textId="77777777" w:rsidR="00D038A9" w:rsidRPr="00741696" w:rsidRDefault="00D038A9" w:rsidP="00D038A9">
            <w:pPr>
              <w:contextualSpacing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00" w:type="dxa"/>
            <w:shd w:val="clear" w:color="auto" w:fill="auto"/>
          </w:tcPr>
          <w:p w14:paraId="0EE68EE2" w14:textId="77777777" w:rsidR="00D038A9" w:rsidRPr="00741696" w:rsidRDefault="00D038A9" w:rsidP="00D038A9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</w:tcPr>
          <w:p w14:paraId="3E04379D" w14:textId="77777777" w:rsidR="00D038A9" w:rsidRPr="00741696" w:rsidRDefault="00D038A9" w:rsidP="00D038A9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2D64EC3" w14:textId="77777777" w:rsidR="00D038A9" w:rsidRPr="00741696" w:rsidRDefault="00D038A9" w:rsidP="00D038A9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auto"/>
          </w:tcPr>
          <w:p w14:paraId="329868AE" w14:textId="77777777" w:rsidR="00D038A9" w:rsidRPr="00741696" w:rsidRDefault="00D038A9" w:rsidP="00D038A9">
            <w:pPr>
              <w:ind w:right="90"/>
              <w:jc w:val="right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บาท</w:t>
            </w:r>
          </w:p>
        </w:tc>
        <w:tc>
          <w:tcPr>
            <w:tcW w:w="90" w:type="dxa"/>
            <w:shd w:val="clear" w:color="auto" w:fill="auto"/>
          </w:tcPr>
          <w:p w14:paraId="1BF4ACE3" w14:textId="77777777" w:rsidR="00D038A9" w:rsidRPr="00741696" w:rsidRDefault="00D038A9" w:rsidP="00D038A9">
            <w:pPr>
              <w:pStyle w:val="a"/>
              <w:ind w:right="0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499337E" w14:textId="32263864" w:rsidR="00D038A9" w:rsidRPr="00741696" w:rsidRDefault="00FF5A77" w:rsidP="00D038A9">
            <w:pPr>
              <w:ind w:right="93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26</w:t>
            </w:r>
            <w:r w:rsidR="00D038A9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077</w:t>
            </w:r>
            <w:r w:rsidR="00D038A9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007</w:t>
            </w:r>
          </w:p>
        </w:tc>
      </w:tr>
    </w:tbl>
    <w:p w14:paraId="7598A616" w14:textId="09A6D4E0" w:rsidR="0031244D" w:rsidRPr="00741696" w:rsidRDefault="00C467AE" w:rsidP="00C467AE">
      <w:pPr>
        <w:pStyle w:val="a"/>
        <w:spacing w:after="120"/>
        <w:ind w:left="547" w:right="0" w:hanging="547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741696">
        <w:rPr>
          <w:rFonts w:ascii="Angsana New" w:hAnsi="Angsana New" w:cs="Angsana New"/>
          <w:b/>
          <w:bCs/>
          <w:color w:val="000000"/>
          <w:sz w:val="32"/>
          <w:szCs w:val="32"/>
        </w:rPr>
        <w:br w:type="page"/>
      </w:r>
      <w:r w:rsidR="00FF5A77" w:rsidRPr="00741696">
        <w:rPr>
          <w:rFonts w:ascii="Angsana New" w:hAnsi="Angsana New" w:cs="Angsana New"/>
          <w:b/>
          <w:bCs/>
          <w:color w:val="000000"/>
          <w:sz w:val="32"/>
          <w:szCs w:val="32"/>
        </w:rPr>
        <w:lastRenderedPageBreak/>
        <w:t>15</w:t>
      </w:r>
      <w:r w:rsidR="003D4435" w:rsidRPr="00741696">
        <w:rPr>
          <w:rFonts w:ascii="Angsana New" w:hAnsi="Angsana New" w:cs="Angsana New"/>
          <w:b/>
          <w:bCs/>
          <w:color w:val="000000"/>
          <w:sz w:val="32"/>
          <w:szCs w:val="32"/>
        </w:rPr>
        <w:t>.</w:t>
      </w:r>
      <w:r w:rsidR="003D4435" w:rsidRPr="00741696">
        <w:rPr>
          <w:rFonts w:ascii="Angsana New" w:hAnsi="Angsana New" w:cs="Angsana New"/>
          <w:b/>
          <w:bCs/>
          <w:color w:val="000000"/>
          <w:sz w:val="32"/>
          <w:szCs w:val="32"/>
        </w:rPr>
        <w:tab/>
      </w:r>
      <w:r w:rsidR="0031244D" w:rsidRPr="00741696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สินทรัพย์</w:t>
      </w:r>
      <w:r w:rsidR="0036506A" w:rsidRPr="00741696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 xml:space="preserve"> </w:t>
      </w:r>
      <w:r w:rsidR="0036506A" w:rsidRPr="00741696">
        <w:rPr>
          <w:rFonts w:ascii="Angsana New" w:hAnsi="Angsana New" w:cs="Angsana New"/>
          <w:b/>
          <w:bCs/>
          <w:color w:val="000000"/>
          <w:sz w:val="32"/>
          <w:szCs w:val="32"/>
        </w:rPr>
        <w:t>(</w:t>
      </w:r>
      <w:r w:rsidR="0036506A" w:rsidRPr="00741696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หนี้สิน</w:t>
      </w:r>
      <w:r w:rsidR="0036506A" w:rsidRPr="00741696">
        <w:rPr>
          <w:rFonts w:ascii="Angsana New" w:hAnsi="Angsana New" w:cs="Angsana New"/>
          <w:b/>
          <w:bCs/>
          <w:color w:val="000000"/>
          <w:sz w:val="32"/>
          <w:szCs w:val="32"/>
        </w:rPr>
        <w:t xml:space="preserve">) </w:t>
      </w:r>
      <w:r w:rsidR="0031244D" w:rsidRPr="00741696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ภาษีเงินได้รอการตัดบัญชี</w:t>
      </w:r>
    </w:p>
    <w:tbl>
      <w:tblPr>
        <w:tblW w:w="9063" w:type="dxa"/>
        <w:tblInd w:w="2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53"/>
        <w:gridCol w:w="1440"/>
        <w:gridCol w:w="90"/>
        <w:gridCol w:w="1440"/>
        <w:gridCol w:w="90"/>
        <w:gridCol w:w="1350"/>
      </w:tblGrid>
      <w:tr w:rsidR="00020B0F" w:rsidRPr="00741696" w14:paraId="33DBE03C" w14:textId="77777777" w:rsidTr="00F65D8E">
        <w:trPr>
          <w:trHeight w:val="144"/>
        </w:trPr>
        <w:tc>
          <w:tcPr>
            <w:tcW w:w="4653" w:type="dxa"/>
          </w:tcPr>
          <w:p w14:paraId="7C28A162" w14:textId="77777777" w:rsidR="00020B0F" w:rsidRPr="00741696" w:rsidRDefault="00020B0F" w:rsidP="0093051A">
            <w:pPr>
              <w:snapToGrid w:val="0"/>
              <w:spacing w:line="320" w:lineRule="exact"/>
              <w:ind w:left="612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3DC4357F" w14:textId="77777777" w:rsidR="00020B0F" w:rsidRPr="00741696" w:rsidRDefault="00020B0F" w:rsidP="0093051A">
            <w:pPr>
              <w:snapToGrid w:val="0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  <w:lang w:val="en-GB"/>
              </w:rPr>
              <w:t xml:space="preserve">ณ 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วันที่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  <w:lang w:val="en-GB"/>
              </w:rPr>
              <w:t xml:space="preserve"> </w:t>
            </w:r>
          </w:p>
        </w:tc>
        <w:tc>
          <w:tcPr>
            <w:tcW w:w="90" w:type="dxa"/>
          </w:tcPr>
          <w:p w14:paraId="2B451D95" w14:textId="77777777" w:rsidR="00020B0F" w:rsidRPr="00741696" w:rsidRDefault="00020B0F" w:rsidP="0093051A">
            <w:pPr>
              <w:snapToGrid w:val="0"/>
              <w:spacing w:line="320" w:lineRule="exact"/>
              <w:ind w:right="-72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440" w:type="dxa"/>
            <w:vAlign w:val="bottom"/>
          </w:tcPr>
          <w:p w14:paraId="158CABCE" w14:textId="77777777" w:rsidR="00020B0F" w:rsidRPr="00741696" w:rsidRDefault="00020B0F" w:rsidP="0093051A">
            <w:pPr>
              <w:snapToGrid w:val="0"/>
              <w:spacing w:line="320" w:lineRule="exact"/>
              <w:ind w:right="2" w:firstLine="7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รายการที่รับรู้</w:t>
            </w:r>
          </w:p>
        </w:tc>
        <w:tc>
          <w:tcPr>
            <w:tcW w:w="90" w:type="dxa"/>
          </w:tcPr>
          <w:p w14:paraId="50A7CD09" w14:textId="77777777" w:rsidR="00020B0F" w:rsidRPr="00741696" w:rsidRDefault="00020B0F" w:rsidP="0093051A">
            <w:pPr>
              <w:snapToGrid w:val="0"/>
              <w:spacing w:line="320" w:lineRule="exact"/>
              <w:ind w:right="2" w:firstLine="7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350" w:type="dxa"/>
            <w:vAlign w:val="bottom"/>
          </w:tcPr>
          <w:p w14:paraId="5071ABE2" w14:textId="77777777" w:rsidR="00020B0F" w:rsidRPr="00741696" w:rsidRDefault="00020B0F" w:rsidP="0093051A">
            <w:pPr>
              <w:snapToGrid w:val="0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ณ วันที่ </w:t>
            </w:r>
          </w:p>
        </w:tc>
      </w:tr>
      <w:tr w:rsidR="00020B0F" w:rsidRPr="00741696" w14:paraId="5F64F0A3" w14:textId="77777777" w:rsidTr="00F65D8E">
        <w:trPr>
          <w:trHeight w:val="144"/>
        </w:trPr>
        <w:tc>
          <w:tcPr>
            <w:tcW w:w="4653" w:type="dxa"/>
          </w:tcPr>
          <w:p w14:paraId="15361D30" w14:textId="77777777" w:rsidR="00020B0F" w:rsidRPr="00741696" w:rsidRDefault="00020B0F" w:rsidP="0093051A">
            <w:pPr>
              <w:snapToGrid w:val="0"/>
              <w:spacing w:line="320" w:lineRule="exact"/>
              <w:ind w:left="612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580A878A" w14:textId="36BA4C67" w:rsidR="00020B0F" w:rsidRPr="00741696" w:rsidRDefault="00FF5A77" w:rsidP="0093051A">
            <w:pPr>
              <w:snapToGrid w:val="0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cs/>
                <w:lang w:val="en-GB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1</w:t>
            </w:r>
            <w:r w:rsidR="00020B0F" w:rsidRPr="00741696">
              <w:rPr>
                <w:rFonts w:ascii="Angsana New" w:hAnsi="Angsana New"/>
                <w:b/>
                <w:bCs/>
                <w:sz w:val="28"/>
                <w:cs/>
                <w:lang w:val="en-GB"/>
              </w:rPr>
              <w:t xml:space="preserve"> </w:t>
            </w:r>
            <w:r w:rsidR="00E63786" w:rsidRPr="00741696">
              <w:rPr>
                <w:rFonts w:ascii="Angsana New" w:hAnsi="Angsana New"/>
                <w:b/>
                <w:bCs/>
                <w:sz w:val="28"/>
                <w:cs/>
              </w:rPr>
              <w:t>มกราคม</w:t>
            </w:r>
          </w:p>
        </w:tc>
        <w:tc>
          <w:tcPr>
            <w:tcW w:w="90" w:type="dxa"/>
          </w:tcPr>
          <w:p w14:paraId="26FE8F74" w14:textId="77777777" w:rsidR="00020B0F" w:rsidRPr="00741696" w:rsidRDefault="00020B0F" w:rsidP="0093051A">
            <w:pPr>
              <w:snapToGrid w:val="0"/>
              <w:spacing w:line="320" w:lineRule="exact"/>
              <w:ind w:right="-72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440" w:type="dxa"/>
            <w:vAlign w:val="bottom"/>
          </w:tcPr>
          <w:p w14:paraId="0ED21236" w14:textId="77777777" w:rsidR="00020B0F" w:rsidRPr="00741696" w:rsidRDefault="00020B0F" w:rsidP="0093051A">
            <w:pPr>
              <w:snapToGrid w:val="0"/>
              <w:spacing w:line="320" w:lineRule="exact"/>
              <w:ind w:right="2" w:firstLine="7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ในกำไร</w:t>
            </w:r>
          </w:p>
        </w:tc>
        <w:tc>
          <w:tcPr>
            <w:tcW w:w="90" w:type="dxa"/>
          </w:tcPr>
          <w:p w14:paraId="2C115685" w14:textId="77777777" w:rsidR="00020B0F" w:rsidRPr="00741696" w:rsidRDefault="00020B0F" w:rsidP="0093051A">
            <w:pPr>
              <w:snapToGrid w:val="0"/>
              <w:spacing w:line="320" w:lineRule="exact"/>
              <w:ind w:right="2" w:firstLine="7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350" w:type="dxa"/>
            <w:vAlign w:val="bottom"/>
          </w:tcPr>
          <w:p w14:paraId="3030E8EF" w14:textId="06DBE88B" w:rsidR="00020B0F" w:rsidRPr="00741696" w:rsidRDefault="00FF5A77" w:rsidP="0093051A">
            <w:pPr>
              <w:snapToGrid w:val="0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color w:val="000000"/>
                <w:sz w:val="28"/>
              </w:rPr>
              <w:t>30</w:t>
            </w:r>
            <w:r w:rsidR="00020B0F" w:rsidRPr="00741696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 มิถุนายน</w:t>
            </w:r>
          </w:p>
        </w:tc>
      </w:tr>
      <w:tr w:rsidR="00020B0F" w:rsidRPr="00741696" w14:paraId="17ABCC9C" w14:textId="77777777" w:rsidTr="00F65D8E">
        <w:trPr>
          <w:trHeight w:val="144"/>
        </w:trPr>
        <w:tc>
          <w:tcPr>
            <w:tcW w:w="4653" w:type="dxa"/>
            <w:vAlign w:val="bottom"/>
          </w:tcPr>
          <w:p w14:paraId="3E7098EC" w14:textId="77777777" w:rsidR="00020B0F" w:rsidRPr="00741696" w:rsidRDefault="00020B0F" w:rsidP="0093051A">
            <w:pPr>
              <w:keepNext/>
              <w:keepLines/>
              <w:snapToGrid w:val="0"/>
              <w:spacing w:line="320" w:lineRule="exact"/>
              <w:outlineLvl w:val="7"/>
              <w:rPr>
                <w:rFonts w:ascii="Angsana New" w:eastAsia="MS Gothic" w:hAnsi="Angsana New"/>
                <w:b/>
                <w:bCs/>
                <w:sz w:val="28"/>
                <w:rtl/>
                <w:cs/>
                <w:lang w:val="en-GB" w:eastAsia="ja-JP" w:bidi="ar-SA"/>
              </w:rPr>
            </w:pPr>
          </w:p>
        </w:tc>
        <w:tc>
          <w:tcPr>
            <w:tcW w:w="1440" w:type="dxa"/>
            <w:vAlign w:val="bottom"/>
          </w:tcPr>
          <w:p w14:paraId="00A76B4F" w14:textId="718824BE" w:rsidR="00020B0F" w:rsidRPr="00741696" w:rsidRDefault="00FF5A77" w:rsidP="0093051A">
            <w:pPr>
              <w:snapToGrid w:val="0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lang w:val="en-GB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2567</w:t>
            </w:r>
          </w:p>
        </w:tc>
        <w:tc>
          <w:tcPr>
            <w:tcW w:w="90" w:type="dxa"/>
          </w:tcPr>
          <w:p w14:paraId="31CC5372" w14:textId="77777777" w:rsidR="00020B0F" w:rsidRPr="00741696" w:rsidRDefault="00020B0F" w:rsidP="0093051A">
            <w:pPr>
              <w:snapToGrid w:val="0"/>
              <w:spacing w:line="320" w:lineRule="exact"/>
              <w:ind w:right="-72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440" w:type="dxa"/>
            <w:vAlign w:val="bottom"/>
          </w:tcPr>
          <w:p w14:paraId="06AA1A87" w14:textId="77777777" w:rsidR="00020B0F" w:rsidRPr="00741696" w:rsidRDefault="00020B0F" w:rsidP="0093051A">
            <w:pPr>
              <w:snapToGrid w:val="0"/>
              <w:spacing w:line="320" w:lineRule="exact"/>
              <w:ind w:right="2" w:firstLine="7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หรือขาดทุน</w:t>
            </w:r>
          </w:p>
        </w:tc>
        <w:tc>
          <w:tcPr>
            <w:tcW w:w="90" w:type="dxa"/>
          </w:tcPr>
          <w:p w14:paraId="46C8716A" w14:textId="77777777" w:rsidR="00020B0F" w:rsidRPr="00741696" w:rsidRDefault="00020B0F" w:rsidP="0093051A">
            <w:pPr>
              <w:snapToGrid w:val="0"/>
              <w:spacing w:line="320" w:lineRule="exact"/>
              <w:ind w:right="2" w:firstLine="7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350" w:type="dxa"/>
            <w:vAlign w:val="bottom"/>
          </w:tcPr>
          <w:p w14:paraId="12B3D2D4" w14:textId="24133621" w:rsidR="00020B0F" w:rsidRPr="00741696" w:rsidRDefault="00FF5A77" w:rsidP="0093051A">
            <w:pPr>
              <w:snapToGrid w:val="0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lang w:val="en-GB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2567</w:t>
            </w:r>
          </w:p>
        </w:tc>
      </w:tr>
      <w:tr w:rsidR="00020B0F" w:rsidRPr="00741696" w14:paraId="3FE5CE53" w14:textId="77777777" w:rsidTr="00F65D8E">
        <w:trPr>
          <w:trHeight w:val="144"/>
        </w:trPr>
        <w:tc>
          <w:tcPr>
            <w:tcW w:w="4653" w:type="dxa"/>
            <w:vAlign w:val="bottom"/>
          </w:tcPr>
          <w:p w14:paraId="34D53BFD" w14:textId="77777777" w:rsidR="00020B0F" w:rsidRPr="00741696" w:rsidRDefault="00020B0F" w:rsidP="0093051A">
            <w:pPr>
              <w:keepNext/>
              <w:keepLines/>
              <w:snapToGrid w:val="0"/>
              <w:spacing w:line="320" w:lineRule="exact"/>
              <w:ind w:left="612"/>
              <w:outlineLvl w:val="7"/>
              <w:rPr>
                <w:rFonts w:ascii="Angsana New" w:eastAsia="MS Gothic" w:hAnsi="Angsana New"/>
                <w:b/>
                <w:bCs/>
                <w:sz w:val="28"/>
                <w:rtl/>
                <w:cs/>
                <w:lang w:val="en-GB" w:eastAsia="ja-JP" w:bidi="ar-SA"/>
              </w:rPr>
            </w:pPr>
          </w:p>
        </w:tc>
        <w:tc>
          <w:tcPr>
            <w:tcW w:w="1440" w:type="dxa"/>
            <w:vAlign w:val="bottom"/>
          </w:tcPr>
          <w:p w14:paraId="736B1F0A" w14:textId="77777777" w:rsidR="00020B0F" w:rsidRPr="00741696" w:rsidRDefault="00020B0F" w:rsidP="0093051A">
            <w:pPr>
              <w:snapToGrid w:val="0"/>
              <w:spacing w:line="320" w:lineRule="exact"/>
              <w:ind w:left="-18" w:right="-2"/>
              <w:jc w:val="center"/>
              <w:rPr>
                <w:rFonts w:ascii="Angsana New" w:hAnsi="Angsana New"/>
                <w:b/>
                <w:bCs/>
                <w:spacing w:val="-8"/>
                <w:sz w:val="28"/>
                <w:cs/>
              </w:rPr>
            </w:pPr>
          </w:p>
        </w:tc>
        <w:tc>
          <w:tcPr>
            <w:tcW w:w="90" w:type="dxa"/>
          </w:tcPr>
          <w:p w14:paraId="6F92C36F" w14:textId="77777777" w:rsidR="00020B0F" w:rsidRPr="00741696" w:rsidRDefault="00020B0F" w:rsidP="0093051A">
            <w:pPr>
              <w:snapToGrid w:val="0"/>
              <w:spacing w:line="320" w:lineRule="exact"/>
              <w:ind w:right="-72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440" w:type="dxa"/>
            <w:vAlign w:val="bottom"/>
          </w:tcPr>
          <w:p w14:paraId="6C605C74" w14:textId="77777777" w:rsidR="00020B0F" w:rsidRPr="00741696" w:rsidRDefault="00020B0F" w:rsidP="0093051A">
            <w:pPr>
              <w:snapToGrid w:val="0"/>
              <w:spacing w:line="320" w:lineRule="exact"/>
              <w:ind w:left="-81" w:right="-72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รายได้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(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ค่าใช้จ่าย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>)</w:t>
            </w:r>
          </w:p>
        </w:tc>
        <w:tc>
          <w:tcPr>
            <w:tcW w:w="90" w:type="dxa"/>
          </w:tcPr>
          <w:p w14:paraId="47C7B3F8" w14:textId="77777777" w:rsidR="00020B0F" w:rsidRPr="00741696" w:rsidRDefault="00020B0F" w:rsidP="0093051A">
            <w:pPr>
              <w:snapToGrid w:val="0"/>
              <w:spacing w:line="320" w:lineRule="exact"/>
              <w:ind w:left="-81" w:right="-72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350" w:type="dxa"/>
            <w:vAlign w:val="bottom"/>
          </w:tcPr>
          <w:p w14:paraId="5350053D" w14:textId="77777777" w:rsidR="00020B0F" w:rsidRPr="00741696" w:rsidRDefault="00020B0F" w:rsidP="0093051A">
            <w:pPr>
              <w:snapToGrid w:val="0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</w:tr>
      <w:tr w:rsidR="00E4641F" w:rsidRPr="00741696" w14:paraId="5F1E1419" w14:textId="77777777" w:rsidTr="00F65D8E">
        <w:trPr>
          <w:trHeight w:val="144"/>
        </w:trPr>
        <w:tc>
          <w:tcPr>
            <w:tcW w:w="4653" w:type="dxa"/>
            <w:vAlign w:val="bottom"/>
          </w:tcPr>
          <w:p w14:paraId="6E2925D5" w14:textId="77777777" w:rsidR="00E4641F" w:rsidRPr="00741696" w:rsidRDefault="00E4641F" w:rsidP="0093051A">
            <w:pPr>
              <w:keepNext/>
              <w:keepLines/>
              <w:snapToGrid w:val="0"/>
              <w:spacing w:line="320" w:lineRule="exact"/>
              <w:ind w:left="612"/>
              <w:outlineLvl w:val="7"/>
              <w:rPr>
                <w:rFonts w:ascii="Angsana New" w:eastAsia="MS Gothic" w:hAnsi="Angsana New"/>
                <w:b/>
                <w:bCs/>
                <w:sz w:val="28"/>
                <w:rtl/>
                <w:cs/>
                <w:lang w:val="en-GB" w:eastAsia="ja-JP" w:bidi="ar-SA"/>
              </w:rPr>
            </w:pPr>
          </w:p>
        </w:tc>
        <w:tc>
          <w:tcPr>
            <w:tcW w:w="1440" w:type="dxa"/>
            <w:vAlign w:val="bottom"/>
          </w:tcPr>
          <w:p w14:paraId="3B9D5ADC" w14:textId="77777777" w:rsidR="00E4641F" w:rsidRPr="00741696" w:rsidRDefault="00E4641F" w:rsidP="0093051A">
            <w:pPr>
              <w:snapToGrid w:val="0"/>
              <w:spacing w:line="320" w:lineRule="exact"/>
              <w:ind w:left="-18" w:right="-2"/>
              <w:jc w:val="center"/>
              <w:rPr>
                <w:rFonts w:ascii="Angsana New" w:hAnsi="Angsana New"/>
                <w:b/>
                <w:bCs/>
                <w:spacing w:val="-8"/>
                <w:sz w:val="28"/>
                <w:cs/>
              </w:rPr>
            </w:pPr>
          </w:p>
        </w:tc>
        <w:tc>
          <w:tcPr>
            <w:tcW w:w="90" w:type="dxa"/>
          </w:tcPr>
          <w:p w14:paraId="1EB374C7" w14:textId="77777777" w:rsidR="00E4641F" w:rsidRPr="00741696" w:rsidRDefault="00E4641F" w:rsidP="0093051A">
            <w:pPr>
              <w:snapToGrid w:val="0"/>
              <w:spacing w:line="320" w:lineRule="exact"/>
              <w:ind w:right="-72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440" w:type="dxa"/>
            <w:vAlign w:val="bottom"/>
          </w:tcPr>
          <w:p w14:paraId="6593BB60" w14:textId="07A24E6B" w:rsidR="00E4641F" w:rsidRPr="00741696" w:rsidRDefault="00E4641F" w:rsidP="0093051A">
            <w:pPr>
              <w:snapToGrid w:val="0"/>
              <w:spacing w:line="320" w:lineRule="exact"/>
              <w:ind w:left="-81" w:right="-72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color w:val="000000"/>
                <w:sz w:val="28"/>
                <w:cs/>
              </w:rPr>
              <w:t>(ดูหมายเหตุ</w:t>
            </w:r>
            <w:r w:rsidRPr="00741696">
              <w:rPr>
                <w:rFonts w:ascii="Angsana New" w:hAnsi="Angsana New"/>
                <w:color w:val="000000"/>
                <w:sz w:val="28"/>
              </w:rPr>
              <w:br/>
            </w:r>
            <w:r w:rsidRPr="00741696">
              <w:rPr>
                <w:rFonts w:ascii="Angsana New" w:hAnsi="Angsana New"/>
                <w:color w:val="000000"/>
                <w:sz w:val="28"/>
                <w:cs/>
              </w:rPr>
              <w:t xml:space="preserve">ข้อ </w:t>
            </w:r>
            <w:r w:rsidR="00FF5A77" w:rsidRPr="00741696">
              <w:rPr>
                <w:rFonts w:ascii="Angsana New" w:hAnsi="Angsana New"/>
                <w:color w:val="000000"/>
                <w:sz w:val="28"/>
              </w:rPr>
              <w:t>34</w:t>
            </w:r>
            <w:r w:rsidRPr="00741696">
              <w:rPr>
                <w:rFonts w:ascii="Angsana New" w:hAnsi="Angsana New"/>
                <w:color w:val="000000"/>
                <w:sz w:val="28"/>
              </w:rPr>
              <w:t>)</w:t>
            </w:r>
          </w:p>
        </w:tc>
        <w:tc>
          <w:tcPr>
            <w:tcW w:w="90" w:type="dxa"/>
          </w:tcPr>
          <w:p w14:paraId="6F883DD8" w14:textId="77777777" w:rsidR="00E4641F" w:rsidRPr="00741696" w:rsidRDefault="00E4641F" w:rsidP="0093051A">
            <w:pPr>
              <w:snapToGrid w:val="0"/>
              <w:spacing w:line="320" w:lineRule="exact"/>
              <w:ind w:left="-81" w:right="-72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350" w:type="dxa"/>
            <w:vAlign w:val="bottom"/>
          </w:tcPr>
          <w:p w14:paraId="58B97DDB" w14:textId="77777777" w:rsidR="00E4641F" w:rsidRPr="00741696" w:rsidRDefault="00E4641F" w:rsidP="0093051A">
            <w:pPr>
              <w:snapToGrid w:val="0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</w:tr>
      <w:tr w:rsidR="00020B0F" w:rsidRPr="00741696" w14:paraId="4C74A015" w14:textId="77777777" w:rsidTr="00F65D8E">
        <w:trPr>
          <w:trHeight w:val="144"/>
        </w:trPr>
        <w:tc>
          <w:tcPr>
            <w:tcW w:w="4653" w:type="dxa"/>
          </w:tcPr>
          <w:p w14:paraId="1FF5DF3F" w14:textId="77777777" w:rsidR="00020B0F" w:rsidRPr="00741696" w:rsidRDefault="00020B0F" w:rsidP="0093051A">
            <w:pPr>
              <w:snapToGrid w:val="0"/>
              <w:spacing w:line="320" w:lineRule="exact"/>
              <w:ind w:left="270"/>
              <w:jc w:val="thaiDistribute"/>
              <w:rPr>
                <w:rFonts w:ascii="Angsana New" w:hAnsi="Angsana New"/>
                <w:b/>
                <w:bCs/>
                <w:sz w:val="28"/>
                <w:cs/>
                <w:lang w:val="en-GB"/>
              </w:rPr>
            </w:pPr>
          </w:p>
        </w:tc>
        <w:tc>
          <w:tcPr>
            <w:tcW w:w="1440" w:type="dxa"/>
          </w:tcPr>
          <w:p w14:paraId="36823766" w14:textId="77777777" w:rsidR="00020B0F" w:rsidRPr="00741696" w:rsidRDefault="00020B0F" w:rsidP="0093051A">
            <w:pPr>
              <w:snapToGrid w:val="0"/>
              <w:spacing w:line="320" w:lineRule="exact"/>
              <w:ind w:hanging="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90" w:type="dxa"/>
          </w:tcPr>
          <w:p w14:paraId="3C9410C8" w14:textId="77777777" w:rsidR="00020B0F" w:rsidRPr="00741696" w:rsidRDefault="00020B0F" w:rsidP="0093051A">
            <w:pPr>
              <w:snapToGrid w:val="0"/>
              <w:spacing w:line="320" w:lineRule="exact"/>
              <w:ind w:right="-72" w:hanging="18"/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440" w:type="dxa"/>
          </w:tcPr>
          <w:p w14:paraId="1754A280" w14:textId="77777777" w:rsidR="00020B0F" w:rsidRPr="00741696" w:rsidRDefault="00020B0F" w:rsidP="0093051A">
            <w:pPr>
              <w:snapToGrid w:val="0"/>
              <w:spacing w:line="320" w:lineRule="exact"/>
              <w:ind w:hanging="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90" w:type="dxa"/>
          </w:tcPr>
          <w:p w14:paraId="24EAB3CF" w14:textId="77777777" w:rsidR="00020B0F" w:rsidRPr="00741696" w:rsidRDefault="00020B0F" w:rsidP="0093051A">
            <w:pPr>
              <w:snapToGrid w:val="0"/>
              <w:spacing w:line="320" w:lineRule="exact"/>
              <w:ind w:hanging="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350" w:type="dxa"/>
          </w:tcPr>
          <w:p w14:paraId="5B00E596" w14:textId="77777777" w:rsidR="00020B0F" w:rsidRPr="00741696" w:rsidRDefault="00020B0F" w:rsidP="0093051A">
            <w:pPr>
              <w:snapToGrid w:val="0"/>
              <w:spacing w:line="320" w:lineRule="exact"/>
              <w:ind w:hanging="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</w:tr>
      <w:tr w:rsidR="00020B0F" w:rsidRPr="00741696" w14:paraId="09035DCD" w14:textId="77777777" w:rsidTr="00F65D8E">
        <w:trPr>
          <w:trHeight w:val="144"/>
        </w:trPr>
        <w:tc>
          <w:tcPr>
            <w:tcW w:w="4653" w:type="dxa"/>
          </w:tcPr>
          <w:p w14:paraId="312E1162" w14:textId="77777777" w:rsidR="00020B0F" w:rsidRPr="00741696" w:rsidRDefault="00020B0F" w:rsidP="0093051A">
            <w:pPr>
              <w:snapToGrid w:val="0"/>
              <w:spacing w:line="320" w:lineRule="exact"/>
              <w:ind w:left="270"/>
              <w:jc w:val="thaiDistribute"/>
              <w:rPr>
                <w:rFonts w:ascii="Angsana New" w:hAnsi="Angsana New"/>
                <w:b/>
                <w:bCs/>
                <w:sz w:val="28"/>
                <w:cs/>
                <w:lang w:val="en-GB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  <w:lang w:val="en-GB"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</w:tcPr>
          <w:p w14:paraId="4F5DA894" w14:textId="77777777" w:rsidR="00020B0F" w:rsidRPr="00741696" w:rsidRDefault="00020B0F" w:rsidP="0093051A">
            <w:pPr>
              <w:snapToGrid w:val="0"/>
              <w:spacing w:line="320" w:lineRule="exact"/>
              <w:ind w:right="144" w:hanging="18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90" w:type="dxa"/>
          </w:tcPr>
          <w:p w14:paraId="571916A6" w14:textId="77777777" w:rsidR="00020B0F" w:rsidRPr="00741696" w:rsidRDefault="00020B0F" w:rsidP="0093051A">
            <w:pPr>
              <w:snapToGrid w:val="0"/>
              <w:spacing w:line="320" w:lineRule="exact"/>
              <w:ind w:right="-72" w:hanging="18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40" w:type="dxa"/>
          </w:tcPr>
          <w:p w14:paraId="7886B2D2" w14:textId="77777777" w:rsidR="00020B0F" w:rsidRPr="00741696" w:rsidRDefault="00020B0F" w:rsidP="0093051A">
            <w:pPr>
              <w:snapToGrid w:val="0"/>
              <w:spacing w:line="320" w:lineRule="exact"/>
              <w:ind w:right="2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90" w:type="dxa"/>
          </w:tcPr>
          <w:p w14:paraId="62871E4B" w14:textId="77777777" w:rsidR="00020B0F" w:rsidRPr="00741696" w:rsidRDefault="00020B0F" w:rsidP="0093051A">
            <w:pPr>
              <w:snapToGrid w:val="0"/>
              <w:spacing w:line="320" w:lineRule="exact"/>
              <w:ind w:right="2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50" w:type="dxa"/>
          </w:tcPr>
          <w:p w14:paraId="74A214C2" w14:textId="77777777" w:rsidR="00020B0F" w:rsidRPr="00741696" w:rsidRDefault="00020B0F" w:rsidP="0093051A">
            <w:pPr>
              <w:snapToGrid w:val="0"/>
              <w:spacing w:line="320" w:lineRule="exact"/>
              <w:ind w:right="144" w:hanging="18"/>
              <w:jc w:val="right"/>
              <w:rPr>
                <w:rFonts w:ascii="Angsana New" w:hAnsi="Angsana New"/>
                <w:sz w:val="28"/>
                <w:cs/>
              </w:rPr>
            </w:pPr>
          </w:p>
        </w:tc>
      </w:tr>
      <w:tr w:rsidR="009F68EB" w:rsidRPr="00741696" w14:paraId="24F0A7AF" w14:textId="77777777" w:rsidTr="00F65D8E">
        <w:trPr>
          <w:trHeight w:val="189"/>
        </w:trPr>
        <w:tc>
          <w:tcPr>
            <w:tcW w:w="4653" w:type="dxa"/>
          </w:tcPr>
          <w:p w14:paraId="613236BF" w14:textId="677ACDCF" w:rsidR="009F68EB" w:rsidRPr="00741696" w:rsidRDefault="002C103D" w:rsidP="009F68EB">
            <w:pPr>
              <w:snapToGrid w:val="0"/>
              <w:spacing w:line="320" w:lineRule="exact"/>
              <w:ind w:left="270"/>
              <w:jc w:val="thaiDistribute"/>
              <w:rPr>
                <w:rFonts w:ascii="Angsana New" w:hAnsi="Angsana New"/>
                <w:sz w:val="28"/>
                <w:cs/>
                <w:lang w:val="en-GB"/>
              </w:rPr>
            </w:pPr>
            <w:r w:rsidRPr="00741696">
              <w:rPr>
                <w:rFonts w:ascii="Angsana New" w:hAnsi="Angsana New"/>
                <w:sz w:val="28"/>
                <w:cs/>
                <w:lang w:val="en-GB"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440" w:type="dxa"/>
            <w:shd w:val="clear" w:color="auto" w:fill="FFFFFF"/>
            <w:vAlign w:val="bottom"/>
          </w:tcPr>
          <w:p w14:paraId="5E6B1CD8" w14:textId="0C6FD1F4" w:rsidR="009F68EB" w:rsidRPr="00741696" w:rsidRDefault="00FF5A77" w:rsidP="009F68EB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napToGrid w:val="0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30</w:t>
            </w:r>
            <w:r w:rsidR="009F68EB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770</w:t>
            </w:r>
            <w:r w:rsidR="009F68EB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468</w:t>
            </w:r>
          </w:p>
        </w:tc>
        <w:tc>
          <w:tcPr>
            <w:tcW w:w="90" w:type="dxa"/>
            <w:shd w:val="clear" w:color="auto" w:fill="FFFFFF"/>
          </w:tcPr>
          <w:p w14:paraId="4E3E740B" w14:textId="77777777" w:rsidR="009F68EB" w:rsidRPr="00741696" w:rsidRDefault="009F68EB" w:rsidP="009F68EB">
            <w:pPr>
              <w:tabs>
                <w:tab w:val="decimal" w:pos="1134"/>
              </w:tabs>
              <w:snapToGrid w:val="0"/>
              <w:spacing w:line="320" w:lineRule="exac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440" w:type="dxa"/>
            <w:shd w:val="clear" w:color="auto" w:fill="FFFFFF"/>
            <w:vAlign w:val="bottom"/>
          </w:tcPr>
          <w:p w14:paraId="4CF6A136" w14:textId="0CA597E2" w:rsidR="009F68EB" w:rsidRPr="00741696" w:rsidRDefault="009F68EB" w:rsidP="009F68EB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z w:val="28"/>
              </w:rPr>
              <w:t>348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745</w:t>
            </w:r>
            <w:r w:rsidRPr="00741696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90" w:type="dxa"/>
            <w:shd w:val="clear" w:color="auto" w:fill="FFFFFF"/>
          </w:tcPr>
          <w:p w14:paraId="2C937EF1" w14:textId="77777777" w:rsidR="009F68EB" w:rsidRPr="00741696" w:rsidRDefault="009F68EB" w:rsidP="009F68EB">
            <w:pPr>
              <w:snapToGrid w:val="0"/>
              <w:spacing w:line="320" w:lineRule="exact"/>
              <w:ind w:right="27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50" w:type="dxa"/>
            <w:shd w:val="clear" w:color="auto" w:fill="FFFFFF"/>
            <w:vAlign w:val="bottom"/>
          </w:tcPr>
          <w:p w14:paraId="3179B3BA" w14:textId="660D7870" w:rsidR="009F68EB" w:rsidRPr="00741696" w:rsidRDefault="00FF5A77" w:rsidP="009F68EB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30</w:t>
            </w:r>
            <w:r w:rsidR="009F68EB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421</w:t>
            </w:r>
            <w:r w:rsidR="009F68EB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723</w:t>
            </w:r>
          </w:p>
        </w:tc>
      </w:tr>
      <w:tr w:rsidR="009F68EB" w:rsidRPr="00741696" w14:paraId="705B7478" w14:textId="77777777" w:rsidTr="00F65D8E">
        <w:trPr>
          <w:trHeight w:val="144"/>
        </w:trPr>
        <w:tc>
          <w:tcPr>
            <w:tcW w:w="4653" w:type="dxa"/>
          </w:tcPr>
          <w:p w14:paraId="3F5DB87F" w14:textId="32E90D8D" w:rsidR="009F68EB" w:rsidRPr="00741696" w:rsidRDefault="001D002B" w:rsidP="009F68EB">
            <w:pPr>
              <w:snapToGrid w:val="0"/>
              <w:spacing w:line="320" w:lineRule="exact"/>
              <w:ind w:left="270"/>
              <w:jc w:val="thaiDistribute"/>
              <w:rPr>
                <w:rFonts w:ascii="Angsana New" w:hAnsi="Angsana New"/>
                <w:sz w:val="28"/>
                <w:cs/>
                <w:lang w:val="en-GB"/>
              </w:rPr>
            </w:pPr>
            <w:r w:rsidRPr="00741696">
              <w:rPr>
                <w:rFonts w:ascii="Angsana New" w:hAnsi="Angsana New"/>
                <w:spacing w:val="-6"/>
                <w:sz w:val="28"/>
                <w:cs/>
              </w:rPr>
              <w:t>หนี้สินตามสัญญาเช่า</w:t>
            </w:r>
          </w:p>
        </w:tc>
        <w:tc>
          <w:tcPr>
            <w:tcW w:w="1440" w:type="dxa"/>
            <w:shd w:val="clear" w:color="auto" w:fill="FFFFFF"/>
            <w:vAlign w:val="bottom"/>
          </w:tcPr>
          <w:p w14:paraId="097BA466" w14:textId="7CCC5B30" w:rsidR="009F68EB" w:rsidRPr="00741696" w:rsidRDefault="00FF5A77" w:rsidP="009F68EB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16</w:t>
            </w:r>
            <w:r w:rsidR="009F68EB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933</w:t>
            </w:r>
            <w:r w:rsidR="009F68EB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695</w:t>
            </w:r>
          </w:p>
        </w:tc>
        <w:tc>
          <w:tcPr>
            <w:tcW w:w="90" w:type="dxa"/>
            <w:shd w:val="clear" w:color="auto" w:fill="FFFFFF"/>
          </w:tcPr>
          <w:p w14:paraId="675EA2BC" w14:textId="77777777" w:rsidR="009F68EB" w:rsidRPr="00741696" w:rsidRDefault="009F68EB" w:rsidP="009F68EB">
            <w:pPr>
              <w:tabs>
                <w:tab w:val="decimal" w:pos="1134"/>
              </w:tabs>
              <w:snapToGrid w:val="0"/>
              <w:spacing w:line="320" w:lineRule="exac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440" w:type="dxa"/>
            <w:shd w:val="clear" w:color="auto" w:fill="FFFFFF"/>
            <w:vAlign w:val="bottom"/>
          </w:tcPr>
          <w:p w14:paraId="349603A7" w14:textId="3D936A1C" w:rsidR="009F68EB" w:rsidRPr="00741696" w:rsidRDefault="009F68EB" w:rsidP="009F68EB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z w:val="28"/>
              </w:rPr>
              <w:t>4</w:t>
            </w:r>
            <w:r w:rsidR="00FC4A4E"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863</w:t>
            </w:r>
            <w:r w:rsidR="00FC4A4E"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720</w:t>
            </w:r>
            <w:r w:rsidRPr="00741696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90" w:type="dxa"/>
            <w:shd w:val="clear" w:color="auto" w:fill="FFFFFF"/>
          </w:tcPr>
          <w:p w14:paraId="7A16F315" w14:textId="77777777" w:rsidR="009F68EB" w:rsidRPr="00741696" w:rsidRDefault="009F68EB" w:rsidP="009F68EB">
            <w:pPr>
              <w:snapToGrid w:val="0"/>
              <w:spacing w:line="320" w:lineRule="exact"/>
              <w:ind w:right="27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50" w:type="dxa"/>
            <w:shd w:val="clear" w:color="auto" w:fill="FFFFFF"/>
            <w:vAlign w:val="bottom"/>
          </w:tcPr>
          <w:p w14:paraId="5D786F87" w14:textId="284008B2" w:rsidR="009F68EB" w:rsidRPr="00741696" w:rsidRDefault="00FF5A77" w:rsidP="009F68EB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12</w:t>
            </w:r>
            <w:r w:rsidR="009F68EB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069</w:t>
            </w:r>
            <w:r w:rsidR="009F68EB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975</w:t>
            </w:r>
          </w:p>
        </w:tc>
      </w:tr>
      <w:tr w:rsidR="009F68EB" w:rsidRPr="00741696" w14:paraId="43382927" w14:textId="77777777" w:rsidTr="00F65D8E">
        <w:trPr>
          <w:trHeight w:val="144"/>
        </w:trPr>
        <w:tc>
          <w:tcPr>
            <w:tcW w:w="4653" w:type="dxa"/>
          </w:tcPr>
          <w:p w14:paraId="7F90050B" w14:textId="77777777" w:rsidR="009F68EB" w:rsidRPr="00741696" w:rsidRDefault="009F68EB" w:rsidP="009F68EB">
            <w:pPr>
              <w:snapToGrid w:val="0"/>
              <w:spacing w:line="320" w:lineRule="exact"/>
              <w:ind w:left="270"/>
              <w:jc w:val="thaiDistribute"/>
              <w:rPr>
                <w:rFonts w:ascii="Angsana New" w:hAnsi="Angsana New"/>
                <w:sz w:val="28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31E7519" w14:textId="04E27865" w:rsidR="009F68EB" w:rsidRPr="00741696" w:rsidRDefault="00FF5A77" w:rsidP="009F68EB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napToGrid w:val="0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47</w:t>
            </w:r>
            <w:r w:rsidR="009F68EB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704</w:t>
            </w:r>
            <w:r w:rsidR="009F68EB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163</w:t>
            </w:r>
          </w:p>
        </w:tc>
        <w:tc>
          <w:tcPr>
            <w:tcW w:w="90" w:type="dxa"/>
            <w:shd w:val="clear" w:color="auto" w:fill="FFFFFF"/>
          </w:tcPr>
          <w:p w14:paraId="527F34E5" w14:textId="77777777" w:rsidR="009F68EB" w:rsidRPr="00741696" w:rsidRDefault="009F68EB" w:rsidP="009F68EB">
            <w:pPr>
              <w:tabs>
                <w:tab w:val="decimal" w:pos="1134"/>
              </w:tabs>
              <w:snapToGrid w:val="0"/>
              <w:spacing w:line="320" w:lineRule="exac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51D15D9" w14:textId="1779A99E" w:rsidR="009F68EB" w:rsidRPr="00741696" w:rsidRDefault="009F68EB" w:rsidP="009F68EB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z w:val="28"/>
              </w:rPr>
              <w:t>5</w:t>
            </w:r>
            <w:r w:rsidR="00FC4A4E"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212</w:t>
            </w:r>
            <w:r w:rsidR="00FC4A4E"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465</w:t>
            </w:r>
            <w:r w:rsidRPr="00741696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90" w:type="dxa"/>
            <w:shd w:val="clear" w:color="auto" w:fill="FFFFFF"/>
          </w:tcPr>
          <w:p w14:paraId="77DC0BCE" w14:textId="77777777" w:rsidR="009F68EB" w:rsidRPr="00741696" w:rsidRDefault="009F68EB" w:rsidP="009F68EB">
            <w:pPr>
              <w:snapToGrid w:val="0"/>
              <w:spacing w:line="320" w:lineRule="exact"/>
              <w:ind w:right="27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FBDE648" w14:textId="6B4BD703" w:rsidR="009F68EB" w:rsidRPr="00741696" w:rsidRDefault="00FF5A77" w:rsidP="009F68EB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42</w:t>
            </w:r>
            <w:r w:rsidR="00FC4A4E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491</w:t>
            </w:r>
            <w:r w:rsidR="00FC4A4E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698</w:t>
            </w:r>
          </w:p>
        </w:tc>
      </w:tr>
      <w:tr w:rsidR="003A153C" w:rsidRPr="00741696" w14:paraId="72404365" w14:textId="77777777" w:rsidTr="00F65D8E">
        <w:trPr>
          <w:trHeight w:val="144"/>
        </w:trPr>
        <w:tc>
          <w:tcPr>
            <w:tcW w:w="4653" w:type="dxa"/>
          </w:tcPr>
          <w:p w14:paraId="5C8FA491" w14:textId="77777777" w:rsidR="003A153C" w:rsidRPr="00741696" w:rsidRDefault="003A153C" w:rsidP="003A153C">
            <w:pPr>
              <w:snapToGrid w:val="0"/>
              <w:spacing w:line="320" w:lineRule="exact"/>
              <w:ind w:left="270"/>
              <w:jc w:val="thaiDistribute"/>
              <w:rPr>
                <w:rFonts w:ascii="Angsana New" w:hAnsi="Angsana New"/>
                <w:sz w:val="28"/>
                <w:cs/>
                <w:lang w:val="en-GB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  <w:lang w:val="en-GB"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0DA941FE" w14:textId="77777777" w:rsidR="003A153C" w:rsidRPr="00741696" w:rsidRDefault="003A153C" w:rsidP="003A153C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napToGrid w:val="0"/>
                <w:sz w:val="28"/>
              </w:rPr>
            </w:pPr>
          </w:p>
        </w:tc>
        <w:tc>
          <w:tcPr>
            <w:tcW w:w="90" w:type="dxa"/>
            <w:vAlign w:val="bottom"/>
          </w:tcPr>
          <w:p w14:paraId="315575A8" w14:textId="77777777" w:rsidR="003A153C" w:rsidRPr="00741696" w:rsidRDefault="003A153C" w:rsidP="003A153C">
            <w:pPr>
              <w:tabs>
                <w:tab w:val="decimal" w:pos="990"/>
              </w:tabs>
              <w:snapToGrid w:val="0"/>
              <w:spacing w:line="320" w:lineRule="exact"/>
              <w:ind w:right="108" w:hanging="18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68F7357" w14:textId="77777777" w:rsidR="003A153C" w:rsidRPr="00741696" w:rsidRDefault="003A153C" w:rsidP="003A153C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z w:val="28"/>
              </w:rPr>
            </w:pPr>
          </w:p>
        </w:tc>
        <w:tc>
          <w:tcPr>
            <w:tcW w:w="90" w:type="dxa"/>
          </w:tcPr>
          <w:p w14:paraId="3848AB1F" w14:textId="77777777" w:rsidR="003A153C" w:rsidRPr="00741696" w:rsidRDefault="003A153C" w:rsidP="003A153C">
            <w:pPr>
              <w:snapToGrid w:val="0"/>
              <w:spacing w:line="320" w:lineRule="exact"/>
              <w:ind w:right="180"/>
              <w:jc w:val="center"/>
              <w:rPr>
                <w:rFonts w:ascii="Angsana New" w:hAnsi="Angsana New"/>
                <w:snapToGrid w:val="0"/>
                <w:sz w:val="28"/>
              </w:rPr>
            </w:pPr>
          </w:p>
        </w:tc>
        <w:tc>
          <w:tcPr>
            <w:tcW w:w="1350" w:type="dxa"/>
            <w:vAlign w:val="bottom"/>
          </w:tcPr>
          <w:p w14:paraId="56D987EC" w14:textId="77777777" w:rsidR="003A153C" w:rsidRPr="00741696" w:rsidRDefault="003A153C" w:rsidP="003A153C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z w:val="28"/>
              </w:rPr>
            </w:pPr>
          </w:p>
        </w:tc>
      </w:tr>
      <w:tr w:rsidR="009F68EB" w:rsidRPr="00741696" w14:paraId="6453B186" w14:textId="77777777" w:rsidTr="00F65D8E">
        <w:trPr>
          <w:trHeight w:val="144"/>
        </w:trPr>
        <w:tc>
          <w:tcPr>
            <w:tcW w:w="4653" w:type="dxa"/>
          </w:tcPr>
          <w:p w14:paraId="266671A7" w14:textId="77777777" w:rsidR="009F68EB" w:rsidRPr="00741696" w:rsidRDefault="009F68EB" w:rsidP="009F68EB">
            <w:pPr>
              <w:snapToGrid w:val="0"/>
              <w:spacing w:line="320" w:lineRule="exact"/>
              <w:ind w:left="270"/>
              <w:jc w:val="thaiDistribute"/>
              <w:rPr>
                <w:rFonts w:ascii="Angsana New" w:hAnsi="Angsana New"/>
                <w:spacing w:val="-6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ค่าตัด</w:t>
            </w:r>
            <w:r w:rsidRPr="00741696">
              <w:rPr>
                <w:rFonts w:ascii="Angsana New" w:hAnsi="Angsana New"/>
                <w:sz w:val="28"/>
                <w:cs/>
                <w:lang w:val="en-GB"/>
              </w:rPr>
              <w:t>จำหน่าย</w:t>
            </w:r>
            <w:r w:rsidRPr="00741696">
              <w:rPr>
                <w:rFonts w:ascii="Angsana New" w:hAnsi="Angsana New"/>
                <w:sz w:val="28"/>
                <w:cs/>
              </w:rPr>
              <w:t>ค่าความนิยม</w:t>
            </w:r>
          </w:p>
        </w:tc>
        <w:tc>
          <w:tcPr>
            <w:tcW w:w="1440" w:type="dxa"/>
            <w:vAlign w:val="center"/>
          </w:tcPr>
          <w:p w14:paraId="4322E62A" w14:textId="605C2F7B" w:rsidR="009F68EB" w:rsidRPr="00741696" w:rsidRDefault="009F68EB" w:rsidP="009F68EB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z w:val="28"/>
              </w:rPr>
              <w:t>30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774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380</w:t>
            </w:r>
            <w:r w:rsidRPr="00741696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90" w:type="dxa"/>
          </w:tcPr>
          <w:p w14:paraId="2CE4B293" w14:textId="77777777" w:rsidR="009F68EB" w:rsidRPr="00741696" w:rsidRDefault="009F68EB" w:rsidP="009F68EB">
            <w:pPr>
              <w:tabs>
                <w:tab w:val="decimal" w:pos="1134"/>
              </w:tabs>
              <w:spacing w:line="320" w:lineRule="exac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440" w:type="dxa"/>
            <w:vAlign w:val="center"/>
          </w:tcPr>
          <w:p w14:paraId="5CA378A8" w14:textId="62D1D377" w:rsidR="009F68EB" w:rsidRPr="00741696" w:rsidRDefault="009F68EB" w:rsidP="009F68EB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z w:val="28"/>
              </w:rPr>
              <w:t>2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736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464</w:t>
            </w:r>
            <w:r w:rsidRPr="00741696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90" w:type="dxa"/>
            <w:vAlign w:val="center"/>
          </w:tcPr>
          <w:p w14:paraId="0658BB46" w14:textId="77777777" w:rsidR="009F68EB" w:rsidRPr="00741696" w:rsidRDefault="009F68EB" w:rsidP="009F68EB">
            <w:pPr>
              <w:tabs>
                <w:tab w:val="decimal" w:pos="990"/>
              </w:tabs>
              <w:snapToGrid w:val="0"/>
              <w:spacing w:line="280" w:lineRule="exact"/>
              <w:ind w:right="108" w:hanging="18"/>
              <w:jc w:val="right"/>
              <w:rPr>
                <w:rFonts w:ascii="Angsana New" w:hAnsi="Angsana New"/>
                <w:color w:val="000000"/>
                <w:sz w:val="28"/>
                <w:cs/>
              </w:rPr>
            </w:pPr>
          </w:p>
        </w:tc>
        <w:tc>
          <w:tcPr>
            <w:tcW w:w="1350" w:type="dxa"/>
            <w:vAlign w:val="center"/>
          </w:tcPr>
          <w:p w14:paraId="151511AC" w14:textId="666F453E" w:rsidR="009F68EB" w:rsidRPr="00741696" w:rsidRDefault="009F68EB" w:rsidP="009F68EB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napToGrid w:val="0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napToGrid w:val="0"/>
                <w:sz w:val="28"/>
              </w:rPr>
              <w:t>33</w:t>
            </w:r>
            <w:r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napToGrid w:val="0"/>
                <w:sz w:val="28"/>
              </w:rPr>
              <w:t>510</w:t>
            </w:r>
            <w:r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napToGrid w:val="0"/>
                <w:sz w:val="28"/>
              </w:rPr>
              <w:t>844</w:t>
            </w:r>
            <w:r w:rsidRPr="00741696">
              <w:rPr>
                <w:rFonts w:ascii="Angsana New" w:hAnsi="Angsana New"/>
                <w:snapToGrid w:val="0"/>
                <w:sz w:val="28"/>
              </w:rPr>
              <w:t>)</w:t>
            </w:r>
          </w:p>
        </w:tc>
      </w:tr>
      <w:tr w:rsidR="009F68EB" w:rsidRPr="00741696" w14:paraId="2E8306AF" w14:textId="77777777" w:rsidTr="00F65D8E">
        <w:trPr>
          <w:trHeight w:val="144"/>
        </w:trPr>
        <w:tc>
          <w:tcPr>
            <w:tcW w:w="4653" w:type="dxa"/>
          </w:tcPr>
          <w:p w14:paraId="79CE4ACD" w14:textId="77777777" w:rsidR="009F68EB" w:rsidRPr="00741696" w:rsidRDefault="009F68EB" w:rsidP="009F68EB">
            <w:pPr>
              <w:snapToGrid w:val="0"/>
              <w:spacing w:line="320" w:lineRule="exact"/>
              <w:ind w:left="270"/>
              <w:jc w:val="thaiDistribute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pacing w:val="-6"/>
                <w:sz w:val="28"/>
                <w:cs/>
              </w:rPr>
              <w:t>ค่าตัด</w:t>
            </w:r>
            <w:r w:rsidRPr="00741696">
              <w:rPr>
                <w:rFonts w:ascii="Angsana New" w:hAnsi="Angsana New"/>
                <w:spacing w:val="-6"/>
                <w:sz w:val="28"/>
                <w:cs/>
                <w:lang w:val="en-GB"/>
              </w:rPr>
              <w:t>จำหน่าย</w:t>
            </w:r>
            <w:r w:rsidRPr="00741696">
              <w:rPr>
                <w:rFonts w:ascii="Angsana New" w:hAnsi="Angsana New"/>
                <w:spacing w:val="-6"/>
                <w:sz w:val="28"/>
                <w:cs/>
              </w:rPr>
              <w:t>ใบอนุญาตประกอบธุรกิจ</w:t>
            </w:r>
          </w:p>
        </w:tc>
        <w:tc>
          <w:tcPr>
            <w:tcW w:w="1440" w:type="dxa"/>
            <w:vAlign w:val="bottom"/>
          </w:tcPr>
          <w:p w14:paraId="7A18949A" w14:textId="77777777" w:rsidR="009F68EB" w:rsidRPr="00741696" w:rsidRDefault="009F68EB" w:rsidP="009F68EB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napToGrid w:val="0"/>
                <w:sz w:val="28"/>
              </w:rPr>
            </w:pPr>
          </w:p>
        </w:tc>
        <w:tc>
          <w:tcPr>
            <w:tcW w:w="90" w:type="dxa"/>
            <w:vAlign w:val="bottom"/>
          </w:tcPr>
          <w:p w14:paraId="1C09DB26" w14:textId="77777777" w:rsidR="009F68EB" w:rsidRPr="00741696" w:rsidRDefault="009F68EB" w:rsidP="009F68EB">
            <w:pPr>
              <w:tabs>
                <w:tab w:val="decimal" w:pos="990"/>
              </w:tabs>
              <w:snapToGrid w:val="0"/>
              <w:spacing w:line="320" w:lineRule="exact"/>
              <w:ind w:right="108" w:hanging="18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40" w:type="dxa"/>
            <w:vAlign w:val="center"/>
          </w:tcPr>
          <w:p w14:paraId="4128F661" w14:textId="77777777" w:rsidR="009F68EB" w:rsidRPr="00741696" w:rsidRDefault="009F68EB" w:rsidP="009F68EB">
            <w:pPr>
              <w:snapToGrid w:val="0"/>
              <w:spacing w:line="320" w:lineRule="exact"/>
              <w:ind w:right="93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0" w:type="dxa"/>
          </w:tcPr>
          <w:p w14:paraId="5B80BC35" w14:textId="77777777" w:rsidR="009F68EB" w:rsidRPr="00741696" w:rsidRDefault="009F68EB" w:rsidP="009F68EB">
            <w:pPr>
              <w:tabs>
                <w:tab w:val="decimal" w:pos="990"/>
              </w:tabs>
              <w:snapToGrid w:val="0"/>
              <w:spacing w:line="280" w:lineRule="exact"/>
              <w:ind w:right="108" w:hanging="18"/>
              <w:jc w:val="right"/>
              <w:rPr>
                <w:rFonts w:ascii="Angsana New" w:hAnsi="Angsana New"/>
                <w:color w:val="000000"/>
                <w:sz w:val="28"/>
                <w:cs/>
              </w:rPr>
            </w:pPr>
          </w:p>
        </w:tc>
        <w:tc>
          <w:tcPr>
            <w:tcW w:w="1350" w:type="dxa"/>
            <w:vAlign w:val="bottom"/>
          </w:tcPr>
          <w:p w14:paraId="74C11657" w14:textId="77777777" w:rsidR="009F68EB" w:rsidRPr="00741696" w:rsidRDefault="009F68EB" w:rsidP="009F68EB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z w:val="28"/>
              </w:rPr>
            </w:pPr>
          </w:p>
        </w:tc>
      </w:tr>
      <w:tr w:rsidR="009F68EB" w:rsidRPr="00741696" w14:paraId="533B8F7B" w14:textId="77777777" w:rsidTr="00F65D8E">
        <w:trPr>
          <w:trHeight w:val="144"/>
        </w:trPr>
        <w:tc>
          <w:tcPr>
            <w:tcW w:w="4653" w:type="dxa"/>
          </w:tcPr>
          <w:p w14:paraId="73A443CF" w14:textId="2D10B08D" w:rsidR="009F68EB" w:rsidRPr="00741696" w:rsidRDefault="009F68EB" w:rsidP="002E5E87">
            <w:pPr>
              <w:snapToGrid w:val="0"/>
              <w:spacing w:line="320" w:lineRule="exact"/>
              <w:ind w:left="270" w:firstLine="138"/>
              <w:jc w:val="thaiDistribute"/>
              <w:rPr>
                <w:rFonts w:ascii="Angsana New" w:hAnsi="Angsana New"/>
                <w:sz w:val="28"/>
                <w:cs/>
                <w:lang w:val="en-GB"/>
              </w:rPr>
            </w:pPr>
            <w:r w:rsidRPr="00741696">
              <w:rPr>
                <w:rFonts w:ascii="Angsana New" w:hAnsi="Angsana New"/>
                <w:spacing w:val="-6"/>
                <w:sz w:val="28"/>
                <w:cs/>
              </w:rPr>
              <w:t>สัญญาซื้อขายล่วงหน้า</w:t>
            </w:r>
          </w:p>
        </w:tc>
        <w:tc>
          <w:tcPr>
            <w:tcW w:w="1440" w:type="dxa"/>
            <w:vAlign w:val="bottom"/>
          </w:tcPr>
          <w:p w14:paraId="7FCA4D0A" w14:textId="6081E348" w:rsidR="009F68EB" w:rsidRPr="00741696" w:rsidRDefault="009F68EB" w:rsidP="009F68EB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napToGrid w:val="0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z w:val="28"/>
              </w:rPr>
              <w:t>1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000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000</w:t>
            </w:r>
            <w:r w:rsidRPr="00741696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90" w:type="dxa"/>
          </w:tcPr>
          <w:p w14:paraId="0EFA67C1" w14:textId="77777777" w:rsidR="009F68EB" w:rsidRPr="00741696" w:rsidRDefault="009F68EB" w:rsidP="009F68EB">
            <w:pPr>
              <w:tabs>
                <w:tab w:val="decimal" w:pos="1134"/>
              </w:tabs>
              <w:snapToGrid w:val="0"/>
              <w:spacing w:line="320" w:lineRule="exac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440" w:type="dxa"/>
            <w:vAlign w:val="center"/>
          </w:tcPr>
          <w:p w14:paraId="376B18FA" w14:textId="77777777" w:rsidR="009F68EB" w:rsidRPr="00741696" w:rsidRDefault="009F68EB" w:rsidP="009F68EB">
            <w:pPr>
              <w:snapToGrid w:val="0"/>
              <w:spacing w:line="320" w:lineRule="exact"/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90" w:type="dxa"/>
          </w:tcPr>
          <w:p w14:paraId="22A9FBB3" w14:textId="77777777" w:rsidR="009F68EB" w:rsidRPr="00741696" w:rsidRDefault="009F68EB" w:rsidP="009F68EB">
            <w:pPr>
              <w:tabs>
                <w:tab w:val="decimal" w:pos="990"/>
              </w:tabs>
              <w:snapToGrid w:val="0"/>
              <w:spacing w:line="280" w:lineRule="exact"/>
              <w:ind w:right="108" w:hanging="18"/>
              <w:jc w:val="right"/>
              <w:rPr>
                <w:rFonts w:ascii="Angsana New" w:hAnsi="Angsana New"/>
                <w:color w:val="000000"/>
                <w:sz w:val="28"/>
                <w:cs/>
              </w:rPr>
            </w:pPr>
          </w:p>
        </w:tc>
        <w:tc>
          <w:tcPr>
            <w:tcW w:w="1350" w:type="dxa"/>
            <w:vAlign w:val="bottom"/>
          </w:tcPr>
          <w:p w14:paraId="6E29C370" w14:textId="7CA19966" w:rsidR="009F68EB" w:rsidRPr="00741696" w:rsidRDefault="009F68EB" w:rsidP="009F68EB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z w:val="28"/>
              </w:rPr>
              <w:t>1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000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000</w:t>
            </w:r>
            <w:r w:rsidRPr="00741696">
              <w:rPr>
                <w:rFonts w:ascii="Angsana New" w:hAnsi="Angsana New"/>
                <w:sz w:val="28"/>
              </w:rPr>
              <w:t>)</w:t>
            </w:r>
          </w:p>
        </w:tc>
      </w:tr>
      <w:tr w:rsidR="009F68EB" w:rsidRPr="00741696" w14:paraId="53C2B8F3" w14:textId="77777777" w:rsidTr="00F65D8E">
        <w:trPr>
          <w:trHeight w:val="144"/>
        </w:trPr>
        <w:tc>
          <w:tcPr>
            <w:tcW w:w="4653" w:type="dxa"/>
          </w:tcPr>
          <w:p w14:paraId="2EFC3BD3" w14:textId="31B9A0E2" w:rsidR="009F68EB" w:rsidRPr="00741696" w:rsidRDefault="001D002B" w:rsidP="009F68EB">
            <w:pPr>
              <w:snapToGrid w:val="0"/>
              <w:spacing w:line="320" w:lineRule="exact"/>
              <w:ind w:left="270"/>
              <w:jc w:val="thaiDistribute"/>
              <w:rPr>
                <w:rFonts w:ascii="Angsana New" w:hAnsi="Angsana New"/>
                <w:spacing w:val="-6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  <w:lang w:val="en-GB"/>
              </w:rPr>
              <w:t>สินทรัพย์สิทธิการใช้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D8FD4D6" w14:textId="15111743" w:rsidR="009F68EB" w:rsidRPr="00741696" w:rsidRDefault="009F68EB" w:rsidP="009F68EB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z w:val="28"/>
              </w:rPr>
              <w:t>16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614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416</w:t>
            </w:r>
            <w:r w:rsidRPr="00741696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90" w:type="dxa"/>
          </w:tcPr>
          <w:p w14:paraId="31E4DEA6" w14:textId="77777777" w:rsidR="009F68EB" w:rsidRPr="00741696" w:rsidRDefault="009F68EB" w:rsidP="009F68EB">
            <w:pPr>
              <w:tabs>
                <w:tab w:val="decimal" w:pos="1134"/>
              </w:tabs>
              <w:snapToGrid w:val="0"/>
              <w:spacing w:line="320" w:lineRule="exac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343E5608" w14:textId="49F440A5" w:rsidR="009F68EB" w:rsidRPr="00741696" w:rsidRDefault="00FF5A77" w:rsidP="008F611A">
            <w:pPr>
              <w:tabs>
                <w:tab w:val="decimal" w:pos="1260"/>
              </w:tabs>
              <w:snapToGrid w:val="0"/>
              <w:spacing w:line="320" w:lineRule="exact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4</w:t>
            </w:r>
            <w:r w:rsidR="009F68EB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767</w:t>
            </w:r>
            <w:r w:rsidR="009F68EB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584</w:t>
            </w:r>
          </w:p>
        </w:tc>
        <w:tc>
          <w:tcPr>
            <w:tcW w:w="90" w:type="dxa"/>
          </w:tcPr>
          <w:p w14:paraId="56772E92" w14:textId="77777777" w:rsidR="009F68EB" w:rsidRPr="00741696" w:rsidRDefault="009F68EB" w:rsidP="009F68EB">
            <w:pPr>
              <w:tabs>
                <w:tab w:val="decimal" w:pos="990"/>
              </w:tabs>
              <w:snapToGrid w:val="0"/>
              <w:spacing w:line="280" w:lineRule="exact"/>
              <w:ind w:right="108" w:hanging="18"/>
              <w:jc w:val="right"/>
              <w:rPr>
                <w:rFonts w:ascii="Angsana New" w:hAnsi="Angsana New"/>
                <w:color w:val="000000"/>
                <w:sz w:val="28"/>
                <w:cs/>
              </w:rPr>
            </w:pPr>
          </w:p>
        </w:tc>
        <w:tc>
          <w:tcPr>
            <w:tcW w:w="1350" w:type="dxa"/>
            <w:tcBorders>
              <w:bottom w:val="single" w:sz="2" w:space="0" w:color="auto"/>
            </w:tcBorders>
            <w:vAlign w:val="bottom"/>
          </w:tcPr>
          <w:p w14:paraId="354283B0" w14:textId="3F4B50CB" w:rsidR="009F68EB" w:rsidRPr="00741696" w:rsidRDefault="009F68EB" w:rsidP="009F68EB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z w:val="28"/>
              </w:rPr>
              <w:t>11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846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832</w:t>
            </w:r>
            <w:r w:rsidRPr="00741696">
              <w:rPr>
                <w:rFonts w:ascii="Angsana New" w:hAnsi="Angsana New"/>
                <w:sz w:val="28"/>
              </w:rPr>
              <w:t>)</w:t>
            </w:r>
          </w:p>
        </w:tc>
      </w:tr>
      <w:tr w:rsidR="009F68EB" w:rsidRPr="00741696" w14:paraId="3F8D9455" w14:textId="77777777" w:rsidTr="00F65D8E">
        <w:trPr>
          <w:trHeight w:val="144"/>
        </w:trPr>
        <w:tc>
          <w:tcPr>
            <w:tcW w:w="4653" w:type="dxa"/>
          </w:tcPr>
          <w:p w14:paraId="703E1D16" w14:textId="77777777" w:rsidR="009F68EB" w:rsidRPr="00741696" w:rsidRDefault="009F68EB" w:rsidP="009F68EB">
            <w:pPr>
              <w:snapToGrid w:val="0"/>
              <w:spacing w:line="320" w:lineRule="exact"/>
              <w:ind w:left="270"/>
              <w:jc w:val="thaiDistribute"/>
              <w:rPr>
                <w:rFonts w:ascii="Angsana New" w:hAnsi="Angsana New"/>
                <w:sz w:val="28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EEDAE4" w14:textId="100F2A8E" w:rsidR="009F68EB" w:rsidRPr="00741696" w:rsidRDefault="009F68EB" w:rsidP="009F68EB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napToGrid w:val="0"/>
                <w:sz w:val="28"/>
              </w:rPr>
            </w:pPr>
            <w:r w:rsidRPr="00741696">
              <w:rPr>
                <w:rFonts w:ascii="Angsana New" w:hAnsi="Angsana New"/>
                <w:snapToGrid w:val="0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napToGrid w:val="0"/>
                <w:sz w:val="28"/>
              </w:rPr>
              <w:t>48</w:t>
            </w:r>
            <w:r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napToGrid w:val="0"/>
                <w:sz w:val="28"/>
              </w:rPr>
              <w:t>388</w:t>
            </w:r>
            <w:r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napToGrid w:val="0"/>
                <w:sz w:val="28"/>
              </w:rPr>
              <w:t>796</w:t>
            </w:r>
            <w:r w:rsidRPr="00741696">
              <w:rPr>
                <w:rFonts w:ascii="Angsana New" w:hAnsi="Angsana New"/>
                <w:snapToGrid w:val="0"/>
                <w:sz w:val="28"/>
              </w:rPr>
              <w:t>)</w:t>
            </w:r>
          </w:p>
        </w:tc>
        <w:tc>
          <w:tcPr>
            <w:tcW w:w="90" w:type="dxa"/>
          </w:tcPr>
          <w:p w14:paraId="7B502714" w14:textId="77777777" w:rsidR="009F68EB" w:rsidRPr="00741696" w:rsidRDefault="009F68EB" w:rsidP="009F68EB">
            <w:pPr>
              <w:tabs>
                <w:tab w:val="decimal" w:pos="1134"/>
              </w:tabs>
              <w:snapToGrid w:val="0"/>
              <w:spacing w:line="320" w:lineRule="exac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82AB1" w14:textId="28E23F1B" w:rsidR="009F68EB" w:rsidRPr="00741696" w:rsidRDefault="00FF5A77" w:rsidP="009F68EB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2</w:t>
            </w:r>
            <w:r w:rsidR="009F68EB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031</w:t>
            </w:r>
            <w:r w:rsidR="009F68EB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120</w:t>
            </w:r>
          </w:p>
        </w:tc>
        <w:tc>
          <w:tcPr>
            <w:tcW w:w="90" w:type="dxa"/>
            <w:vAlign w:val="center"/>
          </w:tcPr>
          <w:p w14:paraId="678AAF06" w14:textId="77777777" w:rsidR="009F68EB" w:rsidRPr="00741696" w:rsidRDefault="009F68EB" w:rsidP="009F68EB">
            <w:pPr>
              <w:tabs>
                <w:tab w:val="decimal" w:pos="990"/>
              </w:tabs>
              <w:snapToGrid w:val="0"/>
              <w:spacing w:line="280" w:lineRule="exact"/>
              <w:ind w:right="108" w:hanging="18"/>
              <w:jc w:val="right"/>
              <w:rPr>
                <w:rFonts w:ascii="Angsana New" w:hAnsi="Angsana New"/>
                <w:color w:val="000000"/>
                <w:sz w:val="28"/>
                <w:cs/>
              </w:rPr>
            </w:pPr>
          </w:p>
        </w:tc>
        <w:tc>
          <w:tcPr>
            <w:tcW w:w="1350" w:type="dxa"/>
            <w:tcBorders>
              <w:top w:val="single" w:sz="2" w:space="0" w:color="auto"/>
              <w:bottom w:val="single" w:sz="4" w:space="0" w:color="auto"/>
            </w:tcBorders>
            <w:vAlign w:val="bottom"/>
          </w:tcPr>
          <w:p w14:paraId="4E697A81" w14:textId="118A1CAC" w:rsidR="009F68EB" w:rsidRPr="00741696" w:rsidRDefault="009F68EB" w:rsidP="009F68EB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z w:val="28"/>
              </w:rPr>
              <w:t>46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357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676</w:t>
            </w:r>
            <w:r w:rsidRPr="00741696">
              <w:rPr>
                <w:rFonts w:ascii="Angsana New" w:hAnsi="Angsana New"/>
                <w:sz w:val="28"/>
              </w:rPr>
              <w:t>)</w:t>
            </w:r>
          </w:p>
        </w:tc>
      </w:tr>
      <w:tr w:rsidR="009F68EB" w:rsidRPr="00741696" w14:paraId="3B4E4206" w14:textId="77777777" w:rsidTr="00F65D8E">
        <w:trPr>
          <w:trHeight w:val="144"/>
        </w:trPr>
        <w:tc>
          <w:tcPr>
            <w:tcW w:w="4653" w:type="dxa"/>
          </w:tcPr>
          <w:p w14:paraId="3580692E" w14:textId="77777777" w:rsidR="009F68EB" w:rsidRPr="00741696" w:rsidRDefault="009F68EB" w:rsidP="009F68EB">
            <w:pPr>
              <w:snapToGrid w:val="0"/>
              <w:spacing w:line="320" w:lineRule="exact"/>
              <w:ind w:left="270"/>
              <w:jc w:val="thaiDistribute"/>
              <w:rPr>
                <w:rFonts w:ascii="Angsana New" w:hAnsi="Angsana New"/>
                <w:sz w:val="28"/>
                <w:cs/>
                <w:lang w:val="en-GB"/>
              </w:rPr>
            </w:pPr>
            <w:r w:rsidRPr="00741696">
              <w:rPr>
                <w:rFonts w:ascii="Angsana New" w:hAnsi="Angsana New"/>
                <w:sz w:val="28"/>
                <w:cs/>
                <w:lang w:val="en-GB"/>
              </w:rPr>
              <w:t xml:space="preserve">หนี้สินภาษีเงินได้รอการตัดบัญชี 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4FDD8F" w14:textId="79A98DF0" w:rsidR="009F68EB" w:rsidRPr="00741696" w:rsidRDefault="009F68EB" w:rsidP="009F68EB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napToGrid w:val="0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z w:val="28"/>
              </w:rPr>
              <w:t>684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633</w:t>
            </w:r>
            <w:r w:rsidRPr="00741696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90" w:type="dxa"/>
          </w:tcPr>
          <w:p w14:paraId="04F3743F" w14:textId="77777777" w:rsidR="009F68EB" w:rsidRPr="00741696" w:rsidRDefault="009F68EB" w:rsidP="009F68EB">
            <w:pPr>
              <w:tabs>
                <w:tab w:val="decimal" w:pos="1134"/>
              </w:tabs>
              <w:snapToGrid w:val="0"/>
              <w:spacing w:line="320" w:lineRule="exac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BF3855" w14:textId="23F3DEAB" w:rsidR="009F68EB" w:rsidRPr="00741696" w:rsidRDefault="009F68EB" w:rsidP="009F68EB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z w:val="28"/>
              </w:rPr>
              <w:t>3</w:t>
            </w:r>
            <w:r w:rsidR="008F611A"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181</w:t>
            </w:r>
            <w:r w:rsidR="008F611A"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345</w:t>
            </w:r>
            <w:r w:rsidRPr="00741696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90" w:type="dxa"/>
          </w:tcPr>
          <w:p w14:paraId="64E0C521" w14:textId="77777777" w:rsidR="009F68EB" w:rsidRPr="00741696" w:rsidRDefault="009F68EB" w:rsidP="009F68EB">
            <w:pPr>
              <w:tabs>
                <w:tab w:val="decimal" w:pos="1152"/>
              </w:tabs>
              <w:snapToGrid w:val="0"/>
              <w:spacing w:line="280" w:lineRule="exact"/>
              <w:ind w:right="30"/>
              <w:rPr>
                <w:rFonts w:ascii="Angsana New" w:hAnsi="Angsana New"/>
                <w:sz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F7824B" w14:textId="27007010" w:rsidR="009F68EB" w:rsidRPr="00741696" w:rsidRDefault="009F68EB" w:rsidP="009F68EB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z w:val="28"/>
              </w:rPr>
              <w:t>3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865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978</w:t>
            </w:r>
            <w:r w:rsidRPr="00741696">
              <w:rPr>
                <w:rFonts w:ascii="Angsana New" w:hAnsi="Angsana New"/>
                <w:sz w:val="28"/>
              </w:rPr>
              <w:t>)</w:t>
            </w:r>
          </w:p>
        </w:tc>
      </w:tr>
    </w:tbl>
    <w:p w14:paraId="4447C4A9" w14:textId="77777777" w:rsidR="00BD6138" w:rsidRPr="00741696" w:rsidRDefault="00BD6138" w:rsidP="00A12E96">
      <w:pPr>
        <w:ind w:left="720"/>
        <w:jc w:val="thaiDistribute"/>
        <w:rPr>
          <w:rFonts w:ascii="Angsana New" w:eastAsia="MS Mincho" w:hAnsi="Angsana New"/>
          <w:spacing w:val="-10"/>
          <w:sz w:val="28"/>
        </w:rPr>
      </w:pPr>
    </w:p>
    <w:tbl>
      <w:tblPr>
        <w:tblW w:w="9045" w:type="dxa"/>
        <w:tblInd w:w="3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5"/>
        <w:gridCol w:w="1440"/>
        <w:gridCol w:w="90"/>
        <w:gridCol w:w="1440"/>
        <w:gridCol w:w="90"/>
        <w:gridCol w:w="1350"/>
      </w:tblGrid>
      <w:tr w:rsidR="003A153C" w:rsidRPr="00741696" w14:paraId="0F04864E" w14:textId="77777777" w:rsidTr="00F65D8E">
        <w:trPr>
          <w:trHeight w:val="144"/>
        </w:trPr>
        <w:tc>
          <w:tcPr>
            <w:tcW w:w="4635" w:type="dxa"/>
          </w:tcPr>
          <w:p w14:paraId="10505121" w14:textId="77777777" w:rsidR="003A153C" w:rsidRPr="00741696" w:rsidRDefault="003A153C" w:rsidP="00C73620">
            <w:pPr>
              <w:snapToGrid w:val="0"/>
              <w:spacing w:line="320" w:lineRule="exact"/>
              <w:ind w:left="612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74450845" w14:textId="77777777" w:rsidR="003A153C" w:rsidRPr="00741696" w:rsidRDefault="003A153C" w:rsidP="00C73620">
            <w:pPr>
              <w:snapToGrid w:val="0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  <w:lang w:val="en-GB"/>
              </w:rPr>
              <w:t xml:space="preserve">ณ 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วันที่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  <w:lang w:val="en-GB"/>
              </w:rPr>
              <w:t xml:space="preserve"> </w:t>
            </w:r>
          </w:p>
        </w:tc>
        <w:tc>
          <w:tcPr>
            <w:tcW w:w="90" w:type="dxa"/>
          </w:tcPr>
          <w:p w14:paraId="175B427E" w14:textId="77777777" w:rsidR="003A153C" w:rsidRPr="00741696" w:rsidRDefault="003A153C" w:rsidP="00C73620">
            <w:pPr>
              <w:snapToGrid w:val="0"/>
              <w:spacing w:line="320" w:lineRule="exact"/>
              <w:ind w:right="-72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440" w:type="dxa"/>
            <w:vAlign w:val="bottom"/>
          </w:tcPr>
          <w:p w14:paraId="2312A654" w14:textId="77777777" w:rsidR="003A153C" w:rsidRPr="00741696" w:rsidRDefault="003A153C" w:rsidP="00C73620">
            <w:pPr>
              <w:snapToGrid w:val="0"/>
              <w:spacing w:line="320" w:lineRule="exact"/>
              <w:ind w:right="2" w:firstLine="7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รายการที่รับรู้</w:t>
            </w:r>
          </w:p>
        </w:tc>
        <w:tc>
          <w:tcPr>
            <w:tcW w:w="90" w:type="dxa"/>
          </w:tcPr>
          <w:p w14:paraId="1D83B418" w14:textId="77777777" w:rsidR="003A153C" w:rsidRPr="00741696" w:rsidRDefault="003A153C" w:rsidP="00C73620">
            <w:pPr>
              <w:snapToGrid w:val="0"/>
              <w:spacing w:line="320" w:lineRule="exact"/>
              <w:ind w:right="2" w:firstLine="7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350" w:type="dxa"/>
            <w:vAlign w:val="bottom"/>
          </w:tcPr>
          <w:p w14:paraId="60A0AC72" w14:textId="77777777" w:rsidR="003A153C" w:rsidRPr="00741696" w:rsidRDefault="003A153C" w:rsidP="00C73620">
            <w:pPr>
              <w:snapToGrid w:val="0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ณ วันที่ </w:t>
            </w:r>
          </w:p>
        </w:tc>
      </w:tr>
      <w:tr w:rsidR="003A153C" w:rsidRPr="00741696" w14:paraId="5500E1FB" w14:textId="77777777" w:rsidTr="00F65D8E">
        <w:trPr>
          <w:trHeight w:val="144"/>
        </w:trPr>
        <w:tc>
          <w:tcPr>
            <w:tcW w:w="4635" w:type="dxa"/>
          </w:tcPr>
          <w:p w14:paraId="3BA11F99" w14:textId="77777777" w:rsidR="003A153C" w:rsidRPr="00741696" w:rsidRDefault="003A153C" w:rsidP="00C73620">
            <w:pPr>
              <w:snapToGrid w:val="0"/>
              <w:spacing w:line="320" w:lineRule="exact"/>
              <w:ind w:left="612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2F461271" w14:textId="761E7DAD" w:rsidR="003A153C" w:rsidRPr="00741696" w:rsidRDefault="00FF5A77" w:rsidP="00C73620">
            <w:pPr>
              <w:snapToGrid w:val="0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cs/>
                <w:lang w:val="en-GB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1</w:t>
            </w:r>
            <w:r w:rsidR="003A153C" w:rsidRPr="00741696">
              <w:rPr>
                <w:rFonts w:ascii="Angsana New" w:hAnsi="Angsana New"/>
                <w:b/>
                <w:bCs/>
                <w:sz w:val="28"/>
                <w:cs/>
                <w:lang w:val="en-GB"/>
              </w:rPr>
              <w:t xml:space="preserve"> </w:t>
            </w:r>
            <w:r w:rsidR="003A153C" w:rsidRPr="00741696">
              <w:rPr>
                <w:rFonts w:ascii="Angsana New" w:hAnsi="Angsana New"/>
                <w:b/>
                <w:bCs/>
                <w:sz w:val="28"/>
                <w:cs/>
              </w:rPr>
              <w:t>มกราคม</w:t>
            </w:r>
          </w:p>
        </w:tc>
        <w:tc>
          <w:tcPr>
            <w:tcW w:w="90" w:type="dxa"/>
          </w:tcPr>
          <w:p w14:paraId="2E3E3512" w14:textId="77777777" w:rsidR="003A153C" w:rsidRPr="00741696" w:rsidRDefault="003A153C" w:rsidP="00C73620">
            <w:pPr>
              <w:snapToGrid w:val="0"/>
              <w:spacing w:line="320" w:lineRule="exact"/>
              <w:ind w:right="-72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440" w:type="dxa"/>
            <w:vAlign w:val="bottom"/>
          </w:tcPr>
          <w:p w14:paraId="2386B9F9" w14:textId="77777777" w:rsidR="003A153C" w:rsidRPr="00741696" w:rsidRDefault="003A153C" w:rsidP="00C73620">
            <w:pPr>
              <w:snapToGrid w:val="0"/>
              <w:spacing w:line="320" w:lineRule="exact"/>
              <w:ind w:right="2" w:firstLine="7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ในกำไร</w:t>
            </w:r>
          </w:p>
        </w:tc>
        <w:tc>
          <w:tcPr>
            <w:tcW w:w="90" w:type="dxa"/>
          </w:tcPr>
          <w:p w14:paraId="02995569" w14:textId="77777777" w:rsidR="003A153C" w:rsidRPr="00741696" w:rsidRDefault="003A153C" w:rsidP="00C73620">
            <w:pPr>
              <w:snapToGrid w:val="0"/>
              <w:spacing w:line="320" w:lineRule="exact"/>
              <w:ind w:right="2" w:firstLine="7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350" w:type="dxa"/>
            <w:vAlign w:val="bottom"/>
          </w:tcPr>
          <w:p w14:paraId="4F6E495A" w14:textId="3447A8EF" w:rsidR="003A153C" w:rsidRPr="00741696" w:rsidRDefault="00FF5A77" w:rsidP="00C73620">
            <w:pPr>
              <w:snapToGrid w:val="0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color w:val="000000"/>
                <w:sz w:val="28"/>
              </w:rPr>
              <w:t>30</w:t>
            </w:r>
            <w:r w:rsidR="003A153C" w:rsidRPr="00741696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 มิถุนายน</w:t>
            </w:r>
          </w:p>
        </w:tc>
      </w:tr>
      <w:tr w:rsidR="003A153C" w:rsidRPr="00741696" w14:paraId="1D67FD9A" w14:textId="77777777" w:rsidTr="00F65D8E">
        <w:trPr>
          <w:trHeight w:val="144"/>
        </w:trPr>
        <w:tc>
          <w:tcPr>
            <w:tcW w:w="4635" w:type="dxa"/>
            <w:vAlign w:val="bottom"/>
          </w:tcPr>
          <w:p w14:paraId="1DEA3453" w14:textId="77777777" w:rsidR="003A153C" w:rsidRPr="00741696" w:rsidRDefault="003A153C" w:rsidP="00C73620">
            <w:pPr>
              <w:keepNext/>
              <w:keepLines/>
              <w:snapToGrid w:val="0"/>
              <w:spacing w:line="320" w:lineRule="exact"/>
              <w:outlineLvl w:val="7"/>
              <w:rPr>
                <w:rFonts w:ascii="Angsana New" w:eastAsia="MS Gothic" w:hAnsi="Angsana New"/>
                <w:b/>
                <w:bCs/>
                <w:sz w:val="28"/>
                <w:rtl/>
                <w:cs/>
                <w:lang w:val="en-GB" w:eastAsia="ja-JP" w:bidi="ar-SA"/>
              </w:rPr>
            </w:pPr>
          </w:p>
        </w:tc>
        <w:tc>
          <w:tcPr>
            <w:tcW w:w="1440" w:type="dxa"/>
            <w:vAlign w:val="bottom"/>
          </w:tcPr>
          <w:p w14:paraId="3CE61B56" w14:textId="019A9965" w:rsidR="003A153C" w:rsidRPr="00741696" w:rsidRDefault="00FF5A77" w:rsidP="00C73620">
            <w:pPr>
              <w:snapToGrid w:val="0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lang w:val="en-GB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2566</w:t>
            </w:r>
          </w:p>
        </w:tc>
        <w:tc>
          <w:tcPr>
            <w:tcW w:w="90" w:type="dxa"/>
          </w:tcPr>
          <w:p w14:paraId="62B37B25" w14:textId="77777777" w:rsidR="003A153C" w:rsidRPr="00741696" w:rsidRDefault="003A153C" w:rsidP="00C73620">
            <w:pPr>
              <w:snapToGrid w:val="0"/>
              <w:spacing w:line="320" w:lineRule="exact"/>
              <w:ind w:right="-72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440" w:type="dxa"/>
            <w:vAlign w:val="bottom"/>
          </w:tcPr>
          <w:p w14:paraId="1A883088" w14:textId="77777777" w:rsidR="003A153C" w:rsidRPr="00741696" w:rsidRDefault="003A153C" w:rsidP="00C73620">
            <w:pPr>
              <w:snapToGrid w:val="0"/>
              <w:spacing w:line="320" w:lineRule="exact"/>
              <w:ind w:right="2" w:firstLine="7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หรือขาดทุน</w:t>
            </w:r>
          </w:p>
        </w:tc>
        <w:tc>
          <w:tcPr>
            <w:tcW w:w="90" w:type="dxa"/>
          </w:tcPr>
          <w:p w14:paraId="75BA8F12" w14:textId="77777777" w:rsidR="003A153C" w:rsidRPr="00741696" w:rsidRDefault="003A153C" w:rsidP="00C73620">
            <w:pPr>
              <w:snapToGrid w:val="0"/>
              <w:spacing w:line="320" w:lineRule="exact"/>
              <w:ind w:right="2" w:firstLine="7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350" w:type="dxa"/>
            <w:vAlign w:val="bottom"/>
          </w:tcPr>
          <w:p w14:paraId="110F9230" w14:textId="7EF3BA42" w:rsidR="003A153C" w:rsidRPr="00741696" w:rsidRDefault="00FF5A77" w:rsidP="00C73620">
            <w:pPr>
              <w:snapToGrid w:val="0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lang w:val="en-GB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2566</w:t>
            </w:r>
          </w:p>
        </w:tc>
      </w:tr>
      <w:tr w:rsidR="003A153C" w:rsidRPr="00741696" w14:paraId="3D316188" w14:textId="77777777" w:rsidTr="00F65D8E">
        <w:trPr>
          <w:trHeight w:val="144"/>
        </w:trPr>
        <w:tc>
          <w:tcPr>
            <w:tcW w:w="4635" w:type="dxa"/>
            <w:vAlign w:val="bottom"/>
          </w:tcPr>
          <w:p w14:paraId="3978BF55" w14:textId="77777777" w:rsidR="003A153C" w:rsidRPr="00741696" w:rsidRDefault="003A153C" w:rsidP="00C73620">
            <w:pPr>
              <w:keepNext/>
              <w:keepLines/>
              <w:snapToGrid w:val="0"/>
              <w:spacing w:line="320" w:lineRule="exact"/>
              <w:ind w:left="612"/>
              <w:outlineLvl w:val="7"/>
              <w:rPr>
                <w:rFonts w:ascii="Angsana New" w:eastAsia="MS Gothic" w:hAnsi="Angsana New"/>
                <w:b/>
                <w:bCs/>
                <w:sz w:val="28"/>
                <w:rtl/>
                <w:cs/>
                <w:lang w:val="en-GB" w:eastAsia="ja-JP" w:bidi="ar-SA"/>
              </w:rPr>
            </w:pPr>
          </w:p>
        </w:tc>
        <w:tc>
          <w:tcPr>
            <w:tcW w:w="1440" w:type="dxa"/>
            <w:vAlign w:val="bottom"/>
          </w:tcPr>
          <w:p w14:paraId="6850F72B" w14:textId="77777777" w:rsidR="003A153C" w:rsidRPr="00741696" w:rsidRDefault="003A153C" w:rsidP="00C73620">
            <w:pPr>
              <w:snapToGrid w:val="0"/>
              <w:spacing w:line="320" w:lineRule="exact"/>
              <w:ind w:left="-18" w:right="-2"/>
              <w:jc w:val="center"/>
              <w:rPr>
                <w:rFonts w:ascii="Angsana New" w:hAnsi="Angsana New"/>
                <w:b/>
                <w:bCs/>
                <w:spacing w:val="-8"/>
                <w:sz w:val="28"/>
                <w:cs/>
              </w:rPr>
            </w:pPr>
          </w:p>
        </w:tc>
        <w:tc>
          <w:tcPr>
            <w:tcW w:w="90" w:type="dxa"/>
          </w:tcPr>
          <w:p w14:paraId="05271DEB" w14:textId="77777777" w:rsidR="003A153C" w:rsidRPr="00741696" w:rsidRDefault="003A153C" w:rsidP="00C73620">
            <w:pPr>
              <w:snapToGrid w:val="0"/>
              <w:spacing w:line="320" w:lineRule="exact"/>
              <w:ind w:right="-72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440" w:type="dxa"/>
            <w:vAlign w:val="bottom"/>
          </w:tcPr>
          <w:p w14:paraId="48B3660F" w14:textId="77777777" w:rsidR="003A153C" w:rsidRPr="00741696" w:rsidRDefault="003A153C" w:rsidP="00C73620">
            <w:pPr>
              <w:snapToGrid w:val="0"/>
              <w:spacing w:line="320" w:lineRule="exact"/>
              <w:ind w:left="-81" w:right="-72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รายได้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(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ค่าใช้จ่าย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>)</w:t>
            </w:r>
          </w:p>
        </w:tc>
        <w:tc>
          <w:tcPr>
            <w:tcW w:w="90" w:type="dxa"/>
          </w:tcPr>
          <w:p w14:paraId="255F354D" w14:textId="77777777" w:rsidR="003A153C" w:rsidRPr="00741696" w:rsidRDefault="003A153C" w:rsidP="00C73620">
            <w:pPr>
              <w:snapToGrid w:val="0"/>
              <w:spacing w:line="320" w:lineRule="exact"/>
              <w:ind w:left="-81" w:right="-72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350" w:type="dxa"/>
            <w:vAlign w:val="bottom"/>
          </w:tcPr>
          <w:p w14:paraId="508C9B5F" w14:textId="77777777" w:rsidR="003A153C" w:rsidRPr="00741696" w:rsidRDefault="003A153C" w:rsidP="00C73620">
            <w:pPr>
              <w:snapToGrid w:val="0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</w:tr>
      <w:tr w:rsidR="003A153C" w:rsidRPr="00741696" w14:paraId="4027B095" w14:textId="77777777" w:rsidTr="00F65D8E">
        <w:trPr>
          <w:trHeight w:val="144"/>
        </w:trPr>
        <w:tc>
          <w:tcPr>
            <w:tcW w:w="4635" w:type="dxa"/>
            <w:vAlign w:val="bottom"/>
          </w:tcPr>
          <w:p w14:paraId="2A7765F7" w14:textId="77777777" w:rsidR="003A153C" w:rsidRPr="00741696" w:rsidRDefault="003A153C" w:rsidP="00C73620">
            <w:pPr>
              <w:keepNext/>
              <w:keepLines/>
              <w:snapToGrid w:val="0"/>
              <w:spacing w:line="320" w:lineRule="exact"/>
              <w:ind w:left="612"/>
              <w:outlineLvl w:val="7"/>
              <w:rPr>
                <w:rFonts w:ascii="Angsana New" w:eastAsia="MS Gothic" w:hAnsi="Angsana New"/>
                <w:b/>
                <w:bCs/>
                <w:sz w:val="28"/>
                <w:rtl/>
                <w:cs/>
                <w:lang w:val="en-GB" w:eastAsia="ja-JP" w:bidi="ar-SA"/>
              </w:rPr>
            </w:pPr>
          </w:p>
        </w:tc>
        <w:tc>
          <w:tcPr>
            <w:tcW w:w="1440" w:type="dxa"/>
            <w:vAlign w:val="bottom"/>
          </w:tcPr>
          <w:p w14:paraId="418F7A1D" w14:textId="77777777" w:rsidR="003A153C" w:rsidRPr="00741696" w:rsidRDefault="003A153C" w:rsidP="00C73620">
            <w:pPr>
              <w:snapToGrid w:val="0"/>
              <w:spacing w:line="320" w:lineRule="exact"/>
              <w:ind w:left="-18" w:right="-2"/>
              <w:jc w:val="center"/>
              <w:rPr>
                <w:rFonts w:ascii="Angsana New" w:hAnsi="Angsana New"/>
                <w:b/>
                <w:bCs/>
                <w:spacing w:val="-8"/>
                <w:sz w:val="28"/>
                <w:cs/>
              </w:rPr>
            </w:pPr>
          </w:p>
        </w:tc>
        <w:tc>
          <w:tcPr>
            <w:tcW w:w="90" w:type="dxa"/>
          </w:tcPr>
          <w:p w14:paraId="384C8C05" w14:textId="77777777" w:rsidR="003A153C" w:rsidRPr="00741696" w:rsidRDefault="003A153C" w:rsidP="00C73620">
            <w:pPr>
              <w:snapToGrid w:val="0"/>
              <w:spacing w:line="320" w:lineRule="exact"/>
              <w:ind w:right="-72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440" w:type="dxa"/>
            <w:vAlign w:val="bottom"/>
          </w:tcPr>
          <w:p w14:paraId="6BA45B5A" w14:textId="740AA295" w:rsidR="003A153C" w:rsidRPr="00741696" w:rsidRDefault="003A153C" w:rsidP="00C73620">
            <w:pPr>
              <w:snapToGrid w:val="0"/>
              <w:spacing w:line="320" w:lineRule="exact"/>
              <w:ind w:left="-81" w:right="-72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color w:val="000000"/>
                <w:sz w:val="28"/>
                <w:cs/>
              </w:rPr>
              <w:t>(ดูหมายเหตุ</w:t>
            </w:r>
            <w:r w:rsidRPr="00741696">
              <w:rPr>
                <w:rFonts w:ascii="Angsana New" w:hAnsi="Angsana New"/>
                <w:color w:val="000000"/>
                <w:sz w:val="28"/>
              </w:rPr>
              <w:br/>
            </w:r>
            <w:r w:rsidRPr="00741696">
              <w:rPr>
                <w:rFonts w:ascii="Angsana New" w:hAnsi="Angsana New"/>
                <w:color w:val="000000"/>
                <w:sz w:val="28"/>
                <w:cs/>
              </w:rPr>
              <w:t xml:space="preserve">ข้อ </w:t>
            </w:r>
            <w:r w:rsidR="00FF5A77" w:rsidRPr="00741696">
              <w:rPr>
                <w:rFonts w:ascii="Angsana New" w:hAnsi="Angsana New"/>
                <w:color w:val="000000"/>
                <w:sz w:val="28"/>
              </w:rPr>
              <w:t>34</w:t>
            </w:r>
            <w:r w:rsidRPr="00741696">
              <w:rPr>
                <w:rFonts w:ascii="Angsana New" w:hAnsi="Angsana New"/>
                <w:color w:val="000000"/>
                <w:sz w:val="28"/>
              </w:rPr>
              <w:t>)</w:t>
            </w:r>
          </w:p>
        </w:tc>
        <w:tc>
          <w:tcPr>
            <w:tcW w:w="90" w:type="dxa"/>
          </w:tcPr>
          <w:p w14:paraId="1B518D19" w14:textId="77777777" w:rsidR="003A153C" w:rsidRPr="00741696" w:rsidRDefault="003A153C" w:rsidP="00C73620">
            <w:pPr>
              <w:snapToGrid w:val="0"/>
              <w:spacing w:line="320" w:lineRule="exact"/>
              <w:ind w:left="-81" w:right="-72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350" w:type="dxa"/>
            <w:vAlign w:val="bottom"/>
          </w:tcPr>
          <w:p w14:paraId="229EC63C" w14:textId="77777777" w:rsidR="003A153C" w:rsidRPr="00741696" w:rsidRDefault="003A153C" w:rsidP="00C73620">
            <w:pPr>
              <w:snapToGrid w:val="0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</w:tr>
      <w:tr w:rsidR="003A153C" w:rsidRPr="00741696" w14:paraId="6B7BE162" w14:textId="77777777" w:rsidTr="00F65D8E">
        <w:trPr>
          <w:trHeight w:val="144"/>
        </w:trPr>
        <w:tc>
          <w:tcPr>
            <w:tcW w:w="4635" w:type="dxa"/>
          </w:tcPr>
          <w:p w14:paraId="4DAE143A" w14:textId="77777777" w:rsidR="003A153C" w:rsidRPr="00741696" w:rsidRDefault="003A153C" w:rsidP="00C73620">
            <w:pPr>
              <w:snapToGrid w:val="0"/>
              <w:spacing w:line="320" w:lineRule="exact"/>
              <w:ind w:left="270"/>
              <w:jc w:val="thaiDistribute"/>
              <w:rPr>
                <w:rFonts w:ascii="Angsana New" w:hAnsi="Angsana New"/>
                <w:b/>
                <w:bCs/>
                <w:sz w:val="28"/>
                <w:cs/>
                <w:lang w:val="en-GB"/>
              </w:rPr>
            </w:pPr>
          </w:p>
        </w:tc>
        <w:tc>
          <w:tcPr>
            <w:tcW w:w="1440" w:type="dxa"/>
          </w:tcPr>
          <w:p w14:paraId="2A4AD594" w14:textId="77777777" w:rsidR="003A153C" w:rsidRPr="00741696" w:rsidRDefault="003A153C" w:rsidP="00C73620">
            <w:pPr>
              <w:snapToGrid w:val="0"/>
              <w:spacing w:line="320" w:lineRule="exact"/>
              <w:ind w:hanging="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90" w:type="dxa"/>
          </w:tcPr>
          <w:p w14:paraId="13F066CF" w14:textId="77777777" w:rsidR="003A153C" w:rsidRPr="00741696" w:rsidRDefault="003A153C" w:rsidP="00C73620">
            <w:pPr>
              <w:snapToGrid w:val="0"/>
              <w:spacing w:line="320" w:lineRule="exact"/>
              <w:ind w:right="-72" w:hanging="18"/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440" w:type="dxa"/>
          </w:tcPr>
          <w:p w14:paraId="08A4D717" w14:textId="77777777" w:rsidR="003A153C" w:rsidRPr="00741696" w:rsidRDefault="003A153C" w:rsidP="00C73620">
            <w:pPr>
              <w:snapToGrid w:val="0"/>
              <w:spacing w:line="320" w:lineRule="exact"/>
              <w:ind w:hanging="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90" w:type="dxa"/>
          </w:tcPr>
          <w:p w14:paraId="36DC3033" w14:textId="77777777" w:rsidR="003A153C" w:rsidRPr="00741696" w:rsidRDefault="003A153C" w:rsidP="00C73620">
            <w:pPr>
              <w:snapToGrid w:val="0"/>
              <w:spacing w:line="320" w:lineRule="exact"/>
              <w:ind w:hanging="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350" w:type="dxa"/>
          </w:tcPr>
          <w:p w14:paraId="3831D9C3" w14:textId="77777777" w:rsidR="003A153C" w:rsidRPr="00741696" w:rsidRDefault="003A153C" w:rsidP="00C73620">
            <w:pPr>
              <w:snapToGrid w:val="0"/>
              <w:spacing w:line="320" w:lineRule="exact"/>
              <w:ind w:hanging="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</w:tr>
      <w:tr w:rsidR="003A153C" w:rsidRPr="00741696" w14:paraId="0C40A8F4" w14:textId="77777777" w:rsidTr="00F65D8E">
        <w:trPr>
          <w:trHeight w:val="144"/>
        </w:trPr>
        <w:tc>
          <w:tcPr>
            <w:tcW w:w="4635" w:type="dxa"/>
          </w:tcPr>
          <w:p w14:paraId="0A825AC0" w14:textId="77777777" w:rsidR="003A153C" w:rsidRPr="00741696" w:rsidRDefault="003A153C" w:rsidP="00C73620">
            <w:pPr>
              <w:snapToGrid w:val="0"/>
              <w:spacing w:line="320" w:lineRule="exact"/>
              <w:ind w:left="270"/>
              <w:jc w:val="thaiDistribute"/>
              <w:rPr>
                <w:rFonts w:ascii="Angsana New" w:hAnsi="Angsana New"/>
                <w:b/>
                <w:bCs/>
                <w:sz w:val="28"/>
                <w:cs/>
                <w:lang w:val="en-GB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  <w:lang w:val="en-GB"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</w:tcPr>
          <w:p w14:paraId="45E02BD3" w14:textId="77777777" w:rsidR="003A153C" w:rsidRPr="00741696" w:rsidRDefault="003A153C" w:rsidP="00C73620">
            <w:pPr>
              <w:snapToGrid w:val="0"/>
              <w:spacing w:line="320" w:lineRule="exact"/>
              <w:ind w:right="144" w:hanging="18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90" w:type="dxa"/>
          </w:tcPr>
          <w:p w14:paraId="43FE20B5" w14:textId="77777777" w:rsidR="003A153C" w:rsidRPr="00741696" w:rsidRDefault="003A153C" w:rsidP="00C73620">
            <w:pPr>
              <w:snapToGrid w:val="0"/>
              <w:spacing w:line="320" w:lineRule="exact"/>
              <w:ind w:right="-72" w:hanging="18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40" w:type="dxa"/>
          </w:tcPr>
          <w:p w14:paraId="07399E8B" w14:textId="77777777" w:rsidR="003A153C" w:rsidRPr="00741696" w:rsidRDefault="003A153C" w:rsidP="00C73620">
            <w:pPr>
              <w:snapToGrid w:val="0"/>
              <w:spacing w:line="320" w:lineRule="exact"/>
              <w:ind w:right="2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90" w:type="dxa"/>
          </w:tcPr>
          <w:p w14:paraId="4883E55B" w14:textId="77777777" w:rsidR="003A153C" w:rsidRPr="00741696" w:rsidRDefault="003A153C" w:rsidP="00C73620">
            <w:pPr>
              <w:snapToGrid w:val="0"/>
              <w:spacing w:line="320" w:lineRule="exact"/>
              <w:ind w:right="2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50" w:type="dxa"/>
          </w:tcPr>
          <w:p w14:paraId="0702AA01" w14:textId="77777777" w:rsidR="003A153C" w:rsidRPr="00741696" w:rsidRDefault="003A153C" w:rsidP="00C73620">
            <w:pPr>
              <w:snapToGrid w:val="0"/>
              <w:spacing w:line="320" w:lineRule="exact"/>
              <w:ind w:right="144" w:hanging="18"/>
              <w:jc w:val="right"/>
              <w:rPr>
                <w:rFonts w:ascii="Angsana New" w:hAnsi="Angsana New"/>
                <w:sz w:val="28"/>
                <w:cs/>
              </w:rPr>
            </w:pPr>
          </w:p>
        </w:tc>
      </w:tr>
      <w:tr w:rsidR="003A153C" w:rsidRPr="00741696" w14:paraId="33FC8105" w14:textId="77777777" w:rsidTr="00F65D8E">
        <w:trPr>
          <w:trHeight w:val="189"/>
        </w:trPr>
        <w:tc>
          <w:tcPr>
            <w:tcW w:w="4635" w:type="dxa"/>
          </w:tcPr>
          <w:p w14:paraId="279E6226" w14:textId="29ABDD6A" w:rsidR="003A153C" w:rsidRPr="00741696" w:rsidRDefault="002C103D" w:rsidP="00C73620">
            <w:pPr>
              <w:snapToGrid w:val="0"/>
              <w:spacing w:line="320" w:lineRule="exact"/>
              <w:ind w:left="270"/>
              <w:jc w:val="thaiDistribute"/>
              <w:rPr>
                <w:rFonts w:ascii="Angsana New" w:hAnsi="Angsana New"/>
                <w:sz w:val="28"/>
                <w:cs/>
                <w:lang w:val="en-GB"/>
              </w:rPr>
            </w:pPr>
            <w:r w:rsidRPr="00741696">
              <w:rPr>
                <w:rFonts w:ascii="Angsana New" w:hAnsi="Angsana New"/>
                <w:sz w:val="28"/>
                <w:cs/>
                <w:lang w:val="en-GB"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440" w:type="dxa"/>
            <w:vAlign w:val="bottom"/>
          </w:tcPr>
          <w:p w14:paraId="0228068D" w14:textId="76021755" w:rsidR="003A153C" w:rsidRPr="00741696" w:rsidRDefault="00FF5A77" w:rsidP="00C73620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napToGrid w:val="0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28</w:t>
            </w:r>
            <w:r w:rsidR="003A153C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681</w:t>
            </w:r>
            <w:r w:rsidR="003A153C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826</w:t>
            </w:r>
          </w:p>
        </w:tc>
        <w:tc>
          <w:tcPr>
            <w:tcW w:w="90" w:type="dxa"/>
          </w:tcPr>
          <w:p w14:paraId="54901248" w14:textId="77777777" w:rsidR="003A153C" w:rsidRPr="00741696" w:rsidRDefault="003A153C" w:rsidP="00C73620">
            <w:pPr>
              <w:tabs>
                <w:tab w:val="decimal" w:pos="1134"/>
              </w:tabs>
              <w:snapToGrid w:val="0"/>
              <w:spacing w:line="320" w:lineRule="exac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440" w:type="dxa"/>
          </w:tcPr>
          <w:p w14:paraId="361A43CD" w14:textId="314EB6AA" w:rsidR="003A153C" w:rsidRPr="00741696" w:rsidRDefault="00FF5A77" w:rsidP="00C73620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1</w:t>
            </w:r>
            <w:r w:rsidR="003A153C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329</w:t>
            </w:r>
            <w:r w:rsidR="003A153C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554</w:t>
            </w:r>
          </w:p>
        </w:tc>
        <w:tc>
          <w:tcPr>
            <w:tcW w:w="90" w:type="dxa"/>
          </w:tcPr>
          <w:p w14:paraId="28A7F2AE" w14:textId="77777777" w:rsidR="003A153C" w:rsidRPr="00741696" w:rsidRDefault="003A153C" w:rsidP="00C73620">
            <w:pPr>
              <w:snapToGrid w:val="0"/>
              <w:spacing w:line="320" w:lineRule="exact"/>
              <w:ind w:right="27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50" w:type="dxa"/>
          </w:tcPr>
          <w:p w14:paraId="4E15C391" w14:textId="1DD514E2" w:rsidR="003A153C" w:rsidRPr="00741696" w:rsidRDefault="00FF5A77" w:rsidP="00C73620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30</w:t>
            </w:r>
            <w:r w:rsidR="003A153C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011</w:t>
            </w:r>
            <w:r w:rsidR="003A153C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380</w:t>
            </w:r>
          </w:p>
        </w:tc>
      </w:tr>
      <w:tr w:rsidR="003A153C" w:rsidRPr="00741696" w14:paraId="12B1E85F" w14:textId="77777777" w:rsidTr="00F65D8E">
        <w:trPr>
          <w:trHeight w:val="144"/>
        </w:trPr>
        <w:tc>
          <w:tcPr>
            <w:tcW w:w="4635" w:type="dxa"/>
          </w:tcPr>
          <w:p w14:paraId="78EE7381" w14:textId="77777777" w:rsidR="003A153C" w:rsidRPr="00741696" w:rsidRDefault="003A153C" w:rsidP="00C73620">
            <w:pPr>
              <w:snapToGrid w:val="0"/>
              <w:spacing w:line="320" w:lineRule="exact"/>
              <w:ind w:left="270"/>
              <w:jc w:val="thaiDistribute"/>
              <w:rPr>
                <w:rFonts w:ascii="Angsana New" w:hAnsi="Angsana New"/>
                <w:sz w:val="28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D22222" w14:textId="58F17E95" w:rsidR="003A153C" w:rsidRPr="00741696" w:rsidRDefault="00FF5A77" w:rsidP="00C73620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napToGrid w:val="0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28</w:t>
            </w:r>
            <w:r w:rsidR="003A153C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681</w:t>
            </w:r>
            <w:r w:rsidR="003A153C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826</w:t>
            </w:r>
          </w:p>
        </w:tc>
        <w:tc>
          <w:tcPr>
            <w:tcW w:w="90" w:type="dxa"/>
          </w:tcPr>
          <w:p w14:paraId="0E745F60" w14:textId="77777777" w:rsidR="003A153C" w:rsidRPr="00741696" w:rsidRDefault="003A153C" w:rsidP="00C73620">
            <w:pPr>
              <w:tabs>
                <w:tab w:val="decimal" w:pos="1134"/>
              </w:tabs>
              <w:snapToGrid w:val="0"/>
              <w:spacing w:line="320" w:lineRule="exac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17BA471" w14:textId="45676DEF" w:rsidR="003A153C" w:rsidRPr="00741696" w:rsidRDefault="00FF5A77" w:rsidP="00C73620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1</w:t>
            </w:r>
            <w:r w:rsidR="003A153C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329</w:t>
            </w:r>
            <w:r w:rsidR="003A153C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554</w:t>
            </w:r>
          </w:p>
        </w:tc>
        <w:tc>
          <w:tcPr>
            <w:tcW w:w="90" w:type="dxa"/>
          </w:tcPr>
          <w:p w14:paraId="1F60503B" w14:textId="77777777" w:rsidR="003A153C" w:rsidRPr="00741696" w:rsidRDefault="003A153C" w:rsidP="00C73620">
            <w:pPr>
              <w:snapToGrid w:val="0"/>
              <w:spacing w:line="320" w:lineRule="exact"/>
              <w:ind w:right="27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4CF29E5B" w14:textId="52AAD2DC" w:rsidR="003A153C" w:rsidRPr="00741696" w:rsidRDefault="00FF5A77" w:rsidP="00C73620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30</w:t>
            </w:r>
            <w:r w:rsidR="003A153C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011</w:t>
            </w:r>
            <w:r w:rsidR="003A153C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380</w:t>
            </w:r>
          </w:p>
        </w:tc>
      </w:tr>
      <w:tr w:rsidR="003A153C" w:rsidRPr="00741696" w14:paraId="780513A8" w14:textId="77777777" w:rsidTr="00F65D8E">
        <w:trPr>
          <w:trHeight w:val="144"/>
        </w:trPr>
        <w:tc>
          <w:tcPr>
            <w:tcW w:w="4635" w:type="dxa"/>
          </w:tcPr>
          <w:p w14:paraId="4E2C39C9" w14:textId="77777777" w:rsidR="003A153C" w:rsidRPr="00741696" w:rsidRDefault="003A153C" w:rsidP="00C73620">
            <w:pPr>
              <w:snapToGrid w:val="0"/>
              <w:spacing w:line="320" w:lineRule="exact"/>
              <w:ind w:left="270"/>
              <w:jc w:val="thaiDistribute"/>
              <w:rPr>
                <w:rFonts w:ascii="Angsana New" w:hAnsi="Angsana New"/>
                <w:sz w:val="28"/>
                <w:cs/>
                <w:lang w:val="en-GB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  <w:lang w:val="en-GB"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11B1B37B" w14:textId="77777777" w:rsidR="003A153C" w:rsidRPr="00741696" w:rsidRDefault="003A153C" w:rsidP="00C73620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napToGrid w:val="0"/>
                <w:sz w:val="28"/>
              </w:rPr>
            </w:pPr>
          </w:p>
        </w:tc>
        <w:tc>
          <w:tcPr>
            <w:tcW w:w="90" w:type="dxa"/>
            <w:vAlign w:val="bottom"/>
          </w:tcPr>
          <w:p w14:paraId="693F38E4" w14:textId="77777777" w:rsidR="003A153C" w:rsidRPr="00741696" w:rsidRDefault="003A153C" w:rsidP="00C73620">
            <w:pPr>
              <w:tabs>
                <w:tab w:val="decimal" w:pos="990"/>
              </w:tabs>
              <w:snapToGrid w:val="0"/>
              <w:spacing w:line="320" w:lineRule="exact"/>
              <w:ind w:right="108" w:hanging="18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9768069" w14:textId="77777777" w:rsidR="003A153C" w:rsidRPr="00741696" w:rsidRDefault="003A153C" w:rsidP="00C73620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z w:val="28"/>
              </w:rPr>
            </w:pPr>
          </w:p>
        </w:tc>
        <w:tc>
          <w:tcPr>
            <w:tcW w:w="90" w:type="dxa"/>
          </w:tcPr>
          <w:p w14:paraId="1229001C" w14:textId="77777777" w:rsidR="003A153C" w:rsidRPr="00741696" w:rsidRDefault="003A153C" w:rsidP="00C73620">
            <w:pPr>
              <w:snapToGrid w:val="0"/>
              <w:spacing w:line="320" w:lineRule="exact"/>
              <w:ind w:right="180"/>
              <w:jc w:val="center"/>
              <w:rPr>
                <w:rFonts w:ascii="Angsana New" w:hAnsi="Angsana New"/>
                <w:snapToGrid w:val="0"/>
                <w:sz w:val="28"/>
              </w:rPr>
            </w:pPr>
          </w:p>
        </w:tc>
        <w:tc>
          <w:tcPr>
            <w:tcW w:w="1350" w:type="dxa"/>
            <w:vAlign w:val="bottom"/>
          </w:tcPr>
          <w:p w14:paraId="49F5DBFB" w14:textId="77777777" w:rsidR="003A153C" w:rsidRPr="00741696" w:rsidRDefault="003A153C" w:rsidP="00C73620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z w:val="28"/>
              </w:rPr>
            </w:pPr>
          </w:p>
        </w:tc>
      </w:tr>
      <w:tr w:rsidR="003A153C" w:rsidRPr="00741696" w14:paraId="1BFB4D46" w14:textId="77777777" w:rsidTr="00F65D8E">
        <w:trPr>
          <w:trHeight w:val="144"/>
        </w:trPr>
        <w:tc>
          <w:tcPr>
            <w:tcW w:w="4635" w:type="dxa"/>
          </w:tcPr>
          <w:p w14:paraId="75D00E50" w14:textId="77777777" w:rsidR="003A153C" w:rsidRPr="00741696" w:rsidRDefault="003A153C" w:rsidP="00C73620">
            <w:pPr>
              <w:snapToGrid w:val="0"/>
              <w:spacing w:line="320" w:lineRule="exact"/>
              <w:ind w:left="270"/>
              <w:jc w:val="thaiDistribute"/>
              <w:rPr>
                <w:rFonts w:ascii="Angsana New" w:hAnsi="Angsana New"/>
                <w:spacing w:val="-6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ค่าตัด</w:t>
            </w:r>
            <w:r w:rsidRPr="00741696">
              <w:rPr>
                <w:rFonts w:ascii="Angsana New" w:hAnsi="Angsana New"/>
                <w:sz w:val="28"/>
                <w:cs/>
                <w:lang w:val="en-GB"/>
              </w:rPr>
              <w:t>จำหน่าย</w:t>
            </w:r>
            <w:r w:rsidRPr="00741696">
              <w:rPr>
                <w:rFonts w:ascii="Angsana New" w:hAnsi="Angsana New"/>
                <w:sz w:val="28"/>
                <w:cs/>
              </w:rPr>
              <w:t>ค่าความนิยม</w:t>
            </w:r>
          </w:p>
        </w:tc>
        <w:tc>
          <w:tcPr>
            <w:tcW w:w="1440" w:type="dxa"/>
            <w:vAlign w:val="center"/>
          </w:tcPr>
          <w:p w14:paraId="49C1FDAF" w14:textId="4C8E2EE6" w:rsidR="003A153C" w:rsidRPr="00741696" w:rsidRDefault="003A153C" w:rsidP="00C73620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z w:val="28"/>
              </w:rPr>
              <w:t>30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307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115</w:t>
            </w:r>
            <w:r w:rsidRPr="00741696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90" w:type="dxa"/>
          </w:tcPr>
          <w:p w14:paraId="322E0EB2" w14:textId="77777777" w:rsidR="003A153C" w:rsidRPr="00741696" w:rsidRDefault="003A153C" w:rsidP="00C73620">
            <w:pPr>
              <w:tabs>
                <w:tab w:val="decimal" w:pos="1134"/>
              </w:tabs>
              <w:spacing w:line="320" w:lineRule="exac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440" w:type="dxa"/>
            <w:vAlign w:val="center"/>
          </w:tcPr>
          <w:p w14:paraId="2BF6A0A0" w14:textId="79B34862" w:rsidR="003A153C" w:rsidRPr="00741696" w:rsidRDefault="003A153C" w:rsidP="00C73620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z w:val="28"/>
              </w:rPr>
              <w:t>1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837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465</w:t>
            </w:r>
            <w:r w:rsidRPr="00741696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90" w:type="dxa"/>
            <w:vAlign w:val="center"/>
          </w:tcPr>
          <w:p w14:paraId="2F7CEB6C" w14:textId="77777777" w:rsidR="003A153C" w:rsidRPr="00741696" w:rsidRDefault="003A153C" w:rsidP="00C73620">
            <w:pPr>
              <w:tabs>
                <w:tab w:val="decimal" w:pos="990"/>
              </w:tabs>
              <w:snapToGrid w:val="0"/>
              <w:spacing w:line="280" w:lineRule="exact"/>
              <w:ind w:right="108" w:hanging="18"/>
              <w:jc w:val="right"/>
              <w:rPr>
                <w:rFonts w:ascii="Angsana New" w:hAnsi="Angsana New"/>
                <w:color w:val="000000"/>
                <w:sz w:val="28"/>
                <w:cs/>
              </w:rPr>
            </w:pPr>
          </w:p>
        </w:tc>
        <w:tc>
          <w:tcPr>
            <w:tcW w:w="1350" w:type="dxa"/>
            <w:vAlign w:val="center"/>
          </w:tcPr>
          <w:p w14:paraId="66606B25" w14:textId="2E59F70A" w:rsidR="003A153C" w:rsidRPr="00741696" w:rsidRDefault="003A153C" w:rsidP="00C73620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z w:val="28"/>
              </w:rPr>
              <w:t>32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144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580</w:t>
            </w:r>
            <w:r w:rsidRPr="00741696">
              <w:rPr>
                <w:rFonts w:ascii="Angsana New" w:hAnsi="Angsana New"/>
                <w:sz w:val="28"/>
              </w:rPr>
              <w:t>)</w:t>
            </w:r>
          </w:p>
        </w:tc>
      </w:tr>
      <w:tr w:rsidR="003A153C" w:rsidRPr="00741696" w14:paraId="0AF80E2A" w14:textId="77777777" w:rsidTr="00F65D8E">
        <w:trPr>
          <w:trHeight w:val="144"/>
        </w:trPr>
        <w:tc>
          <w:tcPr>
            <w:tcW w:w="4635" w:type="dxa"/>
          </w:tcPr>
          <w:p w14:paraId="12D04050" w14:textId="77777777" w:rsidR="003A153C" w:rsidRPr="00741696" w:rsidRDefault="003A153C" w:rsidP="00C73620">
            <w:pPr>
              <w:snapToGrid w:val="0"/>
              <w:spacing w:line="320" w:lineRule="exact"/>
              <w:ind w:left="270"/>
              <w:jc w:val="thaiDistribute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pacing w:val="-6"/>
                <w:sz w:val="28"/>
                <w:cs/>
              </w:rPr>
              <w:t>ค่าตัด</w:t>
            </w:r>
            <w:r w:rsidRPr="00741696">
              <w:rPr>
                <w:rFonts w:ascii="Angsana New" w:hAnsi="Angsana New"/>
                <w:spacing w:val="-6"/>
                <w:sz w:val="28"/>
                <w:cs/>
                <w:lang w:val="en-GB"/>
              </w:rPr>
              <w:t>จำหน่าย</w:t>
            </w:r>
            <w:r w:rsidRPr="00741696">
              <w:rPr>
                <w:rFonts w:ascii="Angsana New" w:hAnsi="Angsana New"/>
                <w:spacing w:val="-6"/>
                <w:sz w:val="28"/>
                <w:cs/>
              </w:rPr>
              <w:t>ใบอนุญาตประกอบธุรกิจ</w:t>
            </w:r>
          </w:p>
        </w:tc>
        <w:tc>
          <w:tcPr>
            <w:tcW w:w="1440" w:type="dxa"/>
            <w:vAlign w:val="bottom"/>
          </w:tcPr>
          <w:p w14:paraId="5A3FF449" w14:textId="77777777" w:rsidR="003A153C" w:rsidRPr="00741696" w:rsidRDefault="003A153C" w:rsidP="00C73620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napToGrid w:val="0"/>
                <w:sz w:val="28"/>
              </w:rPr>
            </w:pPr>
          </w:p>
        </w:tc>
        <w:tc>
          <w:tcPr>
            <w:tcW w:w="90" w:type="dxa"/>
            <w:vAlign w:val="bottom"/>
          </w:tcPr>
          <w:p w14:paraId="628B6956" w14:textId="77777777" w:rsidR="003A153C" w:rsidRPr="00741696" w:rsidRDefault="003A153C" w:rsidP="00C73620">
            <w:pPr>
              <w:tabs>
                <w:tab w:val="decimal" w:pos="990"/>
              </w:tabs>
              <w:snapToGrid w:val="0"/>
              <w:spacing w:line="320" w:lineRule="exact"/>
              <w:ind w:right="108" w:hanging="18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40" w:type="dxa"/>
            <w:vAlign w:val="center"/>
          </w:tcPr>
          <w:p w14:paraId="1954F9C3" w14:textId="77777777" w:rsidR="003A153C" w:rsidRPr="00741696" w:rsidRDefault="003A153C" w:rsidP="00C73620">
            <w:pPr>
              <w:snapToGrid w:val="0"/>
              <w:spacing w:line="320" w:lineRule="exact"/>
              <w:ind w:right="93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0" w:type="dxa"/>
          </w:tcPr>
          <w:p w14:paraId="6BFE686E" w14:textId="77777777" w:rsidR="003A153C" w:rsidRPr="00741696" w:rsidRDefault="003A153C" w:rsidP="00C73620">
            <w:pPr>
              <w:tabs>
                <w:tab w:val="decimal" w:pos="990"/>
              </w:tabs>
              <w:snapToGrid w:val="0"/>
              <w:spacing w:line="280" w:lineRule="exact"/>
              <w:ind w:right="108" w:hanging="18"/>
              <w:jc w:val="right"/>
              <w:rPr>
                <w:rFonts w:ascii="Angsana New" w:hAnsi="Angsana New"/>
                <w:color w:val="000000"/>
                <w:sz w:val="28"/>
                <w:cs/>
              </w:rPr>
            </w:pPr>
          </w:p>
        </w:tc>
        <w:tc>
          <w:tcPr>
            <w:tcW w:w="1350" w:type="dxa"/>
            <w:vAlign w:val="bottom"/>
          </w:tcPr>
          <w:p w14:paraId="19F945D0" w14:textId="77777777" w:rsidR="003A153C" w:rsidRPr="00741696" w:rsidRDefault="003A153C" w:rsidP="00C73620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z w:val="28"/>
              </w:rPr>
            </w:pPr>
          </w:p>
        </w:tc>
      </w:tr>
      <w:tr w:rsidR="003A153C" w:rsidRPr="00741696" w14:paraId="47901FCB" w14:textId="77777777" w:rsidTr="00F65D8E">
        <w:trPr>
          <w:trHeight w:val="144"/>
        </w:trPr>
        <w:tc>
          <w:tcPr>
            <w:tcW w:w="4635" w:type="dxa"/>
          </w:tcPr>
          <w:p w14:paraId="69440D50" w14:textId="79428862" w:rsidR="003A153C" w:rsidRPr="00741696" w:rsidRDefault="003A153C" w:rsidP="002E5E87">
            <w:pPr>
              <w:snapToGrid w:val="0"/>
              <w:spacing w:line="320" w:lineRule="exact"/>
              <w:ind w:left="270" w:firstLine="138"/>
              <w:jc w:val="thaiDistribute"/>
              <w:rPr>
                <w:rFonts w:ascii="Angsana New" w:hAnsi="Angsana New"/>
                <w:sz w:val="28"/>
                <w:cs/>
                <w:lang w:val="en-GB"/>
              </w:rPr>
            </w:pPr>
            <w:r w:rsidRPr="00741696">
              <w:rPr>
                <w:rFonts w:ascii="Angsana New" w:hAnsi="Angsana New"/>
                <w:spacing w:val="-6"/>
                <w:sz w:val="28"/>
                <w:cs/>
              </w:rPr>
              <w:t>สัญญาซื้อขายล่วงหน้า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2BFAEC5" w14:textId="496FF9B5" w:rsidR="003A153C" w:rsidRPr="00741696" w:rsidRDefault="003A153C" w:rsidP="00C73620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napToGrid w:val="0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z w:val="28"/>
              </w:rPr>
              <w:t>1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000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000</w:t>
            </w:r>
            <w:r w:rsidRPr="00741696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90" w:type="dxa"/>
          </w:tcPr>
          <w:p w14:paraId="3EA0AD4F" w14:textId="77777777" w:rsidR="003A153C" w:rsidRPr="00741696" w:rsidRDefault="003A153C" w:rsidP="00C73620">
            <w:pPr>
              <w:tabs>
                <w:tab w:val="decimal" w:pos="1134"/>
              </w:tabs>
              <w:snapToGrid w:val="0"/>
              <w:spacing w:line="320" w:lineRule="exac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35257F59" w14:textId="77777777" w:rsidR="003A153C" w:rsidRPr="00741696" w:rsidRDefault="003A153C" w:rsidP="00C73620">
            <w:pPr>
              <w:snapToGrid w:val="0"/>
              <w:spacing w:line="320" w:lineRule="exact"/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90" w:type="dxa"/>
          </w:tcPr>
          <w:p w14:paraId="7A935664" w14:textId="77777777" w:rsidR="003A153C" w:rsidRPr="00741696" w:rsidRDefault="003A153C" w:rsidP="00C73620">
            <w:pPr>
              <w:tabs>
                <w:tab w:val="decimal" w:pos="990"/>
              </w:tabs>
              <w:snapToGrid w:val="0"/>
              <w:spacing w:line="280" w:lineRule="exact"/>
              <w:ind w:right="108" w:hanging="18"/>
              <w:jc w:val="right"/>
              <w:rPr>
                <w:rFonts w:ascii="Angsana New" w:hAnsi="Angsana New"/>
                <w:color w:val="000000"/>
                <w:sz w:val="28"/>
                <w:cs/>
              </w:rPr>
            </w:pPr>
          </w:p>
        </w:tc>
        <w:tc>
          <w:tcPr>
            <w:tcW w:w="1350" w:type="dxa"/>
            <w:tcBorders>
              <w:bottom w:val="single" w:sz="2" w:space="0" w:color="auto"/>
            </w:tcBorders>
            <w:vAlign w:val="bottom"/>
          </w:tcPr>
          <w:p w14:paraId="01662B19" w14:textId="019557F3" w:rsidR="003A153C" w:rsidRPr="00741696" w:rsidRDefault="003A153C" w:rsidP="00C73620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z w:val="28"/>
              </w:rPr>
              <w:t>1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000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000</w:t>
            </w:r>
            <w:r w:rsidRPr="00741696">
              <w:rPr>
                <w:rFonts w:ascii="Angsana New" w:hAnsi="Angsana New"/>
                <w:sz w:val="28"/>
              </w:rPr>
              <w:t>)</w:t>
            </w:r>
          </w:p>
        </w:tc>
      </w:tr>
      <w:tr w:rsidR="003A153C" w:rsidRPr="00741696" w14:paraId="33F9E6FE" w14:textId="77777777" w:rsidTr="00F65D8E">
        <w:trPr>
          <w:trHeight w:val="144"/>
        </w:trPr>
        <w:tc>
          <w:tcPr>
            <w:tcW w:w="4635" w:type="dxa"/>
          </w:tcPr>
          <w:p w14:paraId="7F20940C" w14:textId="77777777" w:rsidR="003A153C" w:rsidRPr="00741696" w:rsidRDefault="003A153C" w:rsidP="00C73620">
            <w:pPr>
              <w:snapToGrid w:val="0"/>
              <w:spacing w:line="320" w:lineRule="exact"/>
              <w:ind w:left="270"/>
              <w:jc w:val="thaiDistribute"/>
              <w:rPr>
                <w:rFonts w:ascii="Angsana New" w:hAnsi="Angsana New"/>
                <w:sz w:val="28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DC8BD8" w14:textId="0E1397F3" w:rsidR="003A153C" w:rsidRPr="00741696" w:rsidRDefault="003A153C" w:rsidP="00C73620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napToGrid w:val="0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z w:val="28"/>
              </w:rPr>
              <w:t>31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307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115</w:t>
            </w:r>
            <w:r w:rsidRPr="00741696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90" w:type="dxa"/>
          </w:tcPr>
          <w:p w14:paraId="6AED9E21" w14:textId="77777777" w:rsidR="003A153C" w:rsidRPr="00741696" w:rsidRDefault="003A153C" w:rsidP="00C73620">
            <w:pPr>
              <w:tabs>
                <w:tab w:val="decimal" w:pos="1134"/>
              </w:tabs>
              <w:snapToGrid w:val="0"/>
              <w:spacing w:line="320" w:lineRule="exac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D84ED3" w14:textId="25506842" w:rsidR="003A153C" w:rsidRPr="00741696" w:rsidRDefault="003A153C" w:rsidP="00C73620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z w:val="28"/>
              </w:rPr>
              <w:t>1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837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465</w:t>
            </w:r>
            <w:r w:rsidRPr="00741696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90" w:type="dxa"/>
            <w:vAlign w:val="center"/>
          </w:tcPr>
          <w:p w14:paraId="5D54D1C9" w14:textId="77777777" w:rsidR="003A153C" w:rsidRPr="00741696" w:rsidRDefault="003A153C" w:rsidP="00C73620">
            <w:pPr>
              <w:tabs>
                <w:tab w:val="decimal" w:pos="990"/>
              </w:tabs>
              <w:snapToGrid w:val="0"/>
              <w:spacing w:line="280" w:lineRule="exact"/>
              <w:ind w:right="108" w:hanging="18"/>
              <w:jc w:val="right"/>
              <w:rPr>
                <w:rFonts w:ascii="Angsana New" w:hAnsi="Angsana New"/>
                <w:color w:val="000000"/>
                <w:sz w:val="28"/>
                <w:cs/>
              </w:rPr>
            </w:pPr>
          </w:p>
        </w:tc>
        <w:tc>
          <w:tcPr>
            <w:tcW w:w="1350" w:type="dxa"/>
            <w:tcBorders>
              <w:top w:val="single" w:sz="2" w:space="0" w:color="auto"/>
              <w:bottom w:val="single" w:sz="4" w:space="0" w:color="auto"/>
            </w:tcBorders>
            <w:vAlign w:val="bottom"/>
          </w:tcPr>
          <w:p w14:paraId="1A0103C2" w14:textId="0FD45DBA" w:rsidR="003A153C" w:rsidRPr="00741696" w:rsidRDefault="003A153C" w:rsidP="00C73620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z w:val="28"/>
              </w:rPr>
              <w:t>33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144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580</w:t>
            </w:r>
            <w:r w:rsidRPr="00741696">
              <w:rPr>
                <w:rFonts w:ascii="Angsana New" w:hAnsi="Angsana New"/>
                <w:sz w:val="28"/>
              </w:rPr>
              <w:t>)</w:t>
            </w:r>
          </w:p>
        </w:tc>
      </w:tr>
      <w:tr w:rsidR="003A153C" w:rsidRPr="00741696" w14:paraId="176BBD87" w14:textId="77777777" w:rsidTr="00F65D8E">
        <w:trPr>
          <w:trHeight w:val="144"/>
        </w:trPr>
        <w:tc>
          <w:tcPr>
            <w:tcW w:w="4635" w:type="dxa"/>
          </w:tcPr>
          <w:p w14:paraId="151F7CFC" w14:textId="77777777" w:rsidR="003A153C" w:rsidRPr="00741696" w:rsidRDefault="003A153C" w:rsidP="00C73620">
            <w:pPr>
              <w:snapToGrid w:val="0"/>
              <w:spacing w:line="320" w:lineRule="exact"/>
              <w:ind w:left="270"/>
              <w:jc w:val="thaiDistribute"/>
              <w:rPr>
                <w:rFonts w:ascii="Angsana New" w:hAnsi="Angsana New"/>
                <w:sz w:val="28"/>
                <w:cs/>
                <w:lang w:val="en-GB"/>
              </w:rPr>
            </w:pPr>
            <w:r w:rsidRPr="00741696">
              <w:rPr>
                <w:rFonts w:ascii="Angsana New" w:hAnsi="Angsana New"/>
                <w:sz w:val="28"/>
                <w:cs/>
                <w:lang w:val="en-GB"/>
              </w:rPr>
              <w:t xml:space="preserve">หนี้สินภาษีเงินได้รอการตัดบัญชี 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40A99CC" w14:textId="63F3E8F3" w:rsidR="003A153C" w:rsidRPr="00741696" w:rsidRDefault="003A153C" w:rsidP="00C73620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napToGrid w:val="0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z w:val="28"/>
              </w:rPr>
              <w:t>2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625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289</w:t>
            </w:r>
            <w:r w:rsidRPr="00741696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90" w:type="dxa"/>
          </w:tcPr>
          <w:p w14:paraId="55BB2789" w14:textId="77777777" w:rsidR="003A153C" w:rsidRPr="00741696" w:rsidRDefault="003A153C" w:rsidP="00C73620">
            <w:pPr>
              <w:tabs>
                <w:tab w:val="decimal" w:pos="1134"/>
              </w:tabs>
              <w:snapToGrid w:val="0"/>
              <w:spacing w:line="320" w:lineRule="exac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07E89980" w14:textId="759815DD" w:rsidR="003A153C" w:rsidRPr="00741696" w:rsidRDefault="003A153C" w:rsidP="00C73620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z w:val="28"/>
              </w:rPr>
              <w:t>507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911</w:t>
            </w:r>
            <w:r w:rsidRPr="00741696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90" w:type="dxa"/>
          </w:tcPr>
          <w:p w14:paraId="0155781B" w14:textId="77777777" w:rsidR="003A153C" w:rsidRPr="00741696" w:rsidRDefault="003A153C" w:rsidP="00C73620">
            <w:pPr>
              <w:tabs>
                <w:tab w:val="decimal" w:pos="1152"/>
              </w:tabs>
              <w:snapToGrid w:val="0"/>
              <w:spacing w:line="280" w:lineRule="exact"/>
              <w:ind w:right="30"/>
              <w:rPr>
                <w:rFonts w:ascii="Angsana New" w:hAnsi="Angsana New"/>
                <w:sz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46ED448D" w14:textId="5E1E4695" w:rsidR="003A153C" w:rsidRPr="00741696" w:rsidRDefault="003A153C" w:rsidP="00C73620">
            <w:pPr>
              <w:tabs>
                <w:tab w:val="decimal" w:pos="1254"/>
              </w:tabs>
              <w:snapToGrid w:val="0"/>
              <w:spacing w:line="320" w:lineRule="exact"/>
              <w:ind w:right="6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z w:val="28"/>
              </w:rPr>
              <w:t>3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133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200</w:t>
            </w:r>
            <w:r w:rsidRPr="00741696">
              <w:rPr>
                <w:rFonts w:ascii="Angsana New" w:hAnsi="Angsana New"/>
                <w:sz w:val="28"/>
              </w:rPr>
              <w:t>)</w:t>
            </w:r>
          </w:p>
        </w:tc>
      </w:tr>
    </w:tbl>
    <w:p w14:paraId="4B5D718C" w14:textId="77777777" w:rsidR="00020B0F" w:rsidRPr="00741696" w:rsidRDefault="00020B0F" w:rsidP="00A12E96">
      <w:pPr>
        <w:ind w:left="720"/>
        <w:jc w:val="thaiDistribute"/>
        <w:rPr>
          <w:rFonts w:ascii="Angsana New" w:eastAsia="MS Mincho" w:hAnsi="Angsana New"/>
          <w:spacing w:val="-10"/>
          <w:sz w:val="2"/>
          <w:szCs w:val="2"/>
        </w:rPr>
      </w:pPr>
    </w:p>
    <w:p w14:paraId="5AD9E751" w14:textId="0B2B4EF6" w:rsidR="00EF6455" w:rsidRPr="00741696" w:rsidRDefault="00C467AE" w:rsidP="00C467AE">
      <w:pPr>
        <w:tabs>
          <w:tab w:val="left" w:pos="540"/>
        </w:tabs>
        <w:spacing w:after="120"/>
        <w:rPr>
          <w:rFonts w:ascii="Angsana New" w:hAnsi="Angsana New"/>
          <w:b/>
          <w:bCs/>
          <w:color w:val="000000"/>
          <w:sz w:val="32"/>
          <w:szCs w:val="32"/>
        </w:rPr>
      </w:pPr>
      <w:r w:rsidRPr="00741696">
        <w:rPr>
          <w:rFonts w:ascii="Angsana New" w:hAnsi="Angsana New"/>
          <w:b/>
          <w:bCs/>
          <w:color w:val="000000"/>
          <w:sz w:val="32"/>
          <w:szCs w:val="32"/>
        </w:rPr>
        <w:br w:type="page"/>
      </w:r>
      <w:r w:rsidR="00FF5A77" w:rsidRPr="00741696">
        <w:rPr>
          <w:rFonts w:ascii="Angsana New" w:hAnsi="Angsana New"/>
          <w:b/>
          <w:bCs/>
          <w:color w:val="000000"/>
          <w:sz w:val="32"/>
          <w:szCs w:val="32"/>
        </w:rPr>
        <w:lastRenderedPageBreak/>
        <w:t>16</w:t>
      </w:r>
      <w:r w:rsidR="00EF6455" w:rsidRPr="00741696">
        <w:rPr>
          <w:rFonts w:ascii="Angsana New" w:hAnsi="Angsana New"/>
          <w:b/>
          <w:bCs/>
          <w:color w:val="000000"/>
          <w:sz w:val="32"/>
          <w:szCs w:val="32"/>
        </w:rPr>
        <w:t>.</w:t>
      </w:r>
      <w:r w:rsidR="00EF6455" w:rsidRPr="00741696">
        <w:rPr>
          <w:rFonts w:ascii="Angsana New" w:hAnsi="Angsana New"/>
          <w:b/>
          <w:bCs/>
          <w:color w:val="000000"/>
          <w:sz w:val="32"/>
          <w:szCs w:val="32"/>
          <w:cs/>
        </w:rPr>
        <w:tab/>
        <w:t>สินทรัพย์อื่น</w:t>
      </w:r>
    </w:p>
    <w:tbl>
      <w:tblPr>
        <w:tblW w:w="9036" w:type="dxa"/>
        <w:tblInd w:w="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9"/>
        <w:gridCol w:w="90"/>
        <w:gridCol w:w="1350"/>
        <w:gridCol w:w="90"/>
        <w:gridCol w:w="1127"/>
        <w:gridCol w:w="1494"/>
        <w:gridCol w:w="216"/>
        <w:gridCol w:w="1440"/>
      </w:tblGrid>
      <w:tr w:rsidR="000F3069" w:rsidRPr="00741696" w14:paraId="3DD9B8BC" w14:textId="77777777" w:rsidTr="00FC7F20">
        <w:tc>
          <w:tcPr>
            <w:tcW w:w="3229" w:type="dxa"/>
            <w:shd w:val="clear" w:color="auto" w:fill="auto"/>
          </w:tcPr>
          <w:p w14:paraId="748BF7FF" w14:textId="77777777" w:rsidR="000F3069" w:rsidRPr="00741696" w:rsidRDefault="000F3069" w:rsidP="0093051A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bookmarkStart w:id="11" w:name="_Hlk80620058"/>
          </w:p>
        </w:tc>
        <w:tc>
          <w:tcPr>
            <w:tcW w:w="90" w:type="dxa"/>
            <w:shd w:val="clear" w:color="auto" w:fill="auto"/>
          </w:tcPr>
          <w:p w14:paraId="38B5EF38" w14:textId="77777777" w:rsidR="000F3069" w:rsidRPr="00741696" w:rsidRDefault="000F3069" w:rsidP="0093051A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6A6FB4E" w14:textId="77777777" w:rsidR="000F3069" w:rsidRPr="00741696" w:rsidRDefault="000F3069" w:rsidP="0093051A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90" w:type="dxa"/>
            <w:shd w:val="clear" w:color="auto" w:fill="auto"/>
          </w:tcPr>
          <w:p w14:paraId="3F03AF82" w14:textId="77777777" w:rsidR="000F3069" w:rsidRPr="00741696" w:rsidRDefault="000F3069" w:rsidP="0093051A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27" w:type="dxa"/>
            <w:shd w:val="clear" w:color="auto" w:fill="auto"/>
            <w:vAlign w:val="bottom"/>
          </w:tcPr>
          <w:p w14:paraId="0B70F5B5" w14:textId="77777777" w:rsidR="000F3069" w:rsidRPr="00741696" w:rsidRDefault="000F3069" w:rsidP="0093051A">
            <w:pPr>
              <w:jc w:val="center"/>
              <w:rPr>
                <w:rFonts w:ascii="Angsana New" w:hAnsi="Angsana New"/>
                <w:b/>
                <w:bCs/>
                <w:sz w:val="28"/>
                <w:lang w:val="en-GB"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14:paraId="078ECE50" w14:textId="77777777" w:rsidR="000F3069" w:rsidRPr="00741696" w:rsidRDefault="000F3069" w:rsidP="0093051A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ณ วันที่ </w:t>
            </w:r>
          </w:p>
        </w:tc>
        <w:tc>
          <w:tcPr>
            <w:tcW w:w="216" w:type="dxa"/>
            <w:shd w:val="clear" w:color="auto" w:fill="auto"/>
          </w:tcPr>
          <w:p w14:paraId="0C8D9753" w14:textId="77777777" w:rsidR="000F3069" w:rsidRPr="00741696" w:rsidRDefault="000F3069" w:rsidP="0093051A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EF310D6" w14:textId="77777777" w:rsidR="000F3069" w:rsidRPr="00741696" w:rsidRDefault="000F3069" w:rsidP="0093051A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ณ วันที่ </w:t>
            </w:r>
          </w:p>
        </w:tc>
      </w:tr>
      <w:tr w:rsidR="000F3069" w:rsidRPr="00741696" w14:paraId="42560A5D" w14:textId="77777777" w:rsidTr="00FC7F20">
        <w:tc>
          <w:tcPr>
            <w:tcW w:w="3229" w:type="dxa"/>
            <w:shd w:val="clear" w:color="auto" w:fill="auto"/>
          </w:tcPr>
          <w:p w14:paraId="6490D9B7" w14:textId="77777777" w:rsidR="000F3069" w:rsidRPr="00741696" w:rsidRDefault="000F3069" w:rsidP="0093051A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90" w:type="dxa"/>
            <w:shd w:val="clear" w:color="auto" w:fill="auto"/>
          </w:tcPr>
          <w:p w14:paraId="23FD1E05" w14:textId="77777777" w:rsidR="000F3069" w:rsidRPr="00741696" w:rsidRDefault="000F3069" w:rsidP="0093051A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07565CE" w14:textId="77777777" w:rsidR="000F3069" w:rsidRPr="00741696" w:rsidRDefault="000F3069" w:rsidP="0093051A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90" w:type="dxa"/>
            <w:shd w:val="clear" w:color="auto" w:fill="auto"/>
          </w:tcPr>
          <w:p w14:paraId="72CF6E51" w14:textId="77777777" w:rsidR="000F3069" w:rsidRPr="00741696" w:rsidRDefault="000F3069" w:rsidP="0093051A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27" w:type="dxa"/>
            <w:shd w:val="clear" w:color="auto" w:fill="auto"/>
            <w:vAlign w:val="bottom"/>
          </w:tcPr>
          <w:p w14:paraId="1AC81B81" w14:textId="77777777" w:rsidR="000F3069" w:rsidRPr="00741696" w:rsidRDefault="000F3069" w:rsidP="0093051A">
            <w:pPr>
              <w:jc w:val="center"/>
              <w:rPr>
                <w:rFonts w:ascii="Angsana New" w:hAnsi="Angsana New"/>
                <w:b/>
                <w:bCs/>
                <w:sz w:val="28"/>
                <w:lang w:val="en-GB"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14:paraId="09D3E3EE" w14:textId="2DEB7349" w:rsidR="000F3069" w:rsidRPr="00741696" w:rsidRDefault="00FF5A77" w:rsidP="0093051A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30</w:t>
            </w:r>
            <w:r w:rsidR="000F3069"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="000F3069" w:rsidRPr="00741696">
              <w:rPr>
                <w:rFonts w:ascii="Angsana New" w:hAnsi="Angsana New"/>
                <w:b/>
                <w:bCs/>
                <w:sz w:val="28"/>
                <w:cs/>
              </w:rPr>
              <w:t>มิถุนายน</w:t>
            </w:r>
          </w:p>
        </w:tc>
        <w:tc>
          <w:tcPr>
            <w:tcW w:w="216" w:type="dxa"/>
            <w:shd w:val="clear" w:color="auto" w:fill="auto"/>
          </w:tcPr>
          <w:p w14:paraId="20DBE08E" w14:textId="77777777" w:rsidR="000F3069" w:rsidRPr="00741696" w:rsidRDefault="000F3069" w:rsidP="0093051A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E4258D1" w14:textId="28F26E6F" w:rsidR="000F3069" w:rsidRPr="00741696" w:rsidRDefault="00FF5A77" w:rsidP="0093051A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31</w:t>
            </w:r>
            <w:r w:rsidR="000F3069"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 ธันวาคม</w:t>
            </w:r>
          </w:p>
        </w:tc>
      </w:tr>
      <w:tr w:rsidR="000F3069" w:rsidRPr="00741696" w14:paraId="7A56296D" w14:textId="77777777" w:rsidTr="00FC7F20">
        <w:tc>
          <w:tcPr>
            <w:tcW w:w="3229" w:type="dxa"/>
            <w:shd w:val="clear" w:color="auto" w:fill="auto"/>
          </w:tcPr>
          <w:p w14:paraId="79D873B7" w14:textId="77777777" w:rsidR="000F3069" w:rsidRPr="00741696" w:rsidRDefault="000F3069" w:rsidP="0093051A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90" w:type="dxa"/>
            <w:shd w:val="clear" w:color="auto" w:fill="auto"/>
          </w:tcPr>
          <w:p w14:paraId="7FDC1CD3" w14:textId="77777777" w:rsidR="000F3069" w:rsidRPr="00741696" w:rsidRDefault="000F3069" w:rsidP="0093051A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A4AD9D7" w14:textId="77777777" w:rsidR="000F3069" w:rsidRPr="00741696" w:rsidRDefault="000F3069" w:rsidP="0093051A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90" w:type="dxa"/>
            <w:shd w:val="clear" w:color="auto" w:fill="auto"/>
          </w:tcPr>
          <w:p w14:paraId="6493EB70" w14:textId="77777777" w:rsidR="000F3069" w:rsidRPr="00741696" w:rsidRDefault="000F3069" w:rsidP="0093051A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27" w:type="dxa"/>
            <w:shd w:val="clear" w:color="auto" w:fill="auto"/>
            <w:vAlign w:val="bottom"/>
          </w:tcPr>
          <w:p w14:paraId="19BC1BD4" w14:textId="77777777" w:rsidR="000F3069" w:rsidRPr="00741696" w:rsidRDefault="000F3069" w:rsidP="0093051A">
            <w:pPr>
              <w:jc w:val="center"/>
              <w:rPr>
                <w:rFonts w:ascii="Angsana New" w:hAnsi="Angsana New"/>
                <w:b/>
                <w:bCs/>
                <w:sz w:val="28"/>
                <w:lang w:val="en-GB"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14:paraId="60845C52" w14:textId="434A59B6" w:rsidR="000F3069" w:rsidRPr="00741696" w:rsidRDefault="00FF5A77" w:rsidP="0093051A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2567</w:t>
            </w:r>
          </w:p>
        </w:tc>
        <w:tc>
          <w:tcPr>
            <w:tcW w:w="216" w:type="dxa"/>
            <w:shd w:val="clear" w:color="auto" w:fill="auto"/>
          </w:tcPr>
          <w:p w14:paraId="50D69A7E" w14:textId="77777777" w:rsidR="000F3069" w:rsidRPr="00741696" w:rsidRDefault="000F3069" w:rsidP="0093051A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3F1B268" w14:textId="54E6D6F3" w:rsidR="000F3069" w:rsidRPr="00741696" w:rsidRDefault="00FF5A77" w:rsidP="0093051A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2566</w:t>
            </w:r>
          </w:p>
        </w:tc>
      </w:tr>
      <w:tr w:rsidR="000F3069" w:rsidRPr="00741696" w14:paraId="214614F4" w14:textId="77777777" w:rsidTr="00FC7F20">
        <w:tc>
          <w:tcPr>
            <w:tcW w:w="3229" w:type="dxa"/>
            <w:shd w:val="clear" w:color="auto" w:fill="auto"/>
          </w:tcPr>
          <w:p w14:paraId="56803F25" w14:textId="77777777" w:rsidR="000F3069" w:rsidRPr="00741696" w:rsidRDefault="000F3069" w:rsidP="0093051A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90" w:type="dxa"/>
            <w:shd w:val="clear" w:color="auto" w:fill="auto"/>
          </w:tcPr>
          <w:p w14:paraId="110354B9" w14:textId="77777777" w:rsidR="000F3069" w:rsidRPr="00741696" w:rsidRDefault="000F3069" w:rsidP="0093051A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47D5EE5C" w14:textId="77777777" w:rsidR="000F3069" w:rsidRPr="00741696" w:rsidRDefault="000F3069" w:rsidP="0093051A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90" w:type="dxa"/>
            <w:shd w:val="clear" w:color="auto" w:fill="auto"/>
          </w:tcPr>
          <w:p w14:paraId="75261F41" w14:textId="77777777" w:rsidR="000F3069" w:rsidRPr="00741696" w:rsidRDefault="000F3069" w:rsidP="0093051A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27" w:type="dxa"/>
            <w:shd w:val="clear" w:color="auto" w:fill="auto"/>
          </w:tcPr>
          <w:p w14:paraId="5289E6AA" w14:textId="77777777" w:rsidR="000F3069" w:rsidRPr="00741696" w:rsidRDefault="000F3069" w:rsidP="0093051A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494" w:type="dxa"/>
            <w:shd w:val="clear" w:color="auto" w:fill="auto"/>
          </w:tcPr>
          <w:p w14:paraId="0F62F0E3" w14:textId="77777777" w:rsidR="000F3069" w:rsidRPr="00741696" w:rsidRDefault="000F3069" w:rsidP="0093051A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216" w:type="dxa"/>
            <w:shd w:val="clear" w:color="auto" w:fill="auto"/>
          </w:tcPr>
          <w:p w14:paraId="61BFE1DF" w14:textId="77777777" w:rsidR="000F3069" w:rsidRPr="00741696" w:rsidRDefault="000F3069" w:rsidP="0093051A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40" w:type="dxa"/>
            <w:shd w:val="clear" w:color="auto" w:fill="auto"/>
          </w:tcPr>
          <w:p w14:paraId="194904B3" w14:textId="77777777" w:rsidR="000F3069" w:rsidRPr="00741696" w:rsidRDefault="000F3069" w:rsidP="0093051A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</w:tr>
      <w:tr w:rsidR="00680B19" w:rsidRPr="00741696" w14:paraId="68CBDC67" w14:textId="77777777" w:rsidTr="00FC7F20">
        <w:trPr>
          <w:trHeight w:val="403"/>
        </w:trPr>
        <w:tc>
          <w:tcPr>
            <w:tcW w:w="5886" w:type="dxa"/>
            <w:gridSpan w:val="5"/>
            <w:shd w:val="clear" w:color="auto" w:fill="auto"/>
            <w:vAlign w:val="center"/>
          </w:tcPr>
          <w:p w14:paraId="189EAAE3" w14:textId="77777777" w:rsidR="00680B19" w:rsidRPr="00741696" w:rsidRDefault="00680B19" w:rsidP="0093051A">
            <w:pPr>
              <w:pStyle w:val="BodyTextIndent2"/>
              <w:ind w:left="0" w:firstLine="270"/>
              <w:jc w:val="left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741696">
              <w:rPr>
                <w:rFonts w:ascii="Angsana New" w:hAnsi="Angsana New"/>
                <w:spacing w:val="-6"/>
                <w:sz w:val="28"/>
                <w:szCs w:val="28"/>
                <w:cs/>
                <w:lang w:val="en-GB"/>
              </w:rPr>
              <w:t>เงินสมทบกองทุนทดแทนความเสียหายจากระบบการซื้อขายหลักทรัพย์</w:t>
            </w:r>
          </w:p>
        </w:tc>
        <w:tc>
          <w:tcPr>
            <w:tcW w:w="1494" w:type="dxa"/>
            <w:shd w:val="clear" w:color="auto" w:fill="auto"/>
          </w:tcPr>
          <w:p w14:paraId="1A0E7C91" w14:textId="4C30373F" w:rsidR="00680B19" w:rsidRPr="00741696" w:rsidRDefault="00FF5A77" w:rsidP="0093051A">
            <w:pPr>
              <w:pStyle w:val="BodyTextIndent2"/>
              <w:ind w:left="72" w:right="9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41696">
              <w:rPr>
                <w:rFonts w:ascii="Angsana New" w:hAnsi="Angsana New"/>
                <w:sz w:val="28"/>
                <w:szCs w:val="28"/>
              </w:rPr>
              <w:t>130</w:t>
            </w:r>
            <w:r w:rsidR="009F68EB"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Pr="00741696">
              <w:rPr>
                <w:rFonts w:ascii="Angsana New" w:hAnsi="Angsana New"/>
                <w:sz w:val="28"/>
                <w:szCs w:val="28"/>
              </w:rPr>
              <w:t>348</w:t>
            </w:r>
            <w:r w:rsidR="009F68EB"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Pr="00741696">
              <w:rPr>
                <w:rFonts w:ascii="Angsana New" w:hAnsi="Angsana New"/>
                <w:sz w:val="28"/>
                <w:szCs w:val="28"/>
              </w:rPr>
              <w:t>773</w:t>
            </w:r>
          </w:p>
        </w:tc>
        <w:tc>
          <w:tcPr>
            <w:tcW w:w="216" w:type="dxa"/>
            <w:shd w:val="clear" w:color="auto" w:fill="auto"/>
          </w:tcPr>
          <w:p w14:paraId="38CD7FB2" w14:textId="77777777" w:rsidR="00680B19" w:rsidRPr="00741696" w:rsidRDefault="00680B19" w:rsidP="0093051A">
            <w:pPr>
              <w:pStyle w:val="BodyTextIndent2"/>
              <w:ind w:lef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14:paraId="3EA8B245" w14:textId="3AAC4234" w:rsidR="00680B19" w:rsidRPr="00741696" w:rsidRDefault="00FF5A77" w:rsidP="0093051A">
            <w:pPr>
              <w:pStyle w:val="BodyTextIndent2"/>
              <w:ind w:left="72" w:right="9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741696">
              <w:rPr>
                <w:rFonts w:ascii="Angsana New" w:hAnsi="Angsana New"/>
                <w:sz w:val="28"/>
                <w:szCs w:val="28"/>
              </w:rPr>
              <w:t>129</w:t>
            </w:r>
            <w:r w:rsidR="009D74BB"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Pr="00741696">
              <w:rPr>
                <w:rFonts w:ascii="Angsana New" w:hAnsi="Angsana New"/>
                <w:sz w:val="28"/>
                <w:szCs w:val="28"/>
              </w:rPr>
              <w:t>186</w:t>
            </w:r>
            <w:r w:rsidR="009D74BB"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Pr="00741696">
              <w:rPr>
                <w:rFonts w:ascii="Angsana New" w:hAnsi="Angsana New"/>
                <w:sz w:val="28"/>
                <w:szCs w:val="28"/>
              </w:rPr>
              <w:t>489</w:t>
            </w:r>
          </w:p>
        </w:tc>
      </w:tr>
      <w:tr w:rsidR="009F68EB" w:rsidRPr="00741696" w14:paraId="69DAB19E" w14:textId="77777777" w:rsidTr="00FC7F20">
        <w:tc>
          <w:tcPr>
            <w:tcW w:w="3229" w:type="dxa"/>
            <w:shd w:val="clear" w:color="auto" w:fill="auto"/>
          </w:tcPr>
          <w:p w14:paraId="6FD3455D" w14:textId="77777777" w:rsidR="009F68EB" w:rsidRPr="00741696" w:rsidRDefault="009F68EB" w:rsidP="009F68EB">
            <w:pPr>
              <w:pStyle w:val="BodyTextIndent2"/>
              <w:ind w:left="0" w:firstLine="270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41696">
              <w:rPr>
                <w:rFonts w:ascii="Angsana New" w:hAnsi="Angsana New"/>
                <w:sz w:val="28"/>
                <w:szCs w:val="28"/>
                <w:cs/>
                <w:lang w:val="en-GB"/>
              </w:rPr>
              <w:t>เงินมัดจำ</w:t>
            </w:r>
          </w:p>
        </w:tc>
        <w:tc>
          <w:tcPr>
            <w:tcW w:w="90" w:type="dxa"/>
            <w:shd w:val="clear" w:color="auto" w:fill="auto"/>
          </w:tcPr>
          <w:p w14:paraId="1718FAD9" w14:textId="77777777" w:rsidR="009F68EB" w:rsidRPr="00741696" w:rsidRDefault="009F68EB" w:rsidP="009F68EB">
            <w:pPr>
              <w:pStyle w:val="BodyTextIndent2"/>
              <w:ind w:left="72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45C0643" w14:textId="77777777" w:rsidR="009F68EB" w:rsidRPr="00741696" w:rsidRDefault="009F68EB" w:rsidP="009F68EB">
            <w:pPr>
              <w:pStyle w:val="BodyTextIndent2"/>
              <w:ind w:lef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4969115B" w14:textId="77777777" w:rsidR="009F68EB" w:rsidRPr="00741696" w:rsidRDefault="009F68EB" w:rsidP="009F68EB">
            <w:pPr>
              <w:pStyle w:val="BodyTextIndent2"/>
              <w:ind w:left="72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127" w:type="dxa"/>
            <w:shd w:val="clear" w:color="auto" w:fill="auto"/>
            <w:vAlign w:val="bottom"/>
          </w:tcPr>
          <w:p w14:paraId="5ECBA1CE" w14:textId="77777777" w:rsidR="009F68EB" w:rsidRPr="00741696" w:rsidRDefault="009F68EB" w:rsidP="009F68EB">
            <w:pPr>
              <w:pStyle w:val="BodyTextIndent2"/>
              <w:tabs>
                <w:tab w:val="decimal" w:pos="1080"/>
              </w:tabs>
              <w:ind w:left="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14:paraId="450B3C32" w14:textId="6ADB96AB" w:rsidR="009F68EB" w:rsidRPr="00741696" w:rsidRDefault="00FF5A77" w:rsidP="009F68EB">
            <w:pPr>
              <w:pStyle w:val="BodyTextIndent2"/>
              <w:ind w:left="72" w:right="9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41696">
              <w:rPr>
                <w:rFonts w:ascii="Angsana New" w:hAnsi="Angsana New"/>
                <w:sz w:val="28"/>
                <w:szCs w:val="28"/>
              </w:rPr>
              <w:t>23</w:t>
            </w:r>
            <w:r w:rsidR="009F68EB"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Pr="00741696">
              <w:rPr>
                <w:rFonts w:ascii="Angsana New" w:hAnsi="Angsana New"/>
                <w:sz w:val="28"/>
                <w:szCs w:val="28"/>
              </w:rPr>
              <w:t>088</w:t>
            </w:r>
            <w:r w:rsidR="009F68EB"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Pr="00741696">
              <w:rPr>
                <w:rFonts w:ascii="Angsana New" w:hAnsi="Angsana New"/>
                <w:sz w:val="28"/>
                <w:szCs w:val="28"/>
              </w:rPr>
              <w:t>438</w:t>
            </w:r>
          </w:p>
        </w:tc>
        <w:tc>
          <w:tcPr>
            <w:tcW w:w="216" w:type="dxa"/>
            <w:shd w:val="clear" w:color="auto" w:fill="auto"/>
          </w:tcPr>
          <w:p w14:paraId="5B111444" w14:textId="77777777" w:rsidR="009F68EB" w:rsidRPr="00741696" w:rsidRDefault="009F68EB" w:rsidP="009F68EB">
            <w:pPr>
              <w:pStyle w:val="BodyTextIndent2"/>
              <w:ind w:left="7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9436732" w14:textId="0B380FF6" w:rsidR="009F68EB" w:rsidRPr="00741696" w:rsidRDefault="00FF5A77" w:rsidP="009F68EB">
            <w:pPr>
              <w:pStyle w:val="BodyTextIndent2"/>
              <w:ind w:left="72" w:right="9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41696">
              <w:rPr>
                <w:rFonts w:ascii="Angsana New" w:hAnsi="Angsana New"/>
                <w:sz w:val="28"/>
                <w:szCs w:val="28"/>
              </w:rPr>
              <w:t>22</w:t>
            </w:r>
            <w:r w:rsidR="009F68EB"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Pr="00741696">
              <w:rPr>
                <w:rFonts w:ascii="Angsana New" w:hAnsi="Angsana New"/>
                <w:sz w:val="28"/>
                <w:szCs w:val="28"/>
              </w:rPr>
              <w:t>651</w:t>
            </w:r>
            <w:r w:rsidR="009F68EB"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Pr="00741696">
              <w:rPr>
                <w:rFonts w:ascii="Angsana New" w:hAnsi="Angsana New"/>
                <w:sz w:val="28"/>
                <w:szCs w:val="28"/>
              </w:rPr>
              <w:t>463</w:t>
            </w:r>
          </w:p>
        </w:tc>
      </w:tr>
      <w:tr w:rsidR="009F68EB" w:rsidRPr="00741696" w14:paraId="331896A3" w14:textId="77777777" w:rsidTr="00FC7F20">
        <w:tc>
          <w:tcPr>
            <w:tcW w:w="5886" w:type="dxa"/>
            <w:gridSpan w:val="5"/>
            <w:shd w:val="clear" w:color="auto" w:fill="auto"/>
          </w:tcPr>
          <w:p w14:paraId="05DCED0B" w14:textId="3F27A1CC" w:rsidR="009F68EB" w:rsidRPr="00741696" w:rsidRDefault="009F68EB" w:rsidP="009F68EB">
            <w:pPr>
              <w:pStyle w:val="BodyTextIndent2"/>
              <w:ind w:left="0" w:firstLine="270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741696">
              <w:rPr>
                <w:rFonts w:ascii="Angsana New" w:hAnsi="Angsana New"/>
                <w:spacing w:val="-6"/>
                <w:sz w:val="28"/>
                <w:szCs w:val="28"/>
                <w:cs/>
                <w:lang w:val="en-GB"/>
              </w:rPr>
              <w:t>ลูกหนี้ค่าที่ปรึกษาทางการเงิน</w:t>
            </w:r>
            <w:r w:rsidR="00092D87" w:rsidRPr="00741696">
              <w:rPr>
                <w:rFonts w:ascii="Angsana New" w:hAnsi="Angsana New" w:hint="cs"/>
                <w:spacing w:val="-6"/>
                <w:sz w:val="28"/>
                <w:szCs w:val="28"/>
                <w:cs/>
                <w:lang w:val="en-GB"/>
              </w:rPr>
              <w:t>และการลงทุน</w:t>
            </w:r>
          </w:p>
        </w:tc>
        <w:tc>
          <w:tcPr>
            <w:tcW w:w="1494" w:type="dxa"/>
            <w:shd w:val="clear" w:color="auto" w:fill="auto"/>
            <w:vAlign w:val="bottom"/>
          </w:tcPr>
          <w:p w14:paraId="077E6F07" w14:textId="29A53E33" w:rsidR="009F68EB" w:rsidRPr="00741696" w:rsidRDefault="00FF5A77" w:rsidP="009F68EB">
            <w:pPr>
              <w:pStyle w:val="BodyTextIndent2"/>
              <w:ind w:left="72" w:right="9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41696">
              <w:rPr>
                <w:rFonts w:ascii="Angsana New" w:hAnsi="Angsana New"/>
                <w:sz w:val="28"/>
                <w:szCs w:val="28"/>
              </w:rPr>
              <w:t>5</w:t>
            </w:r>
            <w:r w:rsidR="00B521F1"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="002A6CBD" w:rsidRPr="00741696">
              <w:rPr>
                <w:rFonts w:ascii="Angsana New" w:hAnsi="Angsana New"/>
                <w:sz w:val="28"/>
                <w:szCs w:val="28"/>
              </w:rPr>
              <w:t>092,291</w:t>
            </w:r>
          </w:p>
        </w:tc>
        <w:tc>
          <w:tcPr>
            <w:tcW w:w="216" w:type="dxa"/>
            <w:shd w:val="clear" w:color="auto" w:fill="auto"/>
          </w:tcPr>
          <w:p w14:paraId="18762395" w14:textId="77777777" w:rsidR="009F68EB" w:rsidRPr="00741696" w:rsidRDefault="009F68EB" w:rsidP="009F68EB">
            <w:pPr>
              <w:pStyle w:val="BodyTextIndent2"/>
              <w:ind w:left="72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73FBBE9" w14:textId="621ADB29" w:rsidR="009F68EB" w:rsidRPr="00741696" w:rsidRDefault="00FF5A77" w:rsidP="009F68EB">
            <w:pPr>
              <w:pStyle w:val="BodyTextIndent2"/>
              <w:ind w:left="72" w:right="9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41696">
              <w:rPr>
                <w:rFonts w:ascii="Angsana New" w:hAnsi="Angsana New"/>
                <w:sz w:val="28"/>
                <w:szCs w:val="28"/>
              </w:rPr>
              <w:t>6</w:t>
            </w:r>
            <w:r w:rsidR="009F68EB"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Pr="00741696">
              <w:rPr>
                <w:rFonts w:ascii="Angsana New" w:hAnsi="Angsana New"/>
                <w:sz w:val="28"/>
                <w:szCs w:val="28"/>
              </w:rPr>
              <w:t>775</w:t>
            </w:r>
            <w:r w:rsidR="009F68EB"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Pr="00741696">
              <w:rPr>
                <w:rFonts w:ascii="Angsana New" w:hAnsi="Angsana New"/>
                <w:sz w:val="28"/>
                <w:szCs w:val="28"/>
              </w:rPr>
              <w:t>401</w:t>
            </w:r>
          </w:p>
        </w:tc>
      </w:tr>
      <w:tr w:rsidR="009F68EB" w:rsidRPr="00741696" w14:paraId="5AC6C3ED" w14:textId="77777777" w:rsidTr="00FC7F20">
        <w:tc>
          <w:tcPr>
            <w:tcW w:w="3229" w:type="dxa"/>
            <w:shd w:val="clear" w:color="auto" w:fill="auto"/>
          </w:tcPr>
          <w:p w14:paraId="5157BF82" w14:textId="77777777" w:rsidR="009F68EB" w:rsidRPr="00741696" w:rsidRDefault="009F68EB" w:rsidP="009F68EB">
            <w:pPr>
              <w:pStyle w:val="BodyTextIndent2"/>
              <w:ind w:left="0" w:firstLine="270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741696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ค่าใช้จ่ายจ่ายล่วงหน้า </w:t>
            </w:r>
          </w:p>
        </w:tc>
        <w:tc>
          <w:tcPr>
            <w:tcW w:w="90" w:type="dxa"/>
            <w:shd w:val="clear" w:color="auto" w:fill="auto"/>
          </w:tcPr>
          <w:p w14:paraId="2E5AC554" w14:textId="77777777" w:rsidR="009F68EB" w:rsidRPr="00741696" w:rsidRDefault="009F68EB" w:rsidP="009F68EB">
            <w:pPr>
              <w:pStyle w:val="BodyTextIndent2"/>
              <w:ind w:left="72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B50FEF4" w14:textId="77777777" w:rsidR="009F68EB" w:rsidRPr="00741696" w:rsidRDefault="009F68EB" w:rsidP="009F68EB">
            <w:pPr>
              <w:pStyle w:val="BodyTextIndent2"/>
              <w:ind w:lef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1D51D5DF" w14:textId="77777777" w:rsidR="009F68EB" w:rsidRPr="00741696" w:rsidRDefault="009F68EB" w:rsidP="009F68EB">
            <w:pPr>
              <w:pStyle w:val="BodyTextIndent2"/>
              <w:ind w:left="72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127" w:type="dxa"/>
            <w:shd w:val="clear" w:color="auto" w:fill="auto"/>
            <w:vAlign w:val="bottom"/>
          </w:tcPr>
          <w:p w14:paraId="67868FF8" w14:textId="77777777" w:rsidR="009F68EB" w:rsidRPr="00741696" w:rsidRDefault="009F68EB" w:rsidP="009F68EB">
            <w:pPr>
              <w:pStyle w:val="BodyTextIndent2"/>
              <w:tabs>
                <w:tab w:val="decimal" w:pos="1080"/>
              </w:tabs>
              <w:ind w:left="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14:paraId="304E13A2" w14:textId="5D5F9DAA" w:rsidR="009F68EB" w:rsidRPr="00741696" w:rsidRDefault="00FF5A77" w:rsidP="009F68EB">
            <w:pPr>
              <w:pStyle w:val="BodyTextIndent2"/>
              <w:ind w:left="72" w:right="9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41696">
              <w:rPr>
                <w:rFonts w:ascii="Angsana New" w:hAnsi="Angsana New"/>
                <w:sz w:val="28"/>
                <w:szCs w:val="28"/>
              </w:rPr>
              <w:t>24</w:t>
            </w:r>
            <w:r w:rsidR="009F68EB"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Pr="00741696">
              <w:rPr>
                <w:rFonts w:ascii="Angsana New" w:hAnsi="Angsana New"/>
                <w:sz w:val="28"/>
                <w:szCs w:val="28"/>
              </w:rPr>
              <w:t>825</w:t>
            </w:r>
            <w:r w:rsidR="009F68EB"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Pr="00741696">
              <w:rPr>
                <w:rFonts w:ascii="Angsana New" w:hAnsi="Angsana New"/>
                <w:sz w:val="28"/>
                <w:szCs w:val="28"/>
              </w:rPr>
              <w:t>800</w:t>
            </w:r>
          </w:p>
        </w:tc>
        <w:tc>
          <w:tcPr>
            <w:tcW w:w="216" w:type="dxa"/>
            <w:shd w:val="clear" w:color="auto" w:fill="auto"/>
          </w:tcPr>
          <w:p w14:paraId="3E53EEF7" w14:textId="77777777" w:rsidR="009F68EB" w:rsidRPr="00741696" w:rsidRDefault="009F68EB" w:rsidP="009F68EB">
            <w:pPr>
              <w:pStyle w:val="BodyTextIndent2"/>
              <w:ind w:left="72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5034DA7" w14:textId="0B5E6E5D" w:rsidR="009F68EB" w:rsidRPr="00741696" w:rsidRDefault="00FF5A77" w:rsidP="009F68EB">
            <w:pPr>
              <w:pStyle w:val="BodyTextIndent2"/>
              <w:ind w:left="72" w:right="9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41696">
              <w:rPr>
                <w:rFonts w:ascii="Angsana New" w:hAnsi="Angsana New"/>
                <w:sz w:val="28"/>
                <w:szCs w:val="28"/>
              </w:rPr>
              <w:t>4</w:t>
            </w:r>
            <w:r w:rsidR="009F68EB"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Pr="00741696">
              <w:rPr>
                <w:rFonts w:ascii="Angsana New" w:hAnsi="Angsana New"/>
                <w:sz w:val="28"/>
                <w:szCs w:val="28"/>
              </w:rPr>
              <w:t>716</w:t>
            </w:r>
            <w:r w:rsidR="009F68EB"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Pr="00741696">
              <w:rPr>
                <w:rFonts w:ascii="Angsana New" w:hAnsi="Angsana New"/>
                <w:sz w:val="28"/>
                <w:szCs w:val="28"/>
              </w:rPr>
              <w:t>737</w:t>
            </w:r>
          </w:p>
        </w:tc>
      </w:tr>
      <w:tr w:rsidR="009F68EB" w:rsidRPr="00741696" w14:paraId="272BB03C" w14:textId="77777777" w:rsidTr="00FC7F20">
        <w:tc>
          <w:tcPr>
            <w:tcW w:w="3229" w:type="dxa"/>
            <w:shd w:val="clear" w:color="auto" w:fill="auto"/>
          </w:tcPr>
          <w:p w14:paraId="16574726" w14:textId="77777777" w:rsidR="009F68EB" w:rsidRPr="00741696" w:rsidRDefault="009F68EB" w:rsidP="009F68EB">
            <w:pPr>
              <w:pStyle w:val="BodyTextIndent2"/>
              <w:ind w:left="0" w:firstLine="270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41696">
              <w:rPr>
                <w:rFonts w:ascii="Angsana New" w:hAnsi="Angsana New"/>
                <w:sz w:val="28"/>
                <w:szCs w:val="28"/>
                <w:cs/>
                <w:lang w:val="en-GB"/>
              </w:rPr>
              <w:t>รายได้ค้างรับ</w:t>
            </w:r>
          </w:p>
        </w:tc>
        <w:tc>
          <w:tcPr>
            <w:tcW w:w="90" w:type="dxa"/>
            <w:shd w:val="clear" w:color="auto" w:fill="auto"/>
          </w:tcPr>
          <w:p w14:paraId="2D512D6F" w14:textId="77777777" w:rsidR="009F68EB" w:rsidRPr="00741696" w:rsidRDefault="009F68EB" w:rsidP="009F68EB">
            <w:pPr>
              <w:pStyle w:val="BodyTextIndent2"/>
              <w:ind w:left="72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E48D0BF" w14:textId="77777777" w:rsidR="009F68EB" w:rsidRPr="00741696" w:rsidRDefault="009F68EB" w:rsidP="009F68EB">
            <w:pPr>
              <w:pStyle w:val="BodyTextIndent2"/>
              <w:ind w:lef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6A7CE58F" w14:textId="77777777" w:rsidR="009F68EB" w:rsidRPr="00741696" w:rsidRDefault="009F68EB" w:rsidP="009F68EB">
            <w:pPr>
              <w:pStyle w:val="BodyTextIndent2"/>
              <w:ind w:left="72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127" w:type="dxa"/>
            <w:shd w:val="clear" w:color="auto" w:fill="auto"/>
            <w:vAlign w:val="bottom"/>
          </w:tcPr>
          <w:p w14:paraId="547F854D" w14:textId="77777777" w:rsidR="009F68EB" w:rsidRPr="00741696" w:rsidRDefault="009F68EB" w:rsidP="009F68EB">
            <w:pPr>
              <w:pStyle w:val="BodyTextIndent2"/>
              <w:tabs>
                <w:tab w:val="decimal" w:pos="1080"/>
              </w:tabs>
              <w:ind w:left="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14:paraId="3B29B975" w14:textId="0126E4FA" w:rsidR="009F68EB" w:rsidRPr="00741696" w:rsidRDefault="00FF5A77" w:rsidP="009F68EB">
            <w:pPr>
              <w:pStyle w:val="BodyTextIndent2"/>
              <w:ind w:left="72" w:right="9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41696">
              <w:rPr>
                <w:rFonts w:ascii="Angsana New" w:hAnsi="Angsana New"/>
                <w:sz w:val="28"/>
                <w:szCs w:val="28"/>
              </w:rPr>
              <w:t>25</w:t>
            </w:r>
            <w:r w:rsidR="00B521F1"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Pr="00741696">
              <w:rPr>
                <w:rFonts w:ascii="Angsana New" w:hAnsi="Angsana New"/>
                <w:sz w:val="28"/>
                <w:szCs w:val="28"/>
              </w:rPr>
              <w:t>654</w:t>
            </w:r>
            <w:r w:rsidR="00B521F1"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Pr="00741696">
              <w:rPr>
                <w:rFonts w:ascii="Angsana New" w:hAnsi="Angsana New"/>
                <w:sz w:val="28"/>
                <w:szCs w:val="28"/>
              </w:rPr>
              <w:t>651</w:t>
            </w:r>
          </w:p>
        </w:tc>
        <w:tc>
          <w:tcPr>
            <w:tcW w:w="216" w:type="dxa"/>
            <w:shd w:val="clear" w:color="auto" w:fill="auto"/>
          </w:tcPr>
          <w:p w14:paraId="4ABC9937" w14:textId="77777777" w:rsidR="009F68EB" w:rsidRPr="00741696" w:rsidRDefault="009F68EB" w:rsidP="009F68EB">
            <w:pPr>
              <w:pStyle w:val="BodyTextIndent2"/>
              <w:ind w:left="0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04EB968" w14:textId="20363B28" w:rsidR="009F68EB" w:rsidRPr="00741696" w:rsidRDefault="00FF5A77" w:rsidP="009F68EB">
            <w:pPr>
              <w:pStyle w:val="BodyTextIndent2"/>
              <w:ind w:left="72" w:right="9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41696">
              <w:rPr>
                <w:rFonts w:ascii="Angsana New" w:hAnsi="Angsana New"/>
                <w:sz w:val="28"/>
                <w:szCs w:val="28"/>
              </w:rPr>
              <w:t>21</w:t>
            </w:r>
            <w:r w:rsidR="009F68EB"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Pr="00741696">
              <w:rPr>
                <w:rFonts w:ascii="Angsana New" w:hAnsi="Angsana New"/>
                <w:sz w:val="28"/>
                <w:szCs w:val="28"/>
              </w:rPr>
              <w:t>351</w:t>
            </w:r>
            <w:r w:rsidR="009F68EB"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Pr="00741696">
              <w:rPr>
                <w:rFonts w:ascii="Angsana New" w:hAnsi="Angsana New"/>
                <w:sz w:val="28"/>
                <w:szCs w:val="28"/>
              </w:rPr>
              <w:t>371</w:t>
            </w:r>
          </w:p>
        </w:tc>
      </w:tr>
      <w:tr w:rsidR="009F68EB" w:rsidRPr="00741696" w14:paraId="5238325B" w14:textId="77777777" w:rsidTr="00FC7F20">
        <w:tc>
          <w:tcPr>
            <w:tcW w:w="3229" w:type="dxa"/>
            <w:shd w:val="clear" w:color="auto" w:fill="auto"/>
          </w:tcPr>
          <w:p w14:paraId="5214C563" w14:textId="77777777" w:rsidR="009F68EB" w:rsidRPr="00741696" w:rsidRDefault="009F68EB" w:rsidP="009F68EB">
            <w:pPr>
              <w:pStyle w:val="BodyTextIndent2"/>
              <w:ind w:left="0" w:firstLine="270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741696">
              <w:rPr>
                <w:rFonts w:ascii="Angsana New" w:hAnsi="Angsana New"/>
                <w:sz w:val="28"/>
                <w:szCs w:val="28"/>
                <w:cs/>
                <w:lang w:val="en-GB"/>
              </w:rPr>
              <w:t>อื่น ๆ</w:t>
            </w:r>
          </w:p>
        </w:tc>
        <w:tc>
          <w:tcPr>
            <w:tcW w:w="90" w:type="dxa"/>
            <w:shd w:val="clear" w:color="auto" w:fill="auto"/>
          </w:tcPr>
          <w:p w14:paraId="01E54DC5" w14:textId="77777777" w:rsidR="009F68EB" w:rsidRPr="00741696" w:rsidRDefault="009F68EB" w:rsidP="009F68EB">
            <w:pPr>
              <w:pStyle w:val="BodyTextIndent2"/>
              <w:ind w:left="72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4E53A22" w14:textId="77777777" w:rsidR="009F68EB" w:rsidRPr="00741696" w:rsidRDefault="009F68EB" w:rsidP="009F68EB">
            <w:pPr>
              <w:pStyle w:val="BodyTextIndent2"/>
              <w:ind w:lef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78F413B3" w14:textId="77777777" w:rsidR="009F68EB" w:rsidRPr="00741696" w:rsidRDefault="009F68EB" w:rsidP="009F68EB">
            <w:pPr>
              <w:pStyle w:val="BodyTextIndent2"/>
              <w:ind w:left="72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127" w:type="dxa"/>
            <w:shd w:val="clear" w:color="auto" w:fill="auto"/>
            <w:vAlign w:val="bottom"/>
          </w:tcPr>
          <w:p w14:paraId="46A4B9B4" w14:textId="77777777" w:rsidR="009F68EB" w:rsidRPr="00741696" w:rsidRDefault="009F68EB" w:rsidP="009F68EB">
            <w:pPr>
              <w:pStyle w:val="BodyTextIndent2"/>
              <w:tabs>
                <w:tab w:val="decimal" w:pos="1080"/>
              </w:tabs>
              <w:ind w:left="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14:paraId="38751C03" w14:textId="66CFCA1B" w:rsidR="009F68EB" w:rsidRPr="00741696" w:rsidRDefault="00FF5A77" w:rsidP="009F68EB">
            <w:pPr>
              <w:pStyle w:val="BodyTextIndent2"/>
              <w:ind w:left="72" w:right="9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41696">
              <w:rPr>
                <w:rFonts w:ascii="Angsana New" w:hAnsi="Angsana New"/>
                <w:sz w:val="28"/>
                <w:szCs w:val="28"/>
              </w:rPr>
              <w:t>26</w:t>
            </w:r>
            <w:r w:rsidR="009F68EB"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="002A6CBD" w:rsidRPr="00741696">
              <w:rPr>
                <w:rFonts w:ascii="Angsana New" w:hAnsi="Angsana New"/>
                <w:sz w:val="28"/>
                <w:szCs w:val="28"/>
              </w:rPr>
              <w:t>619,835</w:t>
            </w:r>
          </w:p>
        </w:tc>
        <w:tc>
          <w:tcPr>
            <w:tcW w:w="216" w:type="dxa"/>
            <w:shd w:val="clear" w:color="auto" w:fill="auto"/>
          </w:tcPr>
          <w:p w14:paraId="7FC06EF6" w14:textId="77777777" w:rsidR="009F68EB" w:rsidRPr="00741696" w:rsidRDefault="009F68EB" w:rsidP="009F68EB">
            <w:pPr>
              <w:pStyle w:val="BodyTextIndent2"/>
              <w:ind w:left="0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46DC556" w14:textId="6BDC4C5E" w:rsidR="009F68EB" w:rsidRPr="00741696" w:rsidRDefault="00FF5A77" w:rsidP="009F68EB">
            <w:pPr>
              <w:pStyle w:val="BodyTextIndent2"/>
              <w:ind w:left="72" w:right="9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41696">
              <w:rPr>
                <w:rFonts w:ascii="Angsana New" w:hAnsi="Angsana New"/>
                <w:sz w:val="28"/>
                <w:szCs w:val="28"/>
              </w:rPr>
              <w:t>4</w:t>
            </w:r>
            <w:r w:rsidR="009F68EB"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Pr="00741696">
              <w:rPr>
                <w:rFonts w:ascii="Angsana New" w:hAnsi="Angsana New"/>
                <w:sz w:val="28"/>
                <w:szCs w:val="28"/>
              </w:rPr>
              <w:t>240</w:t>
            </w:r>
            <w:r w:rsidR="009F68EB"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Pr="00741696">
              <w:rPr>
                <w:rFonts w:ascii="Angsana New" w:hAnsi="Angsana New"/>
                <w:sz w:val="28"/>
                <w:szCs w:val="28"/>
              </w:rPr>
              <w:t>959</w:t>
            </w:r>
          </w:p>
        </w:tc>
      </w:tr>
      <w:tr w:rsidR="00214989" w:rsidRPr="00741696" w14:paraId="40330C38" w14:textId="77777777" w:rsidTr="00FC7F20">
        <w:tc>
          <w:tcPr>
            <w:tcW w:w="3229" w:type="dxa"/>
            <w:shd w:val="clear" w:color="auto" w:fill="auto"/>
          </w:tcPr>
          <w:p w14:paraId="50F0BD27" w14:textId="77777777" w:rsidR="00214989" w:rsidRPr="00741696" w:rsidRDefault="00214989" w:rsidP="00214989">
            <w:pPr>
              <w:pStyle w:val="BodyTextIndent2"/>
              <w:ind w:left="0" w:firstLine="270"/>
              <w:rPr>
                <w:rFonts w:ascii="Angsana New" w:hAnsi="Angsana New"/>
                <w:sz w:val="28"/>
                <w:szCs w:val="28"/>
                <w:cs/>
              </w:rPr>
            </w:pPr>
            <w:r w:rsidRPr="00741696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 รวม</w:t>
            </w:r>
          </w:p>
        </w:tc>
        <w:tc>
          <w:tcPr>
            <w:tcW w:w="90" w:type="dxa"/>
            <w:shd w:val="clear" w:color="auto" w:fill="auto"/>
          </w:tcPr>
          <w:p w14:paraId="3E9550D1" w14:textId="77777777" w:rsidR="00214989" w:rsidRPr="00741696" w:rsidRDefault="00214989" w:rsidP="00214989">
            <w:pPr>
              <w:pStyle w:val="BodyTextIndent2"/>
              <w:ind w:left="72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14A3EFE" w14:textId="77777777" w:rsidR="00214989" w:rsidRPr="00741696" w:rsidRDefault="00214989" w:rsidP="00214989">
            <w:pPr>
              <w:pStyle w:val="BodyTextIndent2"/>
              <w:ind w:lef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185F3A51" w14:textId="77777777" w:rsidR="00214989" w:rsidRPr="00741696" w:rsidRDefault="00214989" w:rsidP="00214989">
            <w:pPr>
              <w:pStyle w:val="BodyTextIndent2"/>
              <w:ind w:left="72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127" w:type="dxa"/>
            <w:shd w:val="clear" w:color="auto" w:fill="auto"/>
            <w:vAlign w:val="bottom"/>
          </w:tcPr>
          <w:p w14:paraId="184CF711" w14:textId="77777777" w:rsidR="00214989" w:rsidRPr="00741696" w:rsidRDefault="00214989" w:rsidP="00214989">
            <w:pPr>
              <w:pStyle w:val="BodyTextIndent2"/>
              <w:tabs>
                <w:tab w:val="decimal" w:pos="1080"/>
              </w:tabs>
              <w:ind w:left="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BAF0AA6" w14:textId="7D694522" w:rsidR="00214989" w:rsidRPr="00741696" w:rsidRDefault="00FF5A77" w:rsidP="00214989">
            <w:pPr>
              <w:pStyle w:val="BodyTextIndent2"/>
              <w:ind w:left="72" w:right="9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41696">
              <w:rPr>
                <w:rFonts w:ascii="Angsana New" w:hAnsi="Angsana New"/>
                <w:sz w:val="28"/>
                <w:szCs w:val="28"/>
              </w:rPr>
              <w:t>235</w:t>
            </w:r>
            <w:r w:rsidR="009F68EB"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Pr="00741696">
              <w:rPr>
                <w:rFonts w:ascii="Angsana New" w:hAnsi="Angsana New"/>
                <w:sz w:val="28"/>
                <w:szCs w:val="28"/>
              </w:rPr>
              <w:t>629</w:t>
            </w:r>
            <w:r w:rsidR="009F68EB"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Pr="00741696">
              <w:rPr>
                <w:rFonts w:ascii="Angsana New" w:hAnsi="Angsana New"/>
                <w:sz w:val="28"/>
                <w:szCs w:val="28"/>
              </w:rPr>
              <w:t>788</w:t>
            </w:r>
          </w:p>
        </w:tc>
        <w:tc>
          <w:tcPr>
            <w:tcW w:w="216" w:type="dxa"/>
            <w:shd w:val="clear" w:color="auto" w:fill="auto"/>
          </w:tcPr>
          <w:p w14:paraId="65385EBA" w14:textId="77777777" w:rsidR="00214989" w:rsidRPr="00741696" w:rsidRDefault="00214989" w:rsidP="00214989">
            <w:pPr>
              <w:pStyle w:val="BodyTextIndent2"/>
              <w:ind w:left="72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E96F49D" w14:textId="477EA521" w:rsidR="00214989" w:rsidRPr="00741696" w:rsidRDefault="00FF5A77" w:rsidP="00214989">
            <w:pPr>
              <w:pStyle w:val="BodyTextIndent2"/>
              <w:ind w:left="72" w:right="9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41696">
              <w:rPr>
                <w:rFonts w:ascii="Angsana New" w:hAnsi="Angsana New"/>
                <w:sz w:val="28"/>
                <w:szCs w:val="28"/>
              </w:rPr>
              <w:t>188</w:t>
            </w:r>
            <w:r w:rsidR="009D74BB"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Pr="00741696">
              <w:rPr>
                <w:rFonts w:ascii="Angsana New" w:hAnsi="Angsana New"/>
                <w:sz w:val="28"/>
                <w:szCs w:val="28"/>
              </w:rPr>
              <w:t>922</w:t>
            </w:r>
            <w:r w:rsidR="009D74BB"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Pr="00741696">
              <w:rPr>
                <w:rFonts w:ascii="Angsana New" w:hAnsi="Angsana New"/>
                <w:sz w:val="28"/>
                <w:szCs w:val="28"/>
              </w:rPr>
              <w:t>420</w:t>
            </w:r>
          </w:p>
        </w:tc>
      </w:tr>
    </w:tbl>
    <w:bookmarkEnd w:id="11"/>
    <w:p w14:paraId="01688A61" w14:textId="468D94E8" w:rsidR="0078639F" w:rsidRPr="00741696" w:rsidRDefault="00FF5A77" w:rsidP="001D408B">
      <w:pPr>
        <w:pStyle w:val="a"/>
        <w:tabs>
          <w:tab w:val="left" w:pos="540"/>
          <w:tab w:val="right" w:pos="9000"/>
        </w:tabs>
        <w:spacing w:before="360"/>
        <w:ind w:right="0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741696">
        <w:rPr>
          <w:rFonts w:ascii="Angsana New" w:hAnsi="Angsana New" w:cs="Angsana New"/>
          <w:b/>
          <w:bCs/>
          <w:sz w:val="32"/>
          <w:szCs w:val="32"/>
        </w:rPr>
        <w:t>17</w:t>
      </w:r>
      <w:r w:rsidR="001D03F7" w:rsidRPr="00741696">
        <w:rPr>
          <w:rFonts w:ascii="Angsana New" w:hAnsi="Angsana New" w:cs="Angsana New"/>
          <w:b/>
          <w:bCs/>
          <w:sz w:val="32"/>
          <w:szCs w:val="32"/>
        </w:rPr>
        <w:t>.</w:t>
      </w:r>
      <w:r w:rsidR="0078639F" w:rsidRPr="00741696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="00DA369E" w:rsidRPr="00741696">
        <w:rPr>
          <w:rFonts w:ascii="Angsana New" w:hAnsi="Angsana New" w:cs="Angsana New"/>
          <w:b/>
          <w:bCs/>
          <w:sz w:val="32"/>
          <w:szCs w:val="32"/>
          <w:cs/>
        </w:rPr>
        <w:t>เงินกู้ยืม</w:t>
      </w:r>
      <w:r w:rsidR="0078639F" w:rsidRPr="00741696">
        <w:rPr>
          <w:rFonts w:ascii="Angsana New" w:hAnsi="Angsana New" w:cs="Angsana New"/>
          <w:b/>
          <w:bCs/>
          <w:sz w:val="32"/>
          <w:szCs w:val="32"/>
          <w:cs/>
        </w:rPr>
        <w:t>จากสถาบันการเงิน</w:t>
      </w:r>
    </w:p>
    <w:p w14:paraId="22914A09" w14:textId="6472CE9B" w:rsidR="00792D77" w:rsidRPr="00741696" w:rsidRDefault="00792D77" w:rsidP="00792D77">
      <w:pPr>
        <w:pStyle w:val="a"/>
        <w:tabs>
          <w:tab w:val="right" w:pos="9000"/>
        </w:tabs>
        <w:spacing w:after="180"/>
        <w:ind w:left="547" w:right="0"/>
        <w:jc w:val="thaiDistribute"/>
        <w:rPr>
          <w:rFonts w:ascii="Angsana New" w:hAnsi="Angsana New" w:cs="Angsana New"/>
          <w:sz w:val="32"/>
          <w:szCs w:val="32"/>
        </w:rPr>
      </w:pPr>
      <w:r w:rsidRPr="00741696">
        <w:rPr>
          <w:rFonts w:ascii="Angsana New" w:hAnsi="Angsana New" w:cs="Angsana New"/>
          <w:spacing w:val="-6"/>
          <w:sz w:val="32"/>
          <w:szCs w:val="32"/>
          <w:cs/>
        </w:rPr>
        <w:t xml:space="preserve">ณ วันที่ </w:t>
      </w:r>
      <w:r w:rsidR="00FF5A77" w:rsidRPr="00741696">
        <w:rPr>
          <w:rFonts w:ascii="Angsana New" w:hAnsi="Angsana New" w:cs="Angsana New"/>
          <w:spacing w:val="-6"/>
          <w:sz w:val="32"/>
          <w:szCs w:val="32"/>
        </w:rPr>
        <w:t>30</w:t>
      </w:r>
      <w:r w:rsidR="007F67AD" w:rsidRPr="00741696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7F67AD" w:rsidRPr="00741696">
        <w:rPr>
          <w:rFonts w:ascii="Angsana New" w:hAnsi="Angsana New" w:cs="Angsana New"/>
          <w:spacing w:val="-6"/>
          <w:sz w:val="32"/>
          <w:szCs w:val="32"/>
          <w:cs/>
        </w:rPr>
        <w:t xml:space="preserve">มิถุนายน </w:t>
      </w:r>
      <w:r w:rsidR="00FF5A77" w:rsidRPr="00741696">
        <w:rPr>
          <w:rFonts w:ascii="Angsana New" w:hAnsi="Angsana New" w:cs="Angsana New"/>
          <w:spacing w:val="-6"/>
          <w:sz w:val="32"/>
          <w:szCs w:val="32"/>
        </w:rPr>
        <w:t>2567</w:t>
      </w:r>
      <w:r w:rsidR="007F67AD" w:rsidRPr="00741696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7F67AD" w:rsidRPr="00741696">
        <w:rPr>
          <w:rFonts w:ascii="Angsana New" w:hAnsi="Angsana New" w:cs="Angsana New"/>
          <w:spacing w:val="-6"/>
          <w:sz w:val="32"/>
          <w:szCs w:val="32"/>
          <w:cs/>
        </w:rPr>
        <w:t xml:space="preserve">และวันที่ </w:t>
      </w:r>
      <w:r w:rsidR="00FF5A77" w:rsidRPr="00741696">
        <w:rPr>
          <w:rFonts w:ascii="Angsana New" w:hAnsi="Angsana New" w:cs="Angsana New"/>
          <w:spacing w:val="-6"/>
          <w:sz w:val="32"/>
          <w:szCs w:val="32"/>
        </w:rPr>
        <w:t>31</w:t>
      </w:r>
      <w:r w:rsidR="007F67AD" w:rsidRPr="00741696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7F67AD" w:rsidRPr="00741696">
        <w:rPr>
          <w:rFonts w:ascii="Angsana New" w:hAnsi="Angsana New" w:cs="Angsana New"/>
          <w:spacing w:val="-6"/>
          <w:sz w:val="32"/>
          <w:szCs w:val="32"/>
          <w:cs/>
        </w:rPr>
        <w:t xml:space="preserve">ธันวาคม </w:t>
      </w:r>
      <w:r w:rsidR="00FF5A77" w:rsidRPr="00741696">
        <w:rPr>
          <w:rFonts w:ascii="Angsana New" w:hAnsi="Angsana New" w:cs="Angsana New"/>
          <w:spacing w:val="-6"/>
          <w:sz w:val="32"/>
          <w:szCs w:val="32"/>
        </w:rPr>
        <w:t>2566</w:t>
      </w:r>
      <w:r w:rsidRPr="00741696">
        <w:rPr>
          <w:rFonts w:ascii="Angsana New" w:hAnsi="Angsana New" w:cs="Angsana New"/>
          <w:sz w:val="32"/>
          <w:szCs w:val="32"/>
        </w:rPr>
        <w:t xml:space="preserve"> </w:t>
      </w:r>
      <w:r w:rsidRPr="00741696">
        <w:rPr>
          <w:rFonts w:ascii="Angsana New" w:hAnsi="Angsana New" w:cs="Angsana New"/>
          <w:sz w:val="32"/>
          <w:szCs w:val="32"/>
          <w:cs/>
        </w:rPr>
        <w:t>บริษัทไม่มีเงินกู้ยืมจากสถาบันการเงิน ทั้งนี้บริษัทมีวงเงินเบิกเกินบัญชีและวงเงินกู้ยืมที่ไม่มีหลักประกันจากธนาคารในประเทศดังนี้</w:t>
      </w:r>
    </w:p>
    <w:tbl>
      <w:tblPr>
        <w:tblW w:w="9027" w:type="dxa"/>
        <w:tblInd w:w="2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29"/>
        <w:gridCol w:w="561"/>
        <w:gridCol w:w="3087"/>
        <w:gridCol w:w="1485"/>
        <w:gridCol w:w="216"/>
        <w:gridCol w:w="1449"/>
      </w:tblGrid>
      <w:tr w:rsidR="00DD300E" w:rsidRPr="00741696" w14:paraId="36528677" w14:textId="77777777" w:rsidTr="00FC7F20">
        <w:tc>
          <w:tcPr>
            <w:tcW w:w="2229" w:type="dxa"/>
          </w:tcPr>
          <w:p w14:paraId="3AD207D9" w14:textId="77777777" w:rsidR="00DD300E" w:rsidRPr="00741696" w:rsidRDefault="00DD300E" w:rsidP="0093051A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561" w:type="dxa"/>
          </w:tcPr>
          <w:p w14:paraId="2683E73D" w14:textId="77777777" w:rsidR="00DD300E" w:rsidRPr="00741696" w:rsidRDefault="00DD300E" w:rsidP="0093051A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3087" w:type="dxa"/>
          </w:tcPr>
          <w:p w14:paraId="2D4AD166" w14:textId="77777777" w:rsidR="00DD300E" w:rsidRPr="00741696" w:rsidRDefault="00DD300E" w:rsidP="0093051A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อัตราดอกเบี้ย</w:t>
            </w:r>
          </w:p>
        </w:tc>
        <w:tc>
          <w:tcPr>
            <w:tcW w:w="1485" w:type="dxa"/>
          </w:tcPr>
          <w:p w14:paraId="2A4FFF69" w14:textId="77777777" w:rsidR="00DD300E" w:rsidRPr="00741696" w:rsidRDefault="00DD300E" w:rsidP="0093051A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ณ วันที่ </w:t>
            </w:r>
          </w:p>
        </w:tc>
        <w:tc>
          <w:tcPr>
            <w:tcW w:w="216" w:type="dxa"/>
          </w:tcPr>
          <w:p w14:paraId="5A063250" w14:textId="77777777" w:rsidR="00DD300E" w:rsidRPr="00741696" w:rsidRDefault="00DD300E" w:rsidP="0093051A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49" w:type="dxa"/>
          </w:tcPr>
          <w:p w14:paraId="3AC518BB" w14:textId="77777777" w:rsidR="00DD300E" w:rsidRPr="00741696" w:rsidRDefault="00DD300E" w:rsidP="0093051A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ณ วันที่ </w:t>
            </w:r>
          </w:p>
        </w:tc>
      </w:tr>
      <w:tr w:rsidR="00DD300E" w:rsidRPr="00741696" w14:paraId="2967B16A" w14:textId="77777777" w:rsidTr="00FC7F20">
        <w:tc>
          <w:tcPr>
            <w:tcW w:w="2229" w:type="dxa"/>
          </w:tcPr>
          <w:p w14:paraId="16FD567B" w14:textId="77777777" w:rsidR="00DD300E" w:rsidRPr="00741696" w:rsidRDefault="00DD300E" w:rsidP="0093051A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561" w:type="dxa"/>
          </w:tcPr>
          <w:p w14:paraId="0FEB5898" w14:textId="77777777" w:rsidR="00DD300E" w:rsidRPr="00741696" w:rsidRDefault="00DD300E" w:rsidP="0093051A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3087" w:type="dxa"/>
          </w:tcPr>
          <w:p w14:paraId="52B283A1" w14:textId="77777777" w:rsidR="00DD300E" w:rsidRPr="00741696" w:rsidRDefault="00DD300E" w:rsidP="0093051A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85" w:type="dxa"/>
          </w:tcPr>
          <w:p w14:paraId="25708B1C" w14:textId="28D0CA90" w:rsidR="00DD300E" w:rsidRPr="00741696" w:rsidRDefault="00FF5A77" w:rsidP="0093051A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30</w:t>
            </w:r>
            <w:r w:rsidR="00DD300E"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="00DD300E" w:rsidRPr="00741696">
              <w:rPr>
                <w:rFonts w:ascii="Angsana New" w:hAnsi="Angsana New"/>
                <w:b/>
                <w:bCs/>
                <w:sz w:val="28"/>
                <w:cs/>
              </w:rPr>
              <w:t>มิถุนายน</w:t>
            </w:r>
          </w:p>
        </w:tc>
        <w:tc>
          <w:tcPr>
            <w:tcW w:w="216" w:type="dxa"/>
          </w:tcPr>
          <w:p w14:paraId="69957FEB" w14:textId="77777777" w:rsidR="00DD300E" w:rsidRPr="00741696" w:rsidRDefault="00DD300E" w:rsidP="0093051A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49" w:type="dxa"/>
          </w:tcPr>
          <w:p w14:paraId="275956E7" w14:textId="76BD5F15" w:rsidR="00DD300E" w:rsidRPr="00741696" w:rsidRDefault="00FF5A77" w:rsidP="0093051A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31</w:t>
            </w:r>
            <w:r w:rsidR="00DD300E"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 ธันวาคม</w:t>
            </w:r>
          </w:p>
        </w:tc>
      </w:tr>
      <w:tr w:rsidR="009B5FA9" w:rsidRPr="00741696" w14:paraId="31FBC6C8" w14:textId="77777777" w:rsidTr="00FC7F20">
        <w:tc>
          <w:tcPr>
            <w:tcW w:w="2229" w:type="dxa"/>
          </w:tcPr>
          <w:p w14:paraId="0A0DECA7" w14:textId="77777777" w:rsidR="009B5FA9" w:rsidRPr="00741696" w:rsidRDefault="009B5FA9" w:rsidP="009B5FA9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561" w:type="dxa"/>
          </w:tcPr>
          <w:p w14:paraId="533C7E89" w14:textId="77777777" w:rsidR="009B5FA9" w:rsidRPr="00741696" w:rsidRDefault="009B5FA9" w:rsidP="009B5FA9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3087" w:type="dxa"/>
          </w:tcPr>
          <w:p w14:paraId="52CF2CA1" w14:textId="77777777" w:rsidR="009B5FA9" w:rsidRPr="00741696" w:rsidRDefault="009B5FA9" w:rsidP="009B5FA9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85" w:type="dxa"/>
          </w:tcPr>
          <w:p w14:paraId="70EFF4AD" w14:textId="24B001DB" w:rsidR="009B5FA9" w:rsidRPr="00741696" w:rsidRDefault="00FF5A77" w:rsidP="009B5FA9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2567</w:t>
            </w:r>
          </w:p>
        </w:tc>
        <w:tc>
          <w:tcPr>
            <w:tcW w:w="216" w:type="dxa"/>
          </w:tcPr>
          <w:p w14:paraId="408A8908" w14:textId="77777777" w:rsidR="009B5FA9" w:rsidRPr="00741696" w:rsidRDefault="009B5FA9" w:rsidP="009B5FA9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49" w:type="dxa"/>
          </w:tcPr>
          <w:p w14:paraId="1DB7DF3C" w14:textId="4955E4E0" w:rsidR="009B5FA9" w:rsidRPr="00741696" w:rsidRDefault="00FF5A77" w:rsidP="009B5FA9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2566</w:t>
            </w:r>
          </w:p>
        </w:tc>
      </w:tr>
      <w:tr w:rsidR="009B5FA9" w:rsidRPr="00741696" w14:paraId="670F355E" w14:textId="77777777" w:rsidTr="00FC7F20">
        <w:trPr>
          <w:trHeight w:val="57"/>
        </w:trPr>
        <w:tc>
          <w:tcPr>
            <w:tcW w:w="2229" w:type="dxa"/>
          </w:tcPr>
          <w:p w14:paraId="2305B329" w14:textId="77777777" w:rsidR="009B5FA9" w:rsidRPr="00741696" w:rsidRDefault="009B5FA9" w:rsidP="009B5FA9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561" w:type="dxa"/>
          </w:tcPr>
          <w:p w14:paraId="2CB6F0D4" w14:textId="77777777" w:rsidR="009B5FA9" w:rsidRPr="00741696" w:rsidRDefault="009B5FA9" w:rsidP="009B5FA9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3087" w:type="dxa"/>
          </w:tcPr>
          <w:p w14:paraId="0141D30E" w14:textId="77777777" w:rsidR="009B5FA9" w:rsidRPr="00741696" w:rsidRDefault="009B5FA9" w:rsidP="009B5FA9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85" w:type="dxa"/>
          </w:tcPr>
          <w:p w14:paraId="554A71FD" w14:textId="77777777" w:rsidR="009B5FA9" w:rsidRPr="00741696" w:rsidRDefault="009B5FA9" w:rsidP="009B5FA9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216" w:type="dxa"/>
          </w:tcPr>
          <w:p w14:paraId="2403CFB4" w14:textId="77777777" w:rsidR="009B5FA9" w:rsidRPr="00741696" w:rsidRDefault="009B5FA9" w:rsidP="009B5FA9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49" w:type="dxa"/>
          </w:tcPr>
          <w:p w14:paraId="4143F4B2" w14:textId="77777777" w:rsidR="009B5FA9" w:rsidRPr="00741696" w:rsidRDefault="009B5FA9" w:rsidP="009B5FA9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</w:tr>
      <w:tr w:rsidR="009F68EB" w:rsidRPr="00741696" w14:paraId="69AD6AD6" w14:textId="77777777" w:rsidTr="00FC7F20">
        <w:tc>
          <w:tcPr>
            <w:tcW w:w="2229" w:type="dxa"/>
          </w:tcPr>
          <w:p w14:paraId="4D7F35C8" w14:textId="77777777" w:rsidR="009F68EB" w:rsidRPr="00741696" w:rsidRDefault="009F68EB" w:rsidP="009F68EB">
            <w:pPr>
              <w:ind w:firstLine="270"/>
              <w:jc w:val="both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วงเงินเบิกเกินบัญชี</w:t>
            </w:r>
          </w:p>
        </w:tc>
        <w:tc>
          <w:tcPr>
            <w:tcW w:w="561" w:type="dxa"/>
          </w:tcPr>
          <w:p w14:paraId="243F234F" w14:textId="77777777" w:rsidR="009F68EB" w:rsidRPr="00741696" w:rsidRDefault="009F68EB" w:rsidP="009F68EB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3087" w:type="dxa"/>
          </w:tcPr>
          <w:p w14:paraId="253A4586" w14:textId="77777777" w:rsidR="009F68EB" w:rsidRPr="00741696" w:rsidRDefault="009F68EB" w:rsidP="009F68EB">
            <w:pPr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pacing w:val="-6"/>
                <w:sz w:val="28"/>
                <w:cs/>
              </w:rPr>
              <w:t>เอ็ม โอ</w:t>
            </w:r>
            <w:r w:rsidRPr="00741696">
              <w:rPr>
                <w:rFonts w:ascii="Angsana New" w:hAnsi="Angsana New"/>
                <w:spacing w:val="-6"/>
                <w:sz w:val="28"/>
              </w:rPr>
              <w:t xml:space="preserve"> </w:t>
            </w:r>
            <w:r w:rsidRPr="00741696">
              <w:rPr>
                <w:rFonts w:ascii="Angsana New" w:hAnsi="Angsana New"/>
                <w:spacing w:val="-6"/>
                <w:sz w:val="28"/>
                <w:cs/>
              </w:rPr>
              <w:t>อาร์</w:t>
            </w:r>
            <w:r w:rsidRPr="00741696">
              <w:rPr>
                <w:rFonts w:ascii="Angsana New" w:hAnsi="Angsana New"/>
                <w:spacing w:val="-6"/>
                <w:sz w:val="28"/>
              </w:rPr>
              <w:t>*</w:t>
            </w:r>
          </w:p>
        </w:tc>
        <w:tc>
          <w:tcPr>
            <w:tcW w:w="1485" w:type="dxa"/>
          </w:tcPr>
          <w:p w14:paraId="4789E585" w14:textId="119420AC" w:rsidR="009F68EB" w:rsidRPr="00741696" w:rsidRDefault="00FF5A77" w:rsidP="009F68EB">
            <w:pPr>
              <w:pStyle w:val="BodyTextIndent2"/>
              <w:ind w:left="72" w:right="9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41696">
              <w:rPr>
                <w:rFonts w:ascii="Angsana New" w:hAnsi="Angsana New"/>
                <w:sz w:val="28"/>
                <w:szCs w:val="28"/>
              </w:rPr>
              <w:t>110</w:t>
            </w:r>
            <w:r w:rsidR="009F68EB"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Pr="00741696">
              <w:rPr>
                <w:rFonts w:ascii="Angsana New" w:hAnsi="Angsana New"/>
                <w:sz w:val="28"/>
                <w:szCs w:val="28"/>
              </w:rPr>
              <w:t>000</w:t>
            </w:r>
            <w:r w:rsidR="009F68EB"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Pr="00741696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216" w:type="dxa"/>
          </w:tcPr>
          <w:p w14:paraId="1036EFDE" w14:textId="77777777" w:rsidR="009F68EB" w:rsidRPr="00741696" w:rsidRDefault="009F68EB" w:rsidP="009F68EB">
            <w:pPr>
              <w:widowControl w:val="0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449" w:type="dxa"/>
          </w:tcPr>
          <w:p w14:paraId="269CD53E" w14:textId="5724BB3B" w:rsidR="009F68EB" w:rsidRPr="00741696" w:rsidRDefault="00FF5A77" w:rsidP="009F68EB">
            <w:pPr>
              <w:pStyle w:val="BodyTextIndent2"/>
              <w:ind w:left="72" w:right="9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41696">
              <w:rPr>
                <w:rFonts w:ascii="Angsana New" w:hAnsi="Angsana New"/>
                <w:sz w:val="28"/>
                <w:szCs w:val="28"/>
              </w:rPr>
              <w:t>110</w:t>
            </w:r>
            <w:r w:rsidR="009F68EB"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Pr="00741696">
              <w:rPr>
                <w:rFonts w:ascii="Angsana New" w:hAnsi="Angsana New"/>
                <w:sz w:val="28"/>
                <w:szCs w:val="28"/>
              </w:rPr>
              <w:t>000</w:t>
            </w:r>
            <w:r w:rsidR="009F68EB"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Pr="00741696">
              <w:rPr>
                <w:rFonts w:ascii="Angsana New" w:hAnsi="Angsana New"/>
                <w:sz w:val="28"/>
                <w:szCs w:val="28"/>
              </w:rPr>
              <w:t>000</w:t>
            </w:r>
          </w:p>
        </w:tc>
      </w:tr>
      <w:tr w:rsidR="009F68EB" w:rsidRPr="00741696" w14:paraId="5926B241" w14:textId="77777777" w:rsidTr="00FC7F20">
        <w:tc>
          <w:tcPr>
            <w:tcW w:w="2229" w:type="dxa"/>
          </w:tcPr>
          <w:p w14:paraId="3CE8803D" w14:textId="77777777" w:rsidR="009F68EB" w:rsidRPr="00741696" w:rsidRDefault="009F68EB" w:rsidP="009F68EB">
            <w:pPr>
              <w:ind w:firstLine="270"/>
              <w:jc w:val="both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วงเงินกู้ยืม</w:t>
            </w:r>
          </w:p>
        </w:tc>
        <w:tc>
          <w:tcPr>
            <w:tcW w:w="561" w:type="dxa"/>
          </w:tcPr>
          <w:p w14:paraId="3E8C7E99" w14:textId="77777777" w:rsidR="009F68EB" w:rsidRPr="00741696" w:rsidRDefault="009F68EB" w:rsidP="009F68EB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3087" w:type="dxa"/>
          </w:tcPr>
          <w:p w14:paraId="2EE196A3" w14:textId="77777777" w:rsidR="009F68EB" w:rsidRPr="00741696" w:rsidRDefault="009F68EB" w:rsidP="009F68EB">
            <w:pPr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ตามภาวะตลาดเงิน</w:t>
            </w:r>
          </w:p>
        </w:tc>
        <w:tc>
          <w:tcPr>
            <w:tcW w:w="1485" w:type="dxa"/>
          </w:tcPr>
          <w:p w14:paraId="1F5CCA00" w14:textId="56B2DE6C" w:rsidR="009F68EB" w:rsidRPr="00741696" w:rsidRDefault="00FF5A77" w:rsidP="009F68EB">
            <w:pPr>
              <w:pStyle w:val="BodyTextIndent2"/>
              <w:ind w:left="72" w:right="9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41696">
              <w:rPr>
                <w:rFonts w:ascii="Angsana New" w:hAnsi="Angsana New"/>
                <w:sz w:val="28"/>
                <w:szCs w:val="28"/>
              </w:rPr>
              <w:t>1</w:t>
            </w:r>
            <w:r w:rsidR="009F68EB"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Pr="00741696">
              <w:rPr>
                <w:rFonts w:ascii="Angsana New" w:hAnsi="Angsana New"/>
                <w:sz w:val="28"/>
                <w:szCs w:val="28"/>
              </w:rPr>
              <w:t>020</w:t>
            </w:r>
            <w:r w:rsidR="009F68EB"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Pr="00741696">
              <w:rPr>
                <w:rFonts w:ascii="Angsana New" w:hAnsi="Angsana New"/>
                <w:sz w:val="28"/>
                <w:szCs w:val="28"/>
              </w:rPr>
              <w:t>000</w:t>
            </w:r>
            <w:r w:rsidR="009F68EB"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Pr="00741696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216" w:type="dxa"/>
          </w:tcPr>
          <w:p w14:paraId="45BE3339" w14:textId="77777777" w:rsidR="009F68EB" w:rsidRPr="00741696" w:rsidRDefault="009F68EB" w:rsidP="009F68EB">
            <w:pPr>
              <w:widowControl w:val="0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449" w:type="dxa"/>
          </w:tcPr>
          <w:p w14:paraId="2CBFE7A7" w14:textId="05D542C0" w:rsidR="009F68EB" w:rsidRPr="00741696" w:rsidRDefault="00FF5A77" w:rsidP="009F68EB">
            <w:pPr>
              <w:pStyle w:val="BodyTextIndent2"/>
              <w:ind w:left="72" w:right="9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41696">
              <w:rPr>
                <w:rFonts w:ascii="Angsana New" w:hAnsi="Angsana New"/>
                <w:sz w:val="28"/>
                <w:szCs w:val="28"/>
              </w:rPr>
              <w:t>1</w:t>
            </w:r>
            <w:r w:rsidR="009F68EB"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Pr="00741696">
              <w:rPr>
                <w:rFonts w:ascii="Angsana New" w:hAnsi="Angsana New"/>
                <w:sz w:val="28"/>
                <w:szCs w:val="28"/>
              </w:rPr>
              <w:t>020</w:t>
            </w:r>
            <w:r w:rsidR="009F68EB"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Pr="00741696">
              <w:rPr>
                <w:rFonts w:ascii="Angsana New" w:hAnsi="Angsana New"/>
                <w:sz w:val="28"/>
                <w:szCs w:val="28"/>
              </w:rPr>
              <w:t>000</w:t>
            </w:r>
            <w:r w:rsidR="009F68EB"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Pr="00741696">
              <w:rPr>
                <w:rFonts w:ascii="Angsana New" w:hAnsi="Angsana New"/>
                <w:sz w:val="28"/>
                <w:szCs w:val="28"/>
              </w:rPr>
              <w:t>000</w:t>
            </w:r>
          </w:p>
        </w:tc>
      </w:tr>
      <w:tr w:rsidR="009F68EB" w:rsidRPr="00741696" w14:paraId="322F93E4" w14:textId="77777777" w:rsidTr="00FC7F20">
        <w:tc>
          <w:tcPr>
            <w:tcW w:w="2790" w:type="dxa"/>
            <w:gridSpan w:val="2"/>
          </w:tcPr>
          <w:p w14:paraId="3C91577B" w14:textId="77777777" w:rsidR="009F68EB" w:rsidRPr="00741696" w:rsidRDefault="009F68EB" w:rsidP="009F68EB">
            <w:pPr>
              <w:ind w:firstLine="270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 xml:space="preserve">วงเงิน </w:t>
            </w:r>
            <w:r w:rsidRPr="00741696">
              <w:rPr>
                <w:rFonts w:ascii="Angsana New" w:hAnsi="Angsana New"/>
                <w:sz w:val="28"/>
              </w:rPr>
              <w:t>Effect Not Clear**</w:t>
            </w:r>
          </w:p>
        </w:tc>
        <w:tc>
          <w:tcPr>
            <w:tcW w:w="3087" w:type="dxa"/>
          </w:tcPr>
          <w:p w14:paraId="2ED5EACB" w14:textId="0E50E05D" w:rsidR="009F68EB" w:rsidRPr="00741696" w:rsidRDefault="009F68EB" w:rsidP="009F68EB">
            <w:pPr>
              <w:jc w:val="center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 xml:space="preserve">ร้อยละ </w:t>
            </w:r>
            <w:r w:rsidR="00FF5A77" w:rsidRPr="00741696">
              <w:rPr>
                <w:rFonts w:ascii="Angsana New" w:hAnsi="Angsana New"/>
                <w:sz w:val="28"/>
              </w:rPr>
              <w:t>0</w:t>
            </w:r>
            <w:r w:rsidRPr="00741696">
              <w:rPr>
                <w:rFonts w:ascii="Angsana New" w:hAnsi="Angsana New"/>
                <w:sz w:val="28"/>
              </w:rPr>
              <w:t>.</w:t>
            </w:r>
            <w:r w:rsidR="00FF5A77" w:rsidRPr="00741696">
              <w:rPr>
                <w:rFonts w:ascii="Angsana New" w:hAnsi="Angsana New"/>
                <w:sz w:val="28"/>
              </w:rPr>
              <w:t>5</w:t>
            </w:r>
            <w:r w:rsidRPr="00741696">
              <w:rPr>
                <w:rFonts w:ascii="Angsana New" w:hAnsi="Angsana New"/>
                <w:sz w:val="28"/>
              </w:rPr>
              <w:t xml:space="preserve"> </w:t>
            </w:r>
            <w:r w:rsidRPr="00741696">
              <w:rPr>
                <w:rFonts w:ascii="Angsana New" w:hAnsi="Angsana New"/>
                <w:sz w:val="28"/>
                <w:cs/>
              </w:rPr>
              <w:t>ต่อปี</w:t>
            </w: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14:paraId="5F9D30CE" w14:textId="7B0F706C" w:rsidR="009F68EB" w:rsidRPr="00741696" w:rsidRDefault="00FF5A77" w:rsidP="009F68EB">
            <w:pPr>
              <w:pStyle w:val="BodyTextIndent2"/>
              <w:ind w:left="72" w:right="9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41696">
              <w:rPr>
                <w:rFonts w:ascii="Angsana New" w:hAnsi="Angsana New"/>
                <w:sz w:val="28"/>
                <w:szCs w:val="28"/>
              </w:rPr>
              <w:t>250</w:t>
            </w:r>
            <w:r w:rsidR="009F68EB"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Pr="00741696">
              <w:rPr>
                <w:rFonts w:ascii="Angsana New" w:hAnsi="Angsana New"/>
                <w:sz w:val="28"/>
                <w:szCs w:val="28"/>
              </w:rPr>
              <w:t>000</w:t>
            </w:r>
            <w:r w:rsidR="009F68EB"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Pr="00741696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216" w:type="dxa"/>
          </w:tcPr>
          <w:p w14:paraId="2C663E7B" w14:textId="77777777" w:rsidR="009F68EB" w:rsidRPr="00741696" w:rsidRDefault="009F68EB" w:rsidP="009F68EB">
            <w:pPr>
              <w:widowControl w:val="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14:paraId="6977C0E2" w14:textId="5D94E80A" w:rsidR="009F68EB" w:rsidRPr="00741696" w:rsidRDefault="00FF5A77" w:rsidP="009F68EB">
            <w:pPr>
              <w:pStyle w:val="BodyTextIndent2"/>
              <w:ind w:left="72" w:right="9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41696">
              <w:rPr>
                <w:rFonts w:ascii="Angsana New" w:hAnsi="Angsana New"/>
                <w:sz w:val="28"/>
                <w:szCs w:val="28"/>
              </w:rPr>
              <w:t>250</w:t>
            </w:r>
            <w:r w:rsidR="009F68EB"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Pr="00741696">
              <w:rPr>
                <w:rFonts w:ascii="Angsana New" w:hAnsi="Angsana New"/>
                <w:sz w:val="28"/>
                <w:szCs w:val="28"/>
              </w:rPr>
              <w:t>000</w:t>
            </w:r>
            <w:r w:rsidR="009F68EB"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Pr="00741696">
              <w:rPr>
                <w:rFonts w:ascii="Angsana New" w:hAnsi="Angsana New"/>
                <w:sz w:val="28"/>
                <w:szCs w:val="28"/>
              </w:rPr>
              <w:t>000</w:t>
            </w:r>
          </w:p>
        </w:tc>
      </w:tr>
      <w:tr w:rsidR="009F68EB" w:rsidRPr="00741696" w14:paraId="0D2F577F" w14:textId="77777777" w:rsidTr="00FC7F20">
        <w:tc>
          <w:tcPr>
            <w:tcW w:w="2229" w:type="dxa"/>
          </w:tcPr>
          <w:p w14:paraId="664959FB" w14:textId="77777777" w:rsidR="009F68EB" w:rsidRPr="00741696" w:rsidRDefault="009F68EB" w:rsidP="009F68EB">
            <w:pPr>
              <w:pStyle w:val="NormalIndent"/>
              <w:tabs>
                <w:tab w:val="right" w:pos="7230"/>
                <w:tab w:val="right" w:pos="9000"/>
                <w:tab w:val="right" w:pos="9072"/>
              </w:tabs>
              <w:ind w:left="252" w:firstLine="108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561" w:type="dxa"/>
          </w:tcPr>
          <w:p w14:paraId="270DEF51" w14:textId="77777777" w:rsidR="009F68EB" w:rsidRPr="00741696" w:rsidRDefault="009F68EB" w:rsidP="009F68EB">
            <w:pPr>
              <w:pStyle w:val="NormalIndent"/>
              <w:tabs>
                <w:tab w:val="right" w:pos="7230"/>
                <w:tab w:val="right" w:pos="9000"/>
                <w:tab w:val="right" w:pos="9072"/>
              </w:tabs>
              <w:ind w:left="252" w:firstLine="108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3087" w:type="dxa"/>
          </w:tcPr>
          <w:p w14:paraId="5CA2B6F0" w14:textId="77777777" w:rsidR="009F68EB" w:rsidRPr="00741696" w:rsidRDefault="009F68EB" w:rsidP="009F68EB">
            <w:pPr>
              <w:pStyle w:val="BodyTextIndent2"/>
              <w:ind w:left="72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double" w:sz="4" w:space="0" w:color="auto"/>
            </w:tcBorders>
          </w:tcPr>
          <w:p w14:paraId="6950FE16" w14:textId="750B6F48" w:rsidR="009F68EB" w:rsidRPr="00741696" w:rsidRDefault="009F68EB" w:rsidP="009F68EB">
            <w:pPr>
              <w:pStyle w:val="BodyTextIndent2"/>
              <w:ind w:left="72" w:right="9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41696">
              <w:rPr>
                <w:rFonts w:ascii="Angsana New" w:hAnsi="Angsana New"/>
                <w:sz w:val="28"/>
                <w:szCs w:val="28"/>
              </w:rPr>
              <w:fldChar w:fldCharType="begin"/>
            </w:r>
            <w:r w:rsidRPr="00741696">
              <w:rPr>
                <w:rFonts w:ascii="Angsana New" w:hAnsi="Angsana New"/>
                <w:sz w:val="28"/>
                <w:szCs w:val="28"/>
              </w:rPr>
              <w:instrText xml:space="preserve"> =SUM(ABOVE) </w:instrText>
            </w:r>
            <w:r w:rsidRPr="00741696">
              <w:rPr>
                <w:rFonts w:ascii="Angsana New" w:hAnsi="Angsana New"/>
                <w:sz w:val="28"/>
                <w:szCs w:val="28"/>
              </w:rPr>
              <w:fldChar w:fldCharType="separate"/>
            </w:r>
            <w:r w:rsidR="00FF5A77" w:rsidRPr="00741696">
              <w:rPr>
                <w:rFonts w:ascii="Angsana New" w:hAnsi="Angsana New"/>
                <w:sz w:val="28"/>
                <w:szCs w:val="28"/>
              </w:rPr>
              <w:t>1</w:t>
            </w:r>
            <w:r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  <w:szCs w:val="28"/>
              </w:rPr>
              <w:t>380</w:t>
            </w:r>
            <w:r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  <w:szCs w:val="28"/>
              </w:rPr>
              <w:t>000</w:t>
            </w:r>
            <w:r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  <w:szCs w:val="28"/>
              </w:rPr>
              <w:t>000</w:t>
            </w:r>
            <w:r w:rsidRPr="00741696">
              <w:rPr>
                <w:rFonts w:ascii="Angsana New" w:hAnsi="Angsana New"/>
                <w:sz w:val="28"/>
                <w:szCs w:val="28"/>
              </w:rPr>
              <w:fldChar w:fldCharType="end"/>
            </w:r>
          </w:p>
        </w:tc>
        <w:tc>
          <w:tcPr>
            <w:tcW w:w="216" w:type="dxa"/>
          </w:tcPr>
          <w:p w14:paraId="63307738" w14:textId="77777777" w:rsidR="009F68EB" w:rsidRPr="00741696" w:rsidRDefault="009F68EB" w:rsidP="009F68EB">
            <w:pPr>
              <w:widowControl w:val="0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449" w:type="dxa"/>
            <w:tcBorders>
              <w:top w:val="single" w:sz="4" w:space="0" w:color="auto"/>
              <w:bottom w:val="double" w:sz="4" w:space="0" w:color="auto"/>
            </w:tcBorders>
          </w:tcPr>
          <w:p w14:paraId="555A8864" w14:textId="20B11ABA" w:rsidR="009F68EB" w:rsidRPr="00741696" w:rsidRDefault="009F68EB" w:rsidP="009F68EB">
            <w:pPr>
              <w:pStyle w:val="BodyTextIndent2"/>
              <w:ind w:left="72" w:right="9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41696">
              <w:rPr>
                <w:rFonts w:ascii="Angsana New" w:hAnsi="Angsana New"/>
                <w:sz w:val="28"/>
                <w:szCs w:val="28"/>
              </w:rPr>
              <w:fldChar w:fldCharType="begin"/>
            </w:r>
            <w:r w:rsidRPr="00741696">
              <w:rPr>
                <w:rFonts w:ascii="Angsana New" w:hAnsi="Angsana New"/>
                <w:sz w:val="28"/>
                <w:szCs w:val="28"/>
              </w:rPr>
              <w:instrText xml:space="preserve"> =SUM(ABOVE) </w:instrText>
            </w:r>
            <w:r w:rsidRPr="00741696">
              <w:rPr>
                <w:rFonts w:ascii="Angsana New" w:hAnsi="Angsana New"/>
                <w:sz w:val="28"/>
                <w:szCs w:val="28"/>
              </w:rPr>
              <w:fldChar w:fldCharType="separate"/>
            </w:r>
            <w:r w:rsidR="00FF5A77" w:rsidRPr="00741696">
              <w:rPr>
                <w:rFonts w:ascii="Angsana New" w:hAnsi="Angsana New"/>
                <w:sz w:val="28"/>
                <w:szCs w:val="28"/>
              </w:rPr>
              <w:t>1</w:t>
            </w:r>
            <w:r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  <w:szCs w:val="28"/>
              </w:rPr>
              <w:t>380</w:t>
            </w:r>
            <w:r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  <w:szCs w:val="28"/>
              </w:rPr>
              <w:t>000</w:t>
            </w:r>
            <w:r w:rsidRPr="00741696">
              <w:rPr>
                <w:rFonts w:ascii="Angsana New" w:hAnsi="Angsana New"/>
                <w:sz w:val="28"/>
                <w:szCs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  <w:szCs w:val="28"/>
              </w:rPr>
              <w:t>000</w:t>
            </w:r>
            <w:r w:rsidRPr="00741696">
              <w:rPr>
                <w:rFonts w:ascii="Angsana New" w:hAnsi="Angsana New"/>
                <w:sz w:val="28"/>
                <w:szCs w:val="28"/>
              </w:rPr>
              <w:fldChar w:fldCharType="end"/>
            </w:r>
          </w:p>
        </w:tc>
      </w:tr>
    </w:tbl>
    <w:p w14:paraId="6C3C5D94" w14:textId="77777777" w:rsidR="00C92175" w:rsidRPr="00741696" w:rsidRDefault="00C92175" w:rsidP="0046654E">
      <w:pPr>
        <w:pStyle w:val="a"/>
        <w:tabs>
          <w:tab w:val="left" w:pos="900"/>
          <w:tab w:val="right" w:pos="9000"/>
        </w:tabs>
        <w:ind w:left="547" w:right="0"/>
        <w:jc w:val="thaiDistribute"/>
        <w:outlineLvl w:val="0"/>
        <w:rPr>
          <w:rFonts w:ascii="Angsana New" w:hAnsi="Angsana New" w:cs="Angsana New"/>
          <w:sz w:val="10"/>
          <w:szCs w:val="10"/>
          <w:vertAlign w:val="superscript"/>
        </w:rPr>
      </w:pPr>
    </w:p>
    <w:p w14:paraId="62DEEAAE" w14:textId="77777777" w:rsidR="000A344B" w:rsidRPr="00741696" w:rsidRDefault="006F7DB4" w:rsidP="006968AB">
      <w:pPr>
        <w:pStyle w:val="a"/>
        <w:tabs>
          <w:tab w:val="left" w:pos="900"/>
          <w:tab w:val="right" w:pos="9000"/>
        </w:tabs>
        <w:spacing w:line="240" w:lineRule="exact"/>
        <w:ind w:left="547" w:right="0" w:hanging="259"/>
        <w:jc w:val="thaiDistribute"/>
        <w:outlineLvl w:val="0"/>
        <w:rPr>
          <w:rFonts w:ascii="Angsana New" w:hAnsi="Angsana New" w:cs="Angsana New"/>
          <w:sz w:val="21"/>
          <w:szCs w:val="21"/>
        </w:rPr>
      </w:pPr>
      <w:r w:rsidRPr="00741696">
        <w:rPr>
          <w:rFonts w:ascii="Angsana New" w:hAnsi="Angsana New" w:cs="Angsana New"/>
          <w:spacing w:val="-6"/>
          <w:sz w:val="32"/>
          <w:szCs w:val="32"/>
        </w:rPr>
        <w:t>*</w:t>
      </w:r>
      <w:r w:rsidR="000A344B" w:rsidRPr="00741696">
        <w:rPr>
          <w:rFonts w:ascii="Angsana New" w:hAnsi="Angsana New" w:cs="Angsana New"/>
          <w:sz w:val="21"/>
          <w:szCs w:val="21"/>
          <w:cs/>
        </w:rPr>
        <w:t xml:space="preserve"> </w:t>
      </w:r>
      <w:r w:rsidR="000A344B" w:rsidRPr="00741696">
        <w:rPr>
          <w:rFonts w:ascii="Angsana New" w:hAnsi="Angsana New" w:cs="Angsana New"/>
          <w:sz w:val="21"/>
          <w:szCs w:val="21"/>
        </w:rPr>
        <w:tab/>
      </w:r>
      <w:r w:rsidR="00EB3F79" w:rsidRPr="00741696">
        <w:rPr>
          <w:rFonts w:ascii="Angsana New" w:hAnsi="Angsana New" w:cs="Angsana New"/>
          <w:sz w:val="21"/>
          <w:szCs w:val="21"/>
          <w:cs/>
        </w:rPr>
        <w:t>เอ็ม</w:t>
      </w:r>
      <w:r w:rsidR="00EB3F79" w:rsidRPr="00741696">
        <w:rPr>
          <w:rFonts w:ascii="Angsana New" w:hAnsi="Angsana New" w:cs="Angsana New"/>
          <w:sz w:val="21"/>
          <w:szCs w:val="21"/>
        </w:rPr>
        <w:t xml:space="preserve"> </w:t>
      </w:r>
      <w:r w:rsidR="00EB3F79" w:rsidRPr="00741696">
        <w:rPr>
          <w:rFonts w:ascii="Angsana New" w:hAnsi="Angsana New" w:cs="Angsana New"/>
          <w:sz w:val="21"/>
          <w:szCs w:val="21"/>
          <w:cs/>
        </w:rPr>
        <w:t>โ</w:t>
      </w:r>
      <w:r w:rsidR="000A344B" w:rsidRPr="00741696">
        <w:rPr>
          <w:rFonts w:ascii="Angsana New" w:hAnsi="Angsana New" w:cs="Angsana New"/>
          <w:sz w:val="21"/>
          <w:szCs w:val="21"/>
          <w:cs/>
        </w:rPr>
        <w:t>อ</w:t>
      </w:r>
      <w:r w:rsidR="000A344B" w:rsidRPr="00741696">
        <w:rPr>
          <w:rFonts w:ascii="Angsana New" w:hAnsi="Angsana New" w:cs="Angsana New"/>
          <w:sz w:val="21"/>
          <w:szCs w:val="21"/>
        </w:rPr>
        <w:t xml:space="preserve"> </w:t>
      </w:r>
      <w:r w:rsidR="000A344B" w:rsidRPr="00741696">
        <w:rPr>
          <w:rFonts w:ascii="Angsana New" w:hAnsi="Angsana New" w:cs="Angsana New"/>
          <w:sz w:val="21"/>
          <w:szCs w:val="21"/>
          <w:cs/>
        </w:rPr>
        <w:t>อาร์ คือ อัตราดอกเบี้ยประเภทเงินเบิกเกินบัญชีสำหรับลูกค้ารายใหญ่ชั้นดี</w:t>
      </w:r>
    </w:p>
    <w:p w14:paraId="1CDDEF0D" w14:textId="6B796CD4" w:rsidR="00190F08" w:rsidRPr="00741696" w:rsidRDefault="006F7DB4" w:rsidP="006968AB">
      <w:pPr>
        <w:tabs>
          <w:tab w:val="left" w:pos="567"/>
          <w:tab w:val="left" w:pos="639"/>
        </w:tabs>
        <w:ind w:left="567" w:hanging="279"/>
        <w:jc w:val="thaiDistribute"/>
        <w:rPr>
          <w:rFonts w:ascii="Angsana New" w:hAnsi="Angsana New"/>
          <w:sz w:val="21"/>
          <w:szCs w:val="21"/>
          <w:cs/>
        </w:rPr>
      </w:pPr>
      <w:r w:rsidRPr="00741696">
        <w:rPr>
          <w:rFonts w:ascii="Angsana New" w:hAnsi="Angsana New"/>
          <w:sz w:val="32"/>
          <w:szCs w:val="32"/>
        </w:rPr>
        <w:t>**</w:t>
      </w:r>
      <w:r w:rsidR="00480783" w:rsidRPr="00741696">
        <w:rPr>
          <w:rFonts w:ascii="Angsana New" w:hAnsi="Angsana New"/>
          <w:sz w:val="21"/>
          <w:szCs w:val="21"/>
          <w:cs/>
        </w:rPr>
        <w:tab/>
      </w:r>
      <w:r w:rsidR="000A344B" w:rsidRPr="00741696">
        <w:rPr>
          <w:rFonts w:ascii="Angsana New" w:hAnsi="Angsana New"/>
          <w:spacing w:val="-4"/>
          <w:sz w:val="21"/>
          <w:szCs w:val="21"/>
        </w:rPr>
        <w:t xml:space="preserve">Effect Not Clear </w:t>
      </w:r>
      <w:r w:rsidR="000A344B" w:rsidRPr="00741696">
        <w:rPr>
          <w:rFonts w:ascii="Angsana New" w:hAnsi="Angsana New"/>
          <w:spacing w:val="-4"/>
          <w:sz w:val="21"/>
          <w:szCs w:val="21"/>
          <w:cs/>
        </w:rPr>
        <w:t>หมายถึง บริการที่ธนาคารผ่านเงินในบัญชีของผู้ให้สัญญาก่อนจะทราบผลการเรียกเก็บเงินตามเช็ค ซึ่งผู้ให้สัญญาได้เข้าบัญชีไว้ในขณะที่เช็คดังกล่าว</w:t>
      </w:r>
      <w:r w:rsidR="000A344B" w:rsidRPr="00741696">
        <w:rPr>
          <w:rFonts w:ascii="Angsana New" w:hAnsi="Angsana New"/>
          <w:sz w:val="21"/>
          <w:szCs w:val="21"/>
          <w:cs/>
        </w:rPr>
        <w:t>ยังรอเรียกเก็บอยู่</w:t>
      </w:r>
    </w:p>
    <w:p w14:paraId="09289766" w14:textId="5463DAE9" w:rsidR="00FE61E5" w:rsidRPr="00741696" w:rsidRDefault="00C467AE" w:rsidP="00C467AE">
      <w:pPr>
        <w:pStyle w:val="a"/>
        <w:tabs>
          <w:tab w:val="left" w:pos="540"/>
          <w:tab w:val="left" w:pos="5925"/>
        </w:tabs>
        <w:spacing w:after="120"/>
        <w:ind w:right="0"/>
        <w:jc w:val="both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741696">
        <w:rPr>
          <w:rFonts w:ascii="Angsana New" w:hAnsi="Angsana New" w:cs="Angsana New"/>
          <w:b/>
          <w:bCs/>
          <w:color w:val="000000"/>
          <w:sz w:val="32"/>
          <w:szCs w:val="32"/>
        </w:rPr>
        <w:br w:type="page"/>
      </w:r>
      <w:r w:rsidR="00FF5A77" w:rsidRPr="00741696">
        <w:rPr>
          <w:rFonts w:ascii="Angsana New" w:hAnsi="Angsana New" w:cs="Angsana New"/>
          <w:b/>
          <w:bCs/>
          <w:color w:val="000000"/>
          <w:sz w:val="32"/>
          <w:szCs w:val="32"/>
        </w:rPr>
        <w:lastRenderedPageBreak/>
        <w:t>18</w:t>
      </w:r>
      <w:r w:rsidR="00FE61E5" w:rsidRPr="00741696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.</w:t>
      </w:r>
      <w:r w:rsidR="00FE61E5" w:rsidRPr="00741696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ab/>
        <w:t>เจ้าหนี้สำนักหักบัญชีและบริษัทหลักทรัพย์</w:t>
      </w:r>
    </w:p>
    <w:tbl>
      <w:tblPr>
        <w:tblW w:w="8901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0"/>
        <w:gridCol w:w="1512"/>
        <w:gridCol w:w="198"/>
        <w:gridCol w:w="1431"/>
      </w:tblGrid>
      <w:tr w:rsidR="00DE5BDF" w:rsidRPr="00741696" w14:paraId="5D7DD062" w14:textId="77777777" w:rsidTr="005833FE">
        <w:trPr>
          <w:trHeight w:val="198"/>
        </w:trPr>
        <w:tc>
          <w:tcPr>
            <w:tcW w:w="5760" w:type="dxa"/>
          </w:tcPr>
          <w:p w14:paraId="7544D714" w14:textId="77777777" w:rsidR="00DE5BDF" w:rsidRPr="00741696" w:rsidRDefault="00DE5BDF" w:rsidP="00017124">
            <w:pPr>
              <w:ind w:left="360"/>
              <w:jc w:val="both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12" w:type="dxa"/>
          </w:tcPr>
          <w:p w14:paraId="6CFC0EDA" w14:textId="77777777" w:rsidR="00DE5BDF" w:rsidRPr="00741696" w:rsidRDefault="00DE5BDF" w:rsidP="00017124">
            <w:pPr>
              <w:ind w:left="-468" w:firstLine="468"/>
              <w:jc w:val="center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ณ วันที่ </w:t>
            </w:r>
          </w:p>
        </w:tc>
        <w:tc>
          <w:tcPr>
            <w:tcW w:w="198" w:type="dxa"/>
          </w:tcPr>
          <w:p w14:paraId="1CD2B350" w14:textId="77777777" w:rsidR="00DE5BDF" w:rsidRPr="00741696" w:rsidRDefault="00DE5BDF" w:rsidP="00017124">
            <w:pPr>
              <w:ind w:left="360"/>
              <w:jc w:val="both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31" w:type="dxa"/>
          </w:tcPr>
          <w:p w14:paraId="5A35D01D" w14:textId="77777777" w:rsidR="00DE5BDF" w:rsidRPr="00741696" w:rsidRDefault="00DE5BDF" w:rsidP="00017124">
            <w:pPr>
              <w:ind w:left="-468" w:firstLine="468"/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ณ วันที่ </w:t>
            </w:r>
          </w:p>
        </w:tc>
      </w:tr>
      <w:tr w:rsidR="00DE5BDF" w:rsidRPr="00741696" w14:paraId="257A4763" w14:textId="77777777" w:rsidTr="005833FE">
        <w:trPr>
          <w:trHeight w:val="198"/>
        </w:trPr>
        <w:tc>
          <w:tcPr>
            <w:tcW w:w="5760" w:type="dxa"/>
          </w:tcPr>
          <w:p w14:paraId="3EB0365D" w14:textId="77777777" w:rsidR="00DE5BDF" w:rsidRPr="00741696" w:rsidRDefault="00DE5BDF" w:rsidP="00017124">
            <w:pPr>
              <w:ind w:left="360"/>
              <w:jc w:val="both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12" w:type="dxa"/>
          </w:tcPr>
          <w:p w14:paraId="092263CE" w14:textId="3BCDFCCE" w:rsidR="00DE5BDF" w:rsidRPr="00741696" w:rsidRDefault="00FF5A77" w:rsidP="00017124">
            <w:pPr>
              <w:ind w:left="-468" w:firstLine="46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30</w:t>
            </w:r>
            <w:r w:rsidR="00DE5BDF"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="00DE5BDF" w:rsidRPr="00741696">
              <w:rPr>
                <w:rFonts w:ascii="Angsana New" w:hAnsi="Angsana New"/>
                <w:b/>
                <w:bCs/>
                <w:sz w:val="28"/>
                <w:cs/>
              </w:rPr>
              <w:t>มิถุนายน</w:t>
            </w:r>
          </w:p>
        </w:tc>
        <w:tc>
          <w:tcPr>
            <w:tcW w:w="198" w:type="dxa"/>
          </w:tcPr>
          <w:p w14:paraId="075B9D65" w14:textId="77777777" w:rsidR="00DE5BDF" w:rsidRPr="00741696" w:rsidRDefault="00DE5BDF" w:rsidP="00017124">
            <w:pPr>
              <w:ind w:left="360"/>
              <w:jc w:val="both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31" w:type="dxa"/>
          </w:tcPr>
          <w:p w14:paraId="60B1F113" w14:textId="01DD8102" w:rsidR="00DE5BDF" w:rsidRPr="00741696" w:rsidRDefault="00FF5A77" w:rsidP="00017124">
            <w:pPr>
              <w:ind w:left="-468" w:firstLine="46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31</w:t>
            </w:r>
            <w:r w:rsidR="00DE5BDF"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 ธันวาคม</w:t>
            </w:r>
          </w:p>
        </w:tc>
      </w:tr>
      <w:tr w:rsidR="00DE5BDF" w:rsidRPr="00741696" w14:paraId="403B285C" w14:textId="77777777" w:rsidTr="005833FE">
        <w:trPr>
          <w:trHeight w:val="198"/>
        </w:trPr>
        <w:tc>
          <w:tcPr>
            <w:tcW w:w="5760" w:type="dxa"/>
          </w:tcPr>
          <w:p w14:paraId="5F116081" w14:textId="77777777" w:rsidR="00DE5BDF" w:rsidRPr="00741696" w:rsidRDefault="00DE5BDF" w:rsidP="00017124">
            <w:pPr>
              <w:ind w:left="360"/>
              <w:jc w:val="both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12" w:type="dxa"/>
          </w:tcPr>
          <w:p w14:paraId="38B00FE7" w14:textId="3FE64405" w:rsidR="00DE5BDF" w:rsidRPr="00741696" w:rsidRDefault="00FF5A77" w:rsidP="00017124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2567</w:t>
            </w:r>
          </w:p>
        </w:tc>
        <w:tc>
          <w:tcPr>
            <w:tcW w:w="198" w:type="dxa"/>
          </w:tcPr>
          <w:p w14:paraId="555EDEFE" w14:textId="77777777" w:rsidR="00DE5BDF" w:rsidRPr="00741696" w:rsidRDefault="00DE5BDF" w:rsidP="00017124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31" w:type="dxa"/>
          </w:tcPr>
          <w:p w14:paraId="339D9A74" w14:textId="05E77939" w:rsidR="00DE5BDF" w:rsidRPr="00741696" w:rsidRDefault="00FF5A77" w:rsidP="00680B19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2566</w:t>
            </w:r>
          </w:p>
        </w:tc>
      </w:tr>
      <w:tr w:rsidR="00DE5BDF" w:rsidRPr="00741696" w14:paraId="0F8E4065" w14:textId="77777777" w:rsidTr="005833FE">
        <w:tc>
          <w:tcPr>
            <w:tcW w:w="5760" w:type="dxa"/>
          </w:tcPr>
          <w:p w14:paraId="3888318E" w14:textId="77777777" w:rsidR="00DE5BDF" w:rsidRPr="00741696" w:rsidRDefault="00DE5BDF" w:rsidP="00017124">
            <w:pPr>
              <w:ind w:left="72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12" w:type="dxa"/>
          </w:tcPr>
          <w:p w14:paraId="5BE1F026" w14:textId="77777777" w:rsidR="00DE5BDF" w:rsidRPr="00741696" w:rsidRDefault="00DE5BDF" w:rsidP="00017124">
            <w:pPr>
              <w:ind w:left="-468" w:firstLine="46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98" w:type="dxa"/>
          </w:tcPr>
          <w:p w14:paraId="05C6BA4D" w14:textId="77777777" w:rsidR="00DE5BDF" w:rsidRPr="00741696" w:rsidRDefault="00DE5BDF" w:rsidP="00017124">
            <w:pPr>
              <w:jc w:val="both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431" w:type="dxa"/>
          </w:tcPr>
          <w:p w14:paraId="33E5BCF1" w14:textId="77777777" w:rsidR="00DE5BDF" w:rsidRPr="00741696" w:rsidRDefault="00DE5BDF" w:rsidP="00017124">
            <w:pPr>
              <w:ind w:left="-468" w:firstLine="46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</w:tr>
      <w:tr w:rsidR="009F68EB" w:rsidRPr="00741696" w14:paraId="1F8B5454" w14:textId="77777777" w:rsidTr="005833FE">
        <w:tc>
          <w:tcPr>
            <w:tcW w:w="5760" w:type="dxa"/>
          </w:tcPr>
          <w:p w14:paraId="5F492A2C" w14:textId="77777777" w:rsidR="009F68EB" w:rsidRPr="00741696" w:rsidRDefault="009F68EB" w:rsidP="009F68EB">
            <w:pPr>
              <w:ind w:left="360" w:hanging="171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เจ้าหนี้สำนักหักบัญชี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14E3BEC4" w14:textId="3CDDC61D" w:rsidR="009F68EB" w:rsidRPr="00741696" w:rsidRDefault="00FF5A77" w:rsidP="005833FE">
            <w:pPr>
              <w:tabs>
                <w:tab w:val="decimal" w:pos="837"/>
              </w:tabs>
              <w:ind w:left="-468" w:right="-405"/>
              <w:jc w:val="center"/>
              <w:rPr>
                <w:rFonts w:ascii="Angsana New" w:hAnsi="Angsana New"/>
                <w:snapToGrid w:val="0"/>
                <w:sz w:val="28"/>
              </w:rPr>
            </w:pPr>
            <w:r w:rsidRPr="00741696">
              <w:rPr>
                <w:rFonts w:ascii="Angsana New" w:hAnsi="Angsana New"/>
                <w:snapToGrid w:val="0"/>
                <w:sz w:val="28"/>
              </w:rPr>
              <w:t>764</w:t>
            </w:r>
            <w:r w:rsidR="009F68EB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076</w:t>
            </w:r>
          </w:p>
        </w:tc>
        <w:tc>
          <w:tcPr>
            <w:tcW w:w="198" w:type="dxa"/>
          </w:tcPr>
          <w:p w14:paraId="001A2472" w14:textId="77777777" w:rsidR="009F68EB" w:rsidRPr="00741696" w:rsidRDefault="009F68EB" w:rsidP="009F68EB">
            <w:pPr>
              <w:jc w:val="right"/>
              <w:rPr>
                <w:rFonts w:ascii="Angsana New" w:hAnsi="Angsana New"/>
                <w:snapToGrid w:val="0"/>
                <w:sz w:val="28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05F4E895" w14:textId="44CB24E7" w:rsidR="009F68EB" w:rsidRPr="00741696" w:rsidRDefault="00FF5A77" w:rsidP="009F68EB">
            <w:pPr>
              <w:tabs>
                <w:tab w:val="decimal" w:pos="1503"/>
              </w:tabs>
              <w:ind w:left="-468" w:right="90"/>
              <w:jc w:val="center"/>
              <w:rPr>
                <w:rFonts w:ascii="Angsana New" w:hAnsi="Angsana New"/>
                <w:snapToGrid w:val="0"/>
                <w:sz w:val="28"/>
              </w:rPr>
            </w:pPr>
            <w:r w:rsidRPr="00741696">
              <w:rPr>
                <w:rFonts w:ascii="Angsana New" w:hAnsi="Angsana New"/>
                <w:snapToGrid w:val="0"/>
                <w:sz w:val="28"/>
              </w:rPr>
              <w:t>1</w:t>
            </w:r>
            <w:r w:rsidR="009F68EB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011</w:t>
            </w:r>
            <w:r w:rsidR="009F68EB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793</w:t>
            </w:r>
            <w:r w:rsidR="009F68EB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278</w:t>
            </w:r>
          </w:p>
        </w:tc>
      </w:tr>
      <w:tr w:rsidR="009F68EB" w:rsidRPr="00741696" w14:paraId="5DA0C101" w14:textId="77777777" w:rsidTr="005833FE">
        <w:tc>
          <w:tcPr>
            <w:tcW w:w="5760" w:type="dxa"/>
          </w:tcPr>
          <w:p w14:paraId="3F2EE535" w14:textId="77777777" w:rsidR="009F68EB" w:rsidRPr="00741696" w:rsidRDefault="009F68EB" w:rsidP="009F68EB">
            <w:pPr>
              <w:ind w:left="360" w:hanging="171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รวมเจ้าหนี้สำนักหักบัญชีและบริษัทหลักทรัพย์</w:t>
            </w:r>
          </w:p>
        </w:tc>
        <w:tc>
          <w:tcPr>
            <w:tcW w:w="151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51BE8E1" w14:textId="2F24C7D0" w:rsidR="009F68EB" w:rsidRPr="00741696" w:rsidRDefault="00FF5A77" w:rsidP="005833FE">
            <w:pPr>
              <w:tabs>
                <w:tab w:val="decimal" w:pos="837"/>
              </w:tabs>
              <w:ind w:left="-468" w:right="-405"/>
              <w:jc w:val="center"/>
              <w:rPr>
                <w:rFonts w:ascii="Angsana New" w:hAnsi="Angsana New"/>
                <w:snapToGrid w:val="0"/>
                <w:sz w:val="28"/>
              </w:rPr>
            </w:pPr>
            <w:r w:rsidRPr="00741696">
              <w:rPr>
                <w:rFonts w:ascii="Angsana New" w:hAnsi="Angsana New"/>
                <w:snapToGrid w:val="0"/>
                <w:sz w:val="28"/>
              </w:rPr>
              <w:t>764</w:t>
            </w:r>
            <w:r w:rsidR="009F68EB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076</w:t>
            </w:r>
          </w:p>
        </w:tc>
        <w:tc>
          <w:tcPr>
            <w:tcW w:w="198" w:type="dxa"/>
          </w:tcPr>
          <w:p w14:paraId="1AC1A79A" w14:textId="77777777" w:rsidR="009F68EB" w:rsidRPr="00741696" w:rsidRDefault="009F68EB" w:rsidP="009F68EB">
            <w:pPr>
              <w:jc w:val="right"/>
              <w:rPr>
                <w:rFonts w:ascii="Angsana New" w:hAnsi="Angsana New"/>
                <w:snapToGrid w:val="0"/>
                <w:sz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2478AB3" w14:textId="60228347" w:rsidR="009F68EB" w:rsidRPr="00741696" w:rsidRDefault="00FF5A77" w:rsidP="009F68EB">
            <w:pPr>
              <w:tabs>
                <w:tab w:val="decimal" w:pos="1503"/>
              </w:tabs>
              <w:ind w:left="-468" w:right="90"/>
              <w:jc w:val="center"/>
              <w:rPr>
                <w:rFonts w:ascii="Angsana New" w:hAnsi="Angsana New"/>
                <w:snapToGrid w:val="0"/>
                <w:sz w:val="28"/>
              </w:rPr>
            </w:pPr>
            <w:r w:rsidRPr="00741696">
              <w:rPr>
                <w:rFonts w:ascii="Angsana New" w:hAnsi="Angsana New"/>
                <w:snapToGrid w:val="0"/>
                <w:sz w:val="28"/>
              </w:rPr>
              <w:t>1</w:t>
            </w:r>
            <w:r w:rsidR="009F68EB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011</w:t>
            </w:r>
            <w:r w:rsidR="009F68EB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793</w:t>
            </w:r>
            <w:r w:rsidR="009F68EB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278</w:t>
            </w:r>
          </w:p>
        </w:tc>
      </w:tr>
    </w:tbl>
    <w:p w14:paraId="7B19243E" w14:textId="22983630" w:rsidR="00882704" w:rsidRPr="00741696" w:rsidRDefault="00FF5A77" w:rsidP="005161B6">
      <w:pPr>
        <w:pStyle w:val="a"/>
        <w:tabs>
          <w:tab w:val="left" w:pos="540"/>
          <w:tab w:val="left" w:pos="5925"/>
        </w:tabs>
        <w:spacing w:before="360" w:after="180"/>
        <w:ind w:right="0"/>
        <w:jc w:val="both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741696">
        <w:rPr>
          <w:rFonts w:ascii="Angsana New" w:hAnsi="Angsana New" w:cs="Angsana New"/>
          <w:b/>
          <w:bCs/>
          <w:color w:val="000000"/>
          <w:sz w:val="32"/>
          <w:szCs w:val="32"/>
        </w:rPr>
        <w:t>19</w:t>
      </w:r>
      <w:r w:rsidR="009457E4" w:rsidRPr="00741696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.</w:t>
      </w:r>
      <w:r w:rsidR="009457E4" w:rsidRPr="00741696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ab/>
      </w:r>
      <w:r w:rsidR="00882704" w:rsidRPr="00741696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เจ้าหนี้ธุรกิจหลักทรัพย์และสัญญาซื้อขายล่วงหน้า</w:t>
      </w:r>
      <w:r w:rsidR="00535B0C" w:rsidRPr="00741696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 xml:space="preserve"> </w:t>
      </w:r>
    </w:p>
    <w:tbl>
      <w:tblPr>
        <w:tblW w:w="8901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0"/>
        <w:gridCol w:w="1521"/>
        <w:gridCol w:w="189"/>
        <w:gridCol w:w="1431"/>
      </w:tblGrid>
      <w:tr w:rsidR="00BC7B8A" w:rsidRPr="00741696" w14:paraId="67F2BF59" w14:textId="77777777" w:rsidTr="005833FE">
        <w:tc>
          <w:tcPr>
            <w:tcW w:w="5760" w:type="dxa"/>
          </w:tcPr>
          <w:p w14:paraId="0E905969" w14:textId="77777777" w:rsidR="00BC7B8A" w:rsidRPr="00741696" w:rsidRDefault="00BC7B8A" w:rsidP="00017124">
            <w:pPr>
              <w:tabs>
                <w:tab w:val="left" w:pos="165"/>
              </w:tabs>
              <w:ind w:left="102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521" w:type="dxa"/>
          </w:tcPr>
          <w:p w14:paraId="52C2C06C" w14:textId="77777777" w:rsidR="00BC7B8A" w:rsidRPr="00741696" w:rsidRDefault="00BC7B8A" w:rsidP="00017124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ณ วันที่</w:t>
            </w:r>
          </w:p>
        </w:tc>
        <w:tc>
          <w:tcPr>
            <w:tcW w:w="189" w:type="dxa"/>
          </w:tcPr>
          <w:p w14:paraId="145CE0AE" w14:textId="77777777" w:rsidR="00BC7B8A" w:rsidRPr="00741696" w:rsidRDefault="00BC7B8A" w:rsidP="00017124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31" w:type="dxa"/>
          </w:tcPr>
          <w:p w14:paraId="4A2426D6" w14:textId="77777777" w:rsidR="00BC7B8A" w:rsidRPr="00741696" w:rsidRDefault="00BC7B8A" w:rsidP="00017124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ณ วันที่</w:t>
            </w:r>
          </w:p>
        </w:tc>
      </w:tr>
      <w:tr w:rsidR="00BC7B8A" w:rsidRPr="00741696" w14:paraId="18634FBF" w14:textId="77777777" w:rsidTr="005833FE">
        <w:tc>
          <w:tcPr>
            <w:tcW w:w="5760" w:type="dxa"/>
          </w:tcPr>
          <w:p w14:paraId="66A3B0D7" w14:textId="77777777" w:rsidR="00BC7B8A" w:rsidRPr="00741696" w:rsidRDefault="00BC7B8A" w:rsidP="00017124">
            <w:pPr>
              <w:tabs>
                <w:tab w:val="left" w:pos="165"/>
              </w:tabs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521" w:type="dxa"/>
          </w:tcPr>
          <w:p w14:paraId="30C41D72" w14:textId="40D7B976" w:rsidR="00BC7B8A" w:rsidRPr="00741696" w:rsidRDefault="00FF5A77" w:rsidP="00017124">
            <w:pPr>
              <w:ind w:left="-468" w:firstLine="46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30</w:t>
            </w:r>
            <w:r w:rsidR="00BC7B8A"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="00BC7B8A" w:rsidRPr="00741696">
              <w:rPr>
                <w:rFonts w:ascii="Angsana New" w:hAnsi="Angsana New"/>
                <w:b/>
                <w:bCs/>
                <w:sz w:val="28"/>
                <w:cs/>
              </w:rPr>
              <w:t>มิถุนายน</w:t>
            </w:r>
          </w:p>
        </w:tc>
        <w:tc>
          <w:tcPr>
            <w:tcW w:w="189" w:type="dxa"/>
          </w:tcPr>
          <w:p w14:paraId="6EAA631F" w14:textId="77777777" w:rsidR="00BC7B8A" w:rsidRPr="00741696" w:rsidRDefault="00BC7B8A" w:rsidP="00017124">
            <w:pPr>
              <w:ind w:left="360"/>
              <w:jc w:val="both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31" w:type="dxa"/>
          </w:tcPr>
          <w:p w14:paraId="19A98BC2" w14:textId="2E765C2E" w:rsidR="00BC7B8A" w:rsidRPr="00741696" w:rsidRDefault="00FF5A77" w:rsidP="00017124">
            <w:pPr>
              <w:ind w:left="-468" w:firstLine="46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31</w:t>
            </w:r>
            <w:r w:rsidR="00BC7B8A"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 ธันวาคม</w:t>
            </w:r>
          </w:p>
        </w:tc>
      </w:tr>
      <w:tr w:rsidR="003A153C" w:rsidRPr="00741696" w14:paraId="6343B46D" w14:textId="77777777" w:rsidTr="005833FE">
        <w:tc>
          <w:tcPr>
            <w:tcW w:w="5760" w:type="dxa"/>
          </w:tcPr>
          <w:p w14:paraId="34F703B1" w14:textId="77777777" w:rsidR="003A153C" w:rsidRPr="00741696" w:rsidRDefault="003A153C" w:rsidP="003A153C">
            <w:pPr>
              <w:tabs>
                <w:tab w:val="left" w:pos="165"/>
              </w:tabs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521" w:type="dxa"/>
          </w:tcPr>
          <w:p w14:paraId="035564B6" w14:textId="64AC91EE" w:rsidR="003A153C" w:rsidRPr="00741696" w:rsidRDefault="00FF5A77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2567</w:t>
            </w:r>
          </w:p>
        </w:tc>
        <w:tc>
          <w:tcPr>
            <w:tcW w:w="189" w:type="dxa"/>
          </w:tcPr>
          <w:p w14:paraId="7E055190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31" w:type="dxa"/>
          </w:tcPr>
          <w:p w14:paraId="2D16EB0A" w14:textId="61656800" w:rsidR="003A153C" w:rsidRPr="00741696" w:rsidRDefault="00FF5A77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2566</w:t>
            </w:r>
          </w:p>
        </w:tc>
      </w:tr>
      <w:tr w:rsidR="003A153C" w:rsidRPr="00741696" w14:paraId="54328794" w14:textId="77777777" w:rsidTr="005833FE">
        <w:tc>
          <w:tcPr>
            <w:tcW w:w="5760" w:type="dxa"/>
          </w:tcPr>
          <w:p w14:paraId="376D929D" w14:textId="77777777" w:rsidR="003A153C" w:rsidRPr="00741696" w:rsidRDefault="003A153C" w:rsidP="003A153C">
            <w:pPr>
              <w:tabs>
                <w:tab w:val="left" w:pos="165"/>
              </w:tabs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521" w:type="dxa"/>
          </w:tcPr>
          <w:p w14:paraId="019E62C9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89" w:type="dxa"/>
          </w:tcPr>
          <w:p w14:paraId="34407304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31" w:type="dxa"/>
          </w:tcPr>
          <w:p w14:paraId="27892A8F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</w:tr>
      <w:tr w:rsidR="003A153C" w:rsidRPr="00741696" w14:paraId="487F4F60" w14:textId="77777777" w:rsidTr="005833FE">
        <w:tc>
          <w:tcPr>
            <w:tcW w:w="5760" w:type="dxa"/>
          </w:tcPr>
          <w:p w14:paraId="31880FDF" w14:textId="77777777" w:rsidR="003A153C" w:rsidRPr="00741696" w:rsidRDefault="003A153C" w:rsidP="003A153C">
            <w:pPr>
              <w:ind w:left="900" w:hanging="720"/>
              <w:rPr>
                <w:rFonts w:ascii="Angsana New" w:hAnsi="Angsana New"/>
                <w:sz w:val="28"/>
                <w:u w:val="single"/>
                <w:cs/>
              </w:rPr>
            </w:pPr>
            <w:r w:rsidRPr="00741696">
              <w:rPr>
                <w:rFonts w:ascii="Angsana New" w:hAnsi="Angsana New"/>
                <w:sz w:val="28"/>
                <w:u w:val="single"/>
                <w:cs/>
              </w:rPr>
              <w:t>เจ้าหนี้ธุรกิจหลักทรัพย์</w:t>
            </w:r>
          </w:p>
        </w:tc>
        <w:tc>
          <w:tcPr>
            <w:tcW w:w="1521" w:type="dxa"/>
          </w:tcPr>
          <w:p w14:paraId="4BD5AABD" w14:textId="77777777" w:rsidR="003A153C" w:rsidRPr="00741696" w:rsidRDefault="003A153C" w:rsidP="003A153C">
            <w:pPr>
              <w:pStyle w:val="EnvelopeReturn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9" w:type="dxa"/>
          </w:tcPr>
          <w:p w14:paraId="5F03EE7F" w14:textId="77777777" w:rsidR="003A153C" w:rsidRPr="00741696" w:rsidRDefault="003A153C" w:rsidP="003A153C">
            <w:pPr>
              <w:pStyle w:val="EnvelopeReturn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31" w:type="dxa"/>
          </w:tcPr>
          <w:p w14:paraId="34E1762C" w14:textId="77777777" w:rsidR="003A153C" w:rsidRPr="00741696" w:rsidRDefault="003A153C" w:rsidP="003A153C">
            <w:pPr>
              <w:pStyle w:val="EnvelopeReturn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3A153C" w:rsidRPr="00741696" w14:paraId="1BDC3DE9" w14:textId="77777777" w:rsidTr="005833FE">
        <w:tc>
          <w:tcPr>
            <w:tcW w:w="5760" w:type="dxa"/>
          </w:tcPr>
          <w:p w14:paraId="5714E419" w14:textId="77777777" w:rsidR="003A153C" w:rsidRPr="00741696" w:rsidRDefault="003A153C" w:rsidP="003A153C">
            <w:pPr>
              <w:ind w:left="900" w:hanging="720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เจ้าหนี้ซื้อหลักทรัพย์ด้วยเงินสด</w:t>
            </w:r>
          </w:p>
        </w:tc>
        <w:tc>
          <w:tcPr>
            <w:tcW w:w="1521" w:type="dxa"/>
            <w:tcBorders>
              <w:bottom w:val="single" w:sz="4" w:space="0" w:color="auto"/>
            </w:tcBorders>
            <w:vAlign w:val="center"/>
          </w:tcPr>
          <w:p w14:paraId="577F8532" w14:textId="3CA38367" w:rsidR="003A153C" w:rsidRPr="00741696" w:rsidRDefault="00FF5A77" w:rsidP="005833FE">
            <w:pPr>
              <w:tabs>
                <w:tab w:val="decimal" w:pos="1332"/>
              </w:tabs>
              <w:ind w:left="-468" w:right="90"/>
              <w:jc w:val="center"/>
              <w:rPr>
                <w:rFonts w:ascii="Angsana New" w:hAnsi="Angsana New"/>
                <w:snapToGrid w:val="0"/>
                <w:sz w:val="28"/>
              </w:rPr>
            </w:pPr>
            <w:r w:rsidRPr="00741696">
              <w:rPr>
                <w:rFonts w:ascii="Angsana New" w:hAnsi="Angsana New"/>
                <w:snapToGrid w:val="0"/>
                <w:sz w:val="28"/>
              </w:rPr>
              <w:t>1</w:t>
            </w:r>
            <w:r w:rsidR="009F68EB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513</w:t>
            </w:r>
            <w:r w:rsidR="009F68EB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126</w:t>
            </w:r>
            <w:r w:rsidR="009F68EB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708</w:t>
            </w:r>
          </w:p>
        </w:tc>
        <w:tc>
          <w:tcPr>
            <w:tcW w:w="189" w:type="dxa"/>
            <w:vAlign w:val="center"/>
          </w:tcPr>
          <w:p w14:paraId="5225C181" w14:textId="77777777" w:rsidR="003A153C" w:rsidRPr="00741696" w:rsidRDefault="003A153C" w:rsidP="003A153C">
            <w:pPr>
              <w:pStyle w:val="EnvelopeReturn"/>
              <w:jc w:val="right"/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0D7D52C0" w14:textId="3CCC8CB3" w:rsidR="003A153C" w:rsidRPr="00741696" w:rsidRDefault="00FF5A77" w:rsidP="003A153C">
            <w:pPr>
              <w:tabs>
                <w:tab w:val="decimal" w:pos="1503"/>
              </w:tabs>
              <w:ind w:left="-468" w:right="90"/>
              <w:jc w:val="center"/>
              <w:rPr>
                <w:rFonts w:ascii="Angsana New" w:hAnsi="Angsana New"/>
                <w:snapToGrid w:val="0"/>
                <w:sz w:val="28"/>
              </w:rPr>
            </w:pPr>
            <w:r w:rsidRPr="00741696">
              <w:rPr>
                <w:rFonts w:ascii="Angsana New" w:hAnsi="Angsana New"/>
                <w:snapToGrid w:val="0"/>
                <w:sz w:val="28"/>
              </w:rPr>
              <w:t>1</w:t>
            </w:r>
            <w:r w:rsidR="00F409F8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038</w:t>
            </w:r>
            <w:r w:rsidR="00F409F8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927</w:t>
            </w:r>
            <w:r w:rsidR="00F409F8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822</w:t>
            </w:r>
          </w:p>
        </w:tc>
      </w:tr>
      <w:tr w:rsidR="003A153C" w:rsidRPr="00741696" w14:paraId="1D410F20" w14:textId="77777777" w:rsidTr="005833FE">
        <w:tc>
          <w:tcPr>
            <w:tcW w:w="5760" w:type="dxa"/>
          </w:tcPr>
          <w:p w14:paraId="6B3FC2EC" w14:textId="77777777" w:rsidR="003A153C" w:rsidRPr="00741696" w:rsidRDefault="003A153C" w:rsidP="003A153C">
            <w:pPr>
              <w:ind w:left="900" w:hanging="720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รวมเจ้าหนี้ธุรกิจหลักทรัพย์และสัญญาซื้อขายล่วงหน้า</w:t>
            </w:r>
            <w:r w:rsidRPr="00741696">
              <w:rPr>
                <w:rFonts w:ascii="Angsana New" w:hAnsi="Angsana New"/>
                <w:sz w:val="28"/>
              </w:rPr>
              <w:t xml:space="preserve"> </w:t>
            </w:r>
          </w:p>
        </w:tc>
        <w:tc>
          <w:tcPr>
            <w:tcW w:w="152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825C92E" w14:textId="67ED6D68" w:rsidR="003A153C" w:rsidRPr="00741696" w:rsidRDefault="00FF5A77" w:rsidP="005833FE">
            <w:pPr>
              <w:tabs>
                <w:tab w:val="decimal" w:pos="1332"/>
              </w:tabs>
              <w:ind w:left="-468" w:right="90"/>
              <w:jc w:val="center"/>
              <w:rPr>
                <w:rFonts w:ascii="Angsana New" w:hAnsi="Angsana New"/>
                <w:snapToGrid w:val="0"/>
                <w:sz w:val="28"/>
              </w:rPr>
            </w:pPr>
            <w:r w:rsidRPr="00741696">
              <w:rPr>
                <w:rFonts w:ascii="Angsana New" w:hAnsi="Angsana New"/>
                <w:snapToGrid w:val="0"/>
                <w:sz w:val="28"/>
              </w:rPr>
              <w:t>1</w:t>
            </w:r>
            <w:r w:rsidR="009F68EB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513</w:t>
            </w:r>
            <w:r w:rsidR="009F68EB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126</w:t>
            </w:r>
            <w:r w:rsidR="009F68EB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708</w:t>
            </w:r>
          </w:p>
        </w:tc>
        <w:tc>
          <w:tcPr>
            <w:tcW w:w="189" w:type="dxa"/>
            <w:vAlign w:val="bottom"/>
          </w:tcPr>
          <w:p w14:paraId="2CA39D7D" w14:textId="77777777" w:rsidR="003A153C" w:rsidRPr="00741696" w:rsidRDefault="003A153C" w:rsidP="003A153C">
            <w:pPr>
              <w:pStyle w:val="EnvelopeReturn"/>
              <w:jc w:val="center"/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BDD8B98" w14:textId="10DBD566" w:rsidR="003A153C" w:rsidRPr="00741696" w:rsidRDefault="00FF5A77" w:rsidP="003A153C">
            <w:pPr>
              <w:tabs>
                <w:tab w:val="decimal" w:pos="1503"/>
              </w:tabs>
              <w:ind w:left="-468" w:right="90"/>
              <w:jc w:val="center"/>
              <w:rPr>
                <w:rFonts w:ascii="Angsana New" w:hAnsi="Angsana New"/>
                <w:snapToGrid w:val="0"/>
                <w:sz w:val="28"/>
              </w:rPr>
            </w:pPr>
            <w:r w:rsidRPr="00741696">
              <w:rPr>
                <w:rFonts w:ascii="Angsana New" w:hAnsi="Angsana New"/>
                <w:snapToGrid w:val="0"/>
                <w:sz w:val="28"/>
              </w:rPr>
              <w:t>1</w:t>
            </w:r>
            <w:r w:rsidR="00F409F8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038</w:t>
            </w:r>
            <w:r w:rsidR="00F409F8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927</w:t>
            </w:r>
            <w:r w:rsidR="00F409F8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822</w:t>
            </w:r>
          </w:p>
        </w:tc>
      </w:tr>
    </w:tbl>
    <w:p w14:paraId="63EE0E59" w14:textId="382E0962" w:rsidR="0060563E" w:rsidRPr="00741696" w:rsidRDefault="00FF5A77" w:rsidP="00280E3B">
      <w:pPr>
        <w:spacing w:before="36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741696">
        <w:rPr>
          <w:rFonts w:ascii="Angsana New" w:hAnsi="Angsana New"/>
          <w:b/>
          <w:bCs/>
          <w:sz w:val="32"/>
          <w:szCs w:val="32"/>
        </w:rPr>
        <w:t>20</w:t>
      </w:r>
      <w:r w:rsidR="0060563E" w:rsidRPr="00741696">
        <w:rPr>
          <w:rFonts w:ascii="Angsana New" w:hAnsi="Angsana New"/>
          <w:b/>
          <w:bCs/>
          <w:sz w:val="32"/>
          <w:szCs w:val="32"/>
        </w:rPr>
        <w:t>.</w:t>
      </w:r>
      <w:r w:rsidR="0060563E" w:rsidRPr="00741696">
        <w:rPr>
          <w:rFonts w:ascii="Angsana New" w:hAnsi="Angsana New"/>
          <w:b/>
          <w:bCs/>
          <w:sz w:val="32"/>
          <w:szCs w:val="32"/>
        </w:rPr>
        <w:tab/>
      </w:r>
      <w:r w:rsidR="0060563E" w:rsidRPr="00741696">
        <w:rPr>
          <w:rFonts w:ascii="Angsana New" w:hAnsi="Angsana New"/>
          <w:b/>
          <w:bCs/>
          <w:sz w:val="32"/>
          <w:szCs w:val="32"/>
          <w:cs/>
        </w:rPr>
        <w:t>หนี้สินตามสัญญาเช่า</w:t>
      </w:r>
    </w:p>
    <w:tbl>
      <w:tblPr>
        <w:tblW w:w="4755" w:type="pct"/>
        <w:tblInd w:w="477" w:type="dxa"/>
        <w:tblBorders>
          <w:top w:val="single" w:sz="12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36"/>
        <w:gridCol w:w="1519"/>
        <w:gridCol w:w="197"/>
        <w:gridCol w:w="1440"/>
      </w:tblGrid>
      <w:tr w:rsidR="000B1739" w:rsidRPr="00741696" w14:paraId="64B4C244" w14:textId="77777777" w:rsidTr="005161B6">
        <w:trPr>
          <w:cantSplit/>
        </w:trPr>
        <w:tc>
          <w:tcPr>
            <w:tcW w:w="3204" w:type="pct"/>
            <w:tcBorders>
              <w:top w:val="nil"/>
              <w:bottom w:val="nil"/>
            </w:tcBorders>
            <w:shd w:val="clear" w:color="auto" w:fill="auto"/>
          </w:tcPr>
          <w:p w14:paraId="3EA9505D" w14:textId="77777777" w:rsidR="000B1739" w:rsidRPr="00741696" w:rsidRDefault="000B1739" w:rsidP="000B1739">
            <w:pPr>
              <w:spacing w:line="340" w:lineRule="exact"/>
              <w:ind w:left="68"/>
              <w:jc w:val="both"/>
              <w:rPr>
                <w:rFonts w:ascii="Angsana New" w:eastAsia="Arial Unicode MS" w:hAnsi="Angsana New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864" w:type="pct"/>
            <w:tcBorders>
              <w:top w:val="nil"/>
              <w:bottom w:val="nil"/>
            </w:tcBorders>
          </w:tcPr>
          <w:p w14:paraId="007CC612" w14:textId="622F1FF6" w:rsidR="000B1739" w:rsidRPr="00741696" w:rsidRDefault="000B1739" w:rsidP="000B1739">
            <w:pPr>
              <w:spacing w:line="340" w:lineRule="exact"/>
              <w:ind w:right="-72"/>
              <w:jc w:val="center"/>
              <w:rPr>
                <w:rFonts w:ascii="Angsana New" w:eastAsia="Arial Unicode MS" w:hAnsi="Angsana New"/>
                <w:b/>
                <w:bCs/>
                <w:snapToGrid w:val="0"/>
                <w:sz w:val="28"/>
                <w:cs/>
                <w:lang w:eastAsia="th-TH"/>
              </w:rPr>
            </w:pPr>
            <w:r w:rsidRPr="00741696">
              <w:rPr>
                <w:rFonts w:ascii="Angsana New" w:eastAsia="Arial Unicode MS" w:hAnsi="Angsana New"/>
                <w:b/>
                <w:bCs/>
                <w:snapToGrid w:val="0"/>
                <w:sz w:val="28"/>
                <w:cs/>
                <w:lang w:eastAsia="th-TH"/>
              </w:rPr>
              <w:t>ณ วันที่</w:t>
            </w:r>
            <w:r w:rsidRPr="00741696">
              <w:rPr>
                <w:rFonts w:ascii="Angsana New" w:eastAsia="Arial Unicode MS" w:hAnsi="Angsana New"/>
                <w:b/>
                <w:bCs/>
                <w:snapToGrid w:val="0"/>
                <w:sz w:val="28"/>
                <w:lang w:eastAsia="th-TH"/>
              </w:rPr>
              <w:br/>
            </w:r>
            <w:r w:rsidR="00FF5A77" w:rsidRPr="00741696">
              <w:rPr>
                <w:rFonts w:ascii="Angsana New" w:eastAsia="Arial Unicode MS" w:hAnsi="Angsana New"/>
                <w:b/>
                <w:bCs/>
                <w:snapToGrid w:val="0"/>
                <w:sz w:val="28"/>
                <w:lang w:eastAsia="th-TH"/>
              </w:rPr>
              <w:t>30</w:t>
            </w:r>
            <w:r w:rsidRPr="00741696">
              <w:rPr>
                <w:rFonts w:ascii="Angsana New" w:eastAsia="Arial Unicode MS" w:hAnsi="Angsana New"/>
                <w:b/>
                <w:bCs/>
                <w:snapToGrid w:val="0"/>
                <w:sz w:val="28"/>
                <w:lang w:eastAsia="th-TH"/>
              </w:rPr>
              <w:t xml:space="preserve"> </w:t>
            </w:r>
            <w:r w:rsidRPr="00741696">
              <w:rPr>
                <w:rFonts w:ascii="Angsana New" w:eastAsia="Arial Unicode MS" w:hAnsi="Angsana New"/>
                <w:b/>
                <w:bCs/>
                <w:snapToGrid w:val="0"/>
                <w:sz w:val="28"/>
                <w:cs/>
                <w:lang w:eastAsia="th-TH"/>
              </w:rPr>
              <w:t xml:space="preserve">มิถุนายน </w:t>
            </w:r>
            <w:r w:rsidR="00CF6203" w:rsidRPr="00741696">
              <w:rPr>
                <w:rFonts w:ascii="Angsana New" w:eastAsia="Arial Unicode MS" w:hAnsi="Angsana New"/>
                <w:b/>
                <w:bCs/>
                <w:snapToGrid w:val="0"/>
                <w:sz w:val="28"/>
                <w:lang w:eastAsia="th-TH"/>
              </w:rPr>
              <w:br/>
            </w:r>
            <w:r w:rsidR="00FF5A77" w:rsidRPr="00741696">
              <w:rPr>
                <w:rFonts w:ascii="Angsana New" w:eastAsia="Arial Unicode MS" w:hAnsi="Angsana New"/>
                <w:b/>
                <w:bCs/>
                <w:snapToGrid w:val="0"/>
                <w:sz w:val="28"/>
                <w:lang w:eastAsia="th-TH"/>
              </w:rPr>
              <w:t>2567</w:t>
            </w:r>
          </w:p>
        </w:tc>
        <w:tc>
          <w:tcPr>
            <w:tcW w:w="112" w:type="pct"/>
            <w:tcBorders>
              <w:top w:val="nil"/>
              <w:bottom w:val="nil"/>
            </w:tcBorders>
          </w:tcPr>
          <w:p w14:paraId="4DC7628D" w14:textId="77777777" w:rsidR="000B1739" w:rsidRPr="00741696" w:rsidRDefault="000B1739" w:rsidP="000B1739">
            <w:pPr>
              <w:spacing w:line="340" w:lineRule="exact"/>
              <w:ind w:right="-72"/>
              <w:jc w:val="center"/>
              <w:rPr>
                <w:rFonts w:ascii="Angsana New" w:eastAsia="Arial Unicode MS" w:hAnsi="Angsana New"/>
                <w:b/>
                <w:bCs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819" w:type="pct"/>
            <w:tcBorders>
              <w:top w:val="nil"/>
              <w:bottom w:val="nil"/>
            </w:tcBorders>
            <w:shd w:val="clear" w:color="auto" w:fill="auto"/>
          </w:tcPr>
          <w:p w14:paraId="751C9609" w14:textId="1FAE9B13" w:rsidR="000B1739" w:rsidRPr="00741696" w:rsidRDefault="000B1739" w:rsidP="0067182C">
            <w:pPr>
              <w:spacing w:line="340" w:lineRule="exact"/>
              <w:ind w:left="-37" w:right="-72"/>
              <w:jc w:val="center"/>
              <w:rPr>
                <w:rFonts w:ascii="Angsana New" w:eastAsia="Arial Unicode MS" w:hAnsi="Angsana New"/>
                <w:b/>
                <w:bCs/>
                <w:snapToGrid w:val="0"/>
                <w:sz w:val="28"/>
                <w:lang w:eastAsia="th-TH"/>
              </w:rPr>
            </w:pPr>
            <w:r w:rsidRPr="00741696">
              <w:rPr>
                <w:rFonts w:ascii="Angsana New" w:eastAsia="Arial Unicode MS" w:hAnsi="Angsana New"/>
                <w:b/>
                <w:bCs/>
                <w:snapToGrid w:val="0"/>
                <w:sz w:val="28"/>
                <w:cs/>
                <w:lang w:eastAsia="th-TH"/>
              </w:rPr>
              <w:t>ณ วันที่</w:t>
            </w:r>
            <w:r w:rsidRPr="00741696">
              <w:rPr>
                <w:rFonts w:ascii="Angsana New" w:eastAsia="Arial Unicode MS" w:hAnsi="Angsana New"/>
                <w:b/>
                <w:bCs/>
                <w:snapToGrid w:val="0"/>
                <w:sz w:val="28"/>
                <w:lang w:eastAsia="th-TH"/>
              </w:rPr>
              <w:br/>
            </w:r>
            <w:r w:rsidR="00FF5A77" w:rsidRPr="00741696">
              <w:rPr>
                <w:rFonts w:ascii="Angsana New" w:eastAsia="Arial Unicode MS" w:hAnsi="Angsana New"/>
                <w:b/>
                <w:bCs/>
                <w:snapToGrid w:val="0"/>
                <w:sz w:val="28"/>
                <w:lang w:eastAsia="th-TH"/>
              </w:rPr>
              <w:t>31</w:t>
            </w:r>
            <w:r w:rsidRPr="00741696">
              <w:rPr>
                <w:rFonts w:ascii="Angsana New" w:eastAsia="Arial Unicode MS" w:hAnsi="Angsana New"/>
                <w:b/>
                <w:bCs/>
                <w:snapToGrid w:val="0"/>
                <w:sz w:val="28"/>
                <w:lang w:eastAsia="th-TH"/>
              </w:rPr>
              <w:t xml:space="preserve"> </w:t>
            </w:r>
            <w:r w:rsidRPr="00741696">
              <w:rPr>
                <w:rFonts w:ascii="Angsana New" w:eastAsia="Arial Unicode MS" w:hAnsi="Angsana New"/>
                <w:b/>
                <w:bCs/>
                <w:snapToGrid w:val="0"/>
                <w:sz w:val="28"/>
                <w:cs/>
                <w:lang w:eastAsia="th-TH"/>
              </w:rPr>
              <w:t xml:space="preserve">ธันวาคม </w:t>
            </w:r>
            <w:r w:rsidR="00CF6203" w:rsidRPr="00741696">
              <w:rPr>
                <w:rFonts w:ascii="Angsana New" w:eastAsia="Arial Unicode MS" w:hAnsi="Angsana New"/>
                <w:b/>
                <w:bCs/>
                <w:snapToGrid w:val="0"/>
                <w:sz w:val="28"/>
                <w:lang w:eastAsia="th-TH"/>
              </w:rPr>
              <w:br/>
            </w:r>
            <w:r w:rsidR="00FF5A77" w:rsidRPr="00741696">
              <w:rPr>
                <w:rFonts w:ascii="Angsana New" w:eastAsia="Arial Unicode MS" w:hAnsi="Angsana New"/>
                <w:b/>
                <w:bCs/>
                <w:snapToGrid w:val="0"/>
                <w:sz w:val="28"/>
                <w:lang w:eastAsia="th-TH"/>
              </w:rPr>
              <w:t>2566</w:t>
            </w:r>
          </w:p>
        </w:tc>
      </w:tr>
      <w:tr w:rsidR="000B1739" w:rsidRPr="00741696" w14:paraId="0B365581" w14:textId="77777777" w:rsidTr="005161B6">
        <w:trPr>
          <w:cantSplit/>
        </w:trPr>
        <w:tc>
          <w:tcPr>
            <w:tcW w:w="3204" w:type="pct"/>
            <w:tcBorders>
              <w:top w:val="nil"/>
              <w:bottom w:val="nil"/>
            </w:tcBorders>
          </w:tcPr>
          <w:p w14:paraId="058D933B" w14:textId="77777777" w:rsidR="000B1739" w:rsidRPr="00741696" w:rsidRDefault="000B1739" w:rsidP="000B1739">
            <w:pPr>
              <w:spacing w:line="340" w:lineRule="exact"/>
              <w:ind w:left="68"/>
              <w:jc w:val="both"/>
              <w:rPr>
                <w:rFonts w:ascii="Angsana New" w:eastAsia="Arial Unicode MS" w:hAnsi="Angsana New"/>
                <w:b/>
                <w:bCs/>
                <w:sz w:val="32"/>
                <w:szCs w:val="32"/>
                <w:cs/>
                <w:lang w:val="en-GB"/>
              </w:rPr>
            </w:pPr>
          </w:p>
        </w:tc>
        <w:tc>
          <w:tcPr>
            <w:tcW w:w="864" w:type="pct"/>
            <w:tcBorders>
              <w:top w:val="nil"/>
              <w:bottom w:val="nil"/>
            </w:tcBorders>
            <w:vAlign w:val="bottom"/>
          </w:tcPr>
          <w:p w14:paraId="235600D2" w14:textId="77777777" w:rsidR="000B1739" w:rsidRPr="00741696" w:rsidRDefault="000B1739" w:rsidP="000B1739">
            <w:pPr>
              <w:spacing w:line="340" w:lineRule="exact"/>
              <w:ind w:left="74" w:right="-72"/>
              <w:jc w:val="center"/>
              <w:rPr>
                <w:rFonts w:ascii="Angsana New" w:eastAsia="Arial Unicode MS" w:hAnsi="Angsana New"/>
                <w:b/>
                <w:bCs/>
                <w:sz w:val="28"/>
                <w:lang w:val="en-GB"/>
              </w:rPr>
            </w:pPr>
            <w:r w:rsidRPr="00741696">
              <w:rPr>
                <w:rFonts w:ascii="Angsana New" w:eastAsia="Arial Unicode MS" w:hAnsi="Angsana New"/>
                <w:b/>
                <w:bCs/>
                <w:sz w:val="28"/>
                <w:cs/>
                <w:lang w:val="en-GB"/>
              </w:rPr>
              <w:t>บาท</w:t>
            </w:r>
          </w:p>
        </w:tc>
        <w:tc>
          <w:tcPr>
            <w:tcW w:w="112" w:type="pct"/>
            <w:tcBorders>
              <w:top w:val="nil"/>
              <w:bottom w:val="nil"/>
            </w:tcBorders>
          </w:tcPr>
          <w:p w14:paraId="356A4F95" w14:textId="77777777" w:rsidR="000B1739" w:rsidRPr="00741696" w:rsidRDefault="000B1739" w:rsidP="000B1739">
            <w:pPr>
              <w:spacing w:line="340" w:lineRule="exact"/>
              <w:ind w:left="74" w:right="-72"/>
              <w:jc w:val="center"/>
              <w:rPr>
                <w:rFonts w:ascii="Angsana New" w:eastAsia="Arial Unicode MS" w:hAnsi="Angsana New"/>
                <w:b/>
                <w:bCs/>
                <w:sz w:val="28"/>
                <w:cs/>
                <w:lang w:val="en-GB"/>
              </w:rPr>
            </w:pPr>
          </w:p>
        </w:tc>
        <w:tc>
          <w:tcPr>
            <w:tcW w:w="819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A7BD20F" w14:textId="77777777" w:rsidR="000B1739" w:rsidRPr="00741696" w:rsidRDefault="000B1739" w:rsidP="000B1739">
            <w:pPr>
              <w:spacing w:line="340" w:lineRule="exact"/>
              <w:ind w:left="74" w:right="-72"/>
              <w:jc w:val="center"/>
              <w:rPr>
                <w:rFonts w:ascii="Angsana New" w:eastAsia="Arial Unicode MS" w:hAnsi="Angsana New"/>
                <w:b/>
                <w:bCs/>
                <w:sz w:val="28"/>
                <w:cs/>
                <w:lang w:val="en-GB"/>
              </w:rPr>
            </w:pPr>
            <w:r w:rsidRPr="00741696">
              <w:rPr>
                <w:rFonts w:ascii="Angsana New" w:eastAsia="Arial Unicode MS" w:hAnsi="Angsana New"/>
                <w:b/>
                <w:bCs/>
                <w:sz w:val="28"/>
                <w:cs/>
                <w:lang w:val="en-GB"/>
              </w:rPr>
              <w:t>บาท</w:t>
            </w:r>
          </w:p>
        </w:tc>
      </w:tr>
      <w:tr w:rsidR="009F68EB" w:rsidRPr="00741696" w14:paraId="6C6C21CD" w14:textId="77777777" w:rsidTr="005161B6">
        <w:trPr>
          <w:cantSplit/>
        </w:trPr>
        <w:tc>
          <w:tcPr>
            <w:tcW w:w="3204" w:type="pct"/>
            <w:tcBorders>
              <w:top w:val="nil"/>
              <w:bottom w:val="nil"/>
            </w:tcBorders>
          </w:tcPr>
          <w:p w14:paraId="3E7AF75A" w14:textId="77777777" w:rsidR="009F68EB" w:rsidRPr="00741696" w:rsidRDefault="009F68EB" w:rsidP="009F68EB">
            <w:pPr>
              <w:spacing w:line="340" w:lineRule="exact"/>
              <w:ind w:left="68"/>
              <w:jc w:val="both"/>
              <w:rPr>
                <w:rFonts w:ascii="Angsana New" w:eastAsia="Arial Unicode MS" w:hAnsi="Angsana New"/>
                <w:snapToGrid w:val="0"/>
                <w:sz w:val="28"/>
                <w:lang w:val="en-GB" w:eastAsia="th-TH"/>
              </w:rPr>
            </w:pPr>
            <w:r w:rsidRPr="00741696">
              <w:rPr>
                <w:rFonts w:ascii="Angsana New" w:eastAsia="Arial Unicode MS" w:hAnsi="Angsana New"/>
                <w:sz w:val="28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864" w:type="pct"/>
            <w:tcBorders>
              <w:top w:val="nil"/>
            </w:tcBorders>
            <w:vAlign w:val="bottom"/>
          </w:tcPr>
          <w:p w14:paraId="0E700819" w14:textId="276E56D8" w:rsidR="009F68EB" w:rsidRPr="00741696" w:rsidRDefault="00974AA6" w:rsidP="005833FE">
            <w:pPr>
              <w:tabs>
                <w:tab w:val="decimal" w:pos="1389"/>
              </w:tabs>
              <w:spacing w:line="340" w:lineRule="exact"/>
              <w:ind w:left="74" w:right="-269"/>
              <w:rPr>
                <w:rFonts w:ascii="Angsana New" w:hAnsi="Angsana New"/>
                <w:snapToGrid w:val="0"/>
                <w:sz w:val="28"/>
              </w:rPr>
            </w:pPr>
            <w:r>
              <w:rPr>
                <w:rFonts w:ascii="Angsana New" w:hAnsi="Angsana New"/>
                <w:snapToGrid w:val="0"/>
                <w:sz w:val="28"/>
              </w:rPr>
              <w:t>60,349,881</w:t>
            </w:r>
          </w:p>
        </w:tc>
        <w:tc>
          <w:tcPr>
            <w:tcW w:w="112" w:type="pct"/>
            <w:tcBorders>
              <w:top w:val="nil"/>
              <w:bottom w:val="nil"/>
            </w:tcBorders>
          </w:tcPr>
          <w:p w14:paraId="7AF356BC" w14:textId="77777777" w:rsidR="009F68EB" w:rsidRPr="00741696" w:rsidRDefault="009F68EB" w:rsidP="009F68EB">
            <w:pPr>
              <w:tabs>
                <w:tab w:val="decimal" w:pos="1259"/>
              </w:tabs>
              <w:spacing w:line="340" w:lineRule="exact"/>
              <w:ind w:left="74" w:right="-269"/>
              <w:rPr>
                <w:rFonts w:ascii="Angsana New" w:eastAsia="Arial Unicode MS" w:hAnsi="Angsana New"/>
                <w:sz w:val="28"/>
                <w:lang w:val="en-GB"/>
              </w:rPr>
            </w:pPr>
          </w:p>
        </w:tc>
        <w:tc>
          <w:tcPr>
            <w:tcW w:w="819" w:type="pct"/>
            <w:tcBorders>
              <w:top w:val="nil"/>
            </w:tcBorders>
            <w:vAlign w:val="bottom"/>
          </w:tcPr>
          <w:p w14:paraId="64535837" w14:textId="38657AD0" w:rsidR="009F68EB" w:rsidRPr="00741696" w:rsidRDefault="00FF5A77" w:rsidP="00E257E2">
            <w:pPr>
              <w:tabs>
                <w:tab w:val="decimal" w:pos="1347"/>
              </w:tabs>
              <w:spacing w:line="340" w:lineRule="exact"/>
              <w:ind w:left="74" w:right="-269"/>
              <w:rPr>
                <w:rFonts w:ascii="Angsana New" w:hAnsi="Angsana New"/>
                <w:snapToGrid w:val="0"/>
                <w:sz w:val="28"/>
              </w:rPr>
            </w:pPr>
            <w:r w:rsidRPr="00741696">
              <w:rPr>
                <w:rFonts w:ascii="Angsana New" w:hAnsi="Angsana New"/>
                <w:snapToGrid w:val="0"/>
                <w:sz w:val="28"/>
              </w:rPr>
              <w:t>84</w:t>
            </w:r>
            <w:r w:rsidR="009F68EB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668</w:t>
            </w:r>
            <w:r w:rsidR="009F68EB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473</w:t>
            </w:r>
          </w:p>
        </w:tc>
      </w:tr>
      <w:tr w:rsidR="009F68EB" w:rsidRPr="00741696" w14:paraId="12382C60" w14:textId="77777777" w:rsidTr="005161B6">
        <w:trPr>
          <w:cantSplit/>
        </w:trPr>
        <w:tc>
          <w:tcPr>
            <w:tcW w:w="3204" w:type="pct"/>
            <w:tcBorders>
              <w:top w:val="nil"/>
              <w:bottom w:val="nil"/>
            </w:tcBorders>
          </w:tcPr>
          <w:p w14:paraId="0B599DED" w14:textId="77777777" w:rsidR="009F68EB" w:rsidRPr="00741696" w:rsidRDefault="009F68EB" w:rsidP="009F68EB">
            <w:pPr>
              <w:spacing w:line="340" w:lineRule="exact"/>
              <w:ind w:left="68"/>
              <w:jc w:val="both"/>
              <w:rPr>
                <w:rFonts w:ascii="Angsana New" w:eastAsia="Arial Unicode MS" w:hAnsi="Angsana New"/>
                <w:snapToGrid w:val="0"/>
                <w:sz w:val="28"/>
                <w:cs/>
                <w:lang w:val="en-GB" w:eastAsia="th-TH"/>
              </w:rPr>
            </w:pPr>
            <w:r w:rsidRPr="00741696">
              <w:rPr>
                <w:rFonts w:ascii="Angsana New" w:eastAsia="Arial Unicode MS" w:hAnsi="Angsana New"/>
                <w:sz w:val="28"/>
                <w:u w:val="single"/>
                <w:cs/>
                <w:lang w:val="en-GB"/>
              </w:rPr>
              <w:t>หัก</w:t>
            </w:r>
            <w:r w:rsidRPr="00741696">
              <w:rPr>
                <w:rFonts w:ascii="Angsana New" w:eastAsia="Arial Unicode MS" w:hAnsi="Angsana New"/>
                <w:sz w:val="28"/>
                <w:cs/>
                <w:lang w:val="en-GB"/>
              </w:rPr>
              <w:t xml:space="preserve"> ดอกเบี้ยรอการตัดจำหน่าย</w:t>
            </w:r>
          </w:p>
        </w:tc>
        <w:tc>
          <w:tcPr>
            <w:tcW w:w="864" w:type="pct"/>
            <w:tcBorders>
              <w:bottom w:val="single" w:sz="4" w:space="0" w:color="auto"/>
            </w:tcBorders>
            <w:vAlign w:val="bottom"/>
          </w:tcPr>
          <w:p w14:paraId="080C48AB" w14:textId="41DA7E82" w:rsidR="009F68EB" w:rsidRPr="00741696" w:rsidRDefault="00974AA6" w:rsidP="005833FE">
            <w:pPr>
              <w:tabs>
                <w:tab w:val="decimal" w:pos="1380"/>
              </w:tabs>
              <w:spacing w:line="340" w:lineRule="exact"/>
              <w:ind w:left="74" w:right="-269"/>
              <w:rPr>
                <w:rFonts w:ascii="Angsana New" w:hAnsi="Angsana New"/>
                <w:snapToGrid w:val="0"/>
                <w:sz w:val="28"/>
              </w:rPr>
            </w:pPr>
            <w:r>
              <w:rPr>
                <w:rFonts w:ascii="Angsana New" w:hAnsi="Angsana New"/>
                <w:snapToGrid w:val="0"/>
                <w:sz w:val="28"/>
              </w:rPr>
              <w:t>(461,746)</w:t>
            </w:r>
          </w:p>
        </w:tc>
        <w:tc>
          <w:tcPr>
            <w:tcW w:w="112" w:type="pct"/>
            <w:tcBorders>
              <w:top w:val="nil"/>
              <w:bottom w:val="nil"/>
            </w:tcBorders>
          </w:tcPr>
          <w:p w14:paraId="5A4C8B1B" w14:textId="77777777" w:rsidR="009F68EB" w:rsidRPr="00741696" w:rsidRDefault="009F68EB" w:rsidP="009F68EB">
            <w:pPr>
              <w:tabs>
                <w:tab w:val="decimal" w:pos="1259"/>
              </w:tabs>
              <w:spacing w:line="340" w:lineRule="exact"/>
              <w:ind w:left="74" w:right="-269"/>
              <w:rPr>
                <w:rFonts w:ascii="Angsana New" w:eastAsia="Arial Unicode MS" w:hAnsi="Angsana New"/>
                <w:sz w:val="28"/>
                <w:lang w:val="en-GB"/>
              </w:rPr>
            </w:pPr>
          </w:p>
        </w:tc>
        <w:tc>
          <w:tcPr>
            <w:tcW w:w="819" w:type="pct"/>
            <w:tcBorders>
              <w:bottom w:val="single" w:sz="4" w:space="0" w:color="auto"/>
            </w:tcBorders>
            <w:vAlign w:val="bottom"/>
          </w:tcPr>
          <w:p w14:paraId="4581737C" w14:textId="6237BB12" w:rsidR="009F68EB" w:rsidRPr="00741696" w:rsidRDefault="009F68EB" w:rsidP="00E257E2">
            <w:pPr>
              <w:tabs>
                <w:tab w:val="decimal" w:pos="1347"/>
              </w:tabs>
              <w:spacing w:line="340" w:lineRule="exact"/>
              <w:ind w:left="74" w:right="-269"/>
              <w:rPr>
                <w:rFonts w:ascii="Angsana New" w:hAnsi="Angsana New"/>
                <w:snapToGrid w:val="0"/>
                <w:sz w:val="28"/>
              </w:rPr>
            </w:pPr>
            <w:r w:rsidRPr="00741696">
              <w:rPr>
                <w:rFonts w:ascii="Angsana New" w:hAnsi="Angsana New"/>
                <w:snapToGrid w:val="0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napToGrid w:val="0"/>
                <w:sz w:val="28"/>
              </w:rPr>
              <w:t>916</w:t>
            </w:r>
            <w:r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napToGrid w:val="0"/>
                <w:sz w:val="28"/>
              </w:rPr>
              <w:t>453</w:t>
            </w:r>
            <w:r w:rsidRPr="00741696">
              <w:rPr>
                <w:rFonts w:ascii="Angsana New" w:hAnsi="Angsana New"/>
                <w:snapToGrid w:val="0"/>
                <w:sz w:val="28"/>
              </w:rPr>
              <w:t>)</w:t>
            </w:r>
          </w:p>
        </w:tc>
      </w:tr>
      <w:tr w:rsidR="009F68EB" w:rsidRPr="00741696" w14:paraId="5B875B0A" w14:textId="77777777" w:rsidTr="005161B6">
        <w:trPr>
          <w:cantSplit/>
        </w:trPr>
        <w:tc>
          <w:tcPr>
            <w:tcW w:w="3204" w:type="pct"/>
            <w:tcBorders>
              <w:top w:val="nil"/>
              <w:bottom w:val="nil"/>
            </w:tcBorders>
            <w:vAlign w:val="bottom"/>
          </w:tcPr>
          <w:p w14:paraId="100B0790" w14:textId="77777777" w:rsidR="009F68EB" w:rsidRPr="00741696" w:rsidRDefault="009F68EB" w:rsidP="009F68EB">
            <w:pPr>
              <w:tabs>
                <w:tab w:val="left" w:pos="2232"/>
              </w:tabs>
              <w:spacing w:line="340" w:lineRule="exact"/>
              <w:ind w:left="68"/>
              <w:jc w:val="both"/>
              <w:rPr>
                <w:rFonts w:ascii="Angsana New" w:eastAsia="Arial Unicode MS" w:hAnsi="Angsana New"/>
                <w:snapToGrid w:val="0"/>
                <w:sz w:val="28"/>
                <w:cs/>
                <w:lang w:val="en-GB" w:eastAsia="th-TH"/>
              </w:rPr>
            </w:pPr>
            <w:r w:rsidRPr="00741696">
              <w:rPr>
                <w:rFonts w:ascii="Angsana New" w:eastAsia="Arial Unicode MS" w:hAnsi="Angsana New"/>
                <w:snapToGrid w:val="0"/>
                <w:sz w:val="28"/>
                <w:cs/>
                <w:lang w:val="en-GB" w:eastAsia="th-TH"/>
              </w:rPr>
              <w:t>รวมหนี้สินตามสัญญาเช่า</w:t>
            </w:r>
          </w:p>
        </w:tc>
        <w:tc>
          <w:tcPr>
            <w:tcW w:w="86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2DEAFE" w14:textId="229582AC" w:rsidR="009F68EB" w:rsidRPr="00741696" w:rsidRDefault="00974AA6" w:rsidP="005833FE">
            <w:pPr>
              <w:tabs>
                <w:tab w:val="decimal" w:pos="1389"/>
              </w:tabs>
              <w:spacing w:line="340" w:lineRule="exact"/>
              <w:ind w:left="74" w:right="-269"/>
              <w:rPr>
                <w:rFonts w:ascii="Angsana New" w:hAnsi="Angsana New"/>
                <w:snapToGrid w:val="0"/>
                <w:sz w:val="28"/>
                <w:cs/>
              </w:rPr>
            </w:pPr>
            <w:r>
              <w:rPr>
                <w:rFonts w:ascii="Angsana New" w:hAnsi="Angsana New"/>
                <w:snapToGrid w:val="0"/>
                <w:sz w:val="28"/>
              </w:rPr>
              <w:t>59,888,135</w:t>
            </w:r>
          </w:p>
        </w:tc>
        <w:tc>
          <w:tcPr>
            <w:tcW w:w="112" w:type="pct"/>
            <w:tcBorders>
              <w:top w:val="nil"/>
              <w:bottom w:val="nil"/>
            </w:tcBorders>
          </w:tcPr>
          <w:p w14:paraId="069CD749" w14:textId="77777777" w:rsidR="009F68EB" w:rsidRPr="00741696" w:rsidRDefault="009F68EB" w:rsidP="009F68EB">
            <w:pPr>
              <w:tabs>
                <w:tab w:val="decimal" w:pos="1259"/>
              </w:tabs>
              <w:spacing w:line="340" w:lineRule="exact"/>
              <w:ind w:left="74" w:right="-269"/>
              <w:rPr>
                <w:rFonts w:ascii="Angsana New" w:eastAsia="Arial Unicode MS" w:hAnsi="Angsana New"/>
                <w:sz w:val="28"/>
                <w:lang w:val="en-GB"/>
              </w:rPr>
            </w:pPr>
          </w:p>
        </w:tc>
        <w:tc>
          <w:tcPr>
            <w:tcW w:w="81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9FBCA29" w14:textId="5A5EC6C6" w:rsidR="009F68EB" w:rsidRPr="00741696" w:rsidRDefault="00FF5A77" w:rsidP="00E257E2">
            <w:pPr>
              <w:tabs>
                <w:tab w:val="decimal" w:pos="1347"/>
              </w:tabs>
              <w:spacing w:line="340" w:lineRule="exact"/>
              <w:ind w:left="74" w:right="-269"/>
              <w:rPr>
                <w:rFonts w:ascii="Angsana New" w:hAnsi="Angsana New"/>
                <w:snapToGrid w:val="0"/>
                <w:sz w:val="28"/>
                <w:cs/>
              </w:rPr>
            </w:pPr>
            <w:r w:rsidRPr="00741696">
              <w:rPr>
                <w:rFonts w:ascii="Angsana New" w:hAnsi="Angsana New"/>
                <w:snapToGrid w:val="0"/>
                <w:sz w:val="28"/>
              </w:rPr>
              <w:t>83</w:t>
            </w:r>
            <w:r w:rsidR="009F68EB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752</w:t>
            </w:r>
            <w:r w:rsidR="009F68EB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020</w:t>
            </w:r>
          </w:p>
        </w:tc>
      </w:tr>
      <w:tr w:rsidR="009F68EB" w:rsidRPr="00741696" w14:paraId="706D200D" w14:textId="77777777" w:rsidTr="005161B6">
        <w:trPr>
          <w:cantSplit/>
        </w:trPr>
        <w:tc>
          <w:tcPr>
            <w:tcW w:w="3204" w:type="pct"/>
            <w:tcBorders>
              <w:top w:val="nil"/>
              <w:bottom w:val="nil"/>
            </w:tcBorders>
            <w:vAlign w:val="bottom"/>
          </w:tcPr>
          <w:p w14:paraId="72BC67CB" w14:textId="77777777" w:rsidR="009F68EB" w:rsidRPr="00741696" w:rsidRDefault="009F68EB" w:rsidP="009F68EB">
            <w:pPr>
              <w:spacing w:line="340" w:lineRule="exact"/>
              <w:ind w:left="68"/>
              <w:jc w:val="both"/>
              <w:rPr>
                <w:rFonts w:ascii="Angsana New" w:eastAsia="Arial Unicode MS" w:hAnsi="Angsana New"/>
                <w:snapToGrid w:val="0"/>
                <w:sz w:val="28"/>
                <w:cs/>
                <w:lang w:val="en-GB" w:eastAsia="th-TH"/>
              </w:rPr>
            </w:pPr>
          </w:p>
        </w:tc>
        <w:tc>
          <w:tcPr>
            <w:tcW w:w="864" w:type="pct"/>
            <w:tcBorders>
              <w:top w:val="double" w:sz="4" w:space="0" w:color="auto"/>
              <w:bottom w:val="nil"/>
            </w:tcBorders>
            <w:vAlign w:val="bottom"/>
          </w:tcPr>
          <w:p w14:paraId="40E6DCCB" w14:textId="77777777" w:rsidR="009F68EB" w:rsidRPr="00741696" w:rsidRDefault="009F68EB" w:rsidP="009F68EB">
            <w:pPr>
              <w:tabs>
                <w:tab w:val="decimal" w:pos="1259"/>
              </w:tabs>
              <w:spacing w:line="340" w:lineRule="exact"/>
              <w:ind w:left="74" w:right="-269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</w:p>
        </w:tc>
        <w:tc>
          <w:tcPr>
            <w:tcW w:w="112" w:type="pct"/>
            <w:tcBorders>
              <w:top w:val="nil"/>
              <w:bottom w:val="nil"/>
            </w:tcBorders>
          </w:tcPr>
          <w:p w14:paraId="73B12FEF" w14:textId="77777777" w:rsidR="009F68EB" w:rsidRPr="00741696" w:rsidRDefault="009F68EB" w:rsidP="009F68EB">
            <w:pPr>
              <w:tabs>
                <w:tab w:val="decimal" w:pos="1259"/>
              </w:tabs>
              <w:spacing w:line="340" w:lineRule="exact"/>
              <w:ind w:left="74" w:right="-269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</w:p>
        </w:tc>
        <w:tc>
          <w:tcPr>
            <w:tcW w:w="819" w:type="pct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6F88DC02" w14:textId="77777777" w:rsidR="009F68EB" w:rsidRPr="00741696" w:rsidRDefault="009F68EB" w:rsidP="009F68EB">
            <w:pPr>
              <w:tabs>
                <w:tab w:val="decimal" w:pos="1259"/>
              </w:tabs>
              <w:spacing w:line="340" w:lineRule="exact"/>
              <w:ind w:left="74" w:right="-269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</w:p>
        </w:tc>
      </w:tr>
    </w:tbl>
    <w:p w14:paraId="25737F25" w14:textId="77777777" w:rsidR="004D17C7" w:rsidRPr="00741696" w:rsidRDefault="004D17C7" w:rsidP="005161B6">
      <w:pPr>
        <w:spacing w:before="120" w:after="120"/>
        <w:ind w:left="549"/>
        <w:rPr>
          <w:rFonts w:ascii="Angsana New" w:hAnsi="Angsana New"/>
          <w:sz w:val="32"/>
          <w:szCs w:val="32"/>
        </w:rPr>
      </w:pPr>
      <w:r w:rsidRPr="00741696">
        <w:rPr>
          <w:rFonts w:ascii="Angsana New" w:eastAsia="Arial Unicode MS" w:hAnsi="Angsana New"/>
          <w:snapToGrid w:val="0"/>
          <w:spacing w:val="-6"/>
          <w:sz w:val="32"/>
          <w:szCs w:val="32"/>
          <w:cs/>
          <w:lang w:val="en-GB" w:eastAsia="th-TH"/>
        </w:rPr>
        <w:t>การวิเคราะห์การครบกำหนดของจำนวนที่จ่ายชำระตามสัญญาเช่าที่ยังไม่ได้คิดลด</w:t>
      </w:r>
      <w:r w:rsidRPr="00741696">
        <w:rPr>
          <w:rFonts w:ascii="Angsana New" w:eastAsia="Arial Unicode MS" w:hAnsi="Angsana New"/>
          <w:snapToGrid w:val="0"/>
          <w:sz w:val="32"/>
          <w:szCs w:val="32"/>
          <w:cs/>
          <w:lang w:val="en-GB" w:eastAsia="th-TH"/>
        </w:rPr>
        <w:t xml:space="preserve"> แสดงดังนี้</w:t>
      </w:r>
    </w:p>
    <w:tbl>
      <w:tblPr>
        <w:tblW w:w="4754" w:type="pct"/>
        <w:tblInd w:w="477" w:type="dxa"/>
        <w:tblBorders>
          <w:top w:val="single" w:sz="12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38"/>
        <w:gridCol w:w="1515"/>
        <w:gridCol w:w="188"/>
        <w:gridCol w:w="1449"/>
      </w:tblGrid>
      <w:tr w:rsidR="001E66E8" w:rsidRPr="00741696" w14:paraId="5082DE7C" w14:textId="77777777" w:rsidTr="005161B6">
        <w:trPr>
          <w:cantSplit/>
        </w:trPr>
        <w:tc>
          <w:tcPr>
            <w:tcW w:w="3207" w:type="pct"/>
            <w:tcBorders>
              <w:top w:val="nil"/>
              <w:bottom w:val="nil"/>
            </w:tcBorders>
            <w:vAlign w:val="bottom"/>
          </w:tcPr>
          <w:p w14:paraId="5AE181FC" w14:textId="77777777" w:rsidR="001E66E8" w:rsidRPr="00741696" w:rsidRDefault="001E66E8" w:rsidP="001E66E8">
            <w:pPr>
              <w:spacing w:line="340" w:lineRule="exact"/>
              <w:ind w:left="270" w:hanging="202"/>
              <w:jc w:val="both"/>
              <w:rPr>
                <w:rFonts w:ascii="Angsana New" w:eastAsia="Arial Unicode MS" w:hAnsi="Angsana New"/>
                <w:snapToGrid w:val="0"/>
                <w:sz w:val="28"/>
                <w:lang w:eastAsia="th-TH"/>
              </w:rPr>
            </w:pPr>
          </w:p>
        </w:tc>
        <w:tc>
          <w:tcPr>
            <w:tcW w:w="862" w:type="pct"/>
            <w:tcBorders>
              <w:top w:val="nil"/>
              <w:bottom w:val="nil"/>
            </w:tcBorders>
            <w:vAlign w:val="bottom"/>
          </w:tcPr>
          <w:p w14:paraId="18448EB2" w14:textId="77777777" w:rsidR="001E66E8" w:rsidRPr="00741696" w:rsidRDefault="001E66E8" w:rsidP="001E66E8">
            <w:pPr>
              <w:tabs>
                <w:tab w:val="decimal" w:pos="1259"/>
              </w:tabs>
              <w:spacing w:line="340" w:lineRule="exact"/>
              <w:ind w:left="74" w:right="-269"/>
              <w:rPr>
                <w:rFonts w:ascii="Angsana New" w:eastAsia="Arial Unicode MS" w:hAnsi="Angsana New"/>
                <w:sz w:val="28"/>
                <w:cs/>
              </w:rPr>
            </w:pPr>
          </w:p>
        </w:tc>
        <w:tc>
          <w:tcPr>
            <w:tcW w:w="107" w:type="pct"/>
            <w:tcBorders>
              <w:top w:val="nil"/>
              <w:bottom w:val="nil"/>
            </w:tcBorders>
          </w:tcPr>
          <w:p w14:paraId="1922F698" w14:textId="77777777" w:rsidR="001E66E8" w:rsidRPr="00741696" w:rsidRDefault="001E66E8" w:rsidP="001E66E8">
            <w:pPr>
              <w:tabs>
                <w:tab w:val="decimal" w:pos="1259"/>
              </w:tabs>
              <w:spacing w:line="340" w:lineRule="exact"/>
              <w:ind w:left="74" w:right="-269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</w:p>
        </w:tc>
        <w:tc>
          <w:tcPr>
            <w:tcW w:w="82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D5AD3F9" w14:textId="77777777" w:rsidR="001E66E8" w:rsidRPr="00741696" w:rsidRDefault="001E66E8" w:rsidP="001E66E8">
            <w:pPr>
              <w:tabs>
                <w:tab w:val="decimal" w:pos="1259"/>
              </w:tabs>
              <w:spacing w:line="340" w:lineRule="exact"/>
              <w:ind w:left="74" w:right="-269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</w:p>
        </w:tc>
      </w:tr>
      <w:tr w:rsidR="009F68EB" w:rsidRPr="00741696" w14:paraId="52C25F44" w14:textId="77777777" w:rsidTr="005161B6">
        <w:trPr>
          <w:cantSplit/>
        </w:trPr>
        <w:tc>
          <w:tcPr>
            <w:tcW w:w="3207" w:type="pct"/>
            <w:tcBorders>
              <w:top w:val="nil"/>
              <w:bottom w:val="nil"/>
            </w:tcBorders>
            <w:vAlign w:val="bottom"/>
          </w:tcPr>
          <w:p w14:paraId="479E0B98" w14:textId="650B8483" w:rsidR="009F68EB" w:rsidRPr="00741696" w:rsidRDefault="009F68EB" w:rsidP="009F68EB">
            <w:pPr>
              <w:spacing w:line="340" w:lineRule="exact"/>
              <w:ind w:left="68"/>
              <w:jc w:val="both"/>
              <w:rPr>
                <w:rFonts w:ascii="Angsana New" w:eastAsia="Arial Unicode MS" w:hAnsi="Angsana New"/>
                <w:b/>
                <w:bCs/>
                <w:snapToGrid w:val="0"/>
                <w:sz w:val="32"/>
                <w:szCs w:val="32"/>
                <w:cs/>
                <w:lang w:val="en-GB" w:eastAsia="th-TH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 xml:space="preserve">ภายใน </w:t>
            </w:r>
            <w:r w:rsidR="00FF5A77" w:rsidRPr="00741696">
              <w:rPr>
                <w:rFonts w:ascii="Angsana New" w:hAnsi="Angsana New"/>
                <w:sz w:val="28"/>
              </w:rPr>
              <w:t>1</w:t>
            </w:r>
            <w:r w:rsidRPr="00741696">
              <w:rPr>
                <w:rFonts w:ascii="Angsana New" w:hAnsi="Angsana New"/>
                <w:sz w:val="28"/>
                <w:cs/>
              </w:rPr>
              <w:t xml:space="preserve"> ปี</w:t>
            </w:r>
          </w:p>
        </w:tc>
        <w:tc>
          <w:tcPr>
            <w:tcW w:w="862" w:type="pct"/>
            <w:tcBorders>
              <w:top w:val="nil"/>
              <w:bottom w:val="nil"/>
            </w:tcBorders>
            <w:vAlign w:val="bottom"/>
          </w:tcPr>
          <w:p w14:paraId="152FAA2D" w14:textId="49A14948" w:rsidR="009F68EB" w:rsidRPr="00741696" w:rsidRDefault="001C7B13" w:rsidP="005833FE">
            <w:pPr>
              <w:tabs>
                <w:tab w:val="decimal" w:pos="1377"/>
              </w:tabs>
              <w:spacing w:line="340" w:lineRule="exact"/>
              <w:ind w:left="74" w:right="-269"/>
              <w:rPr>
                <w:rFonts w:ascii="Angsana New" w:hAnsi="Angsana New"/>
                <w:snapToGrid w:val="0"/>
                <w:sz w:val="28"/>
                <w:cs/>
              </w:rPr>
            </w:pPr>
            <w:r>
              <w:rPr>
                <w:rFonts w:ascii="Angsana New" w:hAnsi="Angsana New"/>
                <w:snapToGrid w:val="0"/>
                <w:sz w:val="28"/>
              </w:rPr>
              <w:t>49,822,021</w:t>
            </w:r>
          </w:p>
        </w:tc>
        <w:tc>
          <w:tcPr>
            <w:tcW w:w="107" w:type="pct"/>
            <w:tcBorders>
              <w:top w:val="nil"/>
              <w:bottom w:val="nil"/>
            </w:tcBorders>
          </w:tcPr>
          <w:p w14:paraId="60A03FA9" w14:textId="77777777" w:rsidR="009F68EB" w:rsidRPr="00741696" w:rsidRDefault="009F68EB" w:rsidP="009F68EB">
            <w:pPr>
              <w:tabs>
                <w:tab w:val="decimal" w:pos="1259"/>
              </w:tabs>
              <w:spacing w:line="340" w:lineRule="exact"/>
              <w:ind w:left="74" w:right="-269"/>
              <w:rPr>
                <w:rFonts w:ascii="Angsana New" w:eastAsia="Arial Unicode MS" w:hAnsi="Angsana New"/>
                <w:sz w:val="28"/>
                <w:lang w:val="en-GB"/>
              </w:rPr>
            </w:pPr>
          </w:p>
        </w:tc>
        <w:tc>
          <w:tcPr>
            <w:tcW w:w="824" w:type="pct"/>
            <w:vAlign w:val="bottom"/>
          </w:tcPr>
          <w:p w14:paraId="7EB722E3" w14:textId="79FCC05B" w:rsidR="009F68EB" w:rsidRPr="00741696" w:rsidRDefault="00FF5A77" w:rsidP="00E257E2">
            <w:pPr>
              <w:tabs>
                <w:tab w:val="decimal" w:pos="1347"/>
              </w:tabs>
              <w:spacing w:line="340" w:lineRule="exact"/>
              <w:ind w:left="74" w:right="-269"/>
              <w:rPr>
                <w:rFonts w:ascii="Angsana New" w:hAnsi="Angsana New"/>
                <w:snapToGrid w:val="0"/>
                <w:sz w:val="28"/>
                <w:cs/>
              </w:rPr>
            </w:pPr>
            <w:r w:rsidRPr="00741696">
              <w:rPr>
                <w:rFonts w:ascii="Angsana New" w:hAnsi="Angsana New"/>
                <w:snapToGrid w:val="0"/>
                <w:sz w:val="28"/>
              </w:rPr>
              <w:t>50</w:t>
            </w:r>
            <w:r w:rsidR="009F68EB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369</w:t>
            </w:r>
            <w:r w:rsidR="009F68EB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192</w:t>
            </w:r>
          </w:p>
        </w:tc>
      </w:tr>
      <w:tr w:rsidR="009F68EB" w:rsidRPr="00741696" w14:paraId="45E01BEF" w14:textId="77777777" w:rsidTr="005161B6">
        <w:trPr>
          <w:cantSplit/>
        </w:trPr>
        <w:tc>
          <w:tcPr>
            <w:tcW w:w="3207" w:type="pct"/>
            <w:tcBorders>
              <w:top w:val="nil"/>
              <w:bottom w:val="nil"/>
            </w:tcBorders>
            <w:vAlign w:val="bottom"/>
          </w:tcPr>
          <w:p w14:paraId="05CD96D6" w14:textId="5E2D5BB5" w:rsidR="009F68EB" w:rsidRPr="00741696" w:rsidRDefault="009F68EB" w:rsidP="009F68EB">
            <w:pPr>
              <w:spacing w:line="340" w:lineRule="exact"/>
              <w:ind w:left="68"/>
              <w:jc w:val="both"/>
              <w:rPr>
                <w:rFonts w:ascii="Angsana New" w:eastAsia="Arial Unicode MS" w:hAnsi="Angsana New"/>
                <w:snapToGrid w:val="0"/>
                <w:sz w:val="32"/>
                <w:szCs w:val="32"/>
                <w:cs/>
                <w:lang w:val="en-GB" w:eastAsia="th-TH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 xml:space="preserve">เกินกว่า </w:t>
            </w:r>
            <w:r w:rsidR="00FF5A77" w:rsidRPr="00741696">
              <w:rPr>
                <w:rFonts w:ascii="Angsana New" w:hAnsi="Angsana New"/>
                <w:sz w:val="28"/>
              </w:rPr>
              <w:t>1</w:t>
            </w:r>
            <w:r w:rsidRPr="00741696">
              <w:rPr>
                <w:rFonts w:ascii="Angsana New" w:hAnsi="Angsana New"/>
                <w:sz w:val="28"/>
                <w:cs/>
              </w:rPr>
              <w:t xml:space="preserve"> ปี แต่ไม่เกิน </w:t>
            </w:r>
            <w:r w:rsidR="00FF5A77" w:rsidRPr="00741696">
              <w:rPr>
                <w:rFonts w:ascii="Angsana New" w:hAnsi="Angsana New"/>
                <w:sz w:val="28"/>
              </w:rPr>
              <w:t>5</w:t>
            </w:r>
            <w:r w:rsidRPr="00741696">
              <w:rPr>
                <w:rFonts w:ascii="Angsana New" w:hAnsi="Angsana New"/>
                <w:sz w:val="28"/>
                <w:cs/>
              </w:rPr>
              <w:t xml:space="preserve"> ปี</w:t>
            </w:r>
          </w:p>
        </w:tc>
        <w:tc>
          <w:tcPr>
            <w:tcW w:w="862" w:type="pct"/>
            <w:tcBorders>
              <w:top w:val="nil"/>
              <w:bottom w:val="single" w:sz="4" w:space="0" w:color="auto"/>
            </w:tcBorders>
            <w:vAlign w:val="bottom"/>
          </w:tcPr>
          <w:p w14:paraId="3B204F22" w14:textId="7C01D533" w:rsidR="009F68EB" w:rsidRPr="00741696" w:rsidRDefault="001C7B13" w:rsidP="005833FE">
            <w:pPr>
              <w:tabs>
                <w:tab w:val="decimal" w:pos="1368"/>
              </w:tabs>
              <w:spacing w:line="340" w:lineRule="exact"/>
              <w:ind w:left="74" w:right="-269"/>
              <w:rPr>
                <w:rFonts w:ascii="Angsana New" w:hAnsi="Angsana New"/>
                <w:snapToGrid w:val="0"/>
                <w:sz w:val="28"/>
                <w:cs/>
              </w:rPr>
            </w:pPr>
            <w:r>
              <w:rPr>
                <w:rFonts w:ascii="Angsana New" w:hAnsi="Angsana New"/>
                <w:snapToGrid w:val="0"/>
                <w:sz w:val="28"/>
              </w:rPr>
              <w:t>10,527,860</w:t>
            </w:r>
          </w:p>
        </w:tc>
        <w:tc>
          <w:tcPr>
            <w:tcW w:w="107" w:type="pct"/>
            <w:tcBorders>
              <w:top w:val="nil"/>
              <w:bottom w:val="nil"/>
            </w:tcBorders>
          </w:tcPr>
          <w:p w14:paraId="61889873" w14:textId="77777777" w:rsidR="009F68EB" w:rsidRPr="00741696" w:rsidRDefault="009F68EB" w:rsidP="009F68EB">
            <w:pPr>
              <w:tabs>
                <w:tab w:val="decimal" w:pos="1259"/>
              </w:tabs>
              <w:spacing w:line="340" w:lineRule="exact"/>
              <w:ind w:left="74" w:right="-269"/>
              <w:rPr>
                <w:rFonts w:ascii="Angsana New" w:eastAsia="Arial Unicode MS" w:hAnsi="Angsana New"/>
                <w:sz w:val="28"/>
                <w:lang w:val="en-GB"/>
              </w:rPr>
            </w:pPr>
          </w:p>
        </w:tc>
        <w:tc>
          <w:tcPr>
            <w:tcW w:w="824" w:type="pct"/>
            <w:tcBorders>
              <w:bottom w:val="single" w:sz="4" w:space="0" w:color="auto"/>
            </w:tcBorders>
            <w:vAlign w:val="bottom"/>
          </w:tcPr>
          <w:p w14:paraId="504D7075" w14:textId="05D05C46" w:rsidR="009F68EB" w:rsidRPr="00741696" w:rsidRDefault="00FF5A77" w:rsidP="00E257E2">
            <w:pPr>
              <w:tabs>
                <w:tab w:val="decimal" w:pos="1347"/>
              </w:tabs>
              <w:spacing w:line="340" w:lineRule="exact"/>
              <w:ind w:left="74" w:right="-269"/>
              <w:rPr>
                <w:rFonts w:ascii="Angsana New" w:hAnsi="Angsana New"/>
                <w:snapToGrid w:val="0"/>
                <w:sz w:val="28"/>
                <w:cs/>
              </w:rPr>
            </w:pPr>
            <w:r w:rsidRPr="00741696">
              <w:rPr>
                <w:rFonts w:ascii="Angsana New" w:hAnsi="Angsana New"/>
                <w:snapToGrid w:val="0"/>
                <w:sz w:val="28"/>
              </w:rPr>
              <w:t>34</w:t>
            </w:r>
            <w:r w:rsidR="009F68EB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299</w:t>
            </w:r>
            <w:r w:rsidR="009F68EB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281</w:t>
            </w:r>
          </w:p>
        </w:tc>
      </w:tr>
      <w:tr w:rsidR="009F68EB" w:rsidRPr="00741696" w14:paraId="1E370480" w14:textId="77777777" w:rsidTr="005161B6">
        <w:trPr>
          <w:cantSplit/>
        </w:trPr>
        <w:tc>
          <w:tcPr>
            <w:tcW w:w="3207" w:type="pct"/>
            <w:tcBorders>
              <w:top w:val="nil"/>
              <w:bottom w:val="nil"/>
            </w:tcBorders>
            <w:vAlign w:val="bottom"/>
          </w:tcPr>
          <w:p w14:paraId="419C7B16" w14:textId="77777777" w:rsidR="009F68EB" w:rsidRPr="00741696" w:rsidRDefault="009F68EB" w:rsidP="009F68EB">
            <w:pPr>
              <w:spacing w:line="340" w:lineRule="exact"/>
              <w:ind w:left="68"/>
              <w:jc w:val="both"/>
              <w:rPr>
                <w:rFonts w:ascii="Angsana New" w:eastAsia="Arial Unicode MS" w:hAnsi="Angsana New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86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2ADDF9" w14:textId="63829B52" w:rsidR="009F68EB" w:rsidRPr="00741696" w:rsidRDefault="001C7B13" w:rsidP="005833FE">
            <w:pPr>
              <w:tabs>
                <w:tab w:val="decimal" w:pos="1377"/>
              </w:tabs>
              <w:spacing w:line="340" w:lineRule="exact"/>
              <w:ind w:left="74" w:right="-269"/>
              <w:rPr>
                <w:rFonts w:ascii="Angsana New" w:hAnsi="Angsana New"/>
                <w:snapToGrid w:val="0"/>
                <w:sz w:val="28"/>
                <w:cs/>
              </w:rPr>
            </w:pPr>
            <w:r>
              <w:rPr>
                <w:rFonts w:ascii="Angsana New" w:hAnsi="Angsana New"/>
                <w:snapToGrid w:val="0"/>
                <w:sz w:val="28"/>
              </w:rPr>
              <w:t>60,349,881</w:t>
            </w:r>
          </w:p>
        </w:tc>
        <w:tc>
          <w:tcPr>
            <w:tcW w:w="107" w:type="pct"/>
            <w:tcBorders>
              <w:top w:val="nil"/>
              <w:bottom w:val="nil"/>
            </w:tcBorders>
          </w:tcPr>
          <w:p w14:paraId="26927146" w14:textId="77777777" w:rsidR="009F68EB" w:rsidRPr="00741696" w:rsidRDefault="009F68EB" w:rsidP="009F68EB">
            <w:pPr>
              <w:tabs>
                <w:tab w:val="decimal" w:pos="1259"/>
              </w:tabs>
              <w:spacing w:line="340" w:lineRule="exact"/>
              <w:ind w:left="74" w:right="-269"/>
              <w:rPr>
                <w:rFonts w:ascii="Angsana New" w:eastAsia="Arial Unicode MS" w:hAnsi="Angsana New"/>
                <w:sz w:val="28"/>
                <w:lang w:val="en-GB"/>
              </w:rPr>
            </w:pPr>
          </w:p>
        </w:tc>
        <w:tc>
          <w:tcPr>
            <w:tcW w:w="82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105FC6" w14:textId="121EE0E2" w:rsidR="009F68EB" w:rsidRPr="00741696" w:rsidRDefault="00FF5A77" w:rsidP="00E257E2">
            <w:pPr>
              <w:tabs>
                <w:tab w:val="decimal" w:pos="1347"/>
              </w:tabs>
              <w:spacing w:line="340" w:lineRule="exact"/>
              <w:ind w:left="74" w:right="-269"/>
              <w:rPr>
                <w:rFonts w:ascii="Angsana New" w:hAnsi="Angsana New"/>
                <w:snapToGrid w:val="0"/>
                <w:sz w:val="28"/>
                <w:cs/>
              </w:rPr>
            </w:pPr>
            <w:r w:rsidRPr="00741696">
              <w:rPr>
                <w:rFonts w:ascii="Angsana New" w:hAnsi="Angsana New"/>
                <w:snapToGrid w:val="0"/>
                <w:sz w:val="28"/>
              </w:rPr>
              <w:t>84</w:t>
            </w:r>
            <w:r w:rsidR="009F68EB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668</w:t>
            </w:r>
            <w:r w:rsidR="009F68EB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473</w:t>
            </w:r>
          </w:p>
        </w:tc>
      </w:tr>
    </w:tbl>
    <w:p w14:paraId="3FB4669C" w14:textId="0CC0EEF4" w:rsidR="0060563E" w:rsidRPr="00741696" w:rsidRDefault="0060563E" w:rsidP="00E257E2">
      <w:pPr>
        <w:spacing w:before="240" w:after="240"/>
        <w:ind w:left="567"/>
        <w:jc w:val="thaiDistribute"/>
        <w:rPr>
          <w:rFonts w:ascii="Angsana New" w:eastAsia="Arial Unicode MS" w:hAnsi="Angsana New"/>
          <w:sz w:val="32"/>
          <w:szCs w:val="32"/>
        </w:rPr>
      </w:pPr>
      <w:r w:rsidRPr="00741696">
        <w:rPr>
          <w:rFonts w:ascii="Angsana New" w:eastAsia="Arial Unicode MS" w:hAnsi="Angsana New"/>
          <w:spacing w:val="-10"/>
          <w:sz w:val="32"/>
          <w:szCs w:val="32"/>
          <w:cs/>
          <w:lang w:val="en-GB"/>
        </w:rPr>
        <w:t xml:space="preserve">กระแสเงินสดจ่ายออกไปในระหว่างงวดหกเดือนสิ้นสุดวันที่ </w:t>
      </w:r>
      <w:r w:rsidR="00FF5A77" w:rsidRPr="00741696">
        <w:rPr>
          <w:rFonts w:ascii="Angsana New" w:eastAsia="Arial Unicode MS" w:hAnsi="Angsana New"/>
          <w:spacing w:val="-10"/>
          <w:sz w:val="32"/>
          <w:szCs w:val="32"/>
        </w:rPr>
        <w:t>30</w:t>
      </w:r>
      <w:r w:rsidRPr="00741696">
        <w:rPr>
          <w:rFonts w:ascii="Angsana New" w:eastAsia="Arial Unicode MS" w:hAnsi="Angsana New"/>
          <w:spacing w:val="-10"/>
          <w:sz w:val="32"/>
          <w:szCs w:val="32"/>
        </w:rPr>
        <w:t xml:space="preserve"> </w:t>
      </w:r>
      <w:r w:rsidRPr="00741696">
        <w:rPr>
          <w:rFonts w:ascii="Angsana New" w:eastAsia="Arial Unicode MS" w:hAnsi="Angsana New"/>
          <w:spacing w:val="-10"/>
          <w:sz w:val="32"/>
          <w:szCs w:val="32"/>
          <w:cs/>
        </w:rPr>
        <w:t>มิถุนายน</w:t>
      </w:r>
      <w:r w:rsidRPr="00741696">
        <w:rPr>
          <w:rFonts w:ascii="Angsana New" w:eastAsia="Arial Unicode MS" w:hAnsi="Angsana New"/>
          <w:spacing w:val="-10"/>
          <w:sz w:val="32"/>
          <w:szCs w:val="32"/>
          <w:cs/>
          <w:lang w:val="en-GB"/>
        </w:rPr>
        <w:t xml:space="preserve"> </w:t>
      </w:r>
      <w:r w:rsidR="00FF5A77" w:rsidRPr="00741696">
        <w:rPr>
          <w:rFonts w:ascii="Angsana New" w:eastAsia="Arial Unicode MS" w:hAnsi="Angsana New"/>
          <w:spacing w:val="-10"/>
          <w:sz w:val="32"/>
          <w:szCs w:val="32"/>
        </w:rPr>
        <w:t>2567</w:t>
      </w:r>
      <w:r w:rsidR="003C145E" w:rsidRPr="00741696">
        <w:rPr>
          <w:rFonts w:ascii="Angsana New" w:eastAsia="Arial Unicode MS" w:hAnsi="Angsana New"/>
          <w:spacing w:val="-10"/>
          <w:sz w:val="32"/>
          <w:szCs w:val="32"/>
        </w:rPr>
        <w:t xml:space="preserve"> </w:t>
      </w:r>
      <w:r w:rsidR="003C145E" w:rsidRPr="00741696">
        <w:rPr>
          <w:rFonts w:ascii="Angsana New" w:eastAsia="Arial Unicode MS" w:hAnsi="Angsana New"/>
          <w:spacing w:val="-10"/>
          <w:sz w:val="32"/>
          <w:szCs w:val="32"/>
          <w:cs/>
        </w:rPr>
        <w:t xml:space="preserve">และ </w:t>
      </w:r>
      <w:r w:rsidR="00FF5A77" w:rsidRPr="00741696">
        <w:rPr>
          <w:rFonts w:ascii="Angsana New" w:eastAsia="Arial Unicode MS" w:hAnsi="Angsana New"/>
          <w:spacing w:val="-10"/>
          <w:sz w:val="32"/>
          <w:szCs w:val="32"/>
        </w:rPr>
        <w:t>2566</w:t>
      </w:r>
      <w:r w:rsidRPr="00741696">
        <w:rPr>
          <w:rFonts w:ascii="Angsana New" w:eastAsia="Arial Unicode MS" w:hAnsi="Angsana New"/>
          <w:spacing w:val="-10"/>
          <w:sz w:val="32"/>
          <w:szCs w:val="32"/>
          <w:lang w:val="en-GB"/>
        </w:rPr>
        <w:t xml:space="preserve"> </w:t>
      </w:r>
      <w:r w:rsidRPr="00741696">
        <w:rPr>
          <w:rFonts w:ascii="Angsana New" w:eastAsia="Arial Unicode MS" w:hAnsi="Angsana New"/>
          <w:spacing w:val="-10"/>
          <w:sz w:val="32"/>
          <w:szCs w:val="32"/>
          <w:cs/>
          <w:lang w:val="en-GB"/>
        </w:rPr>
        <w:t>ของบริษัททั้งสิ้นจำนวน</w:t>
      </w:r>
      <w:r w:rsidR="00E62D80" w:rsidRPr="00741696">
        <w:rPr>
          <w:rFonts w:ascii="Angsana New" w:eastAsia="Arial Unicode MS" w:hAnsi="Angsana New"/>
          <w:spacing w:val="-10"/>
          <w:sz w:val="32"/>
          <w:szCs w:val="32"/>
          <w:lang w:val="en-GB"/>
        </w:rPr>
        <w:t xml:space="preserve"> </w:t>
      </w:r>
      <w:r w:rsidR="00FF5A77" w:rsidRPr="00741696">
        <w:rPr>
          <w:rFonts w:ascii="Angsana New" w:eastAsia="Arial Unicode MS" w:hAnsi="Angsana New"/>
          <w:spacing w:val="-10"/>
          <w:sz w:val="32"/>
          <w:szCs w:val="32"/>
        </w:rPr>
        <w:t>25</w:t>
      </w:r>
      <w:r w:rsidR="009F68EB" w:rsidRPr="00741696">
        <w:rPr>
          <w:rFonts w:ascii="Angsana New" w:eastAsia="Arial Unicode MS" w:hAnsi="Angsana New"/>
          <w:spacing w:val="-10"/>
          <w:sz w:val="32"/>
          <w:szCs w:val="32"/>
        </w:rPr>
        <w:t>.</w:t>
      </w:r>
      <w:r w:rsidR="00FF5A77" w:rsidRPr="00741696">
        <w:rPr>
          <w:rFonts w:ascii="Angsana New" w:eastAsia="Arial Unicode MS" w:hAnsi="Angsana New"/>
          <w:spacing w:val="-10"/>
          <w:sz w:val="32"/>
          <w:szCs w:val="32"/>
        </w:rPr>
        <w:t>58</w:t>
      </w:r>
      <w:r w:rsidR="009F68EB" w:rsidRPr="00741696">
        <w:rPr>
          <w:rFonts w:ascii="Angsana New" w:eastAsia="Arial Unicode MS" w:hAnsi="Angsana New"/>
          <w:spacing w:val="-10"/>
          <w:sz w:val="32"/>
          <w:szCs w:val="32"/>
        </w:rPr>
        <w:t xml:space="preserve"> </w:t>
      </w:r>
      <w:r w:rsidR="00A5285D" w:rsidRPr="00741696">
        <w:rPr>
          <w:rFonts w:ascii="Angsana New" w:eastAsia="Arial Unicode MS" w:hAnsi="Angsana New"/>
          <w:spacing w:val="-10"/>
          <w:sz w:val="32"/>
          <w:szCs w:val="32"/>
          <w:cs/>
          <w:lang w:val="en-GB"/>
        </w:rPr>
        <w:t>ล้าน</w:t>
      </w:r>
      <w:r w:rsidRPr="00741696">
        <w:rPr>
          <w:rFonts w:ascii="Angsana New" w:eastAsia="Arial Unicode MS" w:hAnsi="Angsana New"/>
          <w:spacing w:val="-10"/>
          <w:sz w:val="32"/>
          <w:szCs w:val="32"/>
          <w:cs/>
          <w:lang w:val="en-GB"/>
        </w:rPr>
        <w:t>บาท</w:t>
      </w:r>
      <w:r w:rsidR="003C145E" w:rsidRPr="00741696">
        <w:rPr>
          <w:rFonts w:ascii="Angsana New" w:eastAsia="Arial Unicode MS" w:hAnsi="Angsana New"/>
          <w:spacing w:val="-10"/>
          <w:sz w:val="32"/>
          <w:szCs w:val="32"/>
          <w:cs/>
          <w:lang w:val="en-GB"/>
        </w:rPr>
        <w:t xml:space="preserve"> และ</w:t>
      </w:r>
      <w:r w:rsidR="00A5285D" w:rsidRPr="00741696">
        <w:rPr>
          <w:rFonts w:ascii="Angsana New" w:eastAsia="Arial Unicode MS" w:hAnsi="Angsana New"/>
          <w:spacing w:val="-10"/>
          <w:sz w:val="32"/>
          <w:szCs w:val="32"/>
          <w:lang w:val="en-GB"/>
        </w:rPr>
        <w:t xml:space="preserve"> </w:t>
      </w:r>
      <w:r w:rsidR="00FF5A77" w:rsidRPr="00741696">
        <w:rPr>
          <w:rFonts w:ascii="Angsana New" w:eastAsia="Arial Unicode MS" w:hAnsi="Angsana New"/>
          <w:spacing w:val="-10"/>
          <w:sz w:val="32"/>
          <w:szCs w:val="32"/>
        </w:rPr>
        <w:t>26</w:t>
      </w:r>
      <w:r w:rsidR="00A2452B" w:rsidRPr="00741696">
        <w:rPr>
          <w:rFonts w:ascii="Angsana New" w:eastAsia="Arial Unicode MS" w:hAnsi="Angsana New"/>
          <w:spacing w:val="-10"/>
          <w:sz w:val="32"/>
          <w:szCs w:val="32"/>
        </w:rPr>
        <w:t>.</w:t>
      </w:r>
      <w:r w:rsidR="00FF5A77" w:rsidRPr="00741696">
        <w:rPr>
          <w:rFonts w:ascii="Angsana New" w:eastAsia="Arial Unicode MS" w:hAnsi="Angsana New"/>
          <w:spacing w:val="-10"/>
          <w:sz w:val="32"/>
          <w:szCs w:val="32"/>
        </w:rPr>
        <w:t>56</w:t>
      </w:r>
      <w:r w:rsidR="003C145E" w:rsidRPr="00741696">
        <w:rPr>
          <w:rFonts w:ascii="Angsana New" w:eastAsia="Arial Unicode MS" w:hAnsi="Angsana New"/>
          <w:spacing w:val="-10"/>
          <w:sz w:val="32"/>
          <w:szCs w:val="32"/>
          <w:cs/>
          <w:lang w:val="en-GB"/>
        </w:rPr>
        <w:t xml:space="preserve"> ล้านบาท ตามลำดับ</w:t>
      </w:r>
    </w:p>
    <w:p w14:paraId="06D14CC9" w14:textId="77777777" w:rsidR="003C145E" w:rsidRPr="00741696" w:rsidRDefault="00C467AE" w:rsidP="0060563E">
      <w:pPr>
        <w:spacing w:after="240"/>
        <w:ind w:left="630"/>
        <w:jc w:val="thaiDistribute"/>
        <w:rPr>
          <w:rFonts w:ascii="Angsana New" w:eastAsia="Arial Unicode MS" w:hAnsi="Angsana New"/>
          <w:spacing w:val="-10"/>
          <w:sz w:val="32"/>
          <w:szCs w:val="32"/>
        </w:rPr>
      </w:pPr>
      <w:r w:rsidRPr="00741696">
        <w:rPr>
          <w:rFonts w:ascii="Angsana New" w:eastAsia="Arial Unicode MS" w:hAnsi="Angsana New"/>
          <w:spacing w:val="-10"/>
          <w:sz w:val="32"/>
          <w:szCs w:val="32"/>
          <w:cs/>
        </w:rPr>
        <w:br w:type="page"/>
      </w:r>
      <w:r w:rsidR="003C145E" w:rsidRPr="00741696">
        <w:rPr>
          <w:rFonts w:ascii="Angsana New" w:eastAsia="Arial Unicode MS" w:hAnsi="Angsana New"/>
          <w:spacing w:val="-10"/>
          <w:sz w:val="32"/>
          <w:szCs w:val="32"/>
          <w:cs/>
        </w:rPr>
        <w:lastRenderedPageBreak/>
        <w:t>การเปลี่ยนแปลงในหนี้สินตามสัญญาเช่า</w:t>
      </w:r>
      <w:r w:rsidR="003C145E" w:rsidRPr="00741696">
        <w:rPr>
          <w:rFonts w:ascii="Angsana New" w:eastAsia="Arial Unicode MS" w:hAnsi="Angsana New"/>
          <w:spacing w:val="-10"/>
          <w:sz w:val="32"/>
          <w:szCs w:val="32"/>
        </w:rPr>
        <w:t xml:space="preserve"> </w:t>
      </w:r>
      <w:r w:rsidR="003C145E" w:rsidRPr="00741696">
        <w:rPr>
          <w:rFonts w:ascii="Angsana New" w:eastAsia="Arial Unicode MS" w:hAnsi="Angsana New"/>
          <w:spacing w:val="-10"/>
          <w:sz w:val="32"/>
          <w:szCs w:val="32"/>
          <w:cs/>
        </w:rPr>
        <w:t>ประกอบด้วย</w:t>
      </w:r>
    </w:p>
    <w:tbl>
      <w:tblPr>
        <w:tblW w:w="8838" w:type="dxa"/>
        <w:tblInd w:w="6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0"/>
        <w:gridCol w:w="1422"/>
        <w:gridCol w:w="216"/>
        <w:gridCol w:w="1350"/>
      </w:tblGrid>
      <w:tr w:rsidR="003C145E" w:rsidRPr="00741696" w14:paraId="092B2FF4" w14:textId="77777777" w:rsidTr="0067182C">
        <w:tc>
          <w:tcPr>
            <w:tcW w:w="5850" w:type="dxa"/>
            <w:shd w:val="clear" w:color="auto" w:fill="auto"/>
          </w:tcPr>
          <w:p w14:paraId="267B73E4" w14:textId="77777777" w:rsidR="003C145E" w:rsidRPr="00741696" w:rsidRDefault="003C145E" w:rsidP="003C145E">
            <w:pPr>
              <w:jc w:val="thaiDistribute"/>
              <w:rPr>
                <w:rFonts w:ascii="Angsana New" w:eastAsia="Arial Unicode MS" w:hAnsi="Angsana New"/>
                <w:spacing w:val="-10"/>
                <w:sz w:val="28"/>
              </w:rPr>
            </w:pPr>
          </w:p>
        </w:tc>
        <w:tc>
          <w:tcPr>
            <w:tcW w:w="1422" w:type="dxa"/>
            <w:shd w:val="clear" w:color="auto" w:fill="auto"/>
          </w:tcPr>
          <w:p w14:paraId="6919C67F" w14:textId="77777777" w:rsidR="003C145E" w:rsidRPr="00741696" w:rsidRDefault="003C145E" w:rsidP="003C145E">
            <w:pPr>
              <w:jc w:val="center"/>
              <w:rPr>
                <w:rFonts w:ascii="Angsana New" w:eastAsia="Arial Unicode MS" w:hAnsi="Angsana New"/>
                <w:spacing w:val="-10"/>
                <w:sz w:val="28"/>
              </w:rPr>
            </w:pPr>
            <w:r w:rsidRPr="00741696">
              <w:rPr>
                <w:rFonts w:ascii="Angsana New" w:eastAsia="Arial Unicode MS" w:hAnsi="Angsana New"/>
                <w:b/>
                <w:bCs/>
                <w:snapToGrid w:val="0"/>
                <w:sz w:val="28"/>
                <w:cs/>
                <w:lang w:eastAsia="th-TH"/>
              </w:rPr>
              <w:t>ณ วันที่</w:t>
            </w:r>
          </w:p>
        </w:tc>
        <w:tc>
          <w:tcPr>
            <w:tcW w:w="216" w:type="dxa"/>
          </w:tcPr>
          <w:p w14:paraId="1CE0D9B8" w14:textId="77777777" w:rsidR="003C145E" w:rsidRPr="00741696" w:rsidRDefault="003C145E" w:rsidP="003C145E">
            <w:pPr>
              <w:jc w:val="right"/>
              <w:rPr>
                <w:rFonts w:ascii="Angsana New" w:eastAsia="Arial Unicode MS" w:hAnsi="Angsana New"/>
                <w:b/>
                <w:bCs/>
                <w:spacing w:val="-10"/>
                <w:sz w:val="28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790D2AAD" w14:textId="77777777" w:rsidR="003C145E" w:rsidRPr="00741696" w:rsidRDefault="003C145E" w:rsidP="003C145E">
            <w:pPr>
              <w:jc w:val="center"/>
              <w:rPr>
                <w:rFonts w:ascii="Angsana New" w:eastAsia="Arial Unicode MS" w:hAnsi="Angsana New"/>
                <w:b/>
                <w:bCs/>
                <w:spacing w:val="-10"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ณ วันที่</w:t>
            </w:r>
          </w:p>
        </w:tc>
      </w:tr>
      <w:tr w:rsidR="003C145E" w:rsidRPr="00741696" w14:paraId="4428EA28" w14:textId="77777777" w:rsidTr="0067182C">
        <w:tc>
          <w:tcPr>
            <w:tcW w:w="5850" w:type="dxa"/>
            <w:shd w:val="clear" w:color="auto" w:fill="auto"/>
          </w:tcPr>
          <w:p w14:paraId="58DB55EB" w14:textId="77777777" w:rsidR="003C145E" w:rsidRPr="00741696" w:rsidRDefault="003C145E" w:rsidP="003C145E">
            <w:pPr>
              <w:jc w:val="thaiDistribute"/>
              <w:rPr>
                <w:rFonts w:ascii="Angsana New" w:eastAsia="Arial Unicode MS" w:hAnsi="Angsana New"/>
                <w:spacing w:val="-10"/>
                <w:sz w:val="28"/>
              </w:rPr>
            </w:pPr>
          </w:p>
        </w:tc>
        <w:tc>
          <w:tcPr>
            <w:tcW w:w="1422" w:type="dxa"/>
            <w:shd w:val="clear" w:color="auto" w:fill="auto"/>
          </w:tcPr>
          <w:p w14:paraId="717BEDA3" w14:textId="2B27BE74" w:rsidR="003C145E" w:rsidRPr="00741696" w:rsidRDefault="00FF5A77" w:rsidP="003C145E">
            <w:pPr>
              <w:jc w:val="center"/>
              <w:rPr>
                <w:rFonts w:ascii="Angsana New" w:eastAsia="Arial Unicode MS" w:hAnsi="Angsana New"/>
                <w:spacing w:val="-10"/>
                <w:sz w:val="28"/>
              </w:rPr>
            </w:pPr>
            <w:r w:rsidRPr="00741696">
              <w:rPr>
                <w:rFonts w:ascii="Angsana New" w:eastAsia="Arial Unicode MS" w:hAnsi="Angsana New"/>
                <w:b/>
                <w:bCs/>
                <w:snapToGrid w:val="0"/>
                <w:sz w:val="28"/>
                <w:lang w:eastAsia="th-TH"/>
              </w:rPr>
              <w:t>30</w:t>
            </w:r>
            <w:r w:rsidR="003C145E" w:rsidRPr="00741696">
              <w:rPr>
                <w:rFonts w:ascii="Angsana New" w:eastAsia="Arial Unicode MS" w:hAnsi="Angsana New"/>
                <w:b/>
                <w:bCs/>
                <w:snapToGrid w:val="0"/>
                <w:sz w:val="28"/>
                <w:lang w:eastAsia="th-TH"/>
              </w:rPr>
              <w:t xml:space="preserve"> </w:t>
            </w:r>
            <w:r w:rsidR="003C145E" w:rsidRPr="00741696">
              <w:rPr>
                <w:rFonts w:ascii="Angsana New" w:eastAsia="Arial Unicode MS" w:hAnsi="Angsana New"/>
                <w:b/>
                <w:bCs/>
                <w:snapToGrid w:val="0"/>
                <w:sz w:val="28"/>
                <w:cs/>
                <w:lang w:eastAsia="th-TH"/>
              </w:rPr>
              <w:t xml:space="preserve">มิถุนายน </w:t>
            </w:r>
            <w:r w:rsidR="006E32A8" w:rsidRPr="00741696">
              <w:rPr>
                <w:rFonts w:ascii="Angsana New" w:eastAsia="Arial Unicode MS" w:hAnsi="Angsana New"/>
                <w:b/>
                <w:bCs/>
                <w:snapToGrid w:val="0"/>
                <w:sz w:val="28"/>
                <w:lang w:eastAsia="th-TH"/>
              </w:rPr>
              <w:br/>
            </w:r>
            <w:r w:rsidRPr="00741696">
              <w:rPr>
                <w:rFonts w:ascii="Angsana New" w:eastAsia="Arial Unicode MS" w:hAnsi="Angsana New"/>
                <w:b/>
                <w:bCs/>
                <w:snapToGrid w:val="0"/>
                <w:sz w:val="28"/>
                <w:lang w:eastAsia="th-TH"/>
              </w:rPr>
              <w:t>2567</w:t>
            </w:r>
          </w:p>
        </w:tc>
        <w:tc>
          <w:tcPr>
            <w:tcW w:w="216" w:type="dxa"/>
          </w:tcPr>
          <w:p w14:paraId="3A587B2E" w14:textId="77777777" w:rsidR="003C145E" w:rsidRPr="00741696" w:rsidRDefault="003C145E" w:rsidP="003C145E">
            <w:pPr>
              <w:jc w:val="right"/>
              <w:rPr>
                <w:rFonts w:ascii="Angsana New" w:eastAsia="Arial Unicode MS" w:hAnsi="Angsana New"/>
                <w:b/>
                <w:bCs/>
                <w:spacing w:val="-10"/>
                <w:sz w:val="28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6F7A5C04" w14:textId="44CAE093" w:rsidR="003C145E" w:rsidRPr="00741696" w:rsidRDefault="00FF5A77" w:rsidP="003C145E">
            <w:pPr>
              <w:jc w:val="center"/>
              <w:rPr>
                <w:rFonts w:ascii="Angsana New" w:eastAsia="Arial Unicode MS" w:hAnsi="Angsana New"/>
                <w:b/>
                <w:bCs/>
                <w:spacing w:val="-10"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31</w:t>
            </w:r>
            <w:r w:rsidR="003C145E"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 ธันวาคม </w:t>
            </w:r>
            <w:r w:rsidR="006E32A8" w:rsidRPr="00741696">
              <w:rPr>
                <w:rFonts w:ascii="Angsana New" w:hAnsi="Angsana New"/>
                <w:b/>
                <w:bCs/>
                <w:sz w:val="28"/>
              </w:rPr>
              <w:br/>
            </w:r>
            <w:r w:rsidRPr="00741696">
              <w:rPr>
                <w:rFonts w:ascii="Angsana New" w:eastAsia="Arial Unicode MS" w:hAnsi="Angsana New"/>
                <w:b/>
                <w:bCs/>
                <w:snapToGrid w:val="0"/>
                <w:sz w:val="28"/>
                <w:lang w:eastAsia="th-TH"/>
              </w:rPr>
              <w:t>2566</w:t>
            </w:r>
          </w:p>
        </w:tc>
      </w:tr>
      <w:tr w:rsidR="003C145E" w:rsidRPr="00741696" w14:paraId="29A07AA8" w14:textId="77777777" w:rsidTr="0067182C">
        <w:tc>
          <w:tcPr>
            <w:tcW w:w="5850" w:type="dxa"/>
            <w:shd w:val="clear" w:color="auto" w:fill="auto"/>
          </w:tcPr>
          <w:p w14:paraId="70ABDF2A" w14:textId="77777777" w:rsidR="003C145E" w:rsidRPr="00741696" w:rsidRDefault="003C145E" w:rsidP="003C145E">
            <w:pPr>
              <w:jc w:val="thaiDistribute"/>
              <w:rPr>
                <w:rFonts w:ascii="Angsana New" w:eastAsia="Arial Unicode MS" w:hAnsi="Angsana New"/>
                <w:spacing w:val="-10"/>
                <w:sz w:val="28"/>
              </w:rPr>
            </w:pPr>
          </w:p>
        </w:tc>
        <w:tc>
          <w:tcPr>
            <w:tcW w:w="1422" w:type="dxa"/>
            <w:shd w:val="clear" w:color="auto" w:fill="auto"/>
          </w:tcPr>
          <w:p w14:paraId="0C9D37E9" w14:textId="77777777" w:rsidR="003C145E" w:rsidRPr="00741696" w:rsidRDefault="003C145E" w:rsidP="003C145E">
            <w:pPr>
              <w:jc w:val="center"/>
              <w:rPr>
                <w:rFonts w:ascii="Angsana New" w:eastAsia="Arial Unicode MS" w:hAnsi="Angsana New"/>
                <w:spacing w:val="-10"/>
                <w:sz w:val="28"/>
              </w:rPr>
            </w:pPr>
            <w:r w:rsidRPr="00741696">
              <w:rPr>
                <w:rFonts w:ascii="Angsana New" w:eastAsia="Arial Unicode MS" w:hAnsi="Angsana New"/>
                <w:b/>
                <w:bCs/>
                <w:sz w:val="28"/>
                <w:cs/>
                <w:lang w:val="en-GB"/>
              </w:rPr>
              <w:t>บาท</w:t>
            </w:r>
          </w:p>
        </w:tc>
        <w:tc>
          <w:tcPr>
            <w:tcW w:w="216" w:type="dxa"/>
          </w:tcPr>
          <w:p w14:paraId="06769D9F" w14:textId="77777777" w:rsidR="003C145E" w:rsidRPr="00741696" w:rsidRDefault="003C145E" w:rsidP="003C145E">
            <w:pPr>
              <w:jc w:val="right"/>
              <w:rPr>
                <w:rFonts w:ascii="Angsana New" w:eastAsia="Arial Unicode MS" w:hAnsi="Angsana New"/>
                <w:b/>
                <w:bCs/>
                <w:spacing w:val="-10"/>
                <w:sz w:val="28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0F89842D" w14:textId="77777777" w:rsidR="003C145E" w:rsidRPr="00741696" w:rsidRDefault="003C145E" w:rsidP="003C145E">
            <w:pPr>
              <w:jc w:val="center"/>
              <w:rPr>
                <w:rFonts w:ascii="Angsana New" w:eastAsia="Arial Unicode MS" w:hAnsi="Angsana New"/>
                <w:b/>
                <w:bCs/>
                <w:spacing w:val="-10"/>
                <w:sz w:val="28"/>
                <w:cs/>
              </w:rPr>
            </w:pPr>
            <w:r w:rsidRPr="00741696">
              <w:rPr>
                <w:rFonts w:ascii="Angsana New" w:eastAsia="Arial Unicode MS" w:hAnsi="Angsana New"/>
                <w:b/>
                <w:bCs/>
                <w:sz w:val="28"/>
                <w:cs/>
                <w:lang w:val="en-GB"/>
              </w:rPr>
              <w:t>บาท</w:t>
            </w:r>
          </w:p>
        </w:tc>
      </w:tr>
      <w:tr w:rsidR="00E209A3" w:rsidRPr="00741696" w14:paraId="1917D556" w14:textId="77777777" w:rsidTr="000E3A04">
        <w:tc>
          <w:tcPr>
            <w:tcW w:w="5850" w:type="dxa"/>
            <w:shd w:val="clear" w:color="auto" w:fill="auto"/>
          </w:tcPr>
          <w:p w14:paraId="0C8E3D60" w14:textId="77777777" w:rsidR="00E209A3" w:rsidRPr="00741696" w:rsidRDefault="00E209A3" w:rsidP="00E209A3">
            <w:pPr>
              <w:jc w:val="thaiDistribute"/>
              <w:rPr>
                <w:rFonts w:ascii="Angsana New" w:eastAsia="Arial Unicode MS" w:hAnsi="Angsana New"/>
                <w:spacing w:val="-10"/>
                <w:sz w:val="28"/>
                <w:cs/>
              </w:rPr>
            </w:pPr>
            <w:r w:rsidRPr="00741696">
              <w:rPr>
                <w:rFonts w:ascii="Angsana New" w:eastAsia="Arial Unicode MS" w:hAnsi="Angsana New"/>
                <w:spacing w:val="-10"/>
                <w:sz w:val="28"/>
                <w:cs/>
              </w:rPr>
              <w:t>หนี้สินตามสัญญาเช่าต้นงวด</w:t>
            </w:r>
            <w:r w:rsidRPr="00741696">
              <w:rPr>
                <w:rFonts w:ascii="Angsana New" w:eastAsia="Arial Unicode MS" w:hAnsi="Angsana New"/>
                <w:spacing w:val="-10"/>
                <w:sz w:val="28"/>
              </w:rPr>
              <w:t>/</w:t>
            </w:r>
            <w:r w:rsidRPr="00741696">
              <w:rPr>
                <w:rFonts w:ascii="Angsana New" w:eastAsia="Arial Unicode MS" w:hAnsi="Angsana New"/>
                <w:spacing w:val="-10"/>
                <w:sz w:val="28"/>
                <w:cs/>
              </w:rPr>
              <w:t>ปี</w:t>
            </w:r>
          </w:p>
        </w:tc>
        <w:tc>
          <w:tcPr>
            <w:tcW w:w="1422" w:type="dxa"/>
            <w:shd w:val="clear" w:color="auto" w:fill="auto"/>
          </w:tcPr>
          <w:p w14:paraId="47D54425" w14:textId="541A01B8" w:rsidR="00E209A3" w:rsidRPr="00741696" w:rsidRDefault="00FF5A77" w:rsidP="00E209A3">
            <w:pPr>
              <w:tabs>
                <w:tab w:val="decimal" w:pos="1259"/>
              </w:tabs>
              <w:spacing w:line="340" w:lineRule="exact"/>
              <w:ind w:left="74" w:right="-269"/>
              <w:rPr>
                <w:rFonts w:ascii="Angsana New" w:hAnsi="Angsana New"/>
                <w:snapToGrid w:val="0"/>
                <w:sz w:val="28"/>
              </w:rPr>
            </w:pPr>
            <w:r w:rsidRPr="00741696">
              <w:rPr>
                <w:rFonts w:ascii="Angsana New" w:hAnsi="Angsana New"/>
                <w:snapToGrid w:val="0"/>
                <w:sz w:val="28"/>
              </w:rPr>
              <w:t>83</w:t>
            </w:r>
            <w:r w:rsidR="009712D8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752</w:t>
            </w:r>
            <w:r w:rsidR="009712D8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020</w:t>
            </w:r>
          </w:p>
        </w:tc>
        <w:tc>
          <w:tcPr>
            <w:tcW w:w="216" w:type="dxa"/>
          </w:tcPr>
          <w:p w14:paraId="5BA42917" w14:textId="77777777" w:rsidR="00E209A3" w:rsidRPr="00741696" w:rsidRDefault="00E209A3" w:rsidP="00E209A3">
            <w:pPr>
              <w:ind w:right="156"/>
              <w:jc w:val="right"/>
              <w:rPr>
                <w:rFonts w:ascii="Angsana New" w:eastAsia="Arial Unicode MS" w:hAnsi="Angsana New"/>
                <w:spacing w:val="-10"/>
                <w:sz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3C9358A" w14:textId="1E0FAD17" w:rsidR="00E209A3" w:rsidRPr="00741696" w:rsidRDefault="00FF5A77" w:rsidP="00E209A3">
            <w:pPr>
              <w:tabs>
                <w:tab w:val="decimal" w:pos="1259"/>
              </w:tabs>
              <w:spacing w:line="340" w:lineRule="exact"/>
              <w:ind w:left="74" w:right="-269"/>
              <w:rPr>
                <w:rFonts w:ascii="Angsana New" w:hAnsi="Angsana New"/>
                <w:snapToGrid w:val="0"/>
                <w:sz w:val="28"/>
              </w:rPr>
            </w:pPr>
            <w:r w:rsidRPr="00741696">
              <w:rPr>
                <w:rFonts w:ascii="Angsana New" w:hAnsi="Angsana New"/>
                <w:snapToGrid w:val="0"/>
                <w:sz w:val="28"/>
              </w:rPr>
              <w:t>114</w:t>
            </w:r>
            <w:r w:rsidR="00E209A3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018</w:t>
            </w:r>
            <w:r w:rsidR="00E209A3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680</w:t>
            </w:r>
          </w:p>
        </w:tc>
      </w:tr>
      <w:tr w:rsidR="00E209A3" w:rsidRPr="00741696" w14:paraId="0C21DEF6" w14:textId="77777777" w:rsidTr="0067182C">
        <w:tc>
          <w:tcPr>
            <w:tcW w:w="5850" w:type="dxa"/>
            <w:shd w:val="clear" w:color="auto" w:fill="auto"/>
          </w:tcPr>
          <w:p w14:paraId="426014CA" w14:textId="77777777" w:rsidR="00E209A3" w:rsidRPr="00741696" w:rsidRDefault="00E209A3" w:rsidP="00E209A3">
            <w:pPr>
              <w:jc w:val="thaiDistribute"/>
              <w:rPr>
                <w:rFonts w:ascii="Angsana New" w:eastAsia="Arial Unicode MS" w:hAnsi="Angsana New"/>
                <w:spacing w:val="-10"/>
                <w:sz w:val="28"/>
                <w:cs/>
              </w:rPr>
            </w:pPr>
            <w:r w:rsidRPr="00741696">
              <w:rPr>
                <w:rFonts w:ascii="Angsana New" w:eastAsia="Arial Unicode MS" w:hAnsi="Angsana New"/>
                <w:spacing w:val="-10"/>
                <w:sz w:val="28"/>
                <w:cs/>
              </w:rPr>
              <w:t>การเปลี่ยนแปลงในกระแสเงินสด</w:t>
            </w:r>
          </w:p>
        </w:tc>
        <w:tc>
          <w:tcPr>
            <w:tcW w:w="1422" w:type="dxa"/>
            <w:shd w:val="clear" w:color="auto" w:fill="auto"/>
          </w:tcPr>
          <w:p w14:paraId="7B0A6D55" w14:textId="77777777" w:rsidR="00E209A3" w:rsidRPr="00741696" w:rsidRDefault="00E209A3" w:rsidP="009712D8">
            <w:pPr>
              <w:tabs>
                <w:tab w:val="decimal" w:pos="1259"/>
              </w:tabs>
              <w:spacing w:line="340" w:lineRule="exact"/>
              <w:ind w:left="74" w:right="-269"/>
              <w:rPr>
                <w:rFonts w:ascii="Angsana New" w:hAnsi="Angsana New"/>
                <w:snapToGrid w:val="0"/>
                <w:sz w:val="28"/>
              </w:rPr>
            </w:pPr>
          </w:p>
        </w:tc>
        <w:tc>
          <w:tcPr>
            <w:tcW w:w="216" w:type="dxa"/>
          </w:tcPr>
          <w:p w14:paraId="5A1161EB" w14:textId="77777777" w:rsidR="00E209A3" w:rsidRPr="00741696" w:rsidRDefault="00E209A3" w:rsidP="00E209A3">
            <w:pPr>
              <w:ind w:right="156"/>
              <w:jc w:val="right"/>
              <w:rPr>
                <w:rFonts w:ascii="Angsana New" w:eastAsia="Arial Unicode MS" w:hAnsi="Angsana New"/>
                <w:spacing w:val="-10"/>
                <w:sz w:val="28"/>
              </w:rPr>
            </w:pPr>
          </w:p>
        </w:tc>
        <w:tc>
          <w:tcPr>
            <w:tcW w:w="1350" w:type="dxa"/>
            <w:shd w:val="clear" w:color="auto" w:fill="auto"/>
          </w:tcPr>
          <w:p w14:paraId="67E660F1" w14:textId="77777777" w:rsidR="00E209A3" w:rsidRPr="00741696" w:rsidRDefault="00E209A3" w:rsidP="00E209A3">
            <w:pPr>
              <w:tabs>
                <w:tab w:val="decimal" w:pos="1259"/>
              </w:tabs>
              <w:spacing w:line="340" w:lineRule="exact"/>
              <w:ind w:left="74" w:right="-269"/>
              <w:rPr>
                <w:rFonts w:ascii="Angsana New" w:hAnsi="Angsana New"/>
                <w:snapToGrid w:val="0"/>
                <w:sz w:val="28"/>
                <w:cs/>
              </w:rPr>
            </w:pPr>
          </w:p>
        </w:tc>
      </w:tr>
      <w:tr w:rsidR="009712D8" w:rsidRPr="00741696" w14:paraId="4D2E4920" w14:textId="77777777" w:rsidTr="0067182C">
        <w:tc>
          <w:tcPr>
            <w:tcW w:w="5850" w:type="dxa"/>
            <w:shd w:val="clear" w:color="auto" w:fill="auto"/>
          </w:tcPr>
          <w:p w14:paraId="0A733BF1" w14:textId="77777777" w:rsidR="009712D8" w:rsidRPr="00741696" w:rsidRDefault="009712D8" w:rsidP="009712D8">
            <w:pPr>
              <w:ind w:left="275"/>
              <w:jc w:val="thaiDistribute"/>
              <w:rPr>
                <w:rFonts w:ascii="Angsana New" w:eastAsia="Arial Unicode MS" w:hAnsi="Angsana New"/>
                <w:spacing w:val="-10"/>
                <w:sz w:val="28"/>
                <w:cs/>
              </w:rPr>
            </w:pPr>
            <w:r w:rsidRPr="00741696">
              <w:rPr>
                <w:rFonts w:ascii="Angsana New" w:eastAsia="Arial Unicode MS" w:hAnsi="Angsana New"/>
                <w:spacing w:val="-10"/>
                <w:sz w:val="28"/>
                <w:cs/>
              </w:rPr>
              <w:t>เงินสดจ่ายหนี้สินตามสัญญาเช่า</w:t>
            </w:r>
          </w:p>
        </w:tc>
        <w:tc>
          <w:tcPr>
            <w:tcW w:w="1422" w:type="dxa"/>
            <w:shd w:val="clear" w:color="auto" w:fill="auto"/>
          </w:tcPr>
          <w:p w14:paraId="01CF455A" w14:textId="72822FB8" w:rsidR="009712D8" w:rsidRPr="00741696" w:rsidRDefault="009712D8" w:rsidP="009712D8">
            <w:pPr>
              <w:tabs>
                <w:tab w:val="decimal" w:pos="1259"/>
              </w:tabs>
              <w:spacing w:line="340" w:lineRule="exact"/>
              <w:ind w:left="74" w:right="-269"/>
              <w:rPr>
                <w:rFonts w:ascii="Angsana New" w:hAnsi="Angsana New"/>
                <w:snapToGrid w:val="0"/>
                <w:sz w:val="28"/>
              </w:rPr>
            </w:pPr>
            <w:r w:rsidRPr="00741696">
              <w:rPr>
                <w:rFonts w:ascii="Angsana New" w:hAnsi="Angsana New"/>
                <w:snapToGrid w:val="0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napToGrid w:val="0"/>
                <w:sz w:val="28"/>
              </w:rPr>
              <w:t>25</w:t>
            </w:r>
            <w:r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napToGrid w:val="0"/>
                <w:sz w:val="28"/>
              </w:rPr>
              <w:t>129</w:t>
            </w:r>
            <w:r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napToGrid w:val="0"/>
                <w:sz w:val="28"/>
              </w:rPr>
              <w:t>886</w:t>
            </w:r>
            <w:r w:rsidRPr="00741696">
              <w:rPr>
                <w:rFonts w:ascii="Angsana New" w:hAnsi="Angsana New"/>
                <w:snapToGrid w:val="0"/>
                <w:sz w:val="28"/>
              </w:rPr>
              <w:t>)</w:t>
            </w:r>
          </w:p>
        </w:tc>
        <w:tc>
          <w:tcPr>
            <w:tcW w:w="216" w:type="dxa"/>
          </w:tcPr>
          <w:p w14:paraId="07A43509" w14:textId="77777777" w:rsidR="009712D8" w:rsidRPr="00741696" w:rsidRDefault="009712D8" w:rsidP="009712D8">
            <w:pPr>
              <w:ind w:right="66"/>
              <w:jc w:val="right"/>
              <w:rPr>
                <w:rFonts w:ascii="Angsana New" w:eastAsia="Arial Unicode MS" w:hAnsi="Angsana New"/>
                <w:spacing w:val="-10"/>
                <w:sz w:val="28"/>
              </w:rPr>
            </w:pPr>
          </w:p>
        </w:tc>
        <w:tc>
          <w:tcPr>
            <w:tcW w:w="1350" w:type="dxa"/>
            <w:shd w:val="clear" w:color="auto" w:fill="auto"/>
          </w:tcPr>
          <w:p w14:paraId="41935B9C" w14:textId="6101F1C7" w:rsidR="009712D8" w:rsidRPr="00741696" w:rsidRDefault="009712D8" w:rsidP="009712D8">
            <w:pPr>
              <w:tabs>
                <w:tab w:val="decimal" w:pos="1259"/>
              </w:tabs>
              <w:spacing w:line="340" w:lineRule="exact"/>
              <w:ind w:left="74" w:right="-269"/>
              <w:rPr>
                <w:rFonts w:ascii="Angsana New" w:hAnsi="Angsana New"/>
                <w:snapToGrid w:val="0"/>
                <w:sz w:val="28"/>
              </w:rPr>
            </w:pPr>
            <w:r w:rsidRPr="00741696">
              <w:rPr>
                <w:rFonts w:ascii="Angsana New" w:hAnsi="Angsana New"/>
                <w:snapToGrid w:val="0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napToGrid w:val="0"/>
                <w:sz w:val="28"/>
              </w:rPr>
              <w:t>50</w:t>
            </w:r>
            <w:r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napToGrid w:val="0"/>
                <w:sz w:val="28"/>
              </w:rPr>
              <w:t>755</w:t>
            </w:r>
            <w:r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napToGrid w:val="0"/>
                <w:sz w:val="28"/>
              </w:rPr>
              <w:t>066</w:t>
            </w:r>
            <w:r w:rsidRPr="00741696">
              <w:rPr>
                <w:rFonts w:ascii="Angsana New" w:hAnsi="Angsana New"/>
                <w:snapToGrid w:val="0"/>
                <w:sz w:val="28"/>
              </w:rPr>
              <w:t>)</w:t>
            </w:r>
          </w:p>
        </w:tc>
      </w:tr>
      <w:tr w:rsidR="009712D8" w:rsidRPr="00741696" w14:paraId="53B3CF9F" w14:textId="77777777" w:rsidTr="0067182C">
        <w:tc>
          <w:tcPr>
            <w:tcW w:w="5850" w:type="dxa"/>
            <w:shd w:val="clear" w:color="auto" w:fill="auto"/>
          </w:tcPr>
          <w:p w14:paraId="03B83CE6" w14:textId="77777777" w:rsidR="009712D8" w:rsidRPr="00741696" w:rsidRDefault="009712D8" w:rsidP="009712D8">
            <w:pPr>
              <w:ind w:left="275"/>
              <w:jc w:val="thaiDistribute"/>
              <w:rPr>
                <w:rFonts w:ascii="Angsana New" w:eastAsia="Arial Unicode MS" w:hAnsi="Angsana New"/>
                <w:spacing w:val="-10"/>
                <w:sz w:val="28"/>
                <w:cs/>
              </w:rPr>
            </w:pPr>
            <w:r w:rsidRPr="00741696">
              <w:rPr>
                <w:rFonts w:ascii="Angsana New" w:eastAsia="Arial Unicode MS" w:hAnsi="Angsana New"/>
                <w:spacing w:val="-10"/>
                <w:sz w:val="28"/>
                <w:cs/>
              </w:rPr>
              <w:t>เงินสดจ่ายดอกเบี้ยภายใต้หนี้สินตามสัญญาเช่า</w:t>
            </w:r>
          </w:p>
        </w:tc>
        <w:tc>
          <w:tcPr>
            <w:tcW w:w="1422" w:type="dxa"/>
            <w:shd w:val="clear" w:color="auto" w:fill="auto"/>
          </w:tcPr>
          <w:p w14:paraId="4E050916" w14:textId="3B3F547A" w:rsidR="009712D8" w:rsidRPr="00741696" w:rsidRDefault="009712D8" w:rsidP="009712D8">
            <w:pPr>
              <w:tabs>
                <w:tab w:val="decimal" w:pos="1259"/>
              </w:tabs>
              <w:spacing w:line="340" w:lineRule="exact"/>
              <w:ind w:left="74" w:right="-269"/>
              <w:rPr>
                <w:rFonts w:ascii="Angsana New" w:hAnsi="Angsana New"/>
                <w:snapToGrid w:val="0"/>
                <w:sz w:val="28"/>
              </w:rPr>
            </w:pPr>
            <w:r w:rsidRPr="00741696">
              <w:rPr>
                <w:rFonts w:ascii="Angsana New" w:hAnsi="Angsana New"/>
                <w:snapToGrid w:val="0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napToGrid w:val="0"/>
                <w:sz w:val="28"/>
              </w:rPr>
              <w:t>454</w:t>
            </w:r>
            <w:r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napToGrid w:val="0"/>
                <w:sz w:val="28"/>
              </w:rPr>
              <w:t>706</w:t>
            </w:r>
            <w:r w:rsidRPr="00741696">
              <w:rPr>
                <w:rFonts w:ascii="Angsana New" w:hAnsi="Angsana New"/>
                <w:snapToGrid w:val="0"/>
                <w:sz w:val="28"/>
              </w:rPr>
              <w:t>)</w:t>
            </w:r>
          </w:p>
        </w:tc>
        <w:tc>
          <w:tcPr>
            <w:tcW w:w="216" w:type="dxa"/>
          </w:tcPr>
          <w:p w14:paraId="323A8069" w14:textId="77777777" w:rsidR="009712D8" w:rsidRPr="00741696" w:rsidRDefault="009712D8" w:rsidP="009712D8">
            <w:pPr>
              <w:ind w:right="66"/>
              <w:jc w:val="right"/>
              <w:rPr>
                <w:rFonts w:ascii="Angsana New" w:eastAsia="Arial Unicode MS" w:hAnsi="Angsana New"/>
                <w:spacing w:val="-10"/>
                <w:sz w:val="28"/>
              </w:rPr>
            </w:pPr>
          </w:p>
        </w:tc>
        <w:tc>
          <w:tcPr>
            <w:tcW w:w="1350" w:type="dxa"/>
            <w:shd w:val="clear" w:color="auto" w:fill="auto"/>
          </w:tcPr>
          <w:p w14:paraId="095D19CF" w14:textId="0422FBFA" w:rsidR="009712D8" w:rsidRPr="00741696" w:rsidRDefault="009712D8" w:rsidP="009712D8">
            <w:pPr>
              <w:tabs>
                <w:tab w:val="decimal" w:pos="1259"/>
              </w:tabs>
              <w:spacing w:line="340" w:lineRule="exact"/>
              <w:ind w:left="74" w:right="-269"/>
              <w:rPr>
                <w:rFonts w:ascii="Angsana New" w:hAnsi="Angsana New"/>
                <w:snapToGrid w:val="0"/>
                <w:sz w:val="28"/>
              </w:rPr>
            </w:pPr>
            <w:r w:rsidRPr="00741696">
              <w:rPr>
                <w:rFonts w:ascii="Angsana New" w:hAnsi="Angsana New"/>
                <w:snapToGrid w:val="0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napToGrid w:val="0"/>
                <w:sz w:val="28"/>
              </w:rPr>
              <w:t>1</w:t>
            </w:r>
            <w:r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napToGrid w:val="0"/>
                <w:sz w:val="28"/>
              </w:rPr>
              <w:t>370</w:t>
            </w:r>
            <w:r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napToGrid w:val="0"/>
                <w:sz w:val="28"/>
              </w:rPr>
              <w:t>602</w:t>
            </w:r>
            <w:r w:rsidRPr="00741696">
              <w:rPr>
                <w:rFonts w:ascii="Angsana New" w:hAnsi="Angsana New"/>
                <w:snapToGrid w:val="0"/>
                <w:sz w:val="28"/>
              </w:rPr>
              <w:t>)</w:t>
            </w:r>
          </w:p>
        </w:tc>
      </w:tr>
      <w:tr w:rsidR="009712D8" w:rsidRPr="00741696" w14:paraId="78D535BB" w14:textId="77777777" w:rsidTr="0067182C">
        <w:tc>
          <w:tcPr>
            <w:tcW w:w="5850" w:type="dxa"/>
            <w:shd w:val="clear" w:color="auto" w:fill="auto"/>
          </w:tcPr>
          <w:p w14:paraId="3430F428" w14:textId="77777777" w:rsidR="009712D8" w:rsidRPr="00741696" w:rsidRDefault="009712D8" w:rsidP="009712D8">
            <w:pPr>
              <w:jc w:val="thaiDistribute"/>
              <w:rPr>
                <w:rFonts w:ascii="Angsana New" w:eastAsia="Arial Unicode MS" w:hAnsi="Angsana New"/>
                <w:spacing w:val="-10"/>
                <w:sz w:val="28"/>
              </w:rPr>
            </w:pPr>
            <w:r w:rsidRPr="00741696">
              <w:rPr>
                <w:rFonts w:ascii="Angsana New" w:eastAsia="Arial Unicode MS" w:hAnsi="Angsana New"/>
                <w:spacing w:val="-10"/>
                <w:sz w:val="28"/>
                <w:cs/>
              </w:rPr>
              <w:t>รายการที่ไม่ใช่เงินสด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</w:tcPr>
          <w:p w14:paraId="551383DD" w14:textId="282732B0" w:rsidR="009712D8" w:rsidRPr="00741696" w:rsidRDefault="00FF5A77" w:rsidP="009712D8">
            <w:pPr>
              <w:tabs>
                <w:tab w:val="decimal" w:pos="1259"/>
              </w:tabs>
              <w:spacing w:line="340" w:lineRule="exact"/>
              <w:ind w:left="74" w:right="-269"/>
              <w:rPr>
                <w:rFonts w:ascii="Angsana New" w:hAnsi="Angsana New"/>
                <w:snapToGrid w:val="0"/>
                <w:sz w:val="28"/>
              </w:rPr>
            </w:pPr>
            <w:r w:rsidRPr="00741696">
              <w:rPr>
                <w:rFonts w:ascii="Angsana New" w:hAnsi="Angsana New"/>
                <w:snapToGrid w:val="0"/>
                <w:sz w:val="28"/>
              </w:rPr>
              <w:t>1</w:t>
            </w:r>
            <w:r w:rsidR="009712D8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720</w:t>
            </w:r>
            <w:r w:rsidR="009712D8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707</w:t>
            </w:r>
          </w:p>
        </w:tc>
        <w:tc>
          <w:tcPr>
            <w:tcW w:w="216" w:type="dxa"/>
          </w:tcPr>
          <w:p w14:paraId="68B68D40" w14:textId="77777777" w:rsidR="009712D8" w:rsidRPr="00741696" w:rsidRDefault="009712D8" w:rsidP="009712D8">
            <w:pPr>
              <w:ind w:right="105"/>
              <w:jc w:val="right"/>
              <w:rPr>
                <w:rFonts w:ascii="Angsana New" w:eastAsia="Arial Unicode MS" w:hAnsi="Angsana New"/>
                <w:spacing w:val="-10"/>
                <w:sz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3E55B388" w14:textId="103AFD91" w:rsidR="009712D8" w:rsidRPr="00741696" w:rsidRDefault="00FF5A77" w:rsidP="009712D8">
            <w:pPr>
              <w:tabs>
                <w:tab w:val="decimal" w:pos="1259"/>
              </w:tabs>
              <w:spacing w:line="340" w:lineRule="exact"/>
              <w:ind w:left="74" w:right="-269"/>
              <w:rPr>
                <w:rFonts w:ascii="Angsana New" w:hAnsi="Angsana New"/>
                <w:snapToGrid w:val="0"/>
                <w:sz w:val="28"/>
              </w:rPr>
            </w:pPr>
            <w:r w:rsidRPr="00741696">
              <w:rPr>
                <w:rFonts w:ascii="Angsana New" w:hAnsi="Angsana New"/>
                <w:snapToGrid w:val="0"/>
                <w:sz w:val="28"/>
              </w:rPr>
              <w:t>21</w:t>
            </w:r>
            <w:r w:rsidR="009712D8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859</w:t>
            </w:r>
            <w:r w:rsidR="009712D8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008</w:t>
            </w:r>
          </w:p>
        </w:tc>
      </w:tr>
      <w:tr w:rsidR="009712D8" w:rsidRPr="00741696" w14:paraId="25D93828" w14:textId="77777777" w:rsidTr="0067182C">
        <w:tc>
          <w:tcPr>
            <w:tcW w:w="5850" w:type="dxa"/>
            <w:shd w:val="clear" w:color="auto" w:fill="auto"/>
          </w:tcPr>
          <w:p w14:paraId="267B3228" w14:textId="77777777" w:rsidR="009712D8" w:rsidRPr="00741696" w:rsidRDefault="009712D8" w:rsidP="009712D8">
            <w:pPr>
              <w:jc w:val="thaiDistribute"/>
              <w:rPr>
                <w:rFonts w:ascii="Angsana New" w:eastAsia="Arial Unicode MS" w:hAnsi="Angsana New"/>
                <w:spacing w:val="-10"/>
                <w:sz w:val="28"/>
                <w:cs/>
              </w:rPr>
            </w:pPr>
            <w:r w:rsidRPr="00741696">
              <w:rPr>
                <w:rFonts w:ascii="Angsana New" w:eastAsia="Arial Unicode MS" w:hAnsi="Angsana New"/>
                <w:spacing w:val="-10"/>
                <w:sz w:val="28"/>
                <w:cs/>
              </w:rPr>
              <w:t>หนี้สินตามสัญญาเช่าปลายงวด</w:t>
            </w:r>
            <w:r w:rsidRPr="00741696">
              <w:rPr>
                <w:rFonts w:ascii="Angsana New" w:eastAsia="Arial Unicode MS" w:hAnsi="Angsana New"/>
                <w:spacing w:val="-10"/>
                <w:sz w:val="28"/>
              </w:rPr>
              <w:t>/</w:t>
            </w:r>
            <w:r w:rsidRPr="00741696">
              <w:rPr>
                <w:rFonts w:ascii="Angsana New" w:eastAsia="Arial Unicode MS" w:hAnsi="Angsana New"/>
                <w:spacing w:val="-10"/>
                <w:sz w:val="28"/>
                <w:cs/>
              </w:rPr>
              <w:t>ปี</w:t>
            </w:r>
          </w:p>
        </w:tc>
        <w:tc>
          <w:tcPr>
            <w:tcW w:w="142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F3FFFAC" w14:textId="21C2DC2D" w:rsidR="009712D8" w:rsidRPr="00741696" w:rsidRDefault="00FF5A77" w:rsidP="009712D8">
            <w:pPr>
              <w:tabs>
                <w:tab w:val="decimal" w:pos="1259"/>
              </w:tabs>
              <w:spacing w:line="340" w:lineRule="exact"/>
              <w:ind w:left="74" w:right="-269"/>
              <w:rPr>
                <w:rFonts w:ascii="Angsana New" w:hAnsi="Angsana New"/>
                <w:snapToGrid w:val="0"/>
                <w:sz w:val="28"/>
              </w:rPr>
            </w:pPr>
            <w:r w:rsidRPr="00741696">
              <w:rPr>
                <w:rFonts w:ascii="Angsana New" w:hAnsi="Angsana New"/>
                <w:snapToGrid w:val="0"/>
                <w:sz w:val="28"/>
              </w:rPr>
              <w:t>59</w:t>
            </w:r>
            <w:r w:rsidR="009712D8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888</w:t>
            </w:r>
            <w:r w:rsidR="009712D8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135</w:t>
            </w:r>
          </w:p>
        </w:tc>
        <w:tc>
          <w:tcPr>
            <w:tcW w:w="216" w:type="dxa"/>
          </w:tcPr>
          <w:p w14:paraId="35404CD7" w14:textId="77777777" w:rsidR="009712D8" w:rsidRPr="00741696" w:rsidRDefault="009712D8" w:rsidP="009712D8">
            <w:pPr>
              <w:ind w:right="105"/>
              <w:jc w:val="right"/>
              <w:rPr>
                <w:rFonts w:ascii="Angsana New" w:eastAsia="Arial Unicode MS" w:hAnsi="Angsana New"/>
                <w:spacing w:val="-10"/>
                <w:sz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ED0A865" w14:textId="615B2BA4" w:rsidR="009712D8" w:rsidRPr="00741696" w:rsidRDefault="00FF5A77" w:rsidP="009712D8">
            <w:pPr>
              <w:tabs>
                <w:tab w:val="decimal" w:pos="1259"/>
              </w:tabs>
              <w:spacing w:line="340" w:lineRule="exact"/>
              <w:ind w:left="74" w:right="-269"/>
              <w:rPr>
                <w:rFonts w:ascii="Angsana New" w:hAnsi="Angsana New"/>
                <w:snapToGrid w:val="0"/>
                <w:sz w:val="28"/>
              </w:rPr>
            </w:pPr>
            <w:r w:rsidRPr="00741696">
              <w:rPr>
                <w:rFonts w:ascii="Angsana New" w:hAnsi="Angsana New"/>
                <w:snapToGrid w:val="0"/>
                <w:sz w:val="28"/>
              </w:rPr>
              <w:t>83</w:t>
            </w:r>
            <w:r w:rsidR="009712D8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752</w:t>
            </w:r>
            <w:r w:rsidR="009712D8" w:rsidRPr="00741696">
              <w:rPr>
                <w:rFonts w:ascii="Angsana New" w:hAnsi="Angsana New"/>
                <w:snapToGrid w:val="0"/>
                <w:sz w:val="28"/>
              </w:rPr>
              <w:t>,</w:t>
            </w:r>
            <w:r w:rsidRPr="00741696">
              <w:rPr>
                <w:rFonts w:ascii="Angsana New" w:hAnsi="Angsana New"/>
                <w:snapToGrid w:val="0"/>
                <w:sz w:val="28"/>
              </w:rPr>
              <w:t>020</w:t>
            </w:r>
          </w:p>
        </w:tc>
      </w:tr>
    </w:tbl>
    <w:p w14:paraId="194C2DFA" w14:textId="16669E02" w:rsidR="00882704" w:rsidRPr="00741696" w:rsidRDefault="00FF5A77" w:rsidP="00280E3B">
      <w:pPr>
        <w:pStyle w:val="a"/>
        <w:tabs>
          <w:tab w:val="left" w:pos="540"/>
          <w:tab w:val="right" w:pos="7200"/>
          <w:tab w:val="right" w:pos="9000"/>
          <w:tab w:val="right" w:pos="9990"/>
          <w:tab w:val="right" w:pos="10890"/>
        </w:tabs>
        <w:spacing w:before="360"/>
        <w:ind w:right="0"/>
        <w:jc w:val="both"/>
        <w:rPr>
          <w:rFonts w:ascii="Angsana New" w:hAnsi="Angsana New" w:cs="Angsana New"/>
          <w:b/>
          <w:bCs/>
          <w:color w:val="000000"/>
          <w:sz w:val="32"/>
          <w:szCs w:val="32"/>
          <w:cs/>
          <w:lang w:val="en-GB"/>
        </w:rPr>
      </w:pPr>
      <w:r w:rsidRPr="00741696">
        <w:rPr>
          <w:rFonts w:ascii="Angsana New" w:hAnsi="Angsana New" w:cs="Angsana New"/>
          <w:b/>
          <w:bCs/>
          <w:color w:val="000000"/>
          <w:sz w:val="32"/>
          <w:szCs w:val="32"/>
        </w:rPr>
        <w:t>21</w:t>
      </w:r>
      <w:r w:rsidR="00EC53D6" w:rsidRPr="00741696">
        <w:rPr>
          <w:rFonts w:ascii="Angsana New" w:hAnsi="Angsana New" w:cs="Angsana New"/>
          <w:b/>
          <w:bCs/>
          <w:color w:val="000000"/>
          <w:sz w:val="32"/>
          <w:szCs w:val="32"/>
        </w:rPr>
        <w:t>.</w:t>
      </w:r>
      <w:r w:rsidR="00EC53D6" w:rsidRPr="00741696">
        <w:rPr>
          <w:rFonts w:ascii="Angsana New" w:hAnsi="Angsana New" w:cs="Angsana New"/>
          <w:b/>
          <w:bCs/>
          <w:color w:val="000000"/>
          <w:sz w:val="32"/>
          <w:szCs w:val="32"/>
        </w:rPr>
        <w:tab/>
      </w:r>
      <w:r w:rsidR="00CE3B09" w:rsidRPr="00741696">
        <w:rPr>
          <w:rFonts w:ascii="Angsana New" w:hAnsi="Angsana New" w:cs="Angsana New"/>
          <w:b/>
          <w:bCs/>
          <w:color w:val="000000"/>
          <w:sz w:val="32"/>
          <w:szCs w:val="32"/>
          <w:cs/>
          <w:lang w:val="en-GB"/>
        </w:rPr>
        <w:t>ประมาณการหนี้สินสำหรับผลประโยชน์พนักงาน</w:t>
      </w:r>
    </w:p>
    <w:p w14:paraId="1A8C8253" w14:textId="77777777" w:rsidR="00882704" w:rsidRPr="00741696" w:rsidRDefault="00882704" w:rsidP="0046654E">
      <w:pPr>
        <w:pStyle w:val="BodyTextIndent2"/>
        <w:spacing w:after="120"/>
        <w:ind w:left="547"/>
        <w:outlineLvl w:val="0"/>
        <w:rPr>
          <w:rFonts w:ascii="Angsana New" w:hAnsi="Angsana New"/>
        </w:rPr>
      </w:pPr>
      <w:r w:rsidRPr="00741696">
        <w:rPr>
          <w:rFonts w:ascii="Angsana New" w:hAnsi="Angsana New"/>
          <w:spacing w:val="-14"/>
          <w:cs/>
        </w:rPr>
        <w:t>บริษัทมีโครงการผลประโยชน์ของพนักงานหลังออกจากงานตามพระราชบัญญัติคุ้มครองแรงงาน</w:t>
      </w:r>
      <w:r w:rsidRPr="00741696">
        <w:rPr>
          <w:rFonts w:ascii="Angsana New" w:hAnsi="Angsana New"/>
          <w:cs/>
        </w:rPr>
        <w:t xml:space="preserve"> ซึ่งจัดเป็นโครงการผลประโยชน์ที่กำหนดไว้ที่ไม่ได้จัดให้มีกองทุน</w:t>
      </w:r>
    </w:p>
    <w:p w14:paraId="1B706DF7" w14:textId="77777777" w:rsidR="00A64A2A" w:rsidRPr="00741696" w:rsidRDefault="00882704" w:rsidP="0093051A">
      <w:pPr>
        <w:pStyle w:val="BodyTextIndent2"/>
        <w:spacing w:after="120"/>
        <w:ind w:left="547"/>
        <w:outlineLvl w:val="0"/>
        <w:rPr>
          <w:rFonts w:ascii="Angsana New" w:hAnsi="Angsana New"/>
          <w:spacing w:val="-6"/>
        </w:rPr>
      </w:pPr>
      <w:r w:rsidRPr="00741696">
        <w:rPr>
          <w:rFonts w:ascii="Angsana New" w:hAnsi="Angsana New"/>
          <w:spacing w:val="-6"/>
          <w:cs/>
        </w:rPr>
        <w:t>ค่าใช้จ่ายที่บันทึกใน</w:t>
      </w:r>
      <w:r w:rsidR="009A6F16" w:rsidRPr="00741696">
        <w:rPr>
          <w:rFonts w:ascii="Angsana New" w:hAnsi="Angsana New"/>
          <w:spacing w:val="-6"/>
          <w:cs/>
        </w:rPr>
        <w:t>งบกำไรขาดทุนเบ็ดเสร็จ</w:t>
      </w:r>
      <w:r w:rsidRPr="00741696">
        <w:rPr>
          <w:rFonts w:ascii="Angsana New" w:hAnsi="Angsana New"/>
          <w:spacing w:val="-6"/>
          <w:cs/>
        </w:rPr>
        <w:t>สำหรับโครงการผลประโยชน์ที่กำหนดไว้ดังกล่าว มีดังนี้</w:t>
      </w:r>
    </w:p>
    <w:tbl>
      <w:tblPr>
        <w:tblW w:w="8685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41"/>
        <w:gridCol w:w="1044"/>
        <w:gridCol w:w="189"/>
        <w:gridCol w:w="1008"/>
        <w:gridCol w:w="198"/>
        <w:gridCol w:w="1008"/>
        <w:gridCol w:w="189"/>
        <w:gridCol w:w="1008"/>
      </w:tblGrid>
      <w:tr w:rsidR="006B4429" w:rsidRPr="00741696" w14:paraId="74A7D8A8" w14:textId="77777777" w:rsidTr="001D48E1">
        <w:tc>
          <w:tcPr>
            <w:tcW w:w="4041" w:type="dxa"/>
          </w:tcPr>
          <w:p w14:paraId="43375EF8" w14:textId="77777777" w:rsidR="006B4429" w:rsidRPr="00741696" w:rsidRDefault="006B4429" w:rsidP="001D48E1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2241" w:type="dxa"/>
            <w:gridSpan w:val="3"/>
          </w:tcPr>
          <w:p w14:paraId="3E431973" w14:textId="77777777" w:rsidR="006B4429" w:rsidRPr="00741696" w:rsidRDefault="006B4429" w:rsidP="001D48E1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</w:rPr>
              <w:t>“</w:t>
            </w: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ยังไม่ได้ตรวจสอบ</w:t>
            </w:r>
            <w:r w:rsidRPr="00741696">
              <w:rPr>
                <w:rFonts w:ascii="Angsana New" w:hAnsi="Angsana New"/>
                <w:b/>
                <w:bCs/>
                <w:szCs w:val="24"/>
              </w:rPr>
              <w:t>”</w:t>
            </w:r>
          </w:p>
        </w:tc>
        <w:tc>
          <w:tcPr>
            <w:tcW w:w="198" w:type="dxa"/>
          </w:tcPr>
          <w:p w14:paraId="2F3423F3" w14:textId="77777777" w:rsidR="006B4429" w:rsidRPr="00741696" w:rsidRDefault="006B4429" w:rsidP="001D48E1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205" w:type="dxa"/>
            <w:gridSpan w:val="3"/>
          </w:tcPr>
          <w:p w14:paraId="7E53EC94" w14:textId="77777777" w:rsidR="006B4429" w:rsidRPr="00741696" w:rsidRDefault="006B4429" w:rsidP="001D48E1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</w:tr>
      <w:tr w:rsidR="006B4429" w:rsidRPr="00741696" w14:paraId="5A37A069" w14:textId="77777777" w:rsidTr="001D48E1">
        <w:tc>
          <w:tcPr>
            <w:tcW w:w="4041" w:type="dxa"/>
          </w:tcPr>
          <w:p w14:paraId="662F9EA3" w14:textId="77777777" w:rsidR="006B4429" w:rsidRPr="00741696" w:rsidRDefault="006B4429" w:rsidP="001D48E1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2241" w:type="dxa"/>
            <w:gridSpan w:val="3"/>
          </w:tcPr>
          <w:p w14:paraId="4BE5CBED" w14:textId="77777777" w:rsidR="006B4429" w:rsidRPr="00741696" w:rsidRDefault="006B4429" w:rsidP="001D48E1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สำหรับงวดสามเดือนสิ้นสุด</w:t>
            </w:r>
          </w:p>
        </w:tc>
        <w:tc>
          <w:tcPr>
            <w:tcW w:w="198" w:type="dxa"/>
          </w:tcPr>
          <w:p w14:paraId="49CD0E7A" w14:textId="77777777" w:rsidR="006B4429" w:rsidRPr="00741696" w:rsidRDefault="006B4429" w:rsidP="001D48E1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205" w:type="dxa"/>
            <w:gridSpan w:val="3"/>
          </w:tcPr>
          <w:p w14:paraId="5AB12DD1" w14:textId="77777777" w:rsidR="006B4429" w:rsidRPr="00741696" w:rsidRDefault="006B4429" w:rsidP="001D48E1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สำหรับงวดหกเดือนสิ้นสุด</w:t>
            </w:r>
          </w:p>
        </w:tc>
      </w:tr>
      <w:tr w:rsidR="006B4429" w:rsidRPr="00741696" w14:paraId="04E31ECF" w14:textId="77777777" w:rsidTr="001D48E1">
        <w:tc>
          <w:tcPr>
            <w:tcW w:w="4041" w:type="dxa"/>
          </w:tcPr>
          <w:p w14:paraId="2311D528" w14:textId="77777777" w:rsidR="006B4429" w:rsidRPr="00741696" w:rsidRDefault="006B4429" w:rsidP="001D48E1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2241" w:type="dxa"/>
            <w:gridSpan w:val="3"/>
          </w:tcPr>
          <w:p w14:paraId="7E2B206A" w14:textId="23652098" w:rsidR="006B4429" w:rsidRPr="00741696" w:rsidRDefault="006B4429" w:rsidP="001D48E1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วันที่</w:t>
            </w:r>
            <w:r w:rsidRPr="00741696"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  <w:r w:rsidR="00FF5A77" w:rsidRPr="00741696">
              <w:rPr>
                <w:rFonts w:ascii="Angsana New" w:hAnsi="Angsana New"/>
                <w:b/>
                <w:bCs/>
                <w:szCs w:val="24"/>
              </w:rPr>
              <w:t>30</w:t>
            </w:r>
            <w:r w:rsidRPr="00741696"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มิถุนายน</w:t>
            </w:r>
          </w:p>
        </w:tc>
        <w:tc>
          <w:tcPr>
            <w:tcW w:w="198" w:type="dxa"/>
          </w:tcPr>
          <w:p w14:paraId="57878E3F" w14:textId="77777777" w:rsidR="006B4429" w:rsidRPr="00741696" w:rsidRDefault="006B4429" w:rsidP="001D48E1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205" w:type="dxa"/>
            <w:gridSpan w:val="3"/>
          </w:tcPr>
          <w:p w14:paraId="0668FDF4" w14:textId="10EA50C9" w:rsidR="006B4429" w:rsidRPr="00741696" w:rsidRDefault="006B4429" w:rsidP="001D48E1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วันที่</w:t>
            </w:r>
            <w:r w:rsidRPr="00741696"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  <w:r w:rsidR="00FF5A77" w:rsidRPr="00741696">
              <w:rPr>
                <w:rFonts w:ascii="Angsana New" w:hAnsi="Angsana New"/>
                <w:b/>
                <w:bCs/>
                <w:szCs w:val="24"/>
              </w:rPr>
              <w:t>30</w:t>
            </w:r>
            <w:r w:rsidRPr="00741696"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มิถุนายน</w:t>
            </w:r>
          </w:p>
        </w:tc>
      </w:tr>
      <w:tr w:rsidR="00F1763F" w:rsidRPr="00741696" w14:paraId="042E714E" w14:textId="77777777" w:rsidTr="001D48E1">
        <w:tc>
          <w:tcPr>
            <w:tcW w:w="4041" w:type="dxa"/>
          </w:tcPr>
          <w:p w14:paraId="1821A246" w14:textId="77777777" w:rsidR="00F1763F" w:rsidRPr="00741696" w:rsidRDefault="00F1763F" w:rsidP="00F1763F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044" w:type="dxa"/>
          </w:tcPr>
          <w:p w14:paraId="5D5B1E4F" w14:textId="1857AADB" w:rsidR="00F1763F" w:rsidRPr="00741696" w:rsidRDefault="00FF5A77" w:rsidP="00F1763F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</w:rPr>
              <w:t>2567</w:t>
            </w:r>
          </w:p>
        </w:tc>
        <w:tc>
          <w:tcPr>
            <w:tcW w:w="189" w:type="dxa"/>
          </w:tcPr>
          <w:p w14:paraId="0BA6B676" w14:textId="77777777" w:rsidR="00F1763F" w:rsidRPr="00741696" w:rsidRDefault="00F1763F" w:rsidP="00F1763F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008" w:type="dxa"/>
          </w:tcPr>
          <w:p w14:paraId="15B286B7" w14:textId="3F9A7435" w:rsidR="00F1763F" w:rsidRPr="00741696" w:rsidRDefault="00FF5A77" w:rsidP="00F1763F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</w:rPr>
              <w:t>2566</w:t>
            </w:r>
          </w:p>
        </w:tc>
        <w:tc>
          <w:tcPr>
            <w:tcW w:w="198" w:type="dxa"/>
          </w:tcPr>
          <w:p w14:paraId="7CE6D6A5" w14:textId="77777777" w:rsidR="00F1763F" w:rsidRPr="00741696" w:rsidRDefault="00F1763F" w:rsidP="00F1763F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008" w:type="dxa"/>
          </w:tcPr>
          <w:p w14:paraId="3EC572AD" w14:textId="6B100EE2" w:rsidR="00F1763F" w:rsidRPr="00741696" w:rsidRDefault="00FF5A77" w:rsidP="00F1763F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</w:rPr>
              <w:t>2567</w:t>
            </w:r>
          </w:p>
        </w:tc>
        <w:tc>
          <w:tcPr>
            <w:tcW w:w="189" w:type="dxa"/>
          </w:tcPr>
          <w:p w14:paraId="37CD1EB4" w14:textId="77777777" w:rsidR="00F1763F" w:rsidRPr="00741696" w:rsidRDefault="00F1763F" w:rsidP="00F1763F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008" w:type="dxa"/>
          </w:tcPr>
          <w:p w14:paraId="531FC0A6" w14:textId="4B1B0318" w:rsidR="00F1763F" w:rsidRPr="00741696" w:rsidRDefault="00FF5A77" w:rsidP="00F1763F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</w:rPr>
              <w:t>2566</w:t>
            </w:r>
          </w:p>
        </w:tc>
      </w:tr>
      <w:tr w:rsidR="00F1763F" w:rsidRPr="00741696" w14:paraId="79C1D6EF" w14:textId="77777777" w:rsidTr="001D48E1">
        <w:tc>
          <w:tcPr>
            <w:tcW w:w="4041" w:type="dxa"/>
          </w:tcPr>
          <w:p w14:paraId="04BD7E61" w14:textId="77777777" w:rsidR="00F1763F" w:rsidRPr="00741696" w:rsidRDefault="00F1763F" w:rsidP="00F1763F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044" w:type="dxa"/>
          </w:tcPr>
          <w:p w14:paraId="74A5F5D3" w14:textId="77777777" w:rsidR="00F1763F" w:rsidRPr="00741696" w:rsidRDefault="00F1763F" w:rsidP="00F1763F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บาท</w:t>
            </w:r>
          </w:p>
        </w:tc>
        <w:tc>
          <w:tcPr>
            <w:tcW w:w="189" w:type="dxa"/>
          </w:tcPr>
          <w:p w14:paraId="1DD48E66" w14:textId="77777777" w:rsidR="00F1763F" w:rsidRPr="00741696" w:rsidRDefault="00F1763F" w:rsidP="00F1763F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08" w:type="dxa"/>
          </w:tcPr>
          <w:p w14:paraId="7E67A482" w14:textId="77777777" w:rsidR="00F1763F" w:rsidRPr="00741696" w:rsidRDefault="00F1763F" w:rsidP="00F1763F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บาท</w:t>
            </w:r>
          </w:p>
        </w:tc>
        <w:tc>
          <w:tcPr>
            <w:tcW w:w="198" w:type="dxa"/>
          </w:tcPr>
          <w:p w14:paraId="691F1E0A" w14:textId="77777777" w:rsidR="00F1763F" w:rsidRPr="00741696" w:rsidRDefault="00F1763F" w:rsidP="00F1763F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08" w:type="dxa"/>
          </w:tcPr>
          <w:p w14:paraId="69D04790" w14:textId="77777777" w:rsidR="00F1763F" w:rsidRPr="00741696" w:rsidRDefault="00F1763F" w:rsidP="00F1763F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บาท</w:t>
            </w:r>
          </w:p>
        </w:tc>
        <w:tc>
          <w:tcPr>
            <w:tcW w:w="189" w:type="dxa"/>
          </w:tcPr>
          <w:p w14:paraId="765648A9" w14:textId="77777777" w:rsidR="00F1763F" w:rsidRPr="00741696" w:rsidRDefault="00F1763F" w:rsidP="00F1763F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08" w:type="dxa"/>
          </w:tcPr>
          <w:p w14:paraId="672E6411" w14:textId="77777777" w:rsidR="00F1763F" w:rsidRPr="00741696" w:rsidRDefault="00F1763F" w:rsidP="00F1763F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บาท</w:t>
            </w:r>
          </w:p>
        </w:tc>
      </w:tr>
      <w:tr w:rsidR="009712D8" w:rsidRPr="00741696" w14:paraId="0D05422E" w14:textId="77777777" w:rsidTr="00725B93">
        <w:tc>
          <w:tcPr>
            <w:tcW w:w="4041" w:type="dxa"/>
          </w:tcPr>
          <w:p w14:paraId="1C5F8B35" w14:textId="77777777" w:rsidR="009712D8" w:rsidRPr="00741696" w:rsidRDefault="009712D8" w:rsidP="009712D8">
            <w:pPr>
              <w:pStyle w:val="BodyTextIndent2"/>
              <w:ind w:left="0" w:firstLine="180"/>
              <w:rPr>
                <w:rFonts w:ascii="Angsana New" w:hAnsi="Angsana New"/>
                <w:sz w:val="24"/>
                <w:szCs w:val="24"/>
                <w:cs/>
                <w:lang w:val="en-GB"/>
              </w:rPr>
            </w:pPr>
            <w:r w:rsidRPr="00741696">
              <w:rPr>
                <w:rFonts w:ascii="Angsana New" w:hAnsi="Angsana New"/>
                <w:sz w:val="24"/>
                <w:szCs w:val="24"/>
                <w:cs/>
                <w:lang w:val="en-GB"/>
              </w:rPr>
              <w:t>ต้นทุนบริการปัจจุบัน</w:t>
            </w:r>
          </w:p>
        </w:tc>
        <w:tc>
          <w:tcPr>
            <w:tcW w:w="1044" w:type="dxa"/>
            <w:vAlign w:val="bottom"/>
          </w:tcPr>
          <w:p w14:paraId="186C37D0" w14:textId="5824E47D" w:rsidR="009712D8" w:rsidRPr="00741696" w:rsidRDefault="00FF5A77" w:rsidP="009712D8">
            <w:pPr>
              <w:ind w:left="-97" w:right="108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4</w:t>
            </w:r>
            <w:r w:rsidR="009712D8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850</w:t>
            </w:r>
            <w:r w:rsidR="009712D8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384</w:t>
            </w:r>
          </w:p>
        </w:tc>
        <w:tc>
          <w:tcPr>
            <w:tcW w:w="189" w:type="dxa"/>
          </w:tcPr>
          <w:p w14:paraId="0AA5EBF3" w14:textId="77777777" w:rsidR="009712D8" w:rsidRPr="00741696" w:rsidRDefault="009712D8" w:rsidP="009712D8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008" w:type="dxa"/>
          </w:tcPr>
          <w:p w14:paraId="1A598466" w14:textId="06A50DF0" w:rsidR="009712D8" w:rsidRPr="00741696" w:rsidRDefault="00FF5A77" w:rsidP="009712D8">
            <w:pPr>
              <w:ind w:left="-97" w:right="108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4</w:t>
            </w:r>
            <w:r w:rsidR="009712D8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160</w:t>
            </w:r>
            <w:r w:rsidR="009712D8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342</w:t>
            </w:r>
          </w:p>
        </w:tc>
        <w:tc>
          <w:tcPr>
            <w:tcW w:w="198" w:type="dxa"/>
          </w:tcPr>
          <w:p w14:paraId="7738FC97" w14:textId="77777777" w:rsidR="009712D8" w:rsidRPr="00741696" w:rsidRDefault="009712D8" w:rsidP="009712D8">
            <w:pPr>
              <w:ind w:left="-97" w:right="108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008" w:type="dxa"/>
            <w:vAlign w:val="bottom"/>
          </w:tcPr>
          <w:p w14:paraId="603F2E41" w14:textId="71B8CAD7" w:rsidR="009712D8" w:rsidRPr="00741696" w:rsidRDefault="00FF5A77" w:rsidP="009712D8">
            <w:pPr>
              <w:ind w:left="-97" w:right="108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9</w:t>
            </w:r>
            <w:r w:rsidR="009712D8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700</w:t>
            </w:r>
            <w:r w:rsidR="009712D8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769</w:t>
            </w:r>
          </w:p>
        </w:tc>
        <w:tc>
          <w:tcPr>
            <w:tcW w:w="189" w:type="dxa"/>
          </w:tcPr>
          <w:p w14:paraId="72DE6820" w14:textId="77777777" w:rsidR="009712D8" w:rsidRPr="00741696" w:rsidRDefault="009712D8" w:rsidP="009712D8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008" w:type="dxa"/>
          </w:tcPr>
          <w:p w14:paraId="594D7EC5" w14:textId="7B62B8EE" w:rsidR="009712D8" w:rsidRPr="00741696" w:rsidRDefault="00FF5A77" w:rsidP="009712D8">
            <w:pPr>
              <w:ind w:left="-97" w:right="108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8</w:t>
            </w:r>
            <w:r w:rsidR="009712D8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381</w:t>
            </w:r>
            <w:r w:rsidR="009712D8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486</w:t>
            </w:r>
          </w:p>
        </w:tc>
      </w:tr>
      <w:tr w:rsidR="009712D8" w:rsidRPr="00741696" w14:paraId="33020F17" w14:textId="77777777" w:rsidTr="00725B93">
        <w:tc>
          <w:tcPr>
            <w:tcW w:w="4041" w:type="dxa"/>
          </w:tcPr>
          <w:p w14:paraId="1DC8A6CB" w14:textId="77777777" w:rsidR="009712D8" w:rsidRPr="00741696" w:rsidRDefault="009712D8" w:rsidP="009712D8">
            <w:pPr>
              <w:pStyle w:val="BodyTextIndent2"/>
              <w:ind w:left="0" w:firstLine="180"/>
              <w:rPr>
                <w:rFonts w:ascii="Angsana New" w:hAnsi="Angsana New"/>
                <w:sz w:val="24"/>
                <w:szCs w:val="24"/>
                <w:cs/>
                <w:lang w:val="en-GB"/>
              </w:rPr>
            </w:pPr>
            <w:r w:rsidRPr="00741696">
              <w:rPr>
                <w:rFonts w:ascii="Angsana New" w:hAnsi="Angsana New"/>
                <w:sz w:val="24"/>
                <w:szCs w:val="24"/>
                <w:cs/>
                <w:lang w:val="en-GB"/>
              </w:rPr>
              <w:t>ต้นทุนดอกเบี้ย</w:t>
            </w:r>
          </w:p>
        </w:tc>
        <w:tc>
          <w:tcPr>
            <w:tcW w:w="1044" w:type="dxa"/>
            <w:vAlign w:val="bottom"/>
          </w:tcPr>
          <w:p w14:paraId="35B3898C" w14:textId="1AEC9E75" w:rsidR="009712D8" w:rsidRPr="00741696" w:rsidRDefault="00FF5A77" w:rsidP="009712D8">
            <w:pPr>
              <w:ind w:left="-97" w:right="108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906</w:t>
            </w:r>
            <w:r w:rsidR="009712D8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654</w:t>
            </w:r>
          </w:p>
        </w:tc>
        <w:tc>
          <w:tcPr>
            <w:tcW w:w="189" w:type="dxa"/>
          </w:tcPr>
          <w:p w14:paraId="43B0847E" w14:textId="77777777" w:rsidR="009712D8" w:rsidRPr="00741696" w:rsidRDefault="009712D8" w:rsidP="009712D8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008" w:type="dxa"/>
          </w:tcPr>
          <w:p w14:paraId="65D7BE4C" w14:textId="59FE003F" w:rsidR="009712D8" w:rsidRPr="00741696" w:rsidRDefault="00FF5A77" w:rsidP="009712D8">
            <w:pPr>
              <w:ind w:left="-97" w:right="108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1</w:t>
            </w:r>
            <w:r w:rsidR="009712D8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194</w:t>
            </w:r>
            <w:r w:rsidR="009712D8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093</w:t>
            </w:r>
          </w:p>
        </w:tc>
        <w:tc>
          <w:tcPr>
            <w:tcW w:w="198" w:type="dxa"/>
          </w:tcPr>
          <w:p w14:paraId="20AC525D" w14:textId="77777777" w:rsidR="009712D8" w:rsidRPr="00741696" w:rsidRDefault="009712D8" w:rsidP="009712D8">
            <w:pPr>
              <w:ind w:left="-97" w:right="108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008" w:type="dxa"/>
            <w:vAlign w:val="bottom"/>
          </w:tcPr>
          <w:p w14:paraId="0DE06AB7" w14:textId="5BB8D533" w:rsidR="009712D8" w:rsidRPr="00741696" w:rsidRDefault="00FF5A77" w:rsidP="009712D8">
            <w:pPr>
              <w:ind w:left="-97" w:right="108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1</w:t>
            </w:r>
            <w:r w:rsidR="009712D8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813</w:t>
            </w:r>
            <w:r w:rsidR="009712D8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308</w:t>
            </w:r>
          </w:p>
        </w:tc>
        <w:tc>
          <w:tcPr>
            <w:tcW w:w="189" w:type="dxa"/>
          </w:tcPr>
          <w:p w14:paraId="756AB968" w14:textId="77777777" w:rsidR="009712D8" w:rsidRPr="00741696" w:rsidRDefault="009712D8" w:rsidP="009712D8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008" w:type="dxa"/>
          </w:tcPr>
          <w:p w14:paraId="1A57BD33" w14:textId="60E8C796" w:rsidR="009712D8" w:rsidRPr="00741696" w:rsidRDefault="00FF5A77" w:rsidP="009712D8">
            <w:pPr>
              <w:ind w:left="-97" w:right="108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1</w:t>
            </w:r>
            <w:r w:rsidR="009712D8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568</w:t>
            </w:r>
            <w:r w:rsidR="009712D8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543</w:t>
            </w:r>
          </w:p>
        </w:tc>
      </w:tr>
      <w:tr w:rsidR="009712D8" w:rsidRPr="00741696" w14:paraId="1BFE33A5" w14:textId="77777777" w:rsidTr="001D48E1">
        <w:tc>
          <w:tcPr>
            <w:tcW w:w="4041" w:type="dxa"/>
          </w:tcPr>
          <w:p w14:paraId="7109BCB8" w14:textId="77777777" w:rsidR="009712D8" w:rsidRPr="00741696" w:rsidRDefault="009712D8" w:rsidP="009712D8">
            <w:pPr>
              <w:ind w:firstLine="360"/>
              <w:rPr>
                <w:rFonts w:ascii="Angsana New" w:hAnsi="Angsana New"/>
                <w:color w:val="000000"/>
                <w:szCs w:val="24"/>
                <w:cs/>
              </w:rPr>
            </w:pP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>รวม</w:t>
            </w:r>
          </w:p>
        </w:tc>
        <w:tc>
          <w:tcPr>
            <w:tcW w:w="1044" w:type="dxa"/>
            <w:tcBorders>
              <w:top w:val="single" w:sz="4" w:space="0" w:color="auto"/>
              <w:bottom w:val="double" w:sz="4" w:space="0" w:color="auto"/>
            </w:tcBorders>
          </w:tcPr>
          <w:p w14:paraId="1D99D71B" w14:textId="21D3DD82" w:rsidR="009712D8" w:rsidRPr="00741696" w:rsidRDefault="00FF5A77" w:rsidP="009712D8">
            <w:pPr>
              <w:ind w:left="-97" w:right="108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5</w:t>
            </w:r>
            <w:r w:rsidR="009712D8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757</w:t>
            </w:r>
            <w:r w:rsidR="009712D8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038</w:t>
            </w:r>
          </w:p>
        </w:tc>
        <w:tc>
          <w:tcPr>
            <w:tcW w:w="189" w:type="dxa"/>
          </w:tcPr>
          <w:p w14:paraId="31DDEED1" w14:textId="77777777" w:rsidR="009712D8" w:rsidRPr="00741696" w:rsidRDefault="009712D8" w:rsidP="009712D8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</w:tcPr>
          <w:p w14:paraId="2A1F90C2" w14:textId="203DA20C" w:rsidR="009712D8" w:rsidRPr="00741696" w:rsidRDefault="00FF5A77" w:rsidP="009712D8">
            <w:pPr>
              <w:ind w:left="-97" w:right="108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5</w:t>
            </w:r>
            <w:r w:rsidR="009712D8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354</w:t>
            </w:r>
            <w:r w:rsidR="009712D8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435</w:t>
            </w:r>
          </w:p>
        </w:tc>
        <w:tc>
          <w:tcPr>
            <w:tcW w:w="198" w:type="dxa"/>
          </w:tcPr>
          <w:p w14:paraId="18012B3C" w14:textId="77777777" w:rsidR="009712D8" w:rsidRPr="00741696" w:rsidRDefault="009712D8" w:rsidP="009712D8">
            <w:pPr>
              <w:ind w:left="-97" w:right="108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</w:tcPr>
          <w:p w14:paraId="7FE45E95" w14:textId="657493F8" w:rsidR="009712D8" w:rsidRPr="00741696" w:rsidRDefault="00FF5A77" w:rsidP="009712D8">
            <w:pPr>
              <w:ind w:left="-97" w:right="108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11</w:t>
            </w:r>
            <w:r w:rsidR="009712D8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514</w:t>
            </w:r>
            <w:r w:rsidR="009712D8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077</w:t>
            </w:r>
          </w:p>
        </w:tc>
        <w:tc>
          <w:tcPr>
            <w:tcW w:w="189" w:type="dxa"/>
          </w:tcPr>
          <w:p w14:paraId="770D6666" w14:textId="77777777" w:rsidR="009712D8" w:rsidRPr="00741696" w:rsidRDefault="009712D8" w:rsidP="009712D8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</w:tcPr>
          <w:p w14:paraId="581E4306" w14:textId="137EF292" w:rsidR="009712D8" w:rsidRPr="00741696" w:rsidRDefault="00FF5A77" w:rsidP="009712D8">
            <w:pPr>
              <w:ind w:left="-97" w:right="108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9</w:t>
            </w:r>
            <w:r w:rsidR="009712D8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950</w:t>
            </w:r>
            <w:r w:rsidR="009712D8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029</w:t>
            </w:r>
          </w:p>
        </w:tc>
      </w:tr>
    </w:tbl>
    <w:p w14:paraId="020FFB17" w14:textId="77777777" w:rsidR="00C467AE" w:rsidRPr="00741696" w:rsidRDefault="00C467AE" w:rsidP="00210DAD">
      <w:pPr>
        <w:pStyle w:val="BodyTextIndent2"/>
        <w:spacing w:before="240" w:after="240"/>
        <w:ind w:left="547"/>
        <w:outlineLvl w:val="0"/>
        <w:rPr>
          <w:rFonts w:ascii="Angsana New" w:hAnsi="Angsana New"/>
          <w:cs/>
        </w:rPr>
      </w:pPr>
    </w:p>
    <w:p w14:paraId="3A205309" w14:textId="77777777" w:rsidR="00B2250A" w:rsidRPr="00741696" w:rsidRDefault="00C467AE" w:rsidP="00C467AE">
      <w:pPr>
        <w:pStyle w:val="BodyTextIndent2"/>
        <w:spacing w:before="240" w:after="240"/>
        <w:ind w:left="547"/>
        <w:outlineLvl w:val="0"/>
        <w:rPr>
          <w:rFonts w:ascii="Angsana New" w:hAnsi="Angsana New"/>
        </w:rPr>
      </w:pPr>
      <w:r w:rsidRPr="00741696">
        <w:rPr>
          <w:rFonts w:ascii="Angsana New" w:hAnsi="Angsana New"/>
          <w:cs/>
        </w:rPr>
        <w:br w:type="page"/>
      </w:r>
      <w:r w:rsidR="00882704" w:rsidRPr="00741696">
        <w:rPr>
          <w:rFonts w:ascii="Angsana New" w:hAnsi="Angsana New"/>
          <w:cs/>
        </w:rPr>
        <w:lastRenderedPageBreak/>
        <w:t>การเปลี่ยนแปลงในมูลค่าปัจจุบันของภาระผูกพันตามโครงการผลประโยชน์ที่กำหนดไว้ มีดังนี้</w:t>
      </w:r>
    </w:p>
    <w:tbl>
      <w:tblPr>
        <w:tblpPr w:leftFromText="180" w:rightFromText="180" w:vertAnchor="text" w:tblpX="540" w:tblpY="1"/>
        <w:tblOverlap w:val="never"/>
        <w:tblW w:w="87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0"/>
        <w:gridCol w:w="1440"/>
        <w:gridCol w:w="180"/>
        <w:gridCol w:w="1431"/>
      </w:tblGrid>
      <w:tr w:rsidR="00BC7B8A" w:rsidRPr="00741696" w14:paraId="6CBB3434" w14:textId="77777777" w:rsidTr="00EE691F">
        <w:trPr>
          <w:trHeight w:val="20"/>
        </w:trPr>
        <w:tc>
          <w:tcPr>
            <w:tcW w:w="5670" w:type="dxa"/>
          </w:tcPr>
          <w:p w14:paraId="051E4429" w14:textId="77777777" w:rsidR="00BC7B8A" w:rsidRPr="00741696" w:rsidRDefault="00BC7B8A" w:rsidP="00017124">
            <w:pPr>
              <w:tabs>
                <w:tab w:val="left" w:pos="165"/>
              </w:tabs>
              <w:ind w:left="102" w:right="65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40" w:type="dxa"/>
          </w:tcPr>
          <w:p w14:paraId="752992BC" w14:textId="77777777" w:rsidR="006230A5" w:rsidRPr="00741696" w:rsidRDefault="00BC7B8A" w:rsidP="00BC7B8A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สำหรับงวด</w:t>
            </w:r>
          </w:p>
          <w:p w14:paraId="56EF3F31" w14:textId="77777777" w:rsidR="00BC7B8A" w:rsidRPr="00741696" w:rsidRDefault="00BC7B8A" w:rsidP="00BC7B8A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 หกเดือน</w:t>
            </w:r>
          </w:p>
        </w:tc>
        <w:tc>
          <w:tcPr>
            <w:tcW w:w="180" w:type="dxa"/>
          </w:tcPr>
          <w:p w14:paraId="33580F3F" w14:textId="77777777" w:rsidR="00BC7B8A" w:rsidRPr="00741696" w:rsidRDefault="00BC7B8A" w:rsidP="00017124">
            <w:pPr>
              <w:ind w:right="65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31" w:type="dxa"/>
          </w:tcPr>
          <w:p w14:paraId="544DB28F" w14:textId="77777777" w:rsidR="00BC7B8A" w:rsidRPr="00741696" w:rsidRDefault="00BC7B8A" w:rsidP="00017124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สำหรับปี</w:t>
            </w:r>
          </w:p>
          <w:p w14:paraId="43C80D83" w14:textId="77777777" w:rsidR="00BC7B8A" w:rsidRPr="00741696" w:rsidRDefault="00BC7B8A" w:rsidP="00017124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สิ้นสุด</w:t>
            </w:r>
          </w:p>
        </w:tc>
      </w:tr>
      <w:tr w:rsidR="00BC7B8A" w:rsidRPr="00741696" w14:paraId="3C09CE53" w14:textId="77777777" w:rsidTr="00EE691F">
        <w:trPr>
          <w:trHeight w:val="20"/>
        </w:trPr>
        <w:tc>
          <w:tcPr>
            <w:tcW w:w="5670" w:type="dxa"/>
          </w:tcPr>
          <w:p w14:paraId="64CE9205" w14:textId="77777777" w:rsidR="00BC7B8A" w:rsidRPr="00741696" w:rsidRDefault="00BC7B8A" w:rsidP="00017124">
            <w:pPr>
              <w:tabs>
                <w:tab w:val="left" w:pos="165"/>
              </w:tabs>
              <w:ind w:left="102" w:right="65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40" w:type="dxa"/>
          </w:tcPr>
          <w:p w14:paraId="63C4AFA4" w14:textId="77777777" w:rsidR="00BC7B8A" w:rsidRPr="00741696" w:rsidRDefault="00BC7B8A" w:rsidP="00017124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สิ้นสุดวันที่</w:t>
            </w:r>
          </w:p>
        </w:tc>
        <w:tc>
          <w:tcPr>
            <w:tcW w:w="180" w:type="dxa"/>
          </w:tcPr>
          <w:p w14:paraId="0B932104" w14:textId="77777777" w:rsidR="00BC7B8A" w:rsidRPr="00741696" w:rsidRDefault="00BC7B8A" w:rsidP="00017124">
            <w:pPr>
              <w:ind w:right="65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31" w:type="dxa"/>
          </w:tcPr>
          <w:p w14:paraId="2666424A" w14:textId="77777777" w:rsidR="00BC7B8A" w:rsidRPr="00741696" w:rsidRDefault="00BC7B8A" w:rsidP="00017124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วันที่</w:t>
            </w:r>
          </w:p>
        </w:tc>
      </w:tr>
      <w:tr w:rsidR="00BC7B8A" w:rsidRPr="00741696" w14:paraId="0E4310BD" w14:textId="77777777" w:rsidTr="00EE691F">
        <w:trPr>
          <w:trHeight w:val="20"/>
        </w:trPr>
        <w:tc>
          <w:tcPr>
            <w:tcW w:w="5670" w:type="dxa"/>
          </w:tcPr>
          <w:p w14:paraId="5F3D1DE4" w14:textId="77777777" w:rsidR="00BC7B8A" w:rsidRPr="00741696" w:rsidRDefault="00BC7B8A" w:rsidP="00017124">
            <w:pPr>
              <w:tabs>
                <w:tab w:val="left" w:pos="165"/>
              </w:tabs>
              <w:ind w:left="102" w:right="65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40" w:type="dxa"/>
          </w:tcPr>
          <w:p w14:paraId="46B0A891" w14:textId="0AD82F05" w:rsidR="00BC7B8A" w:rsidRPr="00741696" w:rsidRDefault="00FF5A77" w:rsidP="00017124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30</w:t>
            </w:r>
            <w:r w:rsidR="00BC7B8A"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="00BC7B8A" w:rsidRPr="00741696">
              <w:rPr>
                <w:rFonts w:ascii="Angsana New" w:hAnsi="Angsana New"/>
                <w:b/>
                <w:bCs/>
                <w:sz w:val="28"/>
                <w:cs/>
              </w:rPr>
              <w:t>มิถุนายน</w:t>
            </w:r>
          </w:p>
        </w:tc>
        <w:tc>
          <w:tcPr>
            <w:tcW w:w="180" w:type="dxa"/>
          </w:tcPr>
          <w:p w14:paraId="023F9C5E" w14:textId="77777777" w:rsidR="00BC7B8A" w:rsidRPr="00741696" w:rsidRDefault="00BC7B8A" w:rsidP="00017124">
            <w:pPr>
              <w:ind w:right="65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31" w:type="dxa"/>
          </w:tcPr>
          <w:p w14:paraId="5D5E85E2" w14:textId="1C070DBC" w:rsidR="00BC7B8A" w:rsidRPr="00741696" w:rsidRDefault="00FF5A77" w:rsidP="00017124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31</w:t>
            </w:r>
            <w:r w:rsidR="00BC7B8A"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 ธันวาคม</w:t>
            </w:r>
          </w:p>
        </w:tc>
      </w:tr>
      <w:tr w:rsidR="00BC7B8A" w:rsidRPr="00741696" w14:paraId="6D37ACAB" w14:textId="77777777" w:rsidTr="00EE691F">
        <w:trPr>
          <w:trHeight w:val="20"/>
        </w:trPr>
        <w:tc>
          <w:tcPr>
            <w:tcW w:w="5670" w:type="dxa"/>
          </w:tcPr>
          <w:p w14:paraId="3DE5E0C7" w14:textId="77777777" w:rsidR="00BC7B8A" w:rsidRPr="00741696" w:rsidRDefault="00BC7B8A" w:rsidP="00017124">
            <w:pPr>
              <w:tabs>
                <w:tab w:val="left" w:pos="165"/>
              </w:tabs>
              <w:ind w:left="102" w:right="65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40" w:type="dxa"/>
          </w:tcPr>
          <w:p w14:paraId="36ECFC06" w14:textId="501B3624" w:rsidR="00BC7B8A" w:rsidRPr="00741696" w:rsidRDefault="00FF5A77" w:rsidP="00017124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2567</w:t>
            </w:r>
          </w:p>
        </w:tc>
        <w:tc>
          <w:tcPr>
            <w:tcW w:w="180" w:type="dxa"/>
          </w:tcPr>
          <w:p w14:paraId="3C8D41D4" w14:textId="77777777" w:rsidR="00BC7B8A" w:rsidRPr="00741696" w:rsidRDefault="00BC7B8A" w:rsidP="00017124">
            <w:pPr>
              <w:ind w:right="65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31" w:type="dxa"/>
          </w:tcPr>
          <w:p w14:paraId="12233F14" w14:textId="7C6C4B4C" w:rsidR="00BC7B8A" w:rsidRPr="00741696" w:rsidRDefault="00FF5A77" w:rsidP="0001619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2566</w:t>
            </w:r>
          </w:p>
        </w:tc>
      </w:tr>
      <w:tr w:rsidR="00BC7B8A" w:rsidRPr="00741696" w14:paraId="5B291746" w14:textId="77777777" w:rsidTr="00EE691F">
        <w:trPr>
          <w:trHeight w:val="20"/>
        </w:trPr>
        <w:tc>
          <w:tcPr>
            <w:tcW w:w="5670" w:type="dxa"/>
          </w:tcPr>
          <w:p w14:paraId="0BE80420" w14:textId="77777777" w:rsidR="00BC7B8A" w:rsidRPr="00741696" w:rsidRDefault="00BC7B8A" w:rsidP="00017124">
            <w:pPr>
              <w:tabs>
                <w:tab w:val="left" w:pos="165"/>
              </w:tabs>
              <w:ind w:left="102" w:right="65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40" w:type="dxa"/>
          </w:tcPr>
          <w:p w14:paraId="5EF2F798" w14:textId="77777777" w:rsidR="00BC7B8A" w:rsidRPr="00741696" w:rsidRDefault="00BC7B8A" w:rsidP="00017124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80" w:type="dxa"/>
          </w:tcPr>
          <w:p w14:paraId="2A11765C" w14:textId="77777777" w:rsidR="00BC7B8A" w:rsidRPr="00741696" w:rsidRDefault="00BC7B8A" w:rsidP="00017124">
            <w:pPr>
              <w:ind w:right="65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31" w:type="dxa"/>
          </w:tcPr>
          <w:p w14:paraId="7AF66FB9" w14:textId="77777777" w:rsidR="00BC7B8A" w:rsidRPr="00741696" w:rsidRDefault="00BC7B8A" w:rsidP="00017124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</w:tr>
      <w:tr w:rsidR="009712D8" w:rsidRPr="00741696" w14:paraId="01C65385" w14:textId="77777777" w:rsidTr="00EE691F">
        <w:trPr>
          <w:trHeight w:val="20"/>
        </w:trPr>
        <w:tc>
          <w:tcPr>
            <w:tcW w:w="5670" w:type="dxa"/>
            <w:vAlign w:val="center"/>
          </w:tcPr>
          <w:p w14:paraId="526EB710" w14:textId="77777777" w:rsidR="009712D8" w:rsidRPr="00741696" w:rsidRDefault="009712D8" w:rsidP="009712D8">
            <w:pPr>
              <w:pStyle w:val="BodyTextIndent2"/>
              <w:spacing w:line="360" w:lineRule="exact"/>
              <w:ind w:left="0" w:firstLine="207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741696">
              <w:rPr>
                <w:rFonts w:ascii="Angsana New" w:hAnsi="Angsana New"/>
                <w:sz w:val="30"/>
                <w:szCs w:val="30"/>
                <w:cs/>
                <w:lang w:val="en-GB"/>
              </w:rPr>
              <w:t>ภาระผูกพันตามโครงการผลประโยชน์ที่กำหนดไว้ต้นงวด/ปี</w:t>
            </w:r>
          </w:p>
        </w:tc>
        <w:tc>
          <w:tcPr>
            <w:tcW w:w="1440" w:type="dxa"/>
          </w:tcPr>
          <w:p w14:paraId="7C71CA75" w14:textId="6C9ED0C6" w:rsidR="009712D8" w:rsidRPr="00741696" w:rsidRDefault="00FF5A77" w:rsidP="00E049DF">
            <w:pPr>
              <w:tabs>
                <w:tab w:val="decimal" w:pos="1349"/>
              </w:tabs>
              <w:spacing w:line="360" w:lineRule="exact"/>
              <w:ind w:left="2" w:right="-179"/>
              <w:contextualSpacing/>
              <w:jc w:val="thaiDistribute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741696">
              <w:rPr>
                <w:rFonts w:ascii="Angsana New" w:hAnsi="Angsana New"/>
                <w:sz w:val="30"/>
                <w:szCs w:val="30"/>
              </w:rPr>
              <w:t>147</w:t>
            </w:r>
            <w:r w:rsidR="009712D8" w:rsidRPr="00741696">
              <w:rPr>
                <w:rFonts w:ascii="Angsana New" w:hAnsi="Angsana New"/>
                <w:sz w:val="30"/>
                <w:szCs w:val="30"/>
                <w:lang w:val="en-GB"/>
              </w:rPr>
              <w:t>,</w:t>
            </w:r>
            <w:r w:rsidRPr="00741696">
              <w:rPr>
                <w:rFonts w:ascii="Angsana New" w:hAnsi="Angsana New"/>
                <w:sz w:val="30"/>
                <w:szCs w:val="30"/>
              </w:rPr>
              <w:t>424</w:t>
            </w:r>
            <w:r w:rsidR="009712D8" w:rsidRPr="00741696">
              <w:rPr>
                <w:rFonts w:ascii="Angsana New" w:hAnsi="Angsana New"/>
                <w:sz w:val="30"/>
                <w:szCs w:val="30"/>
                <w:lang w:val="en-GB"/>
              </w:rPr>
              <w:t>,</w:t>
            </w:r>
            <w:r w:rsidRPr="00741696">
              <w:rPr>
                <w:rFonts w:ascii="Angsana New" w:hAnsi="Angsana New"/>
                <w:sz w:val="30"/>
                <w:szCs w:val="30"/>
              </w:rPr>
              <w:t>125</w:t>
            </w:r>
          </w:p>
        </w:tc>
        <w:tc>
          <w:tcPr>
            <w:tcW w:w="180" w:type="dxa"/>
          </w:tcPr>
          <w:p w14:paraId="3470EF0E" w14:textId="77777777" w:rsidR="009712D8" w:rsidRPr="00741696" w:rsidRDefault="009712D8" w:rsidP="009712D8">
            <w:pPr>
              <w:pStyle w:val="EnvelopeReturn"/>
              <w:spacing w:line="360" w:lineRule="exact"/>
              <w:ind w:right="153"/>
              <w:jc w:val="thaiDistribute"/>
              <w:rPr>
                <w:rFonts w:ascii="Angsana New" w:eastAsia="Times New Roman" w:hAnsi="Angsana New" w:cs="Angsana New"/>
                <w:sz w:val="30"/>
                <w:szCs w:val="30"/>
                <w:lang w:eastAsia="en-US"/>
              </w:rPr>
            </w:pPr>
          </w:p>
        </w:tc>
        <w:tc>
          <w:tcPr>
            <w:tcW w:w="1431" w:type="dxa"/>
          </w:tcPr>
          <w:p w14:paraId="6B8FABFF" w14:textId="2EFE3F9E" w:rsidR="009712D8" w:rsidRPr="00741696" w:rsidRDefault="00FF5A77" w:rsidP="00E049DF">
            <w:pPr>
              <w:tabs>
                <w:tab w:val="decimal" w:pos="1349"/>
              </w:tabs>
              <w:spacing w:line="360" w:lineRule="exact"/>
              <w:ind w:left="2" w:right="-179"/>
              <w:contextualSpacing/>
              <w:jc w:val="thaiDistribute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741696">
              <w:rPr>
                <w:rFonts w:ascii="Angsana New" w:hAnsi="Angsana New"/>
                <w:sz w:val="30"/>
                <w:szCs w:val="30"/>
              </w:rPr>
              <w:t>143</w:t>
            </w:r>
            <w:r w:rsidR="009712D8" w:rsidRPr="00741696">
              <w:rPr>
                <w:rFonts w:ascii="Angsana New" w:hAnsi="Angsana New"/>
                <w:sz w:val="30"/>
                <w:szCs w:val="30"/>
                <w:lang w:val="en-GB"/>
              </w:rPr>
              <w:t>,</w:t>
            </w:r>
            <w:r w:rsidRPr="00741696">
              <w:rPr>
                <w:rFonts w:ascii="Angsana New" w:hAnsi="Angsana New"/>
                <w:sz w:val="30"/>
                <w:szCs w:val="30"/>
              </w:rPr>
              <w:t>409</w:t>
            </w:r>
            <w:r w:rsidR="009712D8" w:rsidRPr="00741696">
              <w:rPr>
                <w:rFonts w:ascii="Angsana New" w:hAnsi="Angsana New"/>
                <w:sz w:val="30"/>
                <w:szCs w:val="30"/>
                <w:lang w:val="en-GB"/>
              </w:rPr>
              <w:t>,</w:t>
            </w:r>
            <w:r w:rsidRPr="00741696">
              <w:rPr>
                <w:rFonts w:ascii="Angsana New" w:hAnsi="Angsana New"/>
                <w:sz w:val="30"/>
                <w:szCs w:val="30"/>
              </w:rPr>
              <w:t>130</w:t>
            </w:r>
          </w:p>
        </w:tc>
      </w:tr>
      <w:tr w:rsidR="009712D8" w:rsidRPr="00741696" w14:paraId="12343362" w14:textId="77777777" w:rsidTr="00EE691F">
        <w:trPr>
          <w:trHeight w:val="20"/>
        </w:trPr>
        <w:tc>
          <w:tcPr>
            <w:tcW w:w="5670" w:type="dxa"/>
            <w:vAlign w:val="center"/>
          </w:tcPr>
          <w:p w14:paraId="307ECECA" w14:textId="77777777" w:rsidR="009712D8" w:rsidRPr="00741696" w:rsidRDefault="009712D8" w:rsidP="009712D8">
            <w:pPr>
              <w:pStyle w:val="BodyTextIndent2"/>
              <w:spacing w:line="360" w:lineRule="exact"/>
              <w:ind w:left="0" w:firstLine="207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741696">
              <w:rPr>
                <w:rFonts w:ascii="Angsana New" w:hAnsi="Angsana New"/>
                <w:sz w:val="30"/>
                <w:szCs w:val="30"/>
                <w:cs/>
                <w:lang w:val="en-GB"/>
              </w:rPr>
              <w:t>ต้นทุนบริการปัจจุบัน</w:t>
            </w:r>
          </w:p>
        </w:tc>
        <w:tc>
          <w:tcPr>
            <w:tcW w:w="1440" w:type="dxa"/>
            <w:vAlign w:val="bottom"/>
          </w:tcPr>
          <w:p w14:paraId="0BCFDB14" w14:textId="4230BAE7" w:rsidR="009712D8" w:rsidRPr="00741696" w:rsidRDefault="00FF5A77" w:rsidP="009712D8">
            <w:pPr>
              <w:tabs>
                <w:tab w:val="decimal" w:pos="1349"/>
              </w:tabs>
              <w:spacing w:line="360" w:lineRule="exact"/>
              <w:ind w:left="2" w:right="-179"/>
              <w:contextualSpacing/>
              <w:jc w:val="thaiDistribute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741696">
              <w:rPr>
                <w:rFonts w:ascii="Angsana New" w:hAnsi="Angsana New"/>
                <w:sz w:val="30"/>
                <w:szCs w:val="30"/>
              </w:rPr>
              <w:t>9</w:t>
            </w:r>
            <w:r w:rsidR="009712D8" w:rsidRPr="00741696">
              <w:rPr>
                <w:rFonts w:ascii="Angsana New" w:hAnsi="Angsana New"/>
                <w:sz w:val="30"/>
                <w:szCs w:val="30"/>
                <w:lang w:val="en-GB"/>
              </w:rPr>
              <w:t>,</w:t>
            </w:r>
            <w:r w:rsidRPr="00741696">
              <w:rPr>
                <w:rFonts w:ascii="Angsana New" w:hAnsi="Angsana New"/>
                <w:sz w:val="30"/>
                <w:szCs w:val="30"/>
              </w:rPr>
              <w:t>700</w:t>
            </w:r>
            <w:r w:rsidR="009712D8" w:rsidRPr="00741696">
              <w:rPr>
                <w:rFonts w:ascii="Angsana New" w:hAnsi="Angsana New"/>
                <w:sz w:val="30"/>
                <w:szCs w:val="30"/>
                <w:lang w:val="en-GB"/>
              </w:rPr>
              <w:t>,</w:t>
            </w:r>
            <w:r w:rsidRPr="00741696">
              <w:rPr>
                <w:rFonts w:ascii="Angsana New" w:hAnsi="Angsana New"/>
                <w:sz w:val="30"/>
                <w:szCs w:val="30"/>
              </w:rPr>
              <w:t>769</w:t>
            </w:r>
          </w:p>
        </w:tc>
        <w:tc>
          <w:tcPr>
            <w:tcW w:w="180" w:type="dxa"/>
          </w:tcPr>
          <w:p w14:paraId="40144184" w14:textId="77777777" w:rsidR="009712D8" w:rsidRPr="00741696" w:rsidRDefault="009712D8" w:rsidP="009712D8">
            <w:pPr>
              <w:pStyle w:val="BodyTextIndent2"/>
              <w:spacing w:line="360" w:lineRule="exact"/>
              <w:ind w:left="27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431" w:type="dxa"/>
            <w:vAlign w:val="bottom"/>
          </w:tcPr>
          <w:p w14:paraId="64224815" w14:textId="3F3E824B" w:rsidR="009712D8" w:rsidRPr="00741696" w:rsidRDefault="00FF5A77" w:rsidP="009712D8">
            <w:pPr>
              <w:tabs>
                <w:tab w:val="decimal" w:pos="1349"/>
              </w:tabs>
              <w:spacing w:line="360" w:lineRule="exact"/>
              <w:ind w:left="2" w:right="-179"/>
              <w:contextualSpacing/>
              <w:jc w:val="thaiDistribute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741696">
              <w:rPr>
                <w:rFonts w:ascii="Angsana New" w:hAnsi="Angsana New"/>
                <w:sz w:val="30"/>
                <w:szCs w:val="30"/>
              </w:rPr>
              <w:t>16</w:t>
            </w:r>
            <w:r w:rsidR="009712D8" w:rsidRPr="00741696">
              <w:rPr>
                <w:rFonts w:ascii="Angsana New" w:hAnsi="Angsana New"/>
                <w:sz w:val="30"/>
                <w:szCs w:val="30"/>
                <w:lang w:val="en-GB"/>
              </w:rPr>
              <w:t>,</w:t>
            </w:r>
            <w:r w:rsidRPr="00741696">
              <w:rPr>
                <w:rFonts w:ascii="Angsana New" w:hAnsi="Angsana New"/>
                <w:sz w:val="30"/>
                <w:szCs w:val="30"/>
              </w:rPr>
              <w:t>762</w:t>
            </w:r>
            <w:r w:rsidR="009712D8" w:rsidRPr="00741696">
              <w:rPr>
                <w:rFonts w:ascii="Angsana New" w:hAnsi="Angsana New"/>
                <w:sz w:val="30"/>
                <w:szCs w:val="30"/>
                <w:lang w:val="en-GB"/>
              </w:rPr>
              <w:t>,</w:t>
            </w:r>
            <w:r w:rsidRPr="00741696">
              <w:rPr>
                <w:rFonts w:ascii="Angsana New" w:hAnsi="Angsana New"/>
                <w:sz w:val="30"/>
                <w:szCs w:val="30"/>
              </w:rPr>
              <w:t>972</w:t>
            </w:r>
          </w:p>
        </w:tc>
      </w:tr>
      <w:tr w:rsidR="009712D8" w:rsidRPr="00741696" w14:paraId="47B42D39" w14:textId="77777777" w:rsidTr="00EE691F">
        <w:trPr>
          <w:trHeight w:val="20"/>
        </w:trPr>
        <w:tc>
          <w:tcPr>
            <w:tcW w:w="5670" w:type="dxa"/>
            <w:vAlign w:val="center"/>
          </w:tcPr>
          <w:p w14:paraId="77A403B3" w14:textId="77777777" w:rsidR="009712D8" w:rsidRPr="00741696" w:rsidRDefault="009712D8" w:rsidP="009712D8">
            <w:pPr>
              <w:pStyle w:val="BodyTextIndent2"/>
              <w:spacing w:line="360" w:lineRule="exact"/>
              <w:ind w:left="0" w:firstLine="207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741696">
              <w:rPr>
                <w:rFonts w:ascii="Angsana New" w:hAnsi="Angsana New"/>
                <w:sz w:val="30"/>
                <w:szCs w:val="30"/>
                <w:cs/>
                <w:lang w:val="en-GB"/>
              </w:rPr>
              <w:t>ต้นทุนดอกเบี้ย</w:t>
            </w:r>
          </w:p>
        </w:tc>
        <w:tc>
          <w:tcPr>
            <w:tcW w:w="1440" w:type="dxa"/>
            <w:vAlign w:val="bottom"/>
          </w:tcPr>
          <w:p w14:paraId="6A2EE6B5" w14:textId="271B6532" w:rsidR="009712D8" w:rsidRPr="00741696" w:rsidRDefault="00FF5A77" w:rsidP="009712D8">
            <w:pPr>
              <w:tabs>
                <w:tab w:val="decimal" w:pos="1349"/>
              </w:tabs>
              <w:spacing w:line="360" w:lineRule="exact"/>
              <w:ind w:left="2" w:right="-179"/>
              <w:contextualSpacing/>
              <w:jc w:val="thaiDistribute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741696">
              <w:rPr>
                <w:rFonts w:ascii="Angsana New" w:hAnsi="Angsana New"/>
                <w:sz w:val="30"/>
                <w:szCs w:val="30"/>
              </w:rPr>
              <w:t>1</w:t>
            </w:r>
            <w:r w:rsidR="009712D8" w:rsidRPr="00741696">
              <w:rPr>
                <w:rFonts w:ascii="Angsana New" w:hAnsi="Angsana New"/>
                <w:sz w:val="30"/>
                <w:szCs w:val="30"/>
                <w:lang w:val="en-GB"/>
              </w:rPr>
              <w:t>,</w:t>
            </w:r>
            <w:r w:rsidRPr="00741696">
              <w:rPr>
                <w:rFonts w:ascii="Angsana New" w:hAnsi="Angsana New"/>
                <w:sz w:val="30"/>
                <w:szCs w:val="30"/>
              </w:rPr>
              <w:t>813</w:t>
            </w:r>
            <w:r w:rsidR="009712D8" w:rsidRPr="00741696">
              <w:rPr>
                <w:rFonts w:ascii="Angsana New" w:hAnsi="Angsana New"/>
                <w:sz w:val="30"/>
                <w:szCs w:val="30"/>
                <w:lang w:val="en-GB"/>
              </w:rPr>
              <w:t>,</w:t>
            </w:r>
            <w:r w:rsidRPr="00741696">
              <w:rPr>
                <w:rFonts w:ascii="Angsana New" w:hAnsi="Angsana New"/>
                <w:sz w:val="30"/>
                <w:szCs w:val="30"/>
              </w:rPr>
              <w:t>308</w:t>
            </w:r>
          </w:p>
        </w:tc>
        <w:tc>
          <w:tcPr>
            <w:tcW w:w="180" w:type="dxa"/>
          </w:tcPr>
          <w:p w14:paraId="24559130" w14:textId="77777777" w:rsidR="009712D8" w:rsidRPr="00741696" w:rsidRDefault="009712D8" w:rsidP="009712D8">
            <w:pPr>
              <w:pStyle w:val="BodyTextIndent2"/>
              <w:spacing w:line="360" w:lineRule="exact"/>
              <w:ind w:left="27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431" w:type="dxa"/>
            <w:vAlign w:val="bottom"/>
          </w:tcPr>
          <w:p w14:paraId="01AF9357" w14:textId="74C2B83D" w:rsidR="009712D8" w:rsidRPr="00741696" w:rsidRDefault="00FF5A77" w:rsidP="009712D8">
            <w:pPr>
              <w:tabs>
                <w:tab w:val="decimal" w:pos="1349"/>
              </w:tabs>
              <w:spacing w:line="360" w:lineRule="exact"/>
              <w:ind w:left="2" w:right="-179"/>
              <w:contextualSpacing/>
              <w:jc w:val="thaiDistribute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741696">
              <w:rPr>
                <w:rFonts w:ascii="Angsana New" w:hAnsi="Angsana New"/>
                <w:sz w:val="30"/>
                <w:szCs w:val="30"/>
              </w:rPr>
              <w:t>3</w:t>
            </w:r>
            <w:r w:rsidR="009712D8" w:rsidRPr="00741696">
              <w:rPr>
                <w:rFonts w:ascii="Angsana New" w:hAnsi="Angsana New"/>
                <w:sz w:val="30"/>
                <w:szCs w:val="30"/>
                <w:lang w:val="en-GB"/>
              </w:rPr>
              <w:t>,</w:t>
            </w:r>
            <w:r w:rsidRPr="00741696">
              <w:rPr>
                <w:rFonts w:ascii="Angsana New" w:hAnsi="Angsana New"/>
                <w:sz w:val="30"/>
                <w:szCs w:val="30"/>
              </w:rPr>
              <w:t>137</w:t>
            </w:r>
            <w:r w:rsidR="009712D8" w:rsidRPr="00741696">
              <w:rPr>
                <w:rFonts w:ascii="Angsana New" w:hAnsi="Angsana New"/>
                <w:sz w:val="30"/>
                <w:szCs w:val="30"/>
                <w:lang w:val="en-GB"/>
              </w:rPr>
              <w:t>,</w:t>
            </w:r>
            <w:r w:rsidRPr="00741696">
              <w:rPr>
                <w:rFonts w:ascii="Angsana New" w:hAnsi="Angsana New"/>
                <w:sz w:val="30"/>
                <w:szCs w:val="30"/>
              </w:rPr>
              <w:t>073</w:t>
            </w:r>
          </w:p>
        </w:tc>
      </w:tr>
      <w:tr w:rsidR="009712D8" w:rsidRPr="00741696" w14:paraId="5A26F048" w14:textId="77777777" w:rsidTr="00EE691F">
        <w:trPr>
          <w:trHeight w:val="20"/>
        </w:trPr>
        <w:tc>
          <w:tcPr>
            <w:tcW w:w="5670" w:type="dxa"/>
          </w:tcPr>
          <w:p w14:paraId="6637BB86" w14:textId="77777777" w:rsidR="009712D8" w:rsidRPr="00741696" w:rsidRDefault="009712D8" w:rsidP="009712D8">
            <w:pPr>
              <w:pStyle w:val="BodyTextIndent2"/>
              <w:spacing w:line="360" w:lineRule="exact"/>
              <w:ind w:left="0" w:firstLine="207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741696">
              <w:rPr>
                <w:rFonts w:ascii="Angsana New" w:hAnsi="Angsana New"/>
                <w:sz w:val="30"/>
                <w:szCs w:val="30"/>
                <w:cs/>
                <w:lang w:val="en-GB"/>
              </w:rPr>
              <w:t>จ่ายคืนผลประโยชน์ระหว่างงวด/ปี</w:t>
            </w:r>
          </w:p>
        </w:tc>
        <w:tc>
          <w:tcPr>
            <w:tcW w:w="1440" w:type="dxa"/>
            <w:vAlign w:val="bottom"/>
          </w:tcPr>
          <w:p w14:paraId="0321F008" w14:textId="392A4FA6" w:rsidR="009712D8" w:rsidRPr="00741696" w:rsidRDefault="009712D8" w:rsidP="00EE691F">
            <w:pPr>
              <w:tabs>
                <w:tab w:val="decimal" w:pos="1349"/>
              </w:tabs>
              <w:spacing w:line="360" w:lineRule="exact"/>
              <w:ind w:left="2" w:right="-179"/>
              <w:contextualSpacing/>
              <w:jc w:val="thaiDistribute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741696">
              <w:rPr>
                <w:rFonts w:ascii="Angsana New" w:hAnsi="Angsana New"/>
                <w:sz w:val="30"/>
                <w:szCs w:val="30"/>
                <w:lang w:val="en-GB"/>
              </w:rPr>
              <w:t>(</w:t>
            </w:r>
            <w:r w:rsidR="00FF5A77" w:rsidRPr="00741696">
              <w:rPr>
                <w:rFonts w:ascii="Angsana New" w:hAnsi="Angsana New"/>
                <w:sz w:val="30"/>
                <w:szCs w:val="30"/>
              </w:rPr>
              <w:t>6</w:t>
            </w:r>
            <w:r w:rsidRPr="00741696">
              <w:rPr>
                <w:rFonts w:ascii="Angsana New" w:hAnsi="Angsana New"/>
                <w:sz w:val="30"/>
                <w:szCs w:val="30"/>
                <w:lang w:val="en-GB"/>
              </w:rPr>
              <w:t>,</w:t>
            </w:r>
            <w:r w:rsidR="00FF5A77" w:rsidRPr="00741696">
              <w:rPr>
                <w:rFonts w:ascii="Angsana New" w:hAnsi="Angsana New"/>
                <w:sz w:val="30"/>
                <w:szCs w:val="30"/>
              </w:rPr>
              <w:t>829</w:t>
            </w:r>
            <w:r w:rsidRPr="00741696">
              <w:rPr>
                <w:rFonts w:ascii="Angsana New" w:hAnsi="Angsana New"/>
                <w:sz w:val="30"/>
                <w:szCs w:val="30"/>
                <w:lang w:val="en-GB"/>
              </w:rPr>
              <w:t>,</w:t>
            </w:r>
            <w:r w:rsidR="00FF5A77" w:rsidRPr="00741696">
              <w:rPr>
                <w:rFonts w:ascii="Angsana New" w:hAnsi="Angsana New"/>
                <w:sz w:val="30"/>
                <w:szCs w:val="30"/>
              </w:rPr>
              <w:t>589</w:t>
            </w:r>
            <w:r w:rsidR="00EE691F" w:rsidRPr="00741696">
              <w:rPr>
                <w:rFonts w:ascii="Angsana New" w:hAnsi="Angsana New"/>
                <w:sz w:val="30"/>
                <w:szCs w:val="30"/>
                <w:lang w:val="en-GB"/>
              </w:rPr>
              <w:t>)</w:t>
            </w:r>
          </w:p>
        </w:tc>
        <w:tc>
          <w:tcPr>
            <w:tcW w:w="180" w:type="dxa"/>
          </w:tcPr>
          <w:p w14:paraId="4802090B" w14:textId="77777777" w:rsidR="009712D8" w:rsidRPr="00741696" w:rsidRDefault="009712D8" w:rsidP="009712D8">
            <w:pPr>
              <w:pStyle w:val="BodyTextIndent2"/>
              <w:spacing w:line="360" w:lineRule="exact"/>
              <w:ind w:left="27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431" w:type="dxa"/>
            <w:vAlign w:val="bottom"/>
          </w:tcPr>
          <w:p w14:paraId="1121D64D" w14:textId="1381E374" w:rsidR="009712D8" w:rsidRPr="00741696" w:rsidRDefault="009712D8" w:rsidP="009712D8">
            <w:pPr>
              <w:tabs>
                <w:tab w:val="decimal" w:pos="1349"/>
              </w:tabs>
              <w:spacing w:line="360" w:lineRule="exact"/>
              <w:ind w:left="2" w:right="-179"/>
              <w:contextualSpacing/>
              <w:jc w:val="thaiDistribute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741696">
              <w:rPr>
                <w:rFonts w:ascii="Angsana New" w:hAnsi="Angsana New"/>
                <w:sz w:val="30"/>
                <w:szCs w:val="30"/>
                <w:lang w:val="en-GB"/>
              </w:rPr>
              <w:t>(</w:t>
            </w:r>
            <w:r w:rsidR="00FF5A77" w:rsidRPr="00741696">
              <w:rPr>
                <w:rFonts w:ascii="Angsana New" w:hAnsi="Angsana New"/>
                <w:sz w:val="30"/>
                <w:szCs w:val="30"/>
              </w:rPr>
              <w:t>22</w:t>
            </w:r>
            <w:r w:rsidRPr="00741696">
              <w:rPr>
                <w:rFonts w:ascii="Angsana New" w:hAnsi="Angsana New"/>
                <w:sz w:val="30"/>
                <w:szCs w:val="30"/>
                <w:lang w:val="en-GB"/>
              </w:rPr>
              <w:t>,</w:t>
            </w:r>
            <w:r w:rsidR="00FF5A77" w:rsidRPr="00741696">
              <w:rPr>
                <w:rFonts w:ascii="Angsana New" w:hAnsi="Angsana New"/>
                <w:sz w:val="30"/>
                <w:szCs w:val="30"/>
              </w:rPr>
              <w:t>313</w:t>
            </w:r>
            <w:r w:rsidRPr="00741696">
              <w:rPr>
                <w:rFonts w:ascii="Angsana New" w:hAnsi="Angsana New"/>
                <w:sz w:val="30"/>
                <w:szCs w:val="30"/>
                <w:lang w:val="en-GB"/>
              </w:rPr>
              <w:t>,</w:t>
            </w:r>
            <w:r w:rsidR="00FF5A77" w:rsidRPr="00741696">
              <w:rPr>
                <w:rFonts w:ascii="Angsana New" w:hAnsi="Angsana New"/>
                <w:sz w:val="30"/>
                <w:szCs w:val="30"/>
              </w:rPr>
              <w:t>268</w:t>
            </w:r>
            <w:r w:rsidRPr="00741696">
              <w:rPr>
                <w:rFonts w:ascii="Angsana New" w:hAnsi="Angsana New"/>
                <w:sz w:val="30"/>
                <w:szCs w:val="30"/>
                <w:lang w:val="en-GB"/>
              </w:rPr>
              <w:t>)</w:t>
            </w:r>
          </w:p>
        </w:tc>
      </w:tr>
      <w:tr w:rsidR="009712D8" w:rsidRPr="00741696" w14:paraId="499A2F89" w14:textId="77777777" w:rsidTr="00EE691F">
        <w:trPr>
          <w:trHeight w:val="20"/>
        </w:trPr>
        <w:tc>
          <w:tcPr>
            <w:tcW w:w="5670" w:type="dxa"/>
          </w:tcPr>
          <w:p w14:paraId="22DCEFB9" w14:textId="77777777" w:rsidR="009712D8" w:rsidRPr="00741696" w:rsidRDefault="009712D8" w:rsidP="009712D8">
            <w:pPr>
              <w:pStyle w:val="BodyTextIndent2"/>
              <w:spacing w:line="360" w:lineRule="exact"/>
              <w:ind w:left="0" w:firstLine="207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741696">
              <w:rPr>
                <w:rFonts w:ascii="Angsana New" w:hAnsi="Angsana New"/>
                <w:sz w:val="30"/>
                <w:szCs w:val="30"/>
                <w:cs/>
                <w:lang w:val="en-GB"/>
              </w:rPr>
              <w:t>ผล (กำไร) ขาดทุนจากการวัดมูลค่าใหม่ของผลประโยชน์</w:t>
            </w:r>
          </w:p>
          <w:p w14:paraId="10E53F76" w14:textId="77777777" w:rsidR="009712D8" w:rsidRPr="00741696" w:rsidRDefault="009712D8" w:rsidP="00DC78B5">
            <w:pPr>
              <w:pStyle w:val="BodyTextIndent2"/>
              <w:spacing w:line="360" w:lineRule="exact"/>
              <w:ind w:left="0" w:firstLine="405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741696">
              <w:rPr>
                <w:rFonts w:ascii="Angsana New" w:hAnsi="Angsana New"/>
                <w:sz w:val="30"/>
                <w:szCs w:val="30"/>
                <w:cs/>
                <w:lang w:val="en-GB"/>
              </w:rPr>
              <w:t>พนักงานที่กำหนดไว้</w:t>
            </w:r>
          </w:p>
        </w:tc>
        <w:tc>
          <w:tcPr>
            <w:tcW w:w="1440" w:type="dxa"/>
            <w:vAlign w:val="bottom"/>
          </w:tcPr>
          <w:p w14:paraId="45C04EA2" w14:textId="77777777" w:rsidR="009712D8" w:rsidRPr="00741696" w:rsidRDefault="009712D8" w:rsidP="009712D8">
            <w:pPr>
              <w:tabs>
                <w:tab w:val="decimal" w:pos="1206"/>
              </w:tabs>
              <w:spacing w:line="360" w:lineRule="exact"/>
              <w:ind w:left="-468" w:right="-99"/>
              <w:jc w:val="thaiDistribute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80" w:type="dxa"/>
          </w:tcPr>
          <w:p w14:paraId="7D95829A" w14:textId="77777777" w:rsidR="009712D8" w:rsidRPr="00741696" w:rsidRDefault="009712D8" w:rsidP="009712D8">
            <w:pPr>
              <w:pStyle w:val="BodyTextIndent2"/>
              <w:spacing w:line="360" w:lineRule="exact"/>
              <w:ind w:left="27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431" w:type="dxa"/>
            <w:vAlign w:val="bottom"/>
          </w:tcPr>
          <w:p w14:paraId="6BC04168" w14:textId="77777777" w:rsidR="009712D8" w:rsidRPr="00741696" w:rsidRDefault="009712D8" w:rsidP="009712D8">
            <w:pPr>
              <w:tabs>
                <w:tab w:val="decimal" w:pos="1349"/>
              </w:tabs>
              <w:spacing w:line="360" w:lineRule="exact"/>
              <w:ind w:left="2" w:right="-179"/>
              <w:contextualSpacing/>
              <w:jc w:val="thaiDistribute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9712D8" w:rsidRPr="00741696" w14:paraId="661709F9" w14:textId="77777777" w:rsidTr="00EE691F">
        <w:trPr>
          <w:trHeight w:val="20"/>
        </w:trPr>
        <w:tc>
          <w:tcPr>
            <w:tcW w:w="5670" w:type="dxa"/>
          </w:tcPr>
          <w:p w14:paraId="3B1E853E" w14:textId="77777777" w:rsidR="009712D8" w:rsidRPr="00741696" w:rsidRDefault="009712D8" w:rsidP="009712D8">
            <w:pPr>
              <w:pStyle w:val="BodyTextIndent2"/>
              <w:spacing w:line="360" w:lineRule="exact"/>
              <w:ind w:left="0" w:firstLine="506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741696">
              <w:rPr>
                <w:rFonts w:ascii="Angsana New" w:hAnsi="Angsana New"/>
                <w:sz w:val="30"/>
                <w:szCs w:val="30"/>
                <w:lang w:val="en-GB"/>
              </w:rPr>
              <w:t xml:space="preserve">- </w:t>
            </w:r>
            <w:r w:rsidRPr="00741696">
              <w:rPr>
                <w:rFonts w:ascii="Angsana New" w:hAnsi="Angsana New"/>
                <w:sz w:val="30"/>
                <w:szCs w:val="30"/>
                <w:cs/>
                <w:lang w:val="en-GB"/>
              </w:rPr>
              <w:t>จากการปรับปรุงประสบการณ์</w:t>
            </w:r>
          </w:p>
        </w:tc>
        <w:tc>
          <w:tcPr>
            <w:tcW w:w="1440" w:type="dxa"/>
            <w:vAlign w:val="bottom"/>
          </w:tcPr>
          <w:p w14:paraId="1CEA79A3" w14:textId="77777777" w:rsidR="009712D8" w:rsidRPr="00741696" w:rsidRDefault="009712D8" w:rsidP="00DF3A44">
            <w:pPr>
              <w:tabs>
                <w:tab w:val="decimal" w:pos="805"/>
              </w:tabs>
              <w:spacing w:line="360" w:lineRule="exact"/>
              <w:ind w:left="-468" w:right="-99"/>
              <w:jc w:val="thaiDistribute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741696">
              <w:rPr>
                <w:rFonts w:ascii="Angsana New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180" w:type="dxa"/>
          </w:tcPr>
          <w:p w14:paraId="6A491B15" w14:textId="77777777" w:rsidR="009712D8" w:rsidRPr="00741696" w:rsidRDefault="009712D8" w:rsidP="009712D8">
            <w:pPr>
              <w:pStyle w:val="BodyTextIndent2"/>
              <w:spacing w:line="360" w:lineRule="exact"/>
              <w:ind w:left="27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431" w:type="dxa"/>
            <w:vAlign w:val="bottom"/>
          </w:tcPr>
          <w:p w14:paraId="11A0EFAA" w14:textId="72972930" w:rsidR="009712D8" w:rsidRPr="00741696" w:rsidRDefault="00FF5A77" w:rsidP="009712D8">
            <w:pPr>
              <w:tabs>
                <w:tab w:val="decimal" w:pos="1349"/>
              </w:tabs>
              <w:spacing w:line="360" w:lineRule="exact"/>
              <w:ind w:left="2" w:right="-179"/>
              <w:contextualSpacing/>
              <w:jc w:val="thaiDistribute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741696">
              <w:rPr>
                <w:rFonts w:ascii="Angsana New" w:hAnsi="Angsana New"/>
                <w:sz w:val="30"/>
                <w:szCs w:val="30"/>
              </w:rPr>
              <w:t>6</w:t>
            </w:r>
            <w:r w:rsidR="009712D8" w:rsidRPr="00741696">
              <w:rPr>
                <w:rFonts w:ascii="Angsana New" w:hAnsi="Angsana New"/>
                <w:sz w:val="30"/>
                <w:szCs w:val="30"/>
                <w:lang w:val="en-GB"/>
              </w:rPr>
              <w:t>,</w:t>
            </w:r>
            <w:r w:rsidRPr="00741696">
              <w:rPr>
                <w:rFonts w:ascii="Angsana New" w:hAnsi="Angsana New"/>
                <w:sz w:val="30"/>
                <w:szCs w:val="30"/>
              </w:rPr>
              <w:t>370</w:t>
            </w:r>
            <w:r w:rsidR="009712D8" w:rsidRPr="00741696">
              <w:rPr>
                <w:rFonts w:ascii="Angsana New" w:hAnsi="Angsana New"/>
                <w:sz w:val="30"/>
                <w:szCs w:val="30"/>
                <w:lang w:val="en-GB"/>
              </w:rPr>
              <w:t>,</w:t>
            </w:r>
            <w:r w:rsidRPr="00741696">
              <w:rPr>
                <w:rFonts w:ascii="Angsana New" w:hAnsi="Angsana New"/>
                <w:sz w:val="30"/>
                <w:szCs w:val="30"/>
              </w:rPr>
              <w:t>044</w:t>
            </w:r>
          </w:p>
        </w:tc>
      </w:tr>
      <w:tr w:rsidR="009712D8" w:rsidRPr="00741696" w14:paraId="6D893676" w14:textId="77777777" w:rsidTr="00EE691F">
        <w:trPr>
          <w:trHeight w:val="20"/>
        </w:trPr>
        <w:tc>
          <w:tcPr>
            <w:tcW w:w="5670" w:type="dxa"/>
          </w:tcPr>
          <w:p w14:paraId="1CE67EA9" w14:textId="77777777" w:rsidR="009712D8" w:rsidRPr="00741696" w:rsidRDefault="009712D8" w:rsidP="009712D8">
            <w:pPr>
              <w:pStyle w:val="BodyTextIndent2"/>
              <w:spacing w:line="360" w:lineRule="exact"/>
              <w:ind w:left="0" w:firstLine="506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741696">
              <w:rPr>
                <w:rFonts w:ascii="Angsana New" w:hAnsi="Angsana New"/>
                <w:sz w:val="30"/>
                <w:szCs w:val="30"/>
                <w:lang w:val="en-GB"/>
              </w:rPr>
              <w:t xml:space="preserve">- </w:t>
            </w:r>
            <w:r w:rsidRPr="00741696">
              <w:rPr>
                <w:rFonts w:ascii="Angsana New" w:hAnsi="Angsana New"/>
                <w:sz w:val="30"/>
                <w:szCs w:val="30"/>
                <w:cs/>
                <w:lang w:val="en-GB"/>
              </w:rPr>
              <w:t>จากการเปลี่ยนแปลงสมมติฐานด้านประชากรศาสตร์</w:t>
            </w:r>
          </w:p>
        </w:tc>
        <w:tc>
          <w:tcPr>
            <w:tcW w:w="1440" w:type="dxa"/>
            <w:vAlign w:val="bottom"/>
          </w:tcPr>
          <w:p w14:paraId="5195CDC5" w14:textId="77777777" w:rsidR="009712D8" w:rsidRPr="00741696" w:rsidRDefault="009712D8" w:rsidP="00DF3A44">
            <w:pPr>
              <w:tabs>
                <w:tab w:val="decimal" w:pos="805"/>
              </w:tabs>
              <w:spacing w:line="360" w:lineRule="exact"/>
              <w:ind w:left="-468" w:right="-99"/>
              <w:jc w:val="thaiDistribute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741696">
              <w:rPr>
                <w:rFonts w:ascii="Angsana New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180" w:type="dxa"/>
          </w:tcPr>
          <w:p w14:paraId="7B03D721" w14:textId="77777777" w:rsidR="009712D8" w:rsidRPr="00741696" w:rsidRDefault="009712D8" w:rsidP="009712D8">
            <w:pPr>
              <w:pStyle w:val="BodyTextIndent2"/>
              <w:spacing w:line="360" w:lineRule="exact"/>
              <w:ind w:left="27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431" w:type="dxa"/>
            <w:vAlign w:val="bottom"/>
          </w:tcPr>
          <w:p w14:paraId="5D6101A6" w14:textId="1685080E" w:rsidR="009712D8" w:rsidRPr="00741696" w:rsidRDefault="00FF5A77" w:rsidP="009712D8">
            <w:pPr>
              <w:tabs>
                <w:tab w:val="decimal" w:pos="1349"/>
              </w:tabs>
              <w:spacing w:line="360" w:lineRule="exact"/>
              <w:ind w:left="2" w:right="-179"/>
              <w:contextualSpacing/>
              <w:jc w:val="thaiDistribute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741696">
              <w:rPr>
                <w:rFonts w:ascii="Angsana New" w:hAnsi="Angsana New"/>
                <w:sz w:val="30"/>
                <w:szCs w:val="30"/>
              </w:rPr>
              <w:t>5</w:t>
            </w:r>
            <w:r w:rsidR="009712D8" w:rsidRPr="00741696">
              <w:rPr>
                <w:rFonts w:ascii="Angsana New" w:hAnsi="Angsana New"/>
                <w:sz w:val="30"/>
                <w:szCs w:val="30"/>
                <w:lang w:val="en-GB"/>
              </w:rPr>
              <w:t>,</w:t>
            </w:r>
            <w:r w:rsidRPr="00741696">
              <w:rPr>
                <w:rFonts w:ascii="Angsana New" w:hAnsi="Angsana New"/>
                <w:sz w:val="30"/>
                <w:szCs w:val="30"/>
              </w:rPr>
              <w:t>613</w:t>
            </w:r>
            <w:r w:rsidR="009712D8" w:rsidRPr="00741696">
              <w:rPr>
                <w:rFonts w:ascii="Angsana New" w:hAnsi="Angsana New"/>
                <w:sz w:val="30"/>
                <w:szCs w:val="30"/>
                <w:lang w:val="en-GB"/>
              </w:rPr>
              <w:t>,</w:t>
            </w:r>
            <w:r w:rsidRPr="00741696">
              <w:rPr>
                <w:rFonts w:ascii="Angsana New" w:hAnsi="Angsana New"/>
                <w:sz w:val="30"/>
                <w:szCs w:val="30"/>
              </w:rPr>
              <w:t>700</w:t>
            </w:r>
          </w:p>
        </w:tc>
      </w:tr>
      <w:tr w:rsidR="009712D8" w:rsidRPr="00741696" w14:paraId="4964CD27" w14:textId="77777777" w:rsidTr="00EE691F">
        <w:trPr>
          <w:trHeight w:val="20"/>
        </w:trPr>
        <w:tc>
          <w:tcPr>
            <w:tcW w:w="5670" w:type="dxa"/>
          </w:tcPr>
          <w:p w14:paraId="43FB420E" w14:textId="77777777" w:rsidR="009712D8" w:rsidRPr="00741696" w:rsidRDefault="009712D8" w:rsidP="009712D8">
            <w:pPr>
              <w:pStyle w:val="BodyTextIndent2"/>
              <w:spacing w:line="360" w:lineRule="exact"/>
              <w:ind w:left="0" w:firstLine="506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741696">
              <w:rPr>
                <w:rFonts w:ascii="Angsana New" w:hAnsi="Angsana New"/>
                <w:sz w:val="30"/>
                <w:szCs w:val="30"/>
                <w:lang w:val="en-GB"/>
              </w:rPr>
              <w:t xml:space="preserve">- </w:t>
            </w:r>
            <w:r w:rsidRPr="00741696">
              <w:rPr>
                <w:rFonts w:ascii="Angsana New" w:hAnsi="Angsana New"/>
                <w:sz w:val="30"/>
                <w:szCs w:val="30"/>
                <w:cs/>
                <w:lang w:val="en-GB"/>
              </w:rPr>
              <w:t>จากการเปลี่ยนแปลงสมมติฐานทางการเงิน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921F039" w14:textId="77777777" w:rsidR="009712D8" w:rsidRPr="00741696" w:rsidRDefault="009712D8" w:rsidP="00DF3A44">
            <w:pPr>
              <w:tabs>
                <w:tab w:val="decimal" w:pos="805"/>
              </w:tabs>
              <w:spacing w:line="360" w:lineRule="exact"/>
              <w:ind w:left="-468" w:right="-99"/>
              <w:jc w:val="thaiDistribute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741696">
              <w:rPr>
                <w:rFonts w:ascii="Angsana New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180" w:type="dxa"/>
          </w:tcPr>
          <w:p w14:paraId="46098C14" w14:textId="77777777" w:rsidR="009712D8" w:rsidRPr="00741696" w:rsidRDefault="009712D8" w:rsidP="009712D8">
            <w:pPr>
              <w:pStyle w:val="BodyTextIndent2"/>
              <w:spacing w:line="360" w:lineRule="exact"/>
              <w:ind w:left="27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vAlign w:val="bottom"/>
          </w:tcPr>
          <w:p w14:paraId="774FBF24" w14:textId="544DEB06" w:rsidR="009712D8" w:rsidRPr="00741696" w:rsidRDefault="009712D8" w:rsidP="009712D8">
            <w:pPr>
              <w:tabs>
                <w:tab w:val="decimal" w:pos="1349"/>
              </w:tabs>
              <w:spacing w:line="360" w:lineRule="exact"/>
              <w:ind w:left="2" w:right="-179"/>
              <w:contextualSpacing/>
              <w:jc w:val="thaiDistribute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741696">
              <w:rPr>
                <w:rFonts w:ascii="Angsana New" w:hAnsi="Angsana New"/>
                <w:sz w:val="30"/>
                <w:szCs w:val="30"/>
                <w:lang w:val="en-GB"/>
              </w:rPr>
              <w:t>(</w:t>
            </w:r>
            <w:r w:rsidR="00FF5A77" w:rsidRPr="00741696">
              <w:rPr>
                <w:rFonts w:ascii="Angsana New" w:hAnsi="Angsana New"/>
                <w:sz w:val="30"/>
                <w:szCs w:val="30"/>
              </w:rPr>
              <w:t>5</w:t>
            </w:r>
            <w:r w:rsidRPr="00741696">
              <w:rPr>
                <w:rFonts w:ascii="Angsana New" w:hAnsi="Angsana New"/>
                <w:sz w:val="30"/>
                <w:szCs w:val="30"/>
                <w:lang w:val="en-GB"/>
              </w:rPr>
              <w:t>,</w:t>
            </w:r>
            <w:r w:rsidR="00FF5A77" w:rsidRPr="00741696">
              <w:rPr>
                <w:rFonts w:ascii="Angsana New" w:hAnsi="Angsana New"/>
                <w:sz w:val="30"/>
                <w:szCs w:val="30"/>
              </w:rPr>
              <w:t>555</w:t>
            </w:r>
            <w:r w:rsidRPr="00741696">
              <w:rPr>
                <w:rFonts w:ascii="Angsana New" w:hAnsi="Angsana New"/>
                <w:sz w:val="30"/>
                <w:szCs w:val="30"/>
                <w:lang w:val="en-GB"/>
              </w:rPr>
              <w:t>,</w:t>
            </w:r>
            <w:r w:rsidR="00FF5A77" w:rsidRPr="00741696">
              <w:rPr>
                <w:rFonts w:ascii="Angsana New" w:hAnsi="Angsana New"/>
                <w:sz w:val="30"/>
                <w:szCs w:val="30"/>
              </w:rPr>
              <w:t>526</w:t>
            </w:r>
            <w:r w:rsidRPr="00741696">
              <w:rPr>
                <w:rFonts w:ascii="Angsana New" w:hAnsi="Angsana New"/>
                <w:sz w:val="30"/>
                <w:szCs w:val="30"/>
                <w:lang w:val="en-GB"/>
              </w:rPr>
              <w:t>)</w:t>
            </w:r>
          </w:p>
        </w:tc>
      </w:tr>
      <w:tr w:rsidR="009712D8" w:rsidRPr="00741696" w14:paraId="1DA53C95" w14:textId="77777777" w:rsidTr="00EE691F">
        <w:trPr>
          <w:trHeight w:val="20"/>
        </w:trPr>
        <w:tc>
          <w:tcPr>
            <w:tcW w:w="5670" w:type="dxa"/>
          </w:tcPr>
          <w:p w14:paraId="3B1F1B6C" w14:textId="77777777" w:rsidR="009712D8" w:rsidRPr="00741696" w:rsidRDefault="009712D8" w:rsidP="009712D8">
            <w:pPr>
              <w:pStyle w:val="BodyTextIndent2"/>
              <w:spacing w:line="360" w:lineRule="exact"/>
              <w:ind w:left="0" w:firstLine="207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741696">
              <w:rPr>
                <w:rFonts w:ascii="Angsana New" w:hAnsi="Angsana New"/>
                <w:sz w:val="30"/>
                <w:szCs w:val="30"/>
                <w:cs/>
                <w:lang w:val="en-GB"/>
              </w:rPr>
              <w:t>ภาระผูกพันตามโครงการผลประโยชน์ที่กำหนดไว้ปลายงวด/ปี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36BD84D" w14:textId="7EFEB85A" w:rsidR="009712D8" w:rsidRPr="00741696" w:rsidRDefault="00FF5A77" w:rsidP="009712D8">
            <w:pPr>
              <w:tabs>
                <w:tab w:val="decimal" w:pos="1349"/>
              </w:tabs>
              <w:spacing w:line="360" w:lineRule="exact"/>
              <w:ind w:left="2" w:right="-179"/>
              <w:contextualSpacing/>
              <w:jc w:val="thaiDistribute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741696">
              <w:rPr>
                <w:rFonts w:ascii="Angsana New" w:hAnsi="Angsana New"/>
                <w:sz w:val="30"/>
                <w:szCs w:val="30"/>
              </w:rPr>
              <w:t>152</w:t>
            </w:r>
            <w:r w:rsidR="009712D8" w:rsidRPr="00741696">
              <w:rPr>
                <w:rFonts w:ascii="Angsana New" w:hAnsi="Angsana New"/>
                <w:sz w:val="30"/>
                <w:szCs w:val="30"/>
                <w:lang w:val="en-GB"/>
              </w:rPr>
              <w:t>,</w:t>
            </w:r>
            <w:r w:rsidRPr="00741696">
              <w:rPr>
                <w:rFonts w:ascii="Angsana New" w:hAnsi="Angsana New"/>
                <w:sz w:val="30"/>
                <w:szCs w:val="30"/>
              </w:rPr>
              <w:t>108</w:t>
            </w:r>
            <w:r w:rsidR="009712D8" w:rsidRPr="00741696">
              <w:rPr>
                <w:rFonts w:ascii="Angsana New" w:hAnsi="Angsana New"/>
                <w:sz w:val="30"/>
                <w:szCs w:val="30"/>
                <w:lang w:val="en-GB"/>
              </w:rPr>
              <w:t>,</w:t>
            </w:r>
            <w:r w:rsidRPr="00741696">
              <w:rPr>
                <w:rFonts w:ascii="Angsana New" w:hAnsi="Angsana New"/>
                <w:sz w:val="30"/>
                <w:szCs w:val="30"/>
              </w:rPr>
              <w:t>613</w:t>
            </w:r>
          </w:p>
        </w:tc>
        <w:tc>
          <w:tcPr>
            <w:tcW w:w="180" w:type="dxa"/>
            <w:vAlign w:val="center"/>
          </w:tcPr>
          <w:p w14:paraId="4B55C230" w14:textId="77777777" w:rsidR="009712D8" w:rsidRPr="00741696" w:rsidRDefault="009712D8" w:rsidP="009712D8">
            <w:pPr>
              <w:pStyle w:val="BodyTextIndent2"/>
              <w:spacing w:line="360" w:lineRule="exact"/>
              <w:ind w:left="27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double" w:sz="4" w:space="0" w:color="auto"/>
            </w:tcBorders>
          </w:tcPr>
          <w:p w14:paraId="34077877" w14:textId="030B3D1D" w:rsidR="009712D8" w:rsidRPr="00741696" w:rsidRDefault="00FF5A77" w:rsidP="009712D8">
            <w:pPr>
              <w:tabs>
                <w:tab w:val="decimal" w:pos="1349"/>
              </w:tabs>
              <w:spacing w:line="360" w:lineRule="exact"/>
              <w:ind w:left="2" w:right="-179"/>
              <w:contextualSpacing/>
              <w:jc w:val="thaiDistribute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741696">
              <w:rPr>
                <w:rFonts w:ascii="Angsana New" w:hAnsi="Angsana New"/>
                <w:sz w:val="30"/>
                <w:szCs w:val="30"/>
              </w:rPr>
              <w:t>147</w:t>
            </w:r>
            <w:r w:rsidR="009712D8" w:rsidRPr="00741696">
              <w:rPr>
                <w:rFonts w:ascii="Angsana New" w:hAnsi="Angsana New"/>
                <w:sz w:val="30"/>
                <w:szCs w:val="30"/>
                <w:lang w:val="en-GB"/>
              </w:rPr>
              <w:t>,</w:t>
            </w:r>
            <w:r w:rsidRPr="00741696">
              <w:rPr>
                <w:rFonts w:ascii="Angsana New" w:hAnsi="Angsana New"/>
                <w:sz w:val="30"/>
                <w:szCs w:val="30"/>
              </w:rPr>
              <w:t>424</w:t>
            </w:r>
            <w:r w:rsidR="009712D8" w:rsidRPr="00741696">
              <w:rPr>
                <w:rFonts w:ascii="Angsana New" w:hAnsi="Angsana New"/>
                <w:sz w:val="30"/>
                <w:szCs w:val="30"/>
                <w:lang w:val="en-GB"/>
              </w:rPr>
              <w:t>,</w:t>
            </w:r>
            <w:r w:rsidRPr="00741696">
              <w:rPr>
                <w:rFonts w:ascii="Angsana New" w:hAnsi="Angsana New"/>
                <w:sz w:val="30"/>
                <w:szCs w:val="30"/>
              </w:rPr>
              <w:t>125</w:t>
            </w:r>
          </w:p>
        </w:tc>
      </w:tr>
    </w:tbl>
    <w:p w14:paraId="6711E151" w14:textId="77777777" w:rsidR="00AB4975" w:rsidRPr="00741696" w:rsidRDefault="00AB4975" w:rsidP="0011220C">
      <w:pPr>
        <w:pStyle w:val="BodyTextIndent2"/>
        <w:spacing w:before="240" w:after="120"/>
        <w:ind w:left="720"/>
        <w:outlineLvl w:val="0"/>
        <w:rPr>
          <w:rFonts w:ascii="Angsana New" w:hAnsi="Angsana New"/>
        </w:rPr>
      </w:pPr>
      <w:r w:rsidRPr="00741696">
        <w:rPr>
          <w:rFonts w:ascii="Angsana New" w:hAnsi="Angsana New"/>
          <w:spacing w:val="-10"/>
          <w:cs/>
        </w:rPr>
        <w:t>ข้อส</w:t>
      </w:r>
      <w:r w:rsidRPr="00741696">
        <w:rPr>
          <w:rFonts w:ascii="Angsana New" w:hAnsi="Angsana New"/>
          <w:cs/>
        </w:rPr>
        <w:t>ม</w:t>
      </w:r>
      <w:r w:rsidRPr="00741696">
        <w:rPr>
          <w:rFonts w:ascii="Angsana New" w:hAnsi="Angsana New"/>
          <w:spacing w:val="-10"/>
          <w:cs/>
        </w:rPr>
        <w:t>มติฐานในการประมาณการตามหลักการคณิตศาสตร์ประกันภัยที่สำคัญที่ใช้ในการคำนวณภาระผูกพันภายใต้โครงการผลประโยชน์พนักงานหลังออกจากงาน</w:t>
      </w:r>
      <w:r w:rsidRPr="00741696">
        <w:rPr>
          <w:rFonts w:ascii="Angsana New" w:hAnsi="Angsana New"/>
          <w:cs/>
        </w:rPr>
        <w:t xml:space="preserve"> มีดังต่อไปนี้</w:t>
      </w:r>
    </w:p>
    <w:tbl>
      <w:tblPr>
        <w:tblW w:w="8604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3411"/>
        <w:gridCol w:w="2574"/>
        <w:gridCol w:w="2619"/>
      </w:tblGrid>
      <w:tr w:rsidR="00AB4975" w:rsidRPr="00741696" w14:paraId="77DF61C4" w14:textId="77777777" w:rsidTr="00017124">
        <w:tc>
          <w:tcPr>
            <w:tcW w:w="3411" w:type="dxa"/>
          </w:tcPr>
          <w:p w14:paraId="33FDBB51" w14:textId="77777777" w:rsidR="00AB4975" w:rsidRPr="00741696" w:rsidRDefault="00AB4975" w:rsidP="00017124">
            <w:pPr>
              <w:tabs>
                <w:tab w:val="decimal" w:pos="888"/>
              </w:tabs>
              <w:ind w:right="-113"/>
              <w:jc w:val="both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2574" w:type="dxa"/>
            <w:vAlign w:val="bottom"/>
          </w:tcPr>
          <w:p w14:paraId="2807D291" w14:textId="77777777" w:rsidR="00AB4975" w:rsidRPr="00741696" w:rsidRDefault="00AB4975" w:rsidP="00017124">
            <w:pPr>
              <w:tabs>
                <w:tab w:val="decimal" w:pos="-138"/>
              </w:tabs>
              <w:ind w:left="-138" w:right="-113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ณ วันที่</w:t>
            </w:r>
          </w:p>
        </w:tc>
        <w:tc>
          <w:tcPr>
            <w:tcW w:w="2619" w:type="dxa"/>
            <w:vAlign w:val="bottom"/>
          </w:tcPr>
          <w:p w14:paraId="4F25CABC" w14:textId="77777777" w:rsidR="00AB4975" w:rsidRPr="00741696" w:rsidRDefault="00AB4975" w:rsidP="00017124">
            <w:pPr>
              <w:tabs>
                <w:tab w:val="decimal" w:pos="-138"/>
              </w:tabs>
              <w:ind w:left="-138" w:right="-113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ณ วันที่</w:t>
            </w:r>
          </w:p>
        </w:tc>
      </w:tr>
      <w:tr w:rsidR="00AB4975" w:rsidRPr="00741696" w14:paraId="795D4FCB" w14:textId="77777777" w:rsidTr="00017124">
        <w:tc>
          <w:tcPr>
            <w:tcW w:w="3411" w:type="dxa"/>
          </w:tcPr>
          <w:p w14:paraId="4FB68361" w14:textId="77777777" w:rsidR="00AB4975" w:rsidRPr="00741696" w:rsidRDefault="00AB4975" w:rsidP="00017124">
            <w:pPr>
              <w:tabs>
                <w:tab w:val="decimal" w:pos="888"/>
              </w:tabs>
              <w:ind w:right="-113"/>
              <w:jc w:val="both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2574" w:type="dxa"/>
            <w:vAlign w:val="bottom"/>
          </w:tcPr>
          <w:p w14:paraId="27DAFEBA" w14:textId="293BF8C7" w:rsidR="00AB4975" w:rsidRPr="00741696" w:rsidRDefault="00FF5A77" w:rsidP="00017124">
            <w:pPr>
              <w:tabs>
                <w:tab w:val="decimal" w:pos="-138"/>
              </w:tabs>
              <w:ind w:left="-138" w:right="-113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30</w:t>
            </w:r>
            <w:r w:rsidR="00AB4975"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="00AB4975"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มิถุนายน 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>2567</w:t>
            </w:r>
          </w:p>
        </w:tc>
        <w:tc>
          <w:tcPr>
            <w:tcW w:w="2619" w:type="dxa"/>
            <w:vAlign w:val="bottom"/>
          </w:tcPr>
          <w:p w14:paraId="176ADAEC" w14:textId="3F3F9C6E" w:rsidR="00AB4975" w:rsidRPr="00741696" w:rsidRDefault="00FF5A77" w:rsidP="00016192">
            <w:pPr>
              <w:tabs>
                <w:tab w:val="decimal" w:pos="-138"/>
              </w:tabs>
              <w:ind w:left="-138" w:right="-113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31</w:t>
            </w:r>
            <w:r w:rsidR="00AB4975"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 ธันวาคม 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>2566</w:t>
            </w:r>
          </w:p>
        </w:tc>
      </w:tr>
      <w:tr w:rsidR="00AB4975" w:rsidRPr="00741696" w14:paraId="035D118F" w14:textId="77777777" w:rsidTr="00017124">
        <w:tc>
          <w:tcPr>
            <w:tcW w:w="3411" w:type="dxa"/>
          </w:tcPr>
          <w:p w14:paraId="0BCB2A91" w14:textId="77777777" w:rsidR="00AB4975" w:rsidRPr="00741696" w:rsidRDefault="00AB4975" w:rsidP="00017124">
            <w:pPr>
              <w:ind w:right="-318"/>
              <w:jc w:val="both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ข้อสมมติฐานทางการเงิน</w:t>
            </w:r>
          </w:p>
        </w:tc>
        <w:tc>
          <w:tcPr>
            <w:tcW w:w="2574" w:type="dxa"/>
          </w:tcPr>
          <w:p w14:paraId="0C2CAE0F" w14:textId="77777777" w:rsidR="00AB4975" w:rsidRPr="00741696" w:rsidRDefault="00AB4975" w:rsidP="00017124">
            <w:pPr>
              <w:tabs>
                <w:tab w:val="decimal" w:pos="888"/>
              </w:tabs>
              <w:ind w:right="-113"/>
              <w:jc w:val="both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2619" w:type="dxa"/>
          </w:tcPr>
          <w:p w14:paraId="291E1D76" w14:textId="77777777" w:rsidR="00AB4975" w:rsidRPr="00741696" w:rsidRDefault="00AB4975" w:rsidP="00017124">
            <w:pPr>
              <w:tabs>
                <w:tab w:val="decimal" w:pos="888"/>
              </w:tabs>
              <w:ind w:right="-113"/>
              <w:jc w:val="both"/>
              <w:rPr>
                <w:rFonts w:ascii="Angsana New" w:hAnsi="Angsana New"/>
                <w:sz w:val="28"/>
                <w:lang w:val="en-GB"/>
              </w:rPr>
            </w:pPr>
          </w:p>
        </w:tc>
      </w:tr>
      <w:tr w:rsidR="009712D8" w:rsidRPr="00741696" w14:paraId="4D4DE7BB" w14:textId="77777777" w:rsidTr="00017124">
        <w:tc>
          <w:tcPr>
            <w:tcW w:w="3411" w:type="dxa"/>
          </w:tcPr>
          <w:p w14:paraId="24775EB0" w14:textId="77777777" w:rsidR="009712D8" w:rsidRPr="00741696" w:rsidRDefault="009712D8" w:rsidP="009712D8">
            <w:pPr>
              <w:ind w:right="-318" w:firstLine="162"/>
              <w:jc w:val="both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อัตราคิดลด</w:t>
            </w:r>
          </w:p>
        </w:tc>
        <w:tc>
          <w:tcPr>
            <w:tcW w:w="2574" w:type="dxa"/>
          </w:tcPr>
          <w:p w14:paraId="12784135" w14:textId="50ABFCDF" w:rsidR="009712D8" w:rsidRPr="00741696" w:rsidRDefault="009712D8" w:rsidP="009712D8">
            <w:pPr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 xml:space="preserve">ร้อยละ </w:t>
            </w:r>
            <w:r w:rsidR="00FF5A77" w:rsidRPr="00741696">
              <w:rPr>
                <w:rFonts w:ascii="Angsana New" w:hAnsi="Angsana New"/>
                <w:sz w:val="28"/>
              </w:rPr>
              <w:t>2</w:t>
            </w:r>
            <w:r w:rsidRPr="00741696">
              <w:rPr>
                <w:rFonts w:ascii="Angsana New" w:hAnsi="Angsana New"/>
                <w:sz w:val="28"/>
              </w:rPr>
              <w:t>.</w:t>
            </w:r>
            <w:r w:rsidR="00FF5A77" w:rsidRPr="00741696">
              <w:rPr>
                <w:rFonts w:ascii="Angsana New" w:hAnsi="Angsana New"/>
                <w:sz w:val="28"/>
              </w:rPr>
              <w:t>46</w:t>
            </w:r>
          </w:p>
        </w:tc>
        <w:tc>
          <w:tcPr>
            <w:tcW w:w="2619" w:type="dxa"/>
          </w:tcPr>
          <w:p w14:paraId="2A6A5BBB" w14:textId="2D5CCA8A" w:rsidR="009712D8" w:rsidRPr="00741696" w:rsidRDefault="009712D8" w:rsidP="009712D8">
            <w:pPr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 xml:space="preserve">ร้อยละ </w:t>
            </w:r>
            <w:r w:rsidR="00FF5A77" w:rsidRPr="00741696">
              <w:rPr>
                <w:rFonts w:ascii="Angsana New" w:hAnsi="Angsana New"/>
                <w:sz w:val="28"/>
              </w:rPr>
              <w:t>2</w:t>
            </w:r>
            <w:r w:rsidRPr="00741696">
              <w:rPr>
                <w:rFonts w:ascii="Angsana New" w:hAnsi="Angsana New"/>
                <w:sz w:val="28"/>
              </w:rPr>
              <w:t>.</w:t>
            </w:r>
            <w:r w:rsidR="00FF5A77" w:rsidRPr="00741696">
              <w:rPr>
                <w:rFonts w:ascii="Angsana New" w:hAnsi="Angsana New"/>
                <w:sz w:val="28"/>
              </w:rPr>
              <w:t>46</w:t>
            </w:r>
          </w:p>
        </w:tc>
      </w:tr>
      <w:tr w:rsidR="009712D8" w:rsidRPr="00741696" w14:paraId="74B6D3A8" w14:textId="77777777" w:rsidTr="00017124">
        <w:tc>
          <w:tcPr>
            <w:tcW w:w="3411" w:type="dxa"/>
          </w:tcPr>
          <w:p w14:paraId="40BFBFC2" w14:textId="77777777" w:rsidR="009712D8" w:rsidRPr="00741696" w:rsidRDefault="009712D8" w:rsidP="009712D8">
            <w:pPr>
              <w:ind w:right="-318" w:firstLine="162"/>
              <w:jc w:val="both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อัตราการเพิ่มขึ้นของเงินเดือนที่คาดไว้</w:t>
            </w:r>
          </w:p>
        </w:tc>
        <w:tc>
          <w:tcPr>
            <w:tcW w:w="2574" w:type="dxa"/>
          </w:tcPr>
          <w:p w14:paraId="172C529E" w14:textId="2844A33A" w:rsidR="009712D8" w:rsidRPr="00741696" w:rsidRDefault="009712D8" w:rsidP="009712D8">
            <w:pPr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 xml:space="preserve">ร้อยละ </w:t>
            </w:r>
            <w:r w:rsidR="00FF5A77" w:rsidRPr="00741696">
              <w:rPr>
                <w:rFonts w:ascii="Angsana New" w:hAnsi="Angsana New"/>
                <w:sz w:val="28"/>
              </w:rPr>
              <w:t>0</w:t>
            </w:r>
            <w:r w:rsidRPr="00741696">
              <w:rPr>
                <w:rFonts w:ascii="Angsana New" w:hAnsi="Angsana New"/>
                <w:sz w:val="28"/>
              </w:rPr>
              <w:t xml:space="preserve"> - </w:t>
            </w:r>
            <w:r w:rsidR="00FF5A77" w:rsidRPr="00741696">
              <w:rPr>
                <w:rFonts w:ascii="Angsana New" w:hAnsi="Angsana New"/>
                <w:sz w:val="28"/>
              </w:rPr>
              <w:t>4</w:t>
            </w:r>
            <w:r w:rsidRPr="00741696">
              <w:rPr>
                <w:rFonts w:ascii="Angsana New" w:hAnsi="Angsana New"/>
                <w:sz w:val="28"/>
              </w:rPr>
              <w:t>.</w:t>
            </w:r>
            <w:r w:rsidR="00FF5A77" w:rsidRPr="00741696">
              <w:rPr>
                <w:rFonts w:ascii="Angsana New" w:hAnsi="Angsana New"/>
                <w:sz w:val="28"/>
              </w:rPr>
              <w:t>00</w:t>
            </w:r>
          </w:p>
        </w:tc>
        <w:tc>
          <w:tcPr>
            <w:tcW w:w="2619" w:type="dxa"/>
          </w:tcPr>
          <w:p w14:paraId="1A6A2269" w14:textId="0B8BDB64" w:rsidR="009712D8" w:rsidRPr="00741696" w:rsidRDefault="009712D8" w:rsidP="009712D8">
            <w:pPr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 xml:space="preserve">ร้อยละ </w:t>
            </w:r>
            <w:r w:rsidR="00FF5A77" w:rsidRPr="00741696">
              <w:rPr>
                <w:rFonts w:ascii="Angsana New" w:hAnsi="Angsana New"/>
                <w:sz w:val="28"/>
              </w:rPr>
              <w:t>0</w:t>
            </w:r>
            <w:r w:rsidRPr="00741696">
              <w:rPr>
                <w:rFonts w:ascii="Angsana New" w:hAnsi="Angsana New"/>
                <w:sz w:val="28"/>
              </w:rPr>
              <w:t xml:space="preserve"> - </w:t>
            </w:r>
            <w:r w:rsidR="00FF5A77" w:rsidRPr="00741696">
              <w:rPr>
                <w:rFonts w:ascii="Angsana New" w:hAnsi="Angsana New"/>
                <w:sz w:val="28"/>
              </w:rPr>
              <w:t>4</w:t>
            </w:r>
            <w:r w:rsidRPr="00741696">
              <w:rPr>
                <w:rFonts w:ascii="Angsana New" w:hAnsi="Angsana New"/>
                <w:sz w:val="28"/>
              </w:rPr>
              <w:t>.</w:t>
            </w:r>
            <w:r w:rsidR="00FF5A77" w:rsidRPr="00741696">
              <w:rPr>
                <w:rFonts w:ascii="Angsana New" w:hAnsi="Angsana New"/>
                <w:sz w:val="28"/>
              </w:rPr>
              <w:t>00</w:t>
            </w:r>
          </w:p>
        </w:tc>
      </w:tr>
      <w:tr w:rsidR="009712D8" w:rsidRPr="00741696" w14:paraId="583E9DF3" w14:textId="77777777" w:rsidTr="00017124">
        <w:tc>
          <w:tcPr>
            <w:tcW w:w="3411" w:type="dxa"/>
          </w:tcPr>
          <w:p w14:paraId="24E2D91B" w14:textId="77777777" w:rsidR="009712D8" w:rsidRPr="00741696" w:rsidRDefault="009712D8" w:rsidP="009712D8">
            <w:pPr>
              <w:ind w:right="-318" w:firstLine="162"/>
              <w:jc w:val="both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อายุเกษียณ</w:t>
            </w:r>
          </w:p>
        </w:tc>
        <w:tc>
          <w:tcPr>
            <w:tcW w:w="2574" w:type="dxa"/>
          </w:tcPr>
          <w:p w14:paraId="2DAFAB10" w14:textId="45B74382" w:rsidR="009712D8" w:rsidRPr="00741696" w:rsidRDefault="00FF5A77" w:rsidP="009712D8">
            <w:pPr>
              <w:jc w:val="center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</w:rPr>
              <w:t>60</w:t>
            </w:r>
            <w:r w:rsidR="009712D8" w:rsidRPr="00741696">
              <w:rPr>
                <w:rFonts w:ascii="Angsana New" w:hAnsi="Angsana New"/>
                <w:sz w:val="28"/>
                <w:cs/>
              </w:rPr>
              <w:t xml:space="preserve"> ปี</w:t>
            </w:r>
          </w:p>
        </w:tc>
        <w:tc>
          <w:tcPr>
            <w:tcW w:w="2619" w:type="dxa"/>
          </w:tcPr>
          <w:p w14:paraId="47425EE0" w14:textId="48AA1B24" w:rsidR="009712D8" w:rsidRPr="00741696" w:rsidRDefault="00FF5A77" w:rsidP="009712D8">
            <w:pPr>
              <w:jc w:val="center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</w:rPr>
              <w:t>60</w:t>
            </w:r>
            <w:r w:rsidR="009712D8" w:rsidRPr="00741696">
              <w:rPr>
                <w:rFonts w:ascii="Angsana New" w:hAnsi="Angsana New"/>
                <w:sz w:val="28"/>
                <w:cs/>
              </w:rPr>
              <w:t xml:space="preserve"> ปี</w:t>
            </w:r>
          </w:p>
        </w:tc>
      </w:tr>
      <w:tr w:rsidR="009712D8" w:rsidRPr="00741696" w14:paraId="2907E247" w14:textId="77777777" w:rsidTr="00017124">
        <w:tc>
          <w:tcPr>
            <w:tcW w:w="3411" w:type="dxa"/>
          </w:tcPr>
          <w:p w14:paraId="753E66AA" w14:textId="77777777" w:rsidR="009712D8" w:rsidRPr="00741696" w:rsidRDefault="009712D8" w:rsidP="009712D8">
            <w:pPr>
              <w:ind w:right="-318" w:firstLine="162"/>
              <w:jc w:val="both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อัตราการหมุนเวียนของพนักงาน</w:t>
            </w:r>
          </w:p>
        </w:tc>
        <w:tc>
          <w:tcPr>
            <w:tcW w:w="2574" w:type="dxa"/>
          </w:tcPr>
          <w:p w14:paraId="75F57D78" w14:textId="7A60D634" w:rsidR="009712D8" w:rsidRPr="00741696" w:rsidRDefault="009712D8" w:rsidP="009712D8">
            <w:pPr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 xml:space="preserve">ร้อยละ </w:t>
            </w:r>
            <w:r w:rsidR="00FF5A77" w:rsidRPr="00741696">
              <w:rPr>
                <w:rFonts w:ascii="Angsana New" w:hAnsi="Angsana New"/>
                <w:sz w:val="28"/>
              </w:rPr>
              <w:t>0</w:t>
            </w:r>
            <w:r w:rsidRPr="00741696">
              <w:rPr>
                <w:rFonts w:ascii="Angsana New" w:hAnsi="Angsana New"/>
                <w:sz w:val="28"/>
                <w:cs/>
              </w:rPr>
              <w:t xml:space="preserve"> </w:t>
            </w:r>
            <w:r w:rsidRPr="00741696">
              <w:rPr>
                <w:rFonts w:ascii="Angsana New" w:hAnsi="Angsana New"/>
                <w:sz w:val="28"/>
              </w:rPr>
              <w:t>-</w:t>
            </w:r>
            <w:r w:rsidRPr="00741696">
              <w:rPr>
                <w:rFonts w:ascii="Angsana New" w:hAnsi="Angsana New"/>
                <w:sz w:val="28"/>
                <w:cs/>
              </w:rPr>
              <w:t xml:space="preserve"> </w:t>
            </w:r>
            <w:r w:rsidR="00FF5A77" w:rsidRPr="00741696">
              <w:rPr>
                <w:rFonts w:ascii="Angsana New" w:hAnsi="Angsana New"/>
                <w:sz w:val="28"/>
              </w:rPr>
              <w:t>21</w:t>
            </w:r>
          </w:p>
        </w:tc>
        <w:tc>
          <w:tcPr>
            <w:tcW w:w="2619" w:type="dxa"/>
          </w:tcPr>
          <w:p w14:paraId="65DB4C38" w14:textId="4489FDB1" w:rsidR="009712D8" w:rsidRPr="00741696" w:rsidRDefault="009712D8" w:rsidP="009712D8">
            <w:pPr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 xml:space="preserve">ร้อยละ </w:t>
            </w:r>
            <w:r w:rsidR="00FF5A77" w:rsidRPr="00741696">
              <w:rPr>
                <w:rFonts w:ascii="Angsana New" w:hAnsi="Angsana New"/>
                <w:sz w:val="28"/>
              </w:rPr>
              <w:t>0</w:t>
            </w:r>
            <w:r w:rsidRPr="00741696">
              <w:rPr>
                <w:rFonts w:ascii="Angsana New" w:hAnsi="Angsana New"/>
                <w:sz w:val="28"/>
                <w:cs/>
              </w:rPr>
              <w:t xml:space="preserve"> </w:t>
            </w:r>
            <w:r w:rsidRPr="00741696">
              <w:rPr>
                <w:rFonts w:ascii="Angsana New" w:hAnsi="Angsana New"/>
                <w:sz w:val="28"/>
              </w:rPr>
              <w:t>-</w:t>
            </w:r>
            <w:r w:rsidRPr="00741696">
              <w:rPr>
                <w:rFonts w:ascii="Angsana New" w:hAnsi="Angsana New"/>
                <w:sz w:val="28"/>
                <w:cs/>
              </w:rPr>
              <w:t xml:space="preserve"> </w:t>
            </w:r>
            <w:r w:rsidR="00FF5A77" w:rsidRPr="00741696">
              <w:rPr>
                <w:rFonts w:ascii="Angsana New" w:hAnsi="Angsana New"/>
                <w:sz w:val="28"/>
              </w:rPr>
              <w:t>21</w:t>
            </w:r>
          </w:p>
        </w:tc>
      </w:tr>
      <w:tr w:rsidR="009712D8" w:rsidRPr="00741696" w14:paraId="59C133EB" w14:textId="77777777" w:rsidTr="00017124">
        <w:tc>
          <w:tcPr>
            <w:tcW w:w="3411" w:type="dxa"/>
          </w:tcPr>
          <w:p w14:paraId="2E8080C8" w14:textId="77777777" w:rsidR="009712D8" w:rsidRPr="00741696" w:rsidRDefault="009712D8" w:rsidP="009712D8">
            <w:pPr>
              <w:ind w:right="-318" w:firstLine="252"/>
              <w:jc w:val="both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574" w:type="dxa"/>
          </w:tcPr>
          <w:p w14:paraId="12D93AF9" w14:textId="77777777" w:rsidR="009712D8" w:rsidRPr="00741696" w:rsidRDefault="009712D8" w:rsidP="009712D8">
            <w:pPr>
              <w:jc w:val="center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ขึ้นอยู่กับช่วงอายุของพนักงาน</w:t>
            </w:r>
          </w:p>
        </w:tc>
        <w:tc>
          <w:tcPr>
            <w:tcW w:w="2619" w:type="dxa"/>
          </w:tcPr>
          <w:p w14:paraId="32B80C6B" w14:textId="77777777" w:rsidR="009712D8" w:rsidRPr="00741696" w:rsidRDefault="009712D8" w:rsidP="009712D8">
            <w:pPr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pacing w:val="-8"/>
                <w:sz w:val="28"/>
                <w:cs/>
              </w:rPr>
              <w:t>ขึ้นอยู่กับช่วงอายุของพนักงาน</w:t>
            </w:r>
          </w:p>
        </w:tc>
      </w:tr>
    </w:tbl>
    <w:p w14:paraId="6D5F45B5" w14:textId="77777777" w:rsidR="00DF3A44" w:rsidRPr="00741696" w:rsidRDefault="00DF3A44" w:rsidP="00071C52">
      <w:pPr>
        <w:pStyle w:val="BodyTextIndent2"/>
        <w:spacing w:before="120" w:after="120"/>
        <w:ind w:left="547"/>
        <w:outlineLvl w:val="0"/>
        <w:rPr>
          <w:rFonts w:ascii="Angsana New" w:hAnsi="Angsana New"/>
          <w:spacing w:val="-10"/>
          <w:cs/>
        </w:rPr>
      </w:pPr>
    </w:p>
    <w:p w14:paraId="1D53C1CE" w14:textId="77777777" w:rsidR="00DF3A44" w:rsidRPr="00741696" w:rsidRDefault="00DF3A44">
      <w:pPr>
        <w:rPr>
          <w:rFonts w:ascii="Angsana New" w:hAnsi="Angsana New"/>
          <w:spacing w:val="-10"/>
          <w:sz w:val="32"/>
          <w:szCs w:val="32"/>
          <w:cs/>
        </w:rPr>
      </w:pPr>
      <w:r w:rsidRPr="00741696">
        <w:rPr>
          <w:rFonts w:ascii="Angsana New" w:hAnsi="Angsana New"/>
          <w:spacing w:val="-10"/>
          <w:cs/>
        </w:rPr>
        <w:br w:type="page"/>
      </w:r>
    </w:p>
    <w:p w14:paraId="63F1B069" w14:textId="7B022BB5" w:rsidR="00CB510C" w:rsidRPr="00741696" w:rsidRDefault="00CB510C" w:rsidP="005242F1">
      <w:pPr>
        <w:pStyle w:val="BodyTextIndent2"/>
        <w:tabs>
          <w:tab w:val="left" w:pos="567"/>
        </w:tabs>
        <w:spacing w:before="120" w:after="120"/>
        <w:ind w:left="547"/>
        <w:outlineLvl w:val="0"/>
        <w:rPr>
          <w:rFonts w:ascii="Angsana New" w:hAnsi="Angsana New"/>
          <w:spacing w:val="-10"/>
        </w:rPr>
      </w:pPr>
      <w:r w:rsidRPr="00741696">
        <w:rPr>
          <w:rFonts w:ascii="Angsana New" w:hAnsi="Angsana New"/>
          <w:spacing w:val="-10"/>
          <w:cs/>
        </w:rPr>
        <w:lastRenderedPageBreak/>
        <w:t>การวิเคราะห์ข้อสมมติฐาน</w:t>
      </w:r>
      <w:r w:rsidR="0060563E" w:rsidRPr="00741696">
        <w:rPr>
          <w:rFonts w:ascii="Angsana New" w:hAnsi="Angsana New"/>
          <w:spacing w:val="-10"/>
          <w:cs/>
        </w:rPr>
        <w:t xml:space="preserve">ทางการเงินที่มีผลกระทบเพิ่มขึ้น </w:t>
      </w:r>
      <w:r w:rsidRPr="00741696">
        <w:rPr>
          <w:rFonts w:ascii="Angsana New" w:hAnsi="Angsana New"/>
          <w:spacing w:val="-10"/>
          <w:cs/>
        </w:rPr>
        <w:t>(ลดลง) ต่อมูลค่าปัจจุบันของภาระผูกพัน</w:t>
      </w:r>
      <w:r w:rsidR="0060563E" w:rsidRPr="00741696">
        <w:rPr>
          <w:rFonts w:ascii="Angsana New" w:hAnsi="Angsana New"/>
          <w:spacing w:val="-10"/>
          <w:cs/>
        </w:rPr>
        <w:br/>
      </w:r>
      <w:r w:rsidRPr="00741696">
        <w:rPr>
          <w:rFonts w:ascii="Angsana New" w:hAnsi="Angsana New"/>
          <w:spacing w:val="-10"/>
          <w:cs/>
        </w:rPr>
        <w:t>ตามโครงการผลประโยชน์ มีดังนี้</w:t>
      </w:r>
    </w:p>
    <w:tbl>
      <w:tblPr>
        <w:tblW w:w="9156" w:type="dxa"/>
        <w:tblInd w:w="261" w:type="dxa"/>
        <w:tblLook w:val="04A0" w:firstRow="1" w:lastRow="0" w:firstColumn="1" w:lastColumn="0" w:noHBand="0" w:noVBand="1"/>
      </w:tblPr>
      <w:tblGrid>
        <w:gridCol w:w="3176"/>
        <w:gridCol w:w="1341"/>
        <w:gridCol w:w="1627"/>
        <w:gridCol w:w="1385"/>
        <w:gridCol w:w="1627"/>
      </w:tblGrid>
      <w:tr w:rsidR="00CB510C" w:rsidRPr="00741696" w14:paraId="2E9A9626" w14:textId="77777777" w:rsidTr="005242F1">
        <w:tc>
          <w:tcPr>
            <w:tcW w:w="3176" w:type="dxa"/>
            <w:shd w:val="clear" w:color="auto" w:fill="auto"/>
          </w:tcPr>
          <w:p w14:paraId="4A099784" w14:textId="77777777" w:rsidR="00CB510C" w:rsidRPr="00741696" w:rsidRDefault="00CB510C" w:rsidP="00D15A07">
            <w:pPr>
              <w:pStyle w:val="a"/>
              <w:tabs>
                <w:tab w:val="right" w:pos="7200"/>
              </w:tabs>
              <w:ind w:right="0"/>
              <w:jc w:val="both"/>
              <w:rPr>
                <w:rFonts w:ascii="Angsana New" w:eastAsia="Angsana New" w:hAnsi="Angsana New" w:cs="Angsana New"/>
                <w:b/>
                <w:bCs/>
              </w:rPr>
            </w:pPr>
          </w:p>
        </w:tc>
        <w:tc>
          <w:tcPr>
            <w:tcW w:w="5980" w:type="dxa"/>
            <w:gridSpan w:val="4"/>
            <w:shd w:val="clear" w:color="auto" w:fill="auto"/>
          </w:tcPr>
          <w:p w14:paraId="6D0687F4" w14:textId="79B60725" w:rsidR="00CB510C" w:rsidRPr="00741696" w:rsidRDefault="00CB510C" w:rsidP="00CB510C">
            <w:pPr>
              <w:pStyle w:val="a"/>
              <w:tabs>
                <w:tab w:val="right" w:pos="7200"/>
              </w:tabs>
              <w:ind w:right="0"/>
              <w:jc w:val="center"/>
              <w:rPr>
                <w:rFonts w:ascii="Angsana New" w:eastAsia="Angsana New" w:hAnsi="Angsana New" w:cs="Angsana New"/>
                <w:b/>
                <w:bCs/>
              </w:rPr>
            </w:pPr>
            <w:r w:rsidRPr="00741696">
              <w:rPr>
                <w:rFonts w:ascii="Angsana New" w:eastAsia="Angsana New" w:hAnsi="Angsana New" w:cs="Angsana New"/>
                <w:b/>
                <w:bCs/>
                <w:cs/>
              </w:rPr>
              <w:t xml:space="preserve">ณ วันที่ </w:t>
            </w:r>
            <w:r w:rsidR="00FF5A77" w:rsidRPr="00741696">
              <w:rPr>
                <w:rFonts w:ascii="Angsana New" w:eastAsia="Angsana New" w:hAnsi="Angsana New" w:cs="Angsana New"/>
                <w:b/>
                <w:bCs/>
              </w:rPr>
              <w:t>30</w:t>
            </w:r>
            <w:r w:rsidR="002928BF" w:rsidRPr="00741696">
              <w:rPr>
                <w:rFonts w:ascii="Angsana New" w:eastAsia="Angsana New" w:hAnsi="Angsana New" w:cs="Angsana New"/>
                <w:b/>
                <w:bCs/>
              </w:rPr>
              <w:t xml:space="preserve"> </w:t>
            </w:r>
            <w:r w:rsidR="002928BF" w:rsidRPr="00741696">
              <w:rPr>
                <w:rFonts w:ascii="Angsana New" w:eastAsia="Angsana New" w:hAnsi="Angsana New" w:cs="Angsana New"/>
                <w:b/>
                <w:bCs/>
                <w:cs/>
              </w:rPr>
              <w:t xml:space="preserve">มิถุนายน </w:t>
            </w:r>
            <w:r w:rsidR="00FF5A77" w:rsidRPr="00741696">
              <w:rPr>
                <w:rFonts w:ascii="Angsana New" w:eastAsia="Angsana New" w:hAnsi="Angsana New" w:cs="Angsana New"/>
                <w:b/>
                <w:bCs/>
              </w:rPr>
              <w:t>2567</w:t>
            </w:r>
          </w:p>
        </w:tc>
      </w:tr>
      <w:tr w:rsidR="00CB510C" w:rsidRPr="00741696" w14:paraId="339997EA" w14:textId="77777777" w:rsidTr="005242F1">
        <w:tc>
          <w:tcPr>
            <w:tcW w:w="3176" w:type="dxa"/>
            <w:shd w:val="clear" w:color="auto" w:fill="auto"/>
          </w:tcPr>
          <w:p w14:paraId="7B7F090A" w14:textId="77777777" w:rsidR="00CB510C" w:rsidRPr="00741696" w:rsidRDefault="00CB510C" w:rsidP="00D15A07">
            <w:pPr>
              <w:pStyle w:val="a"/>
              <w:tabs>
                <w:tab w:val="right" w:pos="7200"/>
              </w:tabs>
              <w:ind w:right="0"/>
              <w:jc w:val="center"/>
              <w:rPr>
                <w:rFonts w:ascii="Angsana New" w:eastAsia="Angsana New" w:hAnsi="Angsana New" w:cs="Angsana New"/>
                <w:b/>
                <w:bCs/>
              </w:rPr>
            </w:pPr>
          </w:p>
        </w:tc>
        <w:tc>
          <w:tcPr>
            <w:tcW w:w="1341" w:type="dxa"/>
            <w:shd w:val="clear" w:color="auto" w:fill="auto"/>
          </w:tcPr>
          <w:p w14:paraId="538AD1A6" w14:textId="77777777" w:rsidR="00CB510C" w:rsidRPr="00741696" w:rsidRDefault="00CB510C" w:rsidP="00D15A07">
            <w:pPr>
              <w:pStyle w:val="a"/>
              <w:tabs>
                <w:tab w:val="right" w:pos="7200"/>
              </w:tabs>
              <w:ind w:right="0"/>
              <w:jc w:val="center"/>
              <w:rPr>
                <w:rFonts w:ascii="Angsana New" w:eastAsia="Angsana New" w:hAnsi="Angsana New" w:cs="Angsana New"/>
                <w:b/>
                <w:bCs/>
                <w:cs/>
              </w:rPr>
            </w:pPr>
            <w:r w:rsidRPr="00741696">
              <w:rPr>
                <w:rFonts w:ascii="Angsana New" w:eastAsia="Angsana New" w:hAnsi="Angsana New" w:cs="Angsana New"/>
                <w:b/>
                <w:bCs/>
                <w:cs/>
              </w:rPr>
              <w:t>ข้อสมมติฐานเพิ่มขึ้น</w:t>
            </w:r>
          </w:p>
        </w:tc>
        <w:tc>
          <w:tcPr>
            <w:tcW w:w="1627" w:type="dxa"/>
            <w:shd w:val="clear" w:color="auto" w:fill="auto"/>
          </w:tcPr>
          <w:p w14:paraId="0F99A174" w14:textId="77777777" w:rsidR="00CB510C" w:rsidRPr="00741696" w:rsidRDefault="00CB510C" w:rsidP="00D15A07">
            <w:pPr>
              <w:pStyle w:val="a"/>
              <w:tabs>
                <w:tab w:val="right" w:pos="7200"/>
              </w:tabs>
              <w:ind w:right="0"/>
              <w:jc w:val="center"/>
              <w:rPr>
                <w:rFonts w:ascii="Angsana New" w:eastAsia="Angsana New" w:hAnsi="Angsana New" w:cs="Angsana New"/>
                <w:b/>
                <w:bCs/>
              </w:rPr>
            </w:pPr>
            <w:r w:rsidRPr="00741696">
              <w:rPr>
                <w:rFonts w:ascii="Angsana New" w:eastAsia="Angsana New" w:hAnsi="Angsana New" w:cs="Angsana New"/>
                <w:b/>
                <w:bCs/>
                <w:cs/>
              </w:rPr>
              <w:t>จำนวนหนี้สินเปลี่ยนแปลง</w:t>
            </w:r>
          </w:p>
        </w:tc>
        <w:tc>
          <w:tcPr>
            <w:tcW w:w="1385" w:type="dxa"/>
            <w:shd w:val="clear" w:color="auto" w:fill="auto"/>
          </w:tcPr>
          <w:p w14:paraId="13D391F2" w14:textId="77777777" w:rsidR="00CB510C" w:rsidRPr="00741696" w:rsidRDefault="00CB510C" w:rsidP="00D15A07">
            <w:pPr>
              <w:pStyle w:val="a"/>
              <w:tabs>
                <w:tab w:val="right" w:pos="7200"/>
              </w:tabs>
              <w:ind w:right="0"/>
              <w:jc w:val="center"/>
              <w:rPr>
                <w:rFonts w:ascii="Angsana New" w:eastAsia="Angsana New" w:hAnsi="Angsana New" w:cs="Angsana New"/>
                <w:b/>
                <w:bCs/>
                <w:cs/>
              </w:rPr>
            </w:pPr>
            <w:r w:rsidRPr="00741696">
              <w:rPr>
                <w:rFonts w:ascii="Angsana New" w:eastAsia="Angsana New" w:hAnsi="Angsana New" w:cs="Angsana New"/>
                <w:b/>
                <w:bCs/>
                <w:cs/>
              </w:rPr>
              <w:t>ข้อสมมติฐานลดลง</w:t>
            </w:r>
          </w:p>
        </w:tc>
        <w:tc>
          <w:tcPr>
            <w:tcW w:w="1627" w:type="dxa"/>
            <w:shd w:val="clear" w:color="auto" w:fill="auto"/>
          </w:tcPr>
          <w:p w14:paraId="3692AA3C" w14:textId="77777777" w:rsidR="00CB510C" w:rsidRPr="00741696" w:rsidRDefault="00CB510C" w:rsidP="00D15A07">
            <w:pPr>
              <w:pStyle w:val="a"/>
              <w:tabs>
                <w:tab w:val="right" w:pos="7200"/>
              </w:tabs>
              <w:ind w:right="0"/>
              <w:jc w:val="center"/>
              <w:rPr>
                <w:rFonts w:ascii="Angsana New" w:eastAsia="Angsana New" w:hAnsi="Angsana New" w:cs="Angsana New"/>
                <w:b/>
                <w:bCs/>
              </w:rPr>
            </w:pPr>
            <w:r w:rsidRPr="00741696">
              <w:rPr>
                <w:rFonts w:ascii="Angsana New" w:eastAsia="Angsana New" w:hAnsi="Angsana New" w:cs="Angsana New"/>
                <w:b/>
                <w:bCs/>
                <w:cs/>
              </w:rPr>
              <w:t>จำนวนหนี้สินเปลี่ยนแปลง</w:t>
            </w:r>
          </w:p>
        </w:tc>
      </w:tr>
      <w:tr w:rsidR="00CB510C" w:rsidRPr="00741696" w14:paraId="2979359D" w14:textId="77777777" w:rsidTr="005242F1">
        <w:tc>
          <w:tcPr>
            <w:tcW w:w="3176" w:type="dxa"/>
            <w:shd w:val="clear" w:color="auto" w:fill="auto"/>
          </w:tcPr>
          <w:p w14:paraId="2665B6DD" w14:textId="77777777" w:rsidR="00CB510C" w:rsidRPr="00741696" w:rsidRDefault="00CB510C" w:rsidP="00D15A07">
            <w:pPr>
              <w:pStyle w:val="a"/>
              <w:tabs>
                <w:tab w:val="right" w:pos="7200"/>
              </w:tabs>
              <w:ind w:right="0"/>
              <w:jc w:val="both"/>
              <w:rPr>
                <w:rFonts w:ascii="Angsana New" w:eastAsia="Angsana New" w:hAnsi="Angsana New" w:cs="Angsana New"/>
              </w:rPr>
            </w:pPr>
          </w:p>
        </w:tc>
        <w:tc>
          <w:tcPr>
            <w:tcW w:w="1341" w:type="dxa"/>
            <w:shd w:val="clear" w:color="auto" w:fill="auto"/>
          </w:tcPr>
          <w:p w14:paraId="2725015F" w14:textId="77777777" w:rsidR="00CB510C" w:rsidRPr="00741696" w:rsidRDefault="00CB510C" w:rsidP="00D15A07">
            <w:pPr>
              <w:pStyle w:val="a"/>
              <w:tabs>
                <w:tab w:val="right" w:pos="7200"/>
              </w:tabs>
              <w:ind w:right="0"/>
              <w:jc w:val="center"/>
              <w:rPr>
                <w:rFonts w:ascii="Angsana New" w:eastAsia="Angsana New" w:hAnsi="Angsana New" w:cs="Angsana New"/>
              </w:rPr>
            </w:pPr>
          </w:p>
        </w:tc>
        <w:tc>
          <w:tcPr>
            <w:tcW w:w="1627" w:type="dxa"/>
            <w:shd w:val="clear" w:color="auto" w:fill="auto"/>
          </w:tcPr>
          <w:p w14:paraId="51B25F1F" w14:textId="77777777" w:rsidR="00CB510C" w:rsidRPr="00741696" w:rsidRDefault="00CB510C" w:rsidP="00D15A07">
            <w:pPr>
              <w:pStyle w:val="a"/>
              <w:tabs>
                <w:tab w:val="right" w:pos="7200"/>
              </w:tabs>
              <w:ind w:right="0"/>
              <w:jc w:val="center"/>
              <w:rPr>
                <w:rFonts w:ascii="Angsana New" w:eastAsia="Angsana New" w:hAnsi="Angsana New" w:cs="Angsana New"/>
                <w:b/>
                <w:bCs/>
              </w:rPr>
            </w:pPr>
            <w:r w:rsidRPr="00741696">
              <w:rPr>
                <w:rFonts w:ascii="Angsana New" w:eastAsia="Angsana New" w:hAnsi="Angsana New" w:cs="Angsana New"/>
                <w:b/>
                <w:bCs/>
                <w:cs/>
              </w:rPr>
              <w:t>บาท</w:t>
            </w:r>
          </w:p>
        </w:tc>
        <w:tc>
          <w:tcPr>
            <w:tcW w:w="1385" w:type="dxa"/>
            <w:shd w:val="clear" w:color="auto" w:fill="auto"/>
          </w:tcPr>
          <w:p w14:paraId="42F7F849" w14:textId="77777777" w:rsidR="00CB510C" w:rsidRPr="00741696" w:rsidRDefault="00CB510C" w:rsidP="00D15A07">
            <w:pPr>
              <w:pStyle w:val="a"/>
              <w:tabs>
                <w:tab w:val="right" w:pos="7200"/>
              </w:tabs>
              <w:ind w:right="0"/>
              <w:jc w:val="center"/>
              <w:rPr>
                <w:rFonts w:ascii="Angsana New" w:eastAsia="Angsana New" w:hAnsi="Angsana New" w:cs="Angsana New"/>
              </w:rPr>
            </w:pPr>
          </w:p>
        </w:tc>
        <w:tc>
          <w:tcPr>
            <w:tcW w:w="1627" w:type="dxa"/>
            <w:shd w:val="clear" w:color="auto" w:fill="auto"/>
          </w:tcPr>
          <w:p w14:paraId="3DFCE20F" w14:textId="77777777" w:rsidR="00CB510C" w:rsidRPr="00741696" w:rsidRDefault="00CB510C" w:rsidP="00D15A07">
            <w:pPr>
              <w:pStyle w:val="a"/>
              <w:tabs>
                <w:tab w:val="right" w:pos="7200"/>
              </w:tabs>
              <w:ind w:right="0"/>
              <w:jc w:val="center"/>
              <w:rPr>
                <w:rFonts w:ascii="Angsana New" w:eastAsia="Angsana New" w:hAnsi="Angsana New" w:cs="Angsana New"/>
                <w:b/>
                <w:bCs/>
              </w:rPr>
            </w:pPr>
            <w:r w:rsidRPr="00741696">
              <w:rPr>
                <w:rFonts w:ascii="Angsana New" w:eastAsia="Angsana New" w:hAnsi="Angsana New" w:cs="Angsana New"/>
                <w:b/>
                <w:bCs/>
                <w:cs/>
              </w:rPr>
              <w:t>บาท</w:t>
            </w:r>
          </w:p>
        </w:tc>
      </w:tr>
      <w:tr w:rsidR="009712D8" w:rsidRPr="00741696" w14:paraId="2593B906" w14:textId="77777777" w:rsidTr="005242F1">
        <w:tc>
          <w:tcPr>
            <w:tcW w:w="3176" w:type="dxa"/>
            <w:shd w:val="clear" w:color="auto" w:fill="auto"/>
          </w:tcPr>
          <w:p w14:paraId="2A0A8B8C" w14:textId="77777777" w:rsidR="009712D8" w:rsidRPr="00741696" w:rsidRDefault="009712D8" w:rsidP="009712D8">
            <w:pPr>
              <w:ind w:right="-318" w:firstLine="162"/>
              <w:jc w:val="both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อัตราคิดลด</w:t>
            </w:r>
          </w:p>
        </w:tc>
        <w:tc>
          <w:tcPr>
            <w:tcW w:w="1341" w:type="dxa"/>
            <w:shd w:val="clear" w:color="auto" w:fill="auto"/>
          </w:tcPr>
          <w:p w14:paraId="71984695" w14:textId="4C6BCFF7" w:rsidR="009712D8" w:rsidRPr="00741696" w:rsidRDefault="009712D8" w:rsidP="009712D8">
            <w:pPr>
              <w:pStyle w:val="a"/>
              <w:tabs>
                <w:tab w:val="right" w:pos="7200"/>
              </w:tabs>
              <w:ind w:right="0"/>
              <w:jc w:val="center"/>
              <w:rPr>
                <w:rFonts w:ascii="Angsana New" w:hAnsi="Angsana New" w:cs="Angsana New"/>
                <w:cs/>
              </w:rPr>
            </w:pPr>
            <w:r w:rsidRPr="00741696">
              <w:rPr>
                <w:rFonts w:ascii="Angsana New" w:hAnsi="Angsana New" w:cs="Angsana New"/>
                <w:cs/>
              </w:rPr>
              <w:t xml:space="preserve">+ร้อยละ </w:t>
            </w:r>
            <w:r w:rsidR="00FF5A77" w:rsidRPr="00741696">
              <w:rPr>
                <w:rFonts w:ascii="Angsana New" w:hAnsi="Angsana New" w:cs="Angsana New"/>
              </w:rPr>
              <w:t>1</w:t>
            </w:r>
          </w:p>
        </w:tc>
        <w:tc>
          <w:tcPr>
            <w:tcW w:w="1627" w:type="dxa"/>
            <w:shd w:val="clear" w:color="auto" w:fill="auto"/>
          </w:tcPr>
          <w:p w14:paraId="79D8C254" w14:textId="6C85DEE3" w:rsidR="009712D8" w:rsidRPr="00741696" w:rsidRDefault="009712D8" w:rsidP="00DA5599">
            <w:pPr>
              <w:tabs>
                <w:tab w:val="decimal" w:pos="1317"/>
              </w:tabs>
              <w:spacing w:line="360" w:lineRule="exact"/>
              <w:ind w:left="2" w:right="-108"/>
              <w:contextualSpacing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741696">
              <w:rPr>
                <w:rFonts w:ascii="Angsana New" w:hAnsi="Angsana New"/>
                <w:sz w:val="28"/>
                <w:lang w:val="en-GB"/>
              </w:rPr>
              <w:t>(</w:t>
            </w:r>
            <w:r w:rsidR="00FF5A77" w:rsidRPr="00741696">
              <w:rPr>
                <w:rFonts w:ascii="Angsana New" w:hAnsi="Angsana New"/>
                <w:sz w:val="28"/>
              </w:rPr>
              <w:t>11</w:t>
            </w:r>
            <w:r w:rsidRPr="00741696">
              <w:rPr>
                <w:rFonts w:ascii="Angsana New" w:hAnsi="Angsana New"/>
                <w:sz w:val="28"/>
                <w:lang w:val="en-GB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531</w:t>
            </w:r>
            <w:r w:rsidRPr="00741696">
              <w:rPr>
                <w:rFonts w:ascii="Angsana New" w:hAnsi="Angsana New"/>
                <w:sz w:val="28"/>
                <w:lang w:val="en-GB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682</w:t>
            </w:r>
            <w:r w:rsidRPr="00741696">
              <w:rPr>
                <w:rFonts w:ascii="Angsana New" w:hAnsi="Angsana New"/>
                <w:sz w:val="28"/>
                <w:lang w:val="en-GB"/>
              </w:rPr>
              <w:t>)</w:t>
            </w:r>
          </w:p>
        </w:tc>
        <w:tc>
          <w:tcPr>
            <w:tcW w:w="1385" w:type="dxa"/>
            <w:shd w:val="clear" w:color="auto" w:fill="auto"/>
          </w:tcPr>
          <w:p w14:paraId="0BA408A1" w14:textId="210B0139" w:rsidR="009712D8" w:rsidRPr="00741696" w:rsidRDefault="009712D8" w:rsidP="009712D8">
            <w:pPr>
              <w:pStyle w:val="a"/>
              <w:tabs>
                <w:tab w:val="center" w:pos="612"/>
                <w:tab w:val="right" w:pos="7200"/>
              </w:tabs>
              <w:ind w:right="0"/>
              <w:jc w:val="center"/>
              <w:rPr>
                <w:rFonts w:ascii="Angsana New" w:hAnsi="Angsana New" w:cs="Angsana New"/>
              </w:rPr>
            </w:pPr>
            <w:r w:rsidRPr="00741696">
              <w:rPr>
                <w:rFonts w:ascii="Angsana New" w:hAnsi="Angsana New" w:cs="Angsana New"/>
                <w:cs/>
              </w:rPr>
              <w:t xml:space="preserve">-ร้อยละ </w:t>
            </w:r>
            <w:r w:rsidR="00FF5A77" w:rsidRPr="00741696">
              <w:rPr>
                <w:rFonts w:ascii="Angsana New" w:hAnsi="Angsana New" w:cs="Angsana New"/>
              </w:rPr>
              <w:t>1</w:t>
            </w:r>
          </w:p>
        </w:tc>
        <w:tc>
          <w:tcPr>
            <w:tcW w:w="1627" w:type="dxa"/>
            <w:shd w:val="clear" w:color="auto" w:fill="auto"/>
          </w:tcPr>
          <w:p w14:paraId="2EEBC28F" w14:textId="1F9DA53F" w:rsidR="009712D8" w:rsidRPr="00741696" w:rsidRDefault="00FF5A77" w:rsidP="00C12D0F">
            <w:pPr>
              <w:tabs>
                <w:tab w:val="decimal" w:pos="1349"/>
              </w:tabs>
              <w:spacing w:line="360" w:lineRule="exact"/>
              <w:ind w:left="2" w:right="-179"/>
              <w:contextualSpacing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741696">
              <w:rPr>
                <w:rFonts w:ascii="Angsana New" w:hAnsi="Angsana New"/>
                <w:sz w:val="28"/>
              </w:rPr>
              <w:t>13</w:t>
            </w:r>
            <w:r w:rsidR="009712D8" w:rsidRPr="00741696">
              <w:rPr>
                <w:rFonts w:ascii="Angsana New" w:hAnsi="Angsana New"/>
                <w:sz w:val="28"/>
                <w:lang w:val="en-GB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152</w:t>
            </w:r>
            <w:r w:rsidR="009712D8" w:rsidRPr="00741696">
              <w:rPr>
                <w:rFonts w:ascii="Angsana New" w:hAnsi="Angsana New"/>
                <w:sz w:val="28"/>
                <w:lang w:val="en-GB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931</w:t>
            </w:r>
          </w:p>
        </w:tc>
      </w:tr>
      <w:tr w:rsidR="009712D8" w:rsidRPr="00741696" w14:paraId="4A2B42E6" w14:textId="77777777" w:rsidTr="005242F1">
        <w:tc>
          <w:tcPr>
            <w:tcW w:w="3176" w:type="dxa"/>
            <w:shd w:val="clear" w:color="auto" w:fill="auto"/>
          </w:tcPr>
          <w:p w14:paraId="2F2DE330" w14:textId="77777777" w:rsidR="009712D8" w:rsidRPr="00741696" w:rsidRDefault="009712D8" w:rsidP="009712D8">
            <w:pPr>
              <w:ind w:right="-318" w:firstLine="162"/>
              <w:jc w:val="both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อัตราการเพิ่มขึ้นของเงินเดือน</w:t>
            </w:r>
          </w:p>
        </w:tc>
        <w:tc>
          <w:tcPr>
            <w:tcW w:w="1341" w:type="dxa"/>
            <w:shd w:val="clear" w:color="auto" w:fill="auto"/>
          </w:tcPr>
          <w:p w14:paraId="0E717145" w14:textId="1A832E3C" w:rsidR="009712D8" w:rsidRPr="00741696" w:rsidRDefault="009712D8" w:rsidP="009712D8">
            <w:pPr>
              <w:pStyle w:val="a"/>
              <w:tabs>
                <w:tab w:val="right" w:pos="7200"/>
              </w:tabs>
              <w:ind w:right="0"/>
              <w:jc w:val="center"/>
              <w:rPr>
                <w:rFonts w:ascii="Angsana New" w:hAnsi="Angsana New" w:cs="Angsana New"/>
              </w:rPr>
            </w:pPr>
            <w:r w:rsidRPr="00741696">
              <w:rPr>
                <w:rFonts w:ascii="Angsana New" w:hAnsi="Angsana New" w:cs="Angsana New"/>
                <w:cs/>
              </w:rPr>
              <w:t xml:space="preserve">+ร้อยละ </w:t>
            </w:r>
            <w:r w:rsidR="00FF5A77" w:rsidRPr="00741696">
              <w:rPr>
                <w:rFonts w:ascii="Angsana New" w:hAnsi="Angsana New" w:cs="Angsana New"/>
              </w:rPr>
              <w:t>1</w:t>
            </w:r>
          </w:p>
        </w:tc>
        <w:tc>
          <w:tcPr>
            <w:tcW w:w="1627" w:type="dxa"/>
            <w:shd w:val="clear" w:color="auto" w:fill="auto"/>
          </w:tcPr>
          <w:p w14:paraId="31132CD3" w14:textId="208F628F" w:rsidR="009712D8" w:rsidRPr="00741696" w:rsidRDefault="00FF5A77" w:rsidP="00C12D0F">
            <w:pPr>
              <w:tabs>
                <w:tab w:val="decimal" w:pos="1317"/>
              </w:tabs>
              <w:spacing w:line="360" w:lineRule="exact"/>
              <w:ind w:left="2" w:right="-179"/>
              <w:contextualSpacing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741696">
              <w:rPr>
                <w:rFonts w:ascii="Angsana New" w:hAnsi="Angsana New"/>
                <w:sz w:val="28"/>
              </w:rPr>
              <w:t>13</w:t>
            </w:r>
            <w:r w:rsidR="009712D8" w:rsidRPr="00741696">
              <w:rPr>
                <w:rFonts w:ascii="Angsana New" w:hAnsi="Angsana New"/>
                <w:sz w:val="28"/>
                <w:lang w:val="en-GB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485</w:t>
            </w:r>
            <w:r w:rsidR="009712D8" w:rsidRPr="00741696">
              <w:rPr>
                <w:rFonts w:ascii="Angsana New" w:hAnsi="Angsana New"/>
                <w:sz w:val="28"/>
                <w:lang w:val="en-GB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112</w:t>
            </w:r>
          </w:p>
        </w:tc>
        <w:tc>
          <w:tcPr>
            <w:tcW w:w="1385" w:type="dxa"/>
            <w:shd w:val="clear" w:color="auto" w:fill="auto"/>
          </w:tcPr>
          <w:p w14:paraId="47AB5C70" w14:textId="0D907E2E" w:rsidR="009712D8" w:rsidRPr="00741696" w:rsidRDefault="009712D8" w:rsidP="009712D8">
            <w:pPr>
              <w:pStyle w:val="a"/>
              <w:tabs>
                <w:tab w:val="right" w:pos="7200"/>
              </w:tabs>
              <w:ind w:right="0"/>
              <w:jc w:val="center"/>
              <w:rPr>
                <w:rFonts w:ascii="Angsana New" w:hAnsi="Angsana New" w:cs="Angsana New"/>
              </w:rPr>
            </w:pPr>
            <w:r w:rsidRPr="00741696">
              <w:rPr>
                <w:rFonts w:ascii="Angsana New" w:hAnsi="Angsana New" w:cs="Angsana New"/>
                <w:cs/>
              </w:rPr>
              <w:t xml:space="preserve">-ร้อยละ </w:t>
            </w:r>
            <w:r w:rsidR="00FF5A77" w:rsidRPr="00741696">
              <w:rPr>
                <w:rFonts w:ascii="Angsana New" w:hAnsi="Angsana New" w:cs="Angsana New"/>
              </w:rPr>
              <w:t>1</w:t>
            </w:r>
          </w:p>
        </w:tc>
        <w:tc>
          <w:tcPr>
            <w:tcW w:w="1627" w:type="dxa"/>
            <w:shd w:val="clear" w:color="auto" w:fill="auto"/>
          </w:tcPr>
          <w:p w14:paraId="140620F6" w14:textId="0F489D9A" w:rsidR="009712D8" w:rsidRPr="00741696" w:rsidRDefault="009712D8" w:rsidP="00EE691F">
            <w:pPr>
              <w:tabs>
                <w:tab w:val="decimal" w:pos="1349"/>
              </w:tabs>
              <w:spacing w:line="360" w:lineRule="exact"/>
              <w:ind w:left="2" w:right="-179"/>
              <w:contextualSpacing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741696">
              <w:rPr>
                <w:rFonts w:ascii="Angsana New" w:hAnsi="Angsana New"/>
                <w:sz w:val="28"/>
                <w:lang w:val="en-GB"/>
              </w:rPr>
              <w:t>(</w:t>
            </w:r>
            <w:r w:rsidR="00FF5A77" w:rsidRPr="00741696">
              <w:rPr>
                <w:rFonts w:ascii="Angsana New" w:hAnsi="Angsana New"/>
                <w:sz w:val="28"/>
              </w:rPr>
              <w:t>11</w:t>
            </w:r>
            <w:r w:rsidRPr="00741696">
              <w:rPr>
                <w:rFonts w:ascii="Angsana New" w:hAnsi="Angsana New"/>
                <w:sz w:val="28"/>
                <w:lang w:val="en-GB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843</w:t>
            </w:r>
            <w:r w:rsidRPr="00741696">
              <w:rPr>
                <w:rFonts w:ascii="Angsana New" w:hAnsi="Angsana New"/>
                <w:sz w:val="28"/>
                <w:lang w:val="en-GB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598</w:t>
            </w:r>
            <w:r w:rsidRPr="00741696">
              <w:rPr>
                <w:rFonts w:ascii="Angsana New" w:hAnsi="Angsana New"/>
                <w:sz w:val="28"/>
                <w:lang w:val="en-GB"/>
              </w:rPr>
              <w:t>)</w:t>
            </w:r>
          </w:p>
        </w:tc>
      </w:tr>
      <w:tr w:rsidR="009712D8" w:rsidRPr="00741696" w14:paraId="555A3CDC" w14:textId="77777777" w:rsidTr="005242F1">
        <w:tc>
          <w:tcPr>
            <w:tcW w:w="3176" w:type="dxa"/>
            <w:shd w:val="clear" w:color="auto" w:fill="auto"/>
          </w:tcPr>
          <w:p w14:paraId="78B260F8" w14:textId="77777777" w:rsidR="009712D8" w:rsidRPr="00741696" w:rsidRDefault="009712D8" w:rsidP="009712D8">
            <w:pPr>
              <w:ind w:right="-318" w:firstLine="162"/>
              <w:jc w:val="both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อัตราการหมุนเวียนของพนักงาน</w:t>
            </w:r>
          </w:p>
        </w:tc>
        <w:tc>
          <w:tcPr>
            <w:tcW w:w="1341" w:type="dxa"/>
            <w:shd w:val="clear" w:color="auto" w:fill="auto"/>
          </w:tcPr>
          <w:p w14:paraId="6E3F0E1D" w14:textId="130AA6E1" w:rsidR="009712D8" w:rsidRPr="00741696" w:rsidRDefault="009712D8" w:rsidP="009712D8">
            <w:pPr>
              <w:pStyle w:val="a"/>
              <w:tabs>
                <w:tab w:val="right" w:pos="7200"/>
              </w:tabs>
              <w:ind w:right="0"/>
              <w:jc w:val="center"/>
              <w:rPr>
                <w:rFonts w:ascii="Angsana New" w:hAnsi="Angsana New" w:cs="Angsana New"/>
                <w:cs/>
              </w:rPr>
            </w:pPr>
            <w:r w:rsidRPr="00741696">
              <w:rPr>
                <w:rFonts w:ascii="Angsana New" w:hAnsi="Angsana New" w:cs="Angsana New"/>
                <w:cs/>
              </w:rPr>
              <w:t xml:space="preserve">+ร้อยละ </w:t>
            </w:r>
            <w:r w:rsidR="00FF5A77" w:rsidRPr="00741696">
              <w:rPr>
                <w:rFonts w:ascii="Angsana New" w:hAnsi="Angsana New" w:cs="Angsana New"/>
              </w:rPr>
              <w:t>1</w:t>
            </w:r>
          </w:p>
        </w:tc>
        <w:tc>
          <w:tcPr>
            <w:tcW w:w="1627" w:type="dxa"/>
            <w:shd w:val="clear" w:color="auto" w:fill="auto"/>
          </w:tcPr>
          <w:p w14:paraId="040D70D7" w14:textId="057DFE62" w:rsidR="009712D8" w:rsidRPr="00741696" w:rsidRDefault="009712D8" w:rsidP="00DA5599">
            <w:pPr>
              <w:tabs>
                <w:tab w:val="decimal" w:pos="1317"/>
              </w:tabs>
              <w:spacing w:line="360" w:lineRule="exact"/>
              <w:ind w:left="2" w:right="-179"/>
              <w:contextualSpacing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741696">
              <w:rPr>
                <w:rFonts w:ascii="Angsana New" w:hAnsi="Angsana New"/>
                <w:sz w:val="28"/>
                <w:lang w:val="en-GB"/>
              </w:rPr>
              <w:t>(</w:t>
            </w:r>
            <w:r w:rsidR="00FF5A77" w:rsidRPr="00741696">
              <w:rPr>
                <w:rFonts w:ascii="Angsana New" w:hAnsi="Angsana New"/>
                <w:sz w:val="28"/>
              </w:rPr>
              <w:t>12</w:t>
            </w:r>
            <w:r w:rsidRPr="00741696">
              <w:rPr>
                <w:rFonts w:ascii="Angsana New" w:hAnsi="Angsana New"/>
                <w:sz w:val="28"/>
                <w:lang w:val="en-GB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028</w:t>
            </w:r>
            <w:r w:rsidRPr="00741696">
              <w:rPr>
                <w:rFonts w:ascii="Angsana New" w:hAnsi="Angsana New"/>
                <w:sz w:val="28"/>
                <w:lang w:val="en-GB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205</w:t>
            </w:r>
            <w:r w:rsidRPr="00741696">
              <w:rPr>
                <w:rFonts w:ascii="Angsana New" w:hAnsi="Angsana New"/>
                <w:sz w:val="28"/>
                <w:lang w:val="en-GB"/>
              </w:rPr>
              <w:t>)</w:t>
            </w:r>
          </w:p>
        </w:tc>
        <w:tc>
          <w:tcPr>
            <w:tcW w:w="1385" w:type="dxa"/>
            <w:shd w:val="clear" w:color="auto" w:fill="auto"/>
          </w:tcPr>
          <w:p w14:paraId="12AE96CA" w14:textId="5B61F488" w:rsidR="009712D8" w:rsidRPr="00741696" w:rsidRDefault="009712D8" w:rsidP="009712D8">
            <w:pPr>
              <w:pStyle w:val="a"/>
              <w:tabs>
                <w:tab w:val="right" w:pos="7200"/>
              </w:tabs>
              <w:ind w:right="0"/>
              <w:jc w:val="center"/>
              <w:rPr>
                <w:rFonts w:ascii="Angsana New" w:hAnsi="Angsana New" w:cs="Angsana New"/>
              </w:rPr>
            </w:pPr>
            <w:r w:rsidRPr="00741696">
              <w:rPr>
                <w:rFonts w:ascii="Angsana New" w:hAnsi="Angsana New" w:cs="Angsana New"/>
                <w:cs/>
              </w:rPr>
              <w:t xml:space="preserve">-ร้อยละ </w:t>
            </w:r>
            <w:r w:rsidR="00FF5A77" w:rsidRPr="00741696">
              <w:rPr>
                <w:rFonts w:ascii="Angsana New" w:hAnsi="Angsana New" w:cs="Angsana New"/>
              </w:rPr>
              <w:t>1</w:t>
            </w:r>
          </w:p>
        </w:tc>
        <w:tc>
          <w:tcPr>
            <w:tcW w:w="1627" w:type="dxa"/>
            <w:shd w:val="clear" w:color="auto" w:fill="auto"/>
          </w:tcPr>
          <w:p w14:paraId="4EDB7D14" w14:textId="585B7623" w:rsidR="009712D8" w:rsidRPr="00741696" w:rsidRDefault="009712D8" w:rsidP="00EE691F">
            <w:pPr>
              <w:tabs>
                <w:tab w:val="decimal" w:pos="1349"/>
              </w:tabs>
              <w:spacing w:line="360" w:lineRule="exact"/>
              <w:ind w:left="2" w:right="-179"/>
              <w:contextualSpacing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741696">
              <w:rPr>
                <w:rFonts w:ascii="Angsana New" w:hAnsi="Angsana New"/>
                <w:sz w:val="28"/>
                <w:lang w:val="en-GB"/>
              </w:rPr>
              <w:t xml:space="preserve">        </w:t>
            </w:r>
            <w:r w:rsidR="00FF5A77" w:rsidRPr="00741696">
              <w:rPr>
                <w:rFonts w:ascii="Angsana New" w:hAnsi="Angsana New"/>
                <w:sz w:val="28"/>
              </w:rPr>
              <w:t>7</w:t>
            </w:r>
            <w:r w:rsidRPr="00741696">
              <w:rPr>
                <w:rFonts w:ascii="Angsana New" w:hAnsi="Angsana New"/>
                <w:sz w:val="28"/>
                <w:lang w:val="en-GB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228</w:t>
            </w:r>
            <w:r w:rsidRPr="00741696">
              <w:rPr>
                <w:rFonts w:ascii="Angsana New" w:hAnsi="Angsana New"/>
                <w:sz w:val="28"/>
                <w:lang w:val="en-GB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430</w:t>
            </w:r>
          </w:p>
        </w:tc>
      </w:tr>
      <w:tr w:rsidR="009712D8" w:rsidRPr="00741696" w14:paraId="4A24DE81" w14:textId="77777777" w:rsidTr="005242F1">
        <w:tc>
          <w:tcPr>
            <w:tcW w:w="3176" w:type="dxa"/>
            <w:shd w:val="clear" w:color="auto" w:fill="auto"/>
          </w:tcPr>
          <w:p w14:paraId="01DDA08A" w14:textId="77777777" w:rsidR="009712D8" w:rsidRPr="00741696" w:rsidRDefault="009712D8" w:rsidP="009712D8">
            <w:pPr>
              <w:ind w:right="-318" w:firstLine="162"/>
              <w:jc w:val="both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การมีชีวิตอยู่</w:t>
            </w:r>
          </w:p>
        </w:tc>
        <w:tc>
          <w:tcPr>
            <w:tcW w:w="1341" w:type="dxa"/>
            <w:shd w:val="clear" w:color="auto" w:fill="auto"/>
          </w:tcPr>
          <w:p w14:paraId="2E646EBA" w14:textId="02841F3A" w:rsidR="009712D8" w:rsidRPr="00741696" w:rsidRDefault="009712D8" w:rsidP="009712D8">
            <w:pPr>
              <w:pStyle w:val="a"/>
              <w:tabs>
                <w:tab w:val="right" w:pos="7200"/>
              </w:tabs>
              <w:ind w:right="0"/>
              <w:jc w:val="center"/>
              <w:rPr>
                <w:rFonts w:ascii="Angsana New" w:hAnsi="Angsana New" w:cs="Angsana New"/>
              </w:rPr>
            </w:pPr>
            <w:r w:rsidRPr="00741696">
              <w:rPr>
                <w:rFonts w:ascii="Angsana New" w:hAnsi="Angsana New" w:cs="Angsana New"/>
                <w:cs/>
              </w:rPr>
              <w:t>+</w:t>
            </w:r>
            <w:r w:rsidR="00FF5A77" w:rsidRPr="00741696">
              <w:rPr>
                <w:rFonts w:ascii="Angsana New" w:hAnsi="Angsana New" w:cs="Angsana New"/>
              </w:rPr>
              <w:t>1</w:t>
            </w:r>
            <w:r w:rsidRPr="00741696">
              <w:rPr>
                <w:rFonts w:ascii="Angsana New" w:hAnsi="Angsana New" w:cs="Angsana New"/>
                <w:cs/>
              </w:rPr>
              <w:t xml:space="preserve"> ปี</w:t>
            </w:r>
          </w:p>
        </w:tc>
        <w:tc>
          <w:tcPr>
            <w:tcW w:w="1627" w:type="dxa"/>
            <w:shd w:val="clear" w:color="auto" w:fill="auto"/>
          </w:tcPr>
          <w:p w14:paraId="5DF8AFEF" w14:textId="54FF9BCB" w:rsidR="009712D8" w:rsidRPr="00741696" w:rsidRDefault="00FF5A77" w:rsidP="00DA5599">
            <w:pPr>
              <w:tabs>
                <w:tab w:val="decimal" w:pos="1317"/>
              </w:tabs>
              <w:spacing w:line="360" w:lineRule="exact"/>
              <w:ind w:left="2" w:right="-179"/>
              <w:contextualSpacing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741696">
              <w:rPr>
                <w:rFonts w:ascii="Angsana New" w:hAnsi="Angsana New"/>
                <w:sz w:val="28"/>
              </w:rPr>
              <w:t>664</w:t>
            </w:r>
            <w:r w:rsidR="009712D8" w:rsidRPr="00741696">
              <w:rPr>
                <w:rFonts w:ascii="Angsana New" w:hAnsi="Angsana New"/>
                <w:sz w:val="28"/>
                <w:lang w:val="en-GB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123</w:t>
            </w:r>
          </w:p>
        </w:tc>
        <w:tc>
          <w:tcPr>
            <w:tcW w:w="1385" w:type="dxa"/>
            <w:shd w:val="clear" w:color="auto" w:fill="auto"/>
          </w:tcPr>
          <w:p w14:paraId="288256EA" w14:textId="4C4A2D0A" w:rsidR="009712D8" w:rsidRPr="00741696" w:rsidRDefault="009712D8" w:rsidP="009712D8">
            <w:pPr>
              <w:pStyle w:val="a"/>
              <w:tabs>
                <w:tab w:val="right" w:pos="7200"/>
              </w:tabs>
              <w:ind w:right="0"/>
              <w:jc w:val="center"/>
              <w:rPr>
                <w:rFonts w:ascii="Angsana New" w:hAnsi="Angsana New" w:cs="Angsana New"/>
              </w:rPr>
            </w:pPr>
            <w:r w:rsidRPr="00741696">
              <w:rPr>
                <w:rFonts w:ascii="Angsana New" w:hAnsi="Angsana New" w:cs="Angsana New"/>
                <w:cs/>
              </w:rPr>
              <w:t>-</w:t>
            </w:r>
            <w:r w:rsidR="00FF5A77" w:rsidRPr="00741696">
              <w:rPr>
                <w:rFonts w:ascii="Angsana New" w:hAnsi="Angsana New" w:cs="Angsana New"/>
              </w:rPr>
              <w:t>1</w:t>
            </w:r>
            <w:r w:rsidRPr="00741696">
              <w:rPr>
                <w:rFonts w:ascii="Angsana New" w:hAnsi="Angsana New" w:cs="Angsana New"/>
                <w:cs/>
              </w:rPr>
              <w:t xml:space="preserve"> ปี</w:t>
            </w:r>
          </w:p>
        </w:tc>
        <w:tc>
          <w:tcPr>
            <w:tcW w:w="1627" w:type="dxa"/>
            <w:shd w:val="clear" w:color="auto" w:fill="auto"/>
          </w:tcPr>
          <w:p w14:paraId="2B4D28D9" w14:textId="704818D0" w:rsidR="009712D8" w:rsidRPr="00741696" w:rsidRDefault="009712D8" w:rsidP="00EE691F">
            <w:pPr>
              <w:tabs>
                <w:tab w:val="decimal" w:pos="1349"/>
              </w:tabs>
              <w:spacing w:line="360" w:lineRule="exact"/>
              <w:ind w:left="2" w:right="-179"/>
              <w:contextualSpacing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741696">
              <w:rPr>
                <w:rFonts w:ascii="Angsana New" w:hAnsi="Angsana New"/>
                <w:sz w:val="28"/>
                <w:lang w:val="en-GB"/>
              </w:rPr>
              <w:t>(</w:t>
            </w:r>
            <w:r w:rsidR="00FF5A77" w:rsidRPr="00741696">
              <w:rPr>
                <w:rFonts w:ascii="Angsana New" w:hAnsi="Angsana New"/>
                <w:sz w:val="28"/>
              </w:rPr>
              <w:t>660</w:t>
            </w:r>
            <w:r w:rsidRPr="00741696">
              <w:rPr>
                <w:rFonts w:ascii="Angsana New" w:hAnsi="Angsana New"/>
                <w:sz w:val="28"/>
                <w:lang w:val="en-GB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388</w:t>
            </w:r>
            <w:r w:rsidRPr="00741696">
              <w:rPr>
                <w:rFonts w:ascii="Angsana New" w:hAnsi="Angsana New"/>
                <w:sz w:val="28"/>
                <w:lang w:val="en-GB"/>
              </w:rPr>
              <w:t>)</w:t>
            </w:r>
          </w:p>
        </w:tc>
      </w:tr>
    </w:tbl>
    <w:p w14:paraId="0378D442" w14:textId="77777777" w:rsidR="00CB510C" w:rsidRPr="00741696" w:rsidRDefault="00CB510C" w:rsidP="00CB510C">
      <w:pPr>
        <w:pStyle w:val="BodyTextIndent2"/>
        <w:ind w:left="544"/>
        <w:outlineLvl w:val="0"/>
        <w:rPr>
          <w:rFonts w:ascii="Angsana New" w:hAnsi="Angsana New"/>
          <w:sz w:val="2"/>
          <w:szCs w:val="2"/>
          <w:lang w:val="en-GB"/>
        </w:rPr>
      </w:pPr>
    </w:p>
    <w:p w14:paraId="4D738FD7" w14:textId="77777777" w:rsidR="005C5DFE" w:rsidRPr="00741696" w:rsidRDefault="005C5DFE">
      <w:pPr>
        <w:rPr>
          <w:rFonts w:ascii="Angsana New" w:hAnsi="Angsana New"/>
        </w:rPr>
      </w:pPr>
    </w:p>
    <w:tbl>
      <w:tblPr>
        <w:tblW w:w="9054" w:type="dxa"/>
        <w:tblInd w:w="36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8"/>
        <w:gridCol w:w="1332"/>
        <w:gridCol w:w="1656"/>
        <w:gridCol w:w="1350"/>
        <w:gridCol w:w="1638"/>
      </w:tblGrid>
      <w:tr w:rsidR="00451198" w:rsidRPr="00741696" w14:paraId="3C495570" w14:textId="77777777" w:rsidTr="00DA5599">
        <w:tc>
          <w:tcPr>
            <w:tcW w:w="3078" w:type="dxa"/>
            <w:shd w:val="clear" w:color="auto" w:fill="auto"/>
          </w:tcPr>
          <w:p w14:paraId="6561F6DB" w14:textId="77777777" w:rsidR="00451198" w:rsidRPr="00741696" w:rsidRDefault="00451198" w:rsidP="00EB0BA7">
            <w:pPr>
              <w:pStyle w:val="a"/>
              <w:tabs>
                <w:tab w:val="right" w:pos="7200"/>
              </w:tabs>
              <w:ind w:right="0"/>
              <w:jc w:val="both"/>
              <w:rPr>
                <w:rFonts w:ascii="Angsana New" w:eastAsia="Angsana New" w:hAnsi="Angsana New" w:cs="Angsana New"/>
                <w:b/>
                <w:bCs/>
              </w:rPr>
            </w:pPr>
          </w:p>
        </w:tc>
        <w:tc>
          <w:tcPr>
            <w:tcW w:w="5976" w:type="dxa"/>
            <w:gridSpan w:val="4"/>
            <w:shd w:val="clear" w:color="auto" w:fill="auto"/>
          </w:tcPr>
          <w:p w14:paraId="7A4821E5" w14:textId="7549A050" w:rsidR="00451198" w:rsidRPr="00741696" w:rsidRDefault="006E32A8" w:rsidP="00EB0BA7">
            <w:pPr>
              <w:pStyle w:val="a"/>
              <w:tabs>
                <w:tab w:val="right" w:pos="7200"/>
              </w:tabs>
              <w:ind w:right="0"/>
              <w:jc w:val="center"/>
              <w:rPr>
                <w:rFonts w:ascii="Angsana New" w:eastAsia="Angsana New" w:hAnsi="Angsana New" w:cs="Angsana New"/>
                <w:b/>
                <w:bCs/>
              </w:rPr>
            </w:pPr>
            <w:r w:rsidRPr="00741696">
              <w:rPr>
                <w:rFonts w:ascii="Angsana New" w:eastAsia="Angsana New" w:hAnsi="Angsana New" w:cs="Angsana New"/>
                <w:b/>
                <w:bCs/>
                <w:cs/>
              </w:rPr>
              <w:t xml:space="preserve">ณ วันที่ </w:t>
            </w:r>
            <w:r w:rsidR="00FF5A77" w:rsidRPr="00741696">
              <w:rPr>
                <w:rFonts w:ascii="Angsana New" w:eastAsia="Angsana New" w:hAnsi="Angsana New" w:cs="Angsana New"/>
                <w:b/>
                <w:bCs/>
              </w:rPr>
              <w:t>31</w:t>
            </w:r>
            <w:r w:rsidRPr="00741696">
              <w:rPr>
                <w:rFonts w:ascii="Angsana New" w:eastAsia="Angsana New" w:hAnsi="Angsana New" w:cs="Angsana New"/>
                <w:b/>
                <w:bCs/>
                <w:cs/>
              </w:rPr>
              <w:t xml:space="preserve"> ธันวาคม </w:t>
            </w:r>
            <w:r w:rsidR="00FF5A77" w:rsidRPr="00741696">
              <w:rPr>
                <w:rFonts w:ascii="Angsana New" w:eastAsia="Angsana New" w:hAnsi="Angsana New" w:cs="Angsana New"/>
                <w:b/>
                <w:bCs/>
              </w:rPr>
              <w:t>2566</w:t>
            </w:r>
          </w:p>
        </w:tc>
      </w:tr>
      <w:tr w:rsidR="00451198" w:rsidRPr="00741696" w14:paraId="4F2B9189" w14:textId="77777777" w:rsidTr="00DA5599">
        <w:tc>
          <w:tcPr>
            <w:tcW w:w="3078" w:type="dxa"/>
            <w:shd w:val="clear" w:color="auto" w:fill="auto"/>
          </w:tcPr>
          <w:p w14:paraId="645F7E48" w14:textId="77777777" w:rsidR="00451198" w:rsidRPr="00741696" w:rsidRDefault="00451198" w:rsidP="00EB0BA7">
            <w:pPr>
              <w:pStyle w:val="a"/>
              <w:tabs>
                <w:tab w:val="right" w:pos="7200"/>
              </w:tabs>
              <w:ind w:right="0"/>
              <w:jc w:val="center"/>
              <w:rPr>
                <w:rFonts w:ascii="Angsana New" w:eastAsia="Angsana New" w:hAnsi="Angsana New" w:cs="Angsana New"/>
                <w:b/>
                <w:bCs/>
              </w:rPr>
            </w:pPr>
          </w:p>
        </w:tc>
        <w:tc>
          <w:tcPr>
            <w:tcW w:w="1332" w:type="dxa"/>
            <w:shd w:val="clear" w:color="auto" w:fill="auto"/>
          </w:tcPr>
          <w:p w14:paraId="3E7C6CC5" w14:textId="77777777" w:rsidR="00451198" w:rsidRPr="00741696" w:rsidRDefault="00451198" w:rsidP="00EB0BA7">
            <w:pPr>
              <w:pStyle w:val="a"/>
              <w:tabs>
                <w:tab w:val="right" w:pos="7200"/>
              </w:tabs>
              <w:ind w:right="0"/>
              <w:jc w:val="center"/>
              <w:rPr>
                <w:rFonts w:ascii="Angsana New" w:eastAsia="Angsana New" w:hAnsi="Angsana New" w:cs="Angsana New"/>
                <w:b/>
                <w:bCs/>
                <w:cs/>
              </w:rPr>
            </w:pPr>
            <w:r w:rsidRPr="00741696">
              <w:rPr>
                <w:rFonts w:ascii="Angsana New" w:eastAsia="Angsana New" w:hAnsi="Angsana New" w:cs="Angsana New"/>
                <w:b/>
                <w:bCs/>
                <w:cs/>
              </w:rPr>
              <w:t>ข้อสมมติฐานเพิ่มขึ้น</w:t>
            </w:r>
          </w:p>
        </w:tc>
        <w:tc>
          <w:tcPr>
            <w:tcW w:w="1656" w:type="dxa"/>
            <w:shd w:val="clear" w:color="auto" w:fill="auto"/>
          </w:tcPr>
          <w:p w14:paraId="46658886" w14:textId="77777777" w:rsidR="00451198" w:rsidRPr="00741696" w:rsidRDefault="00451198" w:rsidP="00EB0BA7">
            <w:pPr>
              <w:pStyle w:val="a"/>
              <w:tabs>
                <w:tab w:val="right" w:pos="7200"/>
              </w:tabs>
              <w:ind w:right="0"/>
              <w:jc w:val="center"/>
              <w:rPr>
                <w:rFonts w:ascii="Angsana New" w:eastAsia="Angsana New" w:hAnsi="Angsana New" w:cs="Angsana New"/>
                <w:b/>
                <w:bCs/>
              </w:rPr>
            </w:pPr>
            <w:r w:rsidRPr="00741696">
              <w:rPr>
                <w:rFonts w:ascii="Angsana New" w:eastAsia="Angsana New" w:hAnsi="Angsana New" w:cs="Angsana New"/>
                <w:b/>
                <w:bCs/>
                <w:cs/>
              </w:rPr>
              <w:t>จำนวนหนี้สินเปลี่ยนแปลง</w:t>
            </w:r>
          </w:p>
        </w:tc>
        <w:tc>
          <w:tcPr>
            <w:tcW w:w="1350" w:type="dxa"/>
            <w:shd w:val="clear" w:color="auto" w:fill="auto"/>
          </w:tcPr>
          <w:p w14:paraId="4033570B" w14:textId="77777777" w:rsidR="00451198" w:rsidRPr="00741696" w:rsidRDefault="00451198" w:rsidP="00EB0BA7">
            <w:pPr>
              <w:pStyle w:val="a"/>
              <w:tabs>
                <w:tab w:val="right" w:pos="7200"/>
              </w:tabs>
              <w:ind w:right="0"/>
              <w:jc w:val="center"/>
              <w:rPr>
                <w:rFonts w:ascii="Angsana New" w:eastAsia="Angsana New" w:hAnsi="Angsana New" w:cs="Angsana New"/>
                <w:b/>
                <w:bCs/>
                <w:cs/>
              </w:rPr>
            </w:pPr>
            <w:r w:rsidRPr="00741696">
              <w:rPr>
                <w:rFonts w:ascii="Angsana New" w:eastAsia="Angsana New" w:hAnsi="Angsana New" w:cs="Angsana New"/>
                <w:b/>
                <w:bCs/>
                <w:cs/>
              </w:rPr>
              <w:t>ข้อสมมติฐานลดลง</w:t>
            </w:r>
          </w:p>
        </w:tc>
        <w:tc>
          <w:tcPr>
            <w:tcW w:w="1638" w:type="dxa"/>
            <w:shd w:val="clear" w:color="auto" w:fill="auto"/>
          </w:tcPr>
          <w:p w14:paraId="0C9F1D16" w14:textId="77777777" w:rsidR="00451198" w:rsidRPr="00741696" w:rsidRDefault="00451198" w:rsidP="00EB0BA7">
            <w:pPr>
              <w:pStyle w:val="a"/>
              <w:tabs>
                <w:tab w:val="right" w:pos="7200"/>
              </w:tabs>
              <w:ind w:right="0"/>
              <w:jc w:val="center"/>
              <w:rPr>
                <w:rFonts w:ascii="Angsana New" w:eastAsia="Angsana New" w:hAnsi="Angsana New" w:cs="Angsana New"/>
                <w:b/>
                <w:bCs/>
              </w:rPr>
            </w:pPr>
            <w:r w:rsidRPr="00741696">
              <w:rPr>
                <w:rFonts w:ascii="Angsana New" w:eastAsia="Angsana New" w:hAnsi="Angsana New" w:cs="Angsana New"/>
                <w:b/>
                <w:bCs/>
                <w:cs/>
              </w:rPr>
              <w:t>จำนวนหนี้สินเปลี่ยนแปลง</w:t>
            </w:r>
          </w:p>
        </w:tc>
      </w:tr>
      <w:tr w:rsidR="00451198" w:rsidRPr="00741696" w14:paraId="6762188B" w14:textId="77777777" w:rsidTr="00DA5599">
        <w:trPr>
          <w:trHeight w:val="261"/>
        </w:trPr>
        <w:tc>
          <w:tcPr>
            <w:tcW w:w="3078" w:type="dxa"/>
            <w:shd w:val="clear" w:color="auto" w:fill="auto"/>
          </w:tcPr>
          <w:p w14:paraId="557B059E" w14:textId="77777777" w:rsidR="00451198" w:rsidRPr="00741696" w:rsidRDefault="00451198" w:rsidP="00A9738B">
            <w:pPr>
              <w:pStyle w:val="a"/>
              <w:tabs>
                <w:tab w:val="right" w:pos="7200"/>
              </w:tabs>
              <w:ind w:right="0"/>
              <w:jc w:val="center"/>
              <w:rPr>
                <w:rFonts w:ascii="Angsana New" w:eastAsia="Angsana New" w:hAnsi="Angsana New" w:cs="Angsana New"/>
              </w:rPr>
            </w:pPr>
          </w:p>
        </w:tc>
        <w:tc>
          <w:tcPr>
            <w:tcW w:w="1332" w:type="dxa"/>
            <w:shd w:val="clear" w:color="auto" w:fill="auto"/>
          </w:tcPr>
          <w:p w14:paraId="6B9357DC" w14:textId="77777777" w:rsidR="00451198" w:rsidRPr="00741696" w:rsidRDefault="00451198" w:rsidP="00A9738B">
            <w:pPr>
              <w:pStyle w:val="a"/>
              <w:tabs>
                <w:tab w:val="right" w:pos="7200"/>
              </w:tabs>
              <w:ind w:right="0"/>
              <w:jc w:val="center"/>
              <w:rPr>
                <w:rFonts w:ascii="Angsana New" w:eastAsia="Angsana New" w:hAnsi="Angsana New" w:cs="Angsana New"/>
              </w:rPr>
            </w:pPr>
          </w:p>
        </w:tc>
        <w:tc>
          <w:tcPr>
            <w:tcW w:w="1656" w:type="dxa"/>
            <w:shd w:val="clear" w:color="auto" w:fill="auto"/>
          </w:tcPr>
          <w:p w14:paraId="0E9E8E7B" w14:textId="77777777" w:rsidR="00451198" w:rsidRPr="00741696" w:rsidRDefault="00451198" w:rsidP="00A9738B">
            <w:pPr>
              <w:pStyle w:val="a"/>
              <w:tabs>
                <w:tab w:val="right" w:pos="7200"/>
              </w:tabs>
              <w:ind w:right="0"/>
              <w:jc w:val="center"/>
              <w:rPr>
                <w:rFonts w:ascii="Angsana New" w:eastAsia="Angsana New" w:hAnsi="Angsana New" w:cs="Angsana New"/>
                <w:b/>
                <w:bCs/>
              </w:rPr>
            </w:pPr>
            <w:r w:rsidRPr="00741696">
              <w:rPr>
                <w:rFonts w:ascii="Angsana New" w:eastAsia="Angsana New" w:hAnsi="Angsana New" w:cs="Angsana New"/>
                <w:b/>
                <w:bCs/>
                <w:cs/>
              </w:rPr>
              <w:t>บาท</w:t>
            </w:r>
          </w:p>
        </w:tc>
        <w:tc>
          <w:tcPr>
            <w:tcW w:w="1350" w:type="dxa"/>
            <w:shd w:val="clear" w:color="auto" w:fill="auto"/>
          </w:tcPr>
          <w:p w14:paraId="73CCCC63" w14:textId="77777777" w:rsidR="00451198" w:rsidRPr="00741696" w:rsidRDefault="00451198" w:rsidP="00A9738B">
            <w:pPr>
              <w:pStyle w:val="a"/>
              <w:tabs>
                <w:tab w:val="right" w:pos="7200"/>
              </w:tabs>
              <w:ind w:right="0"/>
              <w:jc w:val="center"/>
              <w:rPr>
                <w:rFonts w:ascii="Angsana New" w:eastAsia="Angsana New" w:hAnsi="Angsana New" w:cs="Angsana New"/>
                <w:b/>
                <w:bCs/>
              </w:rPr>
            </w:pPr>
          </w:p>
        </w:tc>
        <w:tc>
          <w:tcPr>
            <w:tcW w:w="1638" w:type="dxa"/>
            <w:shd w:val="clear" w:color="auto" w:fill="auto"/>
          </w:tcPr>
          <w:p w14:paraId="12C9EBA7" w14:textId="77777777" w:rsidR="00451198" w:rsidRPr="00741696" w:rsidRDefault="00451198" w:rsidP="00A9738B">
            <w:pPr>
              <w:pStyle w:val="a"/>
              <w:tabs>
                <w:tab w:val="right" w:pos="7200"/>
              </w:tabs>
              <w:ind w:right="0"/>
              <w:jc w:val="center"/>
              <w:rPr>
                <w:rFonts w:ascii="Angsana New" w:eastAsia="Angsana New" w:hAnsi="Angsana New" w:cs="Angsana New"/>
                <w:b/>
                <w:bCs/>
              </w:rPr>
            </w:pPr>
            <w:r w:rsidRPr="00741696">
              <w:rPr>
                <w:rFonts w:ascii="Angsana New" w:eastAsia="Angsana New" w:hAnsi="Angsana New" w:cs="Angsana New"/>
                <w:b/>
                <w:bCs/>
                <w:cs/>
              </w:rPr>
              <w:t>บาท</w:t>
            </w:r>
          </w:p>
        </w:tc>
      </w:tr>
      <w:tr w:rsidR="005C5DFE" w:rsidRPr="00741696" w14:paraId="2C688BC6" w14:textId="77777777" w:rsidTr="00DA5599">
        <w:tc>
          <w:tcPr>
            <w:tcW w:w="3078" w:type="dxa"/>
            <w:shd w:val="clear" w:color="auto" w:fill="auto"/>
          </w:tcPr>
          <w:p w14:paraId="39547326" w14:textId="77777777" w:rsidR="005C5DFE" w:rsidRPr="00741696" w:rsidRDefault="005C5DFE" w:rsidP="005C5DFE">
            <w:pPr>
              <w:ind w:right="-318" w:firstLine="162"/>
              <w:jc w:val="both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อัตราคิดลด</w:t>
            </w:r>
          </w:p>
        </w:tc>
        <w:tc>
          <w:tcPr>
            <w:tcW w:w="1332" w:type="dxa"/>
            <w:shd w:val="clear" w:color="auto" w:fill="auto"/>
          </w:tcPr>
          <w:p w14:paraId="77D24CCC" w14:textId="2FF81E03" w:rsidR="005C5DFE" w:rsidRPr="00741696" w:rsidRDefault="005C5DFE" w:rsidP="005C5DFE">
            <w:pPr>
              <w:pStyle w:val="a"/>
              <w:tabs>
                <w:tab w:val="right" w:pos="7200"/>
              </w:tabs>
              <w:ind w:right="0"/>
              <w:jc w:val="center"/>
              <w:rPr>
                <w:rFonts w:ascii="Angsana New" w:hAnsi="Angsana New" w:cs="Angsana New"/>
                <w:cs/>
              </w:rPr>
            </w:pPr>
            <w:r w:rsidRPr="00741696">
              <w:rPr>
                <w:rFonts w:ascii="Angsana New" w:hAnsi="Angsana New" w:cs="Angsana New"/>
                <w:cs/>
              </w:rPr>
              <w:t xml:space="preserve">+ร้อยละ </w:t>
            </w:r>
            <w:r w:rsidR="00FF5A77" w:rsidRPr="00741696">
              <w:rPr>
                <w:rFonts w:ascii="Angsana New" w:hAnsi="Angsana New" w:cs="Angsana New"/>
              </w:rPr>
              <w:t>1</w:t>
            </w:r>
          </w:p>
        </w:tc>
        <w:tc>
          <w:tcPr>
            <w:tcW w:w="1656" w:type="dxa"/>
            <w:shd w:val="clear" w:color="auto" w:fill="auto"/>
          </w:tcPr>
          <w:p w14:paraId="59D91FB3" w14:textId="53100631" w:rsidR="005C5DFE" w:rsidRPr="00741696" w:rsidRDefault="005C5DFE" w:rsidP="00C12D0F">
            <w:pPr>
              <w:tabs>
                <w:tab w:val="decimal" w:pos="1416"/>
              </w:tabs>
              <w:spacing w:line="360" w:lineRule="exact"/>
              <w:ind w:left="2" w:right="-179"/>
              <w:contextualSpacing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741696">
              <w:rPr>
                <w:rFonts w:ascii="Angsana New" w:hAnsi="Angsana New"/>
                <w:sz w:val="28"/>
                <w:lang w:val="en-GB"/>
              </w:rPr>
              <w:t>(</w:t>
            </w:r>
            <w:r w:rsidR="00FF5A77" w:rsidRPr="00741696">
              <w:rPr>
                <w:rFonts w:ascii="Angsana New" w:hAnsi="Angsana New"/>
                <w:sz w:val="28"/>
              </w:rPr>
              <w:t>10</w:t>
            </w:r>
            <w:r w:rsidRPr="00741696">
              <w:rPr>
                <w:rFonts w:ascii="Angsana New" w:hAnsi="Angsana New"/>
                <w:sz w:val="28"/>
                <w:lang w:val="en-GB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874</w:t>
            </w:r>
            <w:r w:rsidRPr="00741696">
              <w:rPr>
                <w:rFonts w:ascii="Angsana New" w:hAnsi="Angsana New"/>
                <w:sz w:val="28"/>
                <w:lang w:val="en-GB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224</w:t>
            </w:r>
            <w:r w:rsidRPr="00741696">
              <w:rPr>
                <w:rFonts w:ascii="Angsana New" w:hAnsi="Angsana New"/>
                <w:sz w:val="28"/>
                <w:lang w:val="en-GB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14:paraId="79A1FDF3" w14:textId="0B94DACE" w:rsidR="005C5DFE" w:rsidRPr="00741696" w:rsidRDefault="005C5DFE" w:rsidP="005C5DFE">
            <w:pPr>
              <w:pStyle w:val="a"/>
              <w:tabs>
                <w:tab w:val="center" w:pos="612"/>
                <w:tab w:val="right" w:pos="7200"/>
              </w:tabs>
              <w:ind w:right="0"/>
              <w:jc w:val="center"/>
              <w:rPr>
                <w:rFonts w:ascii="Angsana New" w:hAnsi="Angsana New" w:cs="Angsana New"/>
              </w:rPr>
            </w:pPr>
            <w:r w:rsidRPr="00741696">
              <w:rPr>
                <w:rFonts w:ascii="Angsana New" w:hAnsi="Angsana New" w:cs="Angsana New"/>
                <w:cs/>
              </w:rPr>
              <w:t xml:space="preserve">-ร้อยละ </w:t>
            </w:r>
            <w:r w:rsidR="00FF5A77" w:rsidRPr="00741696">
              <w:rPr>
                <w:rFonts w:ascii="Angsana New" w:hAnsi="Angsana New" w:cs="Angsana New"/>
              </w:rPr>
              <w:t>1</w:t>
            </w:r>
          </w:p>
        </w:tc>
        <w:tc>
          <w:tcPr>
            <w:tcW w:w="1638" w:type="dxa"/>
            <w:shd w:val="clear" w:color="auto" w:fill="auto"/>
          </w:tcPr>
          <w:p w14:paraId="56985102" w14:textId="07BA7814" w:rsidR="005C5DFE" w:rsidRPr="00741696" w:rsidRDefault="00FF5A77" w:rsidP="00DA5599">
            <w:pPr>
              <w:tabs>
                <w:tab w:val="decimal" w:pos="1437"/>
              </w:tabs>
              <w:spacing w:line="360" w:lineRule="exact"/>
              <w:ind w:left="2" w:right="-179"/>
              <w:contextualSpacing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741696">
              <w:rPr>
                <w:rFonts w:ascii="Angsana New" w:hAnsi="Angsana New"/>
                <w:sz w:val="28"/>
              </w:rPr>
              <w:t>12</w:t>
            </w:r>
            <w:r w:rsidR="005C5DFE" w:rsidRPr="00741696">
              <w:rPr>
                <w:rFonts w:ascii="Angsana New" w:hAnsi="Angsana New"/>
                <w:sz w:val="28"/>
                <w:lang w:val="en-GB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408</w:t>
            </w:r>
            <w:r w:rsidR="005C5DFE" w:rsidRPr="00741696">
              <w:rPr>
                <w:rFonts w:ascii="Angsana New" w:hAnsi="Angsana New"/>
                <w:sz w:val="28"/>
                <w:lang w:val="en-GB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009</w:t>
            </w:r>
          </w:p>
        </w:tc>
      </w:tr>
      <w:tr w:rsidR="005C5DFE" w:rsidRPr="00741696" w14:paraId="2FD91137" w14:textId="77777777" w:rsidTr="00DA5599">
        <w:tc>
          <w:tcPr>
            <w:tcW w:w="3078" w:type="dxa"/>
            <w:shd w:val="clear" w:color="auto" w:fill="auto"/>
          </w:tcPr>
          <w:p w14:paraId="41C700CC" w14:textId="77777777" w:rsidR="005C5DFE" w:rsidRPr="00741696" w:rsidRDefault="005C5DFE" w:rsidP="005C5DFE">
            <w:pPr>
              <w:ind w:right="-318" w:firstLine="162"/>
              <w:jc w:val="both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อัตราการเพิ่มขึ้นของเงินเดือน</w:t>
            </w:r>
          </w:p>
        </w:tc>
        <w:tc>
          <w:tcPr>
            <w:tcW w:w="1332" w:type="dxa"/>
            <w:shd w:val="clear" w:color="auto" w:fill="auto"/>
          </w:tcPr>
          <w:p w14:paraId="0A767219" w14:textId="17CBBCED" w:rsidR="005C5DFE" w:rsidRPr="00741696" w:rsidRDefault="005C5DFE" w:rsidP="005C5DFE">
            <w:pPr>
              <w:pStyle w:val="a"/>
              <w:tabs>
                <w:tab w:val="right" w:pos="7200"/>
              </w:tabs>
              <w:ind w:right="0"/>
              <w:jc w:val="center"/>
              <w:rPr>
                <w:rFonts w:ascii="Angsana New" w:hAnsi="Angsana New" w:cs="Angsana New"/>
              </w:rPr>
            </w:pPr>
            <w:r w:rsidRPr="00741696">
              <w:rPr>
                <w:rFonts w:ascii="Angsana New" w:hAnsi="Angsana New" w:cs="Angsana New"/>
                <w:cs/>
              </w:rPr>
              <w:t xml:space="preserve">+ร้อยละ </w:t>
            </w:r>
            <w:r w:rsidR="00FF5A77" w:rsidRPr="00741696">
              <w:rPr>
                <w:rFonts w:ascii="Angsana New" w:hAnsi="Angsana New" w:cs="Angsana New"/>
              </w:rPr>
              <w:t>1</w:t>
            </w:r>
          </w:p>
        </w:tc>
        <w:tc>
          <w:tcPr>
            <w:tcW w:w="1656" w:type="dxa"/>
            <w:shd w:val="clear" w:color="auto" w:fill="auto"/>
          </w:tcPr>
          <w:p w14:paraId="7D03D057" w14:textId="0A659463" w:rsidR="005C5DFE" w:rsidRPr="00741696" w:rsidRDefault="00FF5A77" w:rsidP="00C12D0F">
            <w:pPr>
              <w:tabs>
                <w:tab w:val="decimal" w:pos="1425"/>
              </w:tabs>
              <w:spacing w:line="360" w:lineRule="exact"/>
              <w:ind w:left="2" w:right="-179"/>
              <w:contextualSpacing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741696">
              <w:rPr>
                <w:rFonts w:ascii="Angsana New" w:hAnsi="Angsana New"/>
                <w:sz w:val="28"/>
              </w:rPr>
              <w:t>11</w:t>
            </w:r>
            <w:r w:rsidR="005C5DFE" w:rsidRPr="00741696">
              <w:rPr>
                <w:rFonts w:ascii="Angsana New" w:hAnsi="Angsana New"/>
                <w:sz w:val="28"/>
                <w:lang w:val="en-GB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945</w:t>
            </w:r>
            <w:r w:rsidR="005C5DFE" w:rsidRPr="00741696">
              <w:rPr>
                <w:rFonts w:ascii="Angsana New" w:hAnsi="Angsana New"/>
                <w:sz w:val="28"/>
                <w:lang w:val="en-GB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064</w:t>
            </w:r>
          </w:p>
        </w:tc>
        <w:tc>
          <w:tcPr>
            <w:tcW w:w="1350" w:type="dxa"/>
            <w:shd w:val="clear" w:color="auto" w:fill="auto"/>
          </w:tcPr>
          <w:p w14:paraId="165CA0B4" w14:textId="44EE7B9C" w:rsidR="005C5DFE" w:rsidRPr="00741696" w:rsidRDefault="005C5DFE" w:rsidP="005C5DFE">
            <w:pPr>
              <w:pStyle w:val="a"/>
              <w:tabs>
                <w:tab w:val="right" w:pos="7200"/>
              </w:tabs>
              <w:ind w:right="0"/>
              <w:jc w:val="center"/>
              <w:rPr>
                <w:rFonts w:ascii="Angsana New" w:hAnsi="Angsana New" w:cs="Angsana New"/>
              </w:rPr>
            </w:pPr>
            <w:r w:rsidRPr="00741696">
              <w:rPr>
                <w:rFonts w:ascii="Angsana New" w:hAnsi="Angsana New" w:cs="Angsana New"/>
                <w:cs/>
              </w:rPr>
              <w:t xml:space="preserve">-ร้อยละ </w:t>
            </w:r>
            <w:r w:rsidR="00FF5A77" w:rsidRPr="00741696">
              <w:rPr>
                <w:rFonts w:ascii="Angsana New" w:hAnsi="Angsana New" w:cs="Angsana New"/>
              </w:rPr>
              <w:t>1</w:t>
            </w:r>
          </w:p>
        </w:tc>
        <w:tc>
          <w:tcPr>
            <w:tcW w:w="1638" w:type="dxa"/>
            <w:shd w:val="clear" w:color="auto" w:fill="auto"/>
          </w:tcPr>
          <w:p w14:paraId="7A8DE00B" w14:textId="7D90B80B" w:rsidR="005C5DFE" w:rsidRPr="00741696" w:rsidRDefault="005C5DFE" w:rsidP="00DA5599">
            <w:pPr>
              <w:tabs>
                <w:tab w:val="decimal" w:pos="1428"/>
              </w:tabs>
              <w:spacing w:line="360" w:lineRule="exact"/>
              <w:ind w:left="2" w:right="-179"/>
              <w:contextualSpacing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741696">
              <w:rPr>
                <w:rFonts w:ascii="Angsana New" w:hAnsi="Angsana New"/>
                <w:sz w:val="28"/>
                <w:lang w:val="en-GB"/>
              </w:rPr>
              <w:t>(</w:t>
            </w:r>
            <w:r w:rsidR="00FF5A77" w:rsidRPr="00741696">
              <w:rPr>
                <w:rFonts w:ascii="Angsana New" w:hAnsi="Angsana New"/>
                <w:sz w:val="28"/>
              </w:rPr>
              <w:t>10</w:t>
            </w:r>
            <w:r w:rsidRPr="00741696">
              <w:rPr>
                <w:rFonts w:ascii="Angsana New" w:hAnsi="Angsana New"/>
                <w:sz w:val="28"/>
                <w:lang w:val="en-GB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551</w:t>
            </w:r>
            <w:r w:rsidRPr="00741696">
              <w:rPr>
                <w:rFonts w:ascii="Angsana New" w:hAnsi="Angsana New"/>
                <w:sz w:val="28"/>
                <w:lang w:val="en-GB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340</w:t>
            </w:r>
            <w:r w:rsidRPr="00741696">
              <w:rPr>
                <w:rFonts w:ascii="Angsana New" w:hAnsi="Angsana New"/>
                <w:sz w:val="28"/>
                <w:lang w:val="en-GB"/>
              </w:rPr>
              <w:t>)</w:t>
            </w:r>
          </w:p>
        </w:tc>
      </w:tr>
      <w:tr w:rsidR="005C5DFE" w:rsidRPr="00741696" w14:paraId="4743EFD2" w14:textId="77777777" w:rsidTr="00DA5599">
        <w:tc>
          <w:tcPr>
            <w:tcW w:w="3078" w:type="dxa"/>
            <w:shd w:val="clear" w:color="auto" w:fill="auto"/>
          </w:tcPr>
          <w:p w14:paraId="35763157" w14:textId="77777777" w:rsidR="005C5DFE" w:rsidRPr="00741696" w:rsidRDefault="005C5DFE" w:rsidP="005C5DFE">
            <w:pPr>
              <w:ind w:right="-318" w:firstLine="162"/>
              <w:jc w:val="both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อัตราการหมุนเวียนของพนักงาน</w:t>
            </w:r>
          </w:p>
        </w:tc>
        <w:tc>
          <w:tcPr>
            <w:tcW w:w="1332" w:type="dxa"/>
            <w:shd w:val="clear" w:color="auto" w:fill="auto"/>
          </w:tcPr>
          <w:p w14:paraId="124F9F97" w14:textId="6EC47FFC" w:rsidR="005C5DFE" w:rsidRPr="00741696" w:rsidRDefault="005C5DFE" w:rsidP="005C5DFE">
            <w:pPr>
              <w:pStyle w:val="a"/>
              <w:tabs>
                <w:tab w:val="right" w:pos="7200"/>
              </w:tabs>
              <w:ind w:right="0"/>
              <w:jc w:val="center"/>
              <w:rPr>
                <w:rFonts w:ascii="Angsana New" w:hAnsi="Angsana New" w:cs="Angsana New"/>
                <w:cs/>
              </w:rPr>
            </w:pPr>
            <w:r w:rsidRPr="00741696">
              <w:rPr>
                <w:rFonts w:ascii="Angsana New" w:hAnsi="Angsana New" w:cs="Angsana New"/>
                <w:cs/>
              </w:rPr>
              <w:t xml:space="preserve">+ร้อยละ </w:t>
            </w:r>
            <w:r w:rsidR="00FF5A77" w:rsidRPr="00741696">
              <w:rPr>
                <w:rFonts w:ascii="Angsana New" w:hAnsi="Angsana New" w:cs="Angsana New"/>
              </w:rPr>
              <w:t>1</w:t>
            </w:r>
          </w:p>
        </w:tc>
        <w:tc>
          <w:tcPr>
            <w:tcW w:w="1656" w:type="dxa"/>
            <w:shd w:val="clear" w:color="auto" w:fill="auto"/>
          </w:tcPr>
          <w:p w14:paraId="13AA1430" w14:textId="4BADCC04" w:rsidR="005C5DFE" w:rsidRPr="00741696" w:rsidRDefault="005C5DFE" w:rsidP="00C12D0F">
            <w:pPr>
              <w:tabs>
                <w:tab w:val="decimal" w:pos="1416"/>
              </w:tabs>
              <w:spacing w:line="360" w:lineRule="exact"/>
              <w:ind w:left="2" w:right="-179"/>
              <w:contextualSpacing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741696">
              <w:rPr>
                <w:rFonts w:ascii="Angsana New" w:hAnsi="Angsana New"/>
                <w:sz w:val="28"/>
                <w:lang w:val="en-GB"/>
              </w:rPr>
              <w:t>(</w:t>
            </w:r>
            <w:r w:rsidR="00FF5A77" w:rsidRPr="00741696">
              <w:rPr>
                <w:rFonts w:ascii="Angsana New" w:hAnsi="Angsana New"/>
                <w:sz w:val="28"/>
              </w:rPr>
              <w:t>11</w:t>
            </w:r>
            <w:r w:rsidRPr="00741696">
              <w:rPr>
                <w:rFonts w:ascii="Angsana New" w:hAnsi="Angsana New"/>
                <w:sz w:val="28"/>
                <w:lang w:val="en-GB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363</w:t>
            </w:r>
            <w:r w:rsidRPr="00741696">
              <w:rPr>
                <w:rFonts w:ascii="Angsana New" w:hAnsi="Angsana New"/>
                <w:sz w:val="28"/>
                <w:lang w:val="en-GB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742</w:t>
            </w:r>
            <w:r w:rsidRPr="00741696">
              <w:rPr>
                <w:rFonts w:ascii="Angsana New" w:hAnsi="Angsana New"/>
                <w:sz w:val="28"/>
                <w:lang w:val="en-GB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14:paraId="7ED52EFB" w14:textId="58CB5A91" w:rsidR="005C5DFE" w:rsidRPr="00741696" w:rsidRDefault="005C5DFE" w:rsidP="005C5DFE">
            <w:pPr>
              <w:pStyle w:val="a"/>
              <w:tabs>
                <w:tab w:val="right" w:pos="7200"/>
              </w:tabs>
              <w:ind w:right="0"/>
              <w:jc w:val="center"/>
              <w:rPr>
                <w:rFonts w:ascii="Angsana New" w:hAnsi="Angsana New" w:cs="Angsana New"/>
              </w:rPr>
            </w:pPr>
            <w:r w:rsidRPr="00741696">
              <w:rPr>
                <w:rFonts w:ascii="Angsana New" w:hAnsi="Angsana New" w:cs="Angsana New"/>
                <w:cs/>
              </w:rPr>
              <w:t xml:space="preserve">-ร้อยละ </w:t>
            </w:r>
            <w:r w:rsidR="00FF5A77" w:rsidRPr="00741696">
              <w:rPr>
                <w:rFonts w:ascii="Angsana New" w:hAnsi="Angsana New" w:cs="Angsana New"/>
              </w:rPr>
              <w:t>1</w:t>
            </w:r>
          </w:p>
        </w:tc>
        <w:tc>
          <w:tcPr>
            <w:tcW w:w="1638" w:type="dxa"/>
            <w:shd w:val="clear" w:color="auto" w:fill="auto"/>
          </w:tcPr>
          <w:p w14:paraId="53784034" w14:textId="1574207D" w:rsidR="005C5DFE" w:rsidRPr="00741696" w:rsidRDefault="005C5DFE" w:rsidP="00DA5599">
            <w:pPr>
              <w:tabs>
                <w:tab w:val="decimal" w:pos="1437"/>
              </w:tabs>
              <w:spacing w:line="360" w:lineRule="exact"/>
              <w:ind w:left="2" w:right="-179"/>
              <w:contextualSpacing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741696">
              <w:rPr>
                <w:rFonts w:ascii="Angsana New" w:hAnsi="Angsana New"/>
                <w:sz w:val="28"/>
                <w:lang w:val="en-GB"/>
              </w:rPr>
              <w:t xml:space="preserve">        </w:t>
            </w:r>
            <w:r w:rsidR="00FF5A77" w:rsidRPr="00741696">
              <w:rPr>
                <w:rFonts w:ascii="Angsana New" w:hAnsi="Angsana New"/>
                <w:sz w:val="28"/>
              </w:rPr>
              <w:t>6</w:t>
            </w:r>
            <w:r w:rsidRPr="00741696">
              <w:rPr>
                <w:rFonts w:ascii="Angsana New" w:hAnsi="Angsana New"/>
                <w:sz w:val="28"/>
                <w:lang w:val="en-GB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814</w:t>
            </w:r>
            <w:r w:rsidRPr="00741696">
              <w:rPr>
                <w:rFonts w:ascii="Angsana New" w:hAnsi="Angsana New"/>
                <w:sz w:val="28"/>
                <w:lang w:val="en-GB"/>
              </w:rPr>
              <w:t>,</w:t>
            </w:r>
            <w:r w:rsidR="00FF5A77" w:rsidRPr="00741696">
              <w:rPr>
                <w:rFonts w:ascii="Angsana New" w:hAnsi="Angsana New"/>
                <w:sz w:val="28"/>
                <w:lang w:val="en-GB"/>
              </w:rPr>
              <w:t>851</w:t>
            </w:r>
          </w:p>
        </w:tc>
      </w:tr>
      <w:tr w:rsidR="005C5DFE" w:rsidRPr="00741696" w14:paraId="4C754550" w14:textId="77777777" w:rsidTr="00DA5599">
        <w:tc>
          <w:tcPr>
            <w:tcW w:w="3078" w:type="dxa"/>
            <w:shd w:val="clear" w:color="auto" w:fill="auto"/>
          </w:tcPr>
          <w:p w14:paraId="14541878" w14:textId="77777777" w:rsidR="005C5DFE" w:rsidRPr="00741696" w:rsidRDefault="005C5DFE" w:rsidP="005C5DFE">
            <w:pPr>
              <w:ind w:right="-318" w:firstLine="162"/>
              <w:jc w:val="both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การมีชีวิตอยู่</w:t>
            </w:r>
          </w:p>
        </w:tc>
        <w:tc>
          <w:tcPr>
            <w:tcW w:w="1332" w:type="dxa"/>
            <w:shd w:val="clear" w:color="auto" w:fill="auto"/>
          </w:tcPr>
          <w:p w14:paraId="793B6A83" w14:textId="2CCD582A" w:rsidR="005C5DFE" w:rsidRPr="00741696" w:rsidRDefault="005C5DFE" w:rsidP="005C5DFE">
            <w:pPr>
              <w:pStyle w:val="a"/>
              <w:tabs>
                <w:tab w:val="right" w:pos="7200"/>
              </w:tabs>
              <w:ind w:right="0"/>
              <w:jc w:val="center"/>
              <w:rPr>
                <w:rFonts w:ascii="Angsana New" w:hAnsi="Angsana New" w:cs="Angsana New"/>
              </w:rPr>
            </w:pPr>
            <w:r w:rsidRPr="00741696">
              <w:rPr>
                <w:rFonts w:ascii="Angsana New" w:hAnsi="Angsana New" w:cs="Angsana New"/>
                <w:cs/>
              </w:rPr>
              <w:t>+</w:t>
            </w:r>
            <w:r w:rsidR="00FF5A77" w:rsidRPr="00741696">
              <w:rPr>
                <w:rFonts w:ascii="Angsana New" w:hAnsi="Angsana New" w:cs="Angsana New"/>
              </w:rPr>
              <w:t>1</w:t>
            </w:r>
            <w:r w:rsidRPr="00741696">
              <w:rPr>
                <w:rFonts w:ascii="Angsana New" w:hAnsi="Angsana New" w:cs="Angsana New"/>
                <w:cs/>
              </w:rPr>
              <w:t xml:space="preserve"> ปี</w:t>
            </w:r>
          </w:p>
        </w:tc>
        <w:tc>
          <w:tcPr>
            <w:tcW w:w="1656" w:type="dxa"/>
            <w:shd w:val="clear" w:color="auto" w:fill="auto"/>
          </w:tcPr>
          <w:p w14:paraId="77722942" w14:textId="4D42B21E" w:rsidR="005C5DFE" w:rsidRPr="00741696" w:rsidRDefault="00FF5A77" w:rsidP="00C12D0F">
            <w:pPr>
              <w:tabs>
                <w:tab w:val="decimal" w:pos="1425"/>
              </w:tabs>
              <w:spacing w:line="360" w:lineRule="exact"/>
              <w:ind w:left="2" w:right="-179"/>
              <w:contextualSpacing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741696">
              <w:rPr>
                <w:rFonts w:ascii="Angsana New" w:hAnsi="Angsana New"/>
                <w:sz w:val="28"/>
              </w:rPr>
              <w:t>626</w:t>
            </w:r>
            <w:r w:rsidR="005C5DFE" w:rsidRPr="00741696">
              <w:rPr>
                <w:rFonts w:ascii="Angsana New" w:hAnsi="Angsana New"/>
                <w:sz w:val="28"/>
                <w:lang w:val="en-GB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001</w:t>
            </w:r>
          </w:p>
        </w:tc>
        <w:tc>
          <w:tcPr>
            <w:tcW w:w="1350" w:type="dxa"/>
            <w:shd w:val="clear" w:color="auto" w:fill="auto"/>
          </w:tcPr>
          <w:p w14:paraId="71A5CAF9" w14:textId="00596950" w:rsidR="005C5DFE" w:rsidRPr="00741696" w:rsidRDefault="005C5DFE" w:rsidP="005C5DFE">
            <w:pPr>
              <w:pStyle w:val="a"/>
              <w:tabs>
                <w:tab w:val="right" w:pos="7200"/>
              </w:tabs>
              <w:ind w:right="0"/>
              <w:jc w:val="center"/>
              <w:rPr>
                <w:rFonts w:ascii="Angsana New" w:hAnsi="Angsana New" w:cs="Angsana New"/>
              </w:rPr>
            </w:pPr>
            <w:r w:rsidRPr="00741696">
              <w:rPr>
                <w:rFonts w:ascii="Angsana New" w:hAnsi="Angsana New" w:cs="Angsana New"/>
                <w:cs/>
              </w:rPr>
              <w:t>-</w:t>
            </w:r>
            <w:r w:rsidR="00FF5A77" w:rsidRPr="00741696">
              <w:rPr>
                <w:rFonts w:ascii="Angsana New" w:hAnsi="Angsana New" w:cs="Angsana New"/>
              </w:rPr>
              <w:t>1</w:t>
            </w:r>
            <w:r w:rsidRPr="00741696">
              <w:rPr>
                <w:rFonts w:ascii="Angsana New" w:hAnsi="Angsana New" w:cs="Angsana New"/>
                <w:cs/>
              </w:rPr>
              <w:t xml:space="preserve"> ปี</w:t>
            </w:r>
          </w:p>
        </w:tc>
        <w:tc>
          <w:tcPr>
            <w:tcW w:w="1638" w:type="dxa"/>
            <w:shd w:val="clear" w:color="auto" w:fill="auto"/>
          </w:tcPr>
          <w:p w14:paraId="0068B85C" w14:textId="7BD8F52B" w:rsidR="005C5DFE" w:rsidRPr="00741696" w:rsidRDefault="005C5DFE" w:rsidP="00DA5599">
            <w:pPr>
              <w:tabs>
                <w:tab w:val="decimal" w:pos="1428"/>
              </w:tabs>
              <w:spacing w:line="360" w:lineRule="exact"/>
              <w:ind w:left="2" w:right="-179"/>
              <w:contextualSpacing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741696">
              <w:rPr>
                <w:rFonts w:ascii="Angsana New" w:hAnsi="Angsana New"/>
                <w:sz w:val="28"/>
                <w:lang w:val="en-GB"/>
              </w:rPr>
              <w:t>(</w:t>
            </w:r>
            <w:r w:rsidR="00FF5A77" w:rsidRPr="00741696">
              <w:rPr>
                <w:rFonts w:ascii="Angsana New" w:hAnsi="Angsana New"/>
                <w:sz w:val="28"/>
              </w:rPr>
              <w:t>622</w:t>
            </w:r>
            <w:r w:rsidRPr="00741696">
              <w:rPr>
                <w:rFonts w:ascii="Angsana New" w:hAnsi="Angsana New"/>
                <w:sz w:val="28"/>
                <w:lang w:val="en-GB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377</w:t>
            </w:r>
            <w:r w:rsidRPr="00741696">
              <w:rPr>
                <w:rFonts w:ascii="Angsana New" w:hAnsi="Angsana New"/>
                <w:sz w:val="28"/>
                <w:lang w:val="en-GB"/>
              </w:rPr>
              <w:t>)</w:t>
            </w:r>
          </w:p>
        </w:tc>
      </w:tr>
    </w:tbl>
    <w:p w14:paraId="49F0E821" w14:textId="23095CDC" w:rsidR="00EF6455" w:rsidRPr="00741696" w:rsidRDefault="00FF5A77" w:rsidP="00280E3B">
      <w:pPr>
        <w:pStyle w:val="BodyTextIndent2"/>
        <w:tabs>
          <w:tab w:val="left" w:pos="567"/>
        </w:tabs>
        <w:spacing w:before="360"/>
        <w:ind w:left="0"/>
        <w:outlineLvl w:val="0"/>
        <w:rPr>
          <w:rFonts w:ascii="Angsana New" w:hAnsi="Angsana New"/>
          <w:b/>
          <w:bCs/>
          <w:lang w:val="en-GB"/>
        </w:rPr>
      </w:pPr>
      <w:r w:rsidRPr="00741696">
        <w:rPr>
          <w:rFonts w:ascii="Angsana New" w:hAnsi="Angsana New"/>
          <w:b/>
          <w:bCs/>
        </w:rPr>
        <w:t>22</w:t>
      </w:r>
      <w:r w:rsidR="00EC53D6" w:rsidRPr="00741696">
        <w:rPr>
          <w:rFonts w:ascii="Angsana New" w:hAnsi="Angsana New"/>
          <w:b/>
          <w:bCs/>
          <w:cs/>
          <w:lang w:val="en-GB"/>
        </w:rPr>
        <w:t>.</w:t>
      </w:r>
      <w:r w:rsidR="00503102" w:rsidRPr="00741696">
        <w:rPr>
          <w:rFonts w:ascii="Angsana New" w:hAnsi="Angsana New"/>
          <w:b/>
          <w:bCs/>
          <w:lang w:val="en-GB"/>
        </w:rPr>
        <w:tab/>
      </w:r>
      <w:r w:rsidR="00EF6455" w:rsidRPr="00741696">
        <w:rPr>
          <w:rFonts w:ascii="Angsana New" w:hAnsi="Angsana New"/>
          <w:b/>
          <w:bCs/>
          <w:cs/>
          <w:lang w:val="en-GB"/>
        </w:rPr>
        <w:t>หนี้สินอื่น</w:t>
      </w:r>
    </w:p>
    <w:tbl>
      <w:tblPr>
        <w:tblW w:w="8802" w:type="dxa"/>
        <w:tblInd w:w="46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2"/>
        <w:gridCol w:w="1440"/>
        <w:gridCol w:w="227"/>
        <w:gridCol w:w="1393"/>
      </w:tblGrid>
      <w:tr w:rsidR="001038B2" w:rsidRPr="00741696" w14:paraId="5386996D" w14:textId="77777777" w:rsidTr="003A63FF">
        <w:tc>
          <w:tcPr>
            <w:tcW w:w="5742" w:type="dxa"/>
          </w:tcPr>
          <w:p w14:paraId="3A060897" w14:textId="77777777" w:rsidR="001038B2" w:rsidRPr="00741696" w:rsidRDefault="001038B2" w:rsidP="00DF3A44">
            <w:pPr>
              <w:tabs>
                <w:tab w:val="left" w:pos="165"/>
              </w:tabs>
              <w:spacing w:line="400" w:lineRule="exact"/>
              <w:ind w:left="102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440" w:type="dxa"/>
          </w:tcPr>
          <w:p w14:paraId="14845117" w14:textId="77777777" w:rsidR="001038B2" w:rsidRPr="00741696" w:rsidRDefault="001038B2" w:rsidP="00DF3A44">
            <w:pPr>
              <w:spacing w:line="400" w:lineRule="exact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4169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ณ วันที่</w:t>
            </w:r>
          </w:p>
        </w:tc>
        <w:tc>
          <w:tcPr>
            <w:tcW w:w="227" w:type="dxa"/>
          </w:tcPr>
          <w:p w14:paraId="332796BB" w14:textId="77777777" w:rsidR="001038B2" w:rsidRPr="00741696" w:rsidRDefault="001038B2" w:rsidP="00DF3A44">
            <w:pPr>
              <w:spacing w:line="400" w:lineRule="exact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393" w:type="dxa"/>
          </w:tcPr>
          <w:p w14:paraId="10CE4054" w14:textId="77777777" w:rsidR="001038B2" w:rsidRPr="00741696" w:rsidRDefault="001038B2" w:rsidP="00DF3A44">
            <w:pPr>
              <w:spacing w:line="400" w:lineRule="exact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4169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ณ วันที่</w:t>
            </w:r>
          </w:p>
        </w:tc>
      </w:tr>
      <w:tr w:rsidR="001038B2" w:rsidRPr="00741696" w14:paraId="77747DC4" w14:textId="77777777" w:rsidTr="003A63FF">
        <w:tc>
          <w:tcPr>
            <w:tcW w:w="5742" w:type="dxa"/>
          </w:tcPr>
          <w:p w14:paraId="6DB8CC4D" w14:textId="77777777" w:rsidR="001038B2" w:rsidRPr="00741696" w:rsidRDefault="001038B2" w:rsidP="00DF3A44">
            <w:pPr>
              <w:tabs>
                <w:tab w:val="left" w:pos="165"/>
              </w:tabs>
              <w:spacing w:line="400" w:lineRule="exact"/>
              <w:ind w:left="102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440" w:type="dxa"/>
          </w:tcPr>
          <w:p w14:paraId="6582A0C7" w14:textId="7B74A0E8" w:rsidR="001038B2" w:rsidRPr="00741696" w:rsidRDefault="00FF5A77" w:rsidP="00DF3A44">
            <w:pPr>
              <w:spacing w:line="400" w:lineRule="exact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32"/>
                <w:szCs w:val="32"/>
              </w:rPr>
              <w:t>30</w:t>
            </w:r>
            <w:r w:rsidR="001038B2" w:rsidRPr="00741696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</w:t>
            </w:r>
            <w:r w:rsidR="001038B2" w:rsidRPr="0074169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มิถุนายน</w:t>
            </w:r>
          </w:p>
        </w:tc>
        <w:tc>
          <w:tcPr>
            <w:tcW w:w="227" w:type="dxa"/>
          </w:tcPr>
          <w:p w14:paraId="5F5EE768" w14:textId="77777777" w:rsidR="001038B2" w:rsidRPr="00741696" w:rsidRDefault="001038B2" w:rsidP="00DF3A44">
            <w:pPr>
              <w:spacing w:line="400" w:lineRule="exact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393" w:type="dxa"/>
          </w:tcPr>
          <w:p w14:paraId="56E056F3" w14:textId="7B48FA88" w:rsidR="001038B2" w:rsidRPr="00741696" w:rsidRDefault="00FF5A77" w:rsidP="00DF3A44">
            <w:pPr>
              <w:spacing w:line="400" w:lineRule="exact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41696">
              <w:rPr>
                <w:rFonts w:ascii="Angsana New" w:hAnsi="Angsana New"/>
                <w:b/>
                <w:bCs/>
                <w:sz w:val="32"/>
                <w:szCs w:val="32"/>
              </w:rPr>
              <w:t>31</w:t>
            </w:r>
            <w:r w:rsidR="001038B2" w:rsidRPr="0074169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1038B2" w:rsidRPr="00741696" w14:paraId="2AFF4A35" w14:textId="77777777" w:rsidTr="003A63FF">
        <w:tc>
          <w:tcPr>
            <w:tcW w:w="5742" w:type="dxa"/>
          </w:tcPr>
          <w:p w14:paraId="4B09D212" w14:textId="77777777" w:rsidR="001038B2" w:rsidRPr="00741696" w:rsidRDefault="001038B2" w:rsidP="00DF3A44">
            <w:pPr>
              <w:tabs>
                <w:tab w:val="left" w:pos="165"/>
              </w:tabs>
              <w:spacing w:line="400" w:lineRule="exact"/>
              <w:ind w:left="102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440" w:type="dxa"/>
          </w:tcPr>
          <w:p w14:paraId="52CCDEC5" w14:textId="08478578" w:rsidR="001038B2" w:rsidRPr="00741696" w:rsidRDefault="00FF5A77" w:rsidP="00DF3A44">
            <w:pPr>
              <w:spacing w:line="400" w:lineRule="exact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41696">
              <w:rPr>
                <w:rFonts w:ascii="Angsana New" w:hAnsi="Angsana New"/>
                <w:b/>
                <w:bCs/>
                <w:sz w:val="32"/>
                <w:szCs w:val="32"/>
              </w:rPr>
              <w:t>2567</w:t>
            </w:r>
          </w:p>
        </w:tc>
        <w:tc>
          <w:tcPr>
            <w:tcW w:w="227" w:type="dxa"/>
          </w:tcPr>
          <w:p w14:paraId="188B0A6E" w14:textId="77777777" w:rsidR="001038B2" w:rsidRPr="00741696" w:rsidRDefault="001038B2" w:rsidP="00DF3A44">
            <w:pPr>
              <w:spacing w:line="400" w:lineRule="exact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393" w:type="dxa"/>
          </w:tcPr>
          <w:p w14:paraId="291BCFCA" w14:textId="541CD4FC" w:rsidR="001038B2" w:rsidRPr="00741696" w:rsidRDefault="00FF5A77" w:rsidP="00DF3A44">
            <w:pPr>
              <w:spacing w:line="400" w:lineRule="exact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41696">
              <w:rPr>
                <w:rFonts w:ascii="Angsana New" w:hAnsi="Angsana New"/>
                <w:b/>
                <w:bCs/>
                <w:sz w:val="32"/>
                <w:szCs w:val="32"/>
              </w:rPr>
              <w:t>2566</w:t>
            </w:r>
          </w:p>
        </w:tc>
      </w:tr>
      <w:tr w:rsidR="001038B2" w:rsidRPr="00741696" w14:paraId="451FD8A8" w14:textId="77777777" w:rsidTr="003A63FF">
        <w:tc>
          <w:tcPr>
            <w:tcW w:w="5742" w:type="dxa"/>
          </w:tcPr>
          <w:p w14:paraId="1ECE9438" w14:textId="77777777" w:rsidR="001038B2" w:rsidRPr="00741696" w:rsidRDefault="001038B2" w:rsidP="00DF3A44">
            <w:pPr>
              <w:tabs>
                <w:tab w:val="left" w:pos="165"/>
              </w:tabs>
              <w:spacing w:line="400" w:lineRule="exact"/>
              <w:ind w:left="102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440" w:type="dxa"/>
          </w:tcPr>
          <w:p w14:paraId="7618EE53" w14:textId="77777777" w:rsidR="001038B2" w:rsidRPr="00741696" w:rsidRDefault="001038B2" w:rsidP="00DF3A44">
            <w:pPr>
              <w:spacing w:line="400" w:lineRule="exact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4169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227" w:type="dxa"/>
          </w:tcPr>
          <w:p w14:paraId="357BD905" w14:textId="77777777" w:rsidR="001038B2" w:rsidRPr="00741696" w:rsidRDefault="001038B2" w:rsidP="00DF3A44">
            <w:pPr>
              <w:spacing w:line="400" w:lineRule="exact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393" w:type="dxa"/>
          </w:tcPr>
          <w:p w14:paraId="6B4159D3" w14:textId="77777777" w:rsidR="001038B2" w:rsidRPr="00741696" w:rsidRDefault="001038B2" w:rsidP="00DF3A44">
            <w:pPr>
              <w:spacing w:line="400" w:lineRule="exact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4169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9712D8" w:rsidRPr="00741696" w14:paraId="606B7F7E" w14:textId="77777777" w:rsidTr="003A63FF">
        <w:tc>
          <w:tcPr>
            <w:tcW w:w="5742" w:type="dxa"/>
          </w:tcPr>
          <w:p w14:paraId="71C7792C" w14:textId="77777777" w:rsidR="009712D8" w:rsidRPr="00741696" w:rsidRDefault="009712D8" w:rsidP="00DF3A44">
            <w:pPr>
              <w:spacing w:line="400" w:lineRule="exact"/>
              <w:ind w:firstLine="108"/>
              <w:rPr>
                <w:rFonts w:ascii="Angsana New" w:hAnsi="Angsana New"/>
                <w:sz w:val="32"/>
                <w:szCs w:val="32"/>
              </w:rPr>
            </w:pPr>
            <w:r w:rsidRPr="00741696">
              <w:rPr>
                <w:rFonts w:ascii="Angsana New" w:hAnsi="Angsana New"/>
                <w:sz w:val="32"/>
                <w:szCs w:val="32"/>
                <w:cs/>
              </w:rPr>
              <w:t>ผลตอบแทนพนักงานค้างจ่าย</w:t>
            </w:r>
          </w:p>
        </w:tc>
        <w:tc>
          <w:tcPr>
            <w:tcW w:w="1440" w:type="dxa"/>
            <w:vAlign w:val="bottom"/>
          </w:tcPr>
          <w:p w14:paraId="0C808C84" w14:textId="0E4D8445" w:rsidR="009712D8" w:rsidRPr="00741696" w:rsidRDefault="00FF5A77" w:rsidP="00DF3A44">
            <w:pPr>
              <w:tabs>
                <w:tab w:val="decimal" w:pos="1349"/>
              </w:tabs>
              <w:spacing w:line="400" w:lineRule="exact"/>
              <w:ind w:left="2" w:right="-179"/>
              <w:contextualSpacing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34</w:t>
            </w:r>
            <w:r w:rsidR="009712D8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347</w:t>
            </w:r>
            <w:r w:rsidR="009712D8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051</w:t>
            </w:r>
          </w:p>
        </w:tc>
        <w:tc>
          <w:tcPr>
            <w:tcW w:w="227" w:type="dxa"/>
            <w:shd w:val="clear" w:color="auto" w:fill="auto"/>
          </w:tcPr>
          <w:p w14:paraId="3A9B5D6C" w14:textId="77777777" w:rsidR="009712D8" w:rsidRPr="00741696" w:rsidRDefault="009712D8" w:rsidP="00DF3A44">
            <w:pPr>
              <w:pStyle w:val="BodyTextIndent2"/>
              <w:spacing w:line="400" w:lineRule="exact"/>
              <w:ind w:left="270" w:hanging="114"/>
              <w:rPr>
                <w:rFonts w:ascii="Angsana New" w:hAnsi="Angsana New"/>
                <w:lang w:val="en-GB"/>
              </w:rPr>
            </w:pPr>
          </w:p>
        </w:tc>
        <w:tc>
          <w:tcPr>
            <w:tcW w:w="1393" w:type="dxa"/>
            <w:vAlign w:val="bottom"/>
          </w:tcPr>
          <w:p w14:paraId="755BDE49" w14:textId="1D49076F" w:rsidR="009712D8" w:rsidRPr="00741696" w:rsidRDefault="00FF5A77" w:rsidP="00DF3A44">
            <w:pPr>
              <w:tabs>
                <w:tab w:val="decimal" w:pos="1349"/>
              </w:tabs>
              <w:spacing w:line="400" w:lineRule="exact"/>
              <w:ind w:left="2" w:right="-179"/>
              <w:contextualSpacing/>
              <w:jc w:val="thaiDistribute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81</w:t>
            </w:r>
            <w:r w:rsidR="009712D8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434</w:t>
            </w:r>
            <w:r w:rsidR="009712D8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966</w:t>
            </w:r>
          </w:p>
        </w:tc>
      </w:tr>
      <w:tr w:rsidR="009712D8" w:rsidRPr="00741696" w14:paraId="69303B08" w14:textId="77777777" w:rsidTr="003A63FF">
        <w:tc>
          <w:tcPr>
            <w:tcW w:w="5742" w:type="dxa"/>
          </w:tcPr>
          <w:p w14:paraId="1706F10C" w14:textId="4C03068D" w:rsidR="009712D8" w:rsidRPr="00741696" w:rsidRDefault="009712D8" w:rsidP="00DF3A44">
            <w:pPr>
              <w:spacing w:line="400" w:lineRule="exact"/>
              <w:ind w:firstLine="108"/>
              <w:rPr>
                <w:rFonts w:ascii="Angsana New" w:hAnsi="Angsana New"/>
                <w:sz w:val="32"/>
                <w:szCs w:val="32"/>
                <w:cs/>
              </w:rPr>
            </w:pPr>
            <w:r w:rsidRPr="00741696">
              <w:rPr>
                <w:rFonts w:ascii="Angsana New" w:hAnsi="Angsana New"/>
                <w:sz w:val="32"/>
                <w:szCs w:val="32"/>
                <w:cs/>
              </w:rPr>
              <w:t xml:space="preserve">หนี้สินอื่น - กิจการที่เกี่ยวข้องกัน (ดูหมายเหตุข้อ </w:t>
            </w:r>
            <w:r w:rsidR="00FF5A77" w:rsidRPr="00741696">
              <w:rPr>
                <w:rFonts w:ascii="Angsana New" w:hAnsi="Angsana New"/>
                <w:sz w:val="32"/>
                <w:szCs w:val="32"/>
              </w:rPr>
              <w:t>36</w:t>
            </w:r>
            <w:r w:rsidRPr="00741696">
              <w:rPr>
                <w:rFonts w:ascii="Angsana New" w:hAnsi="Angsana New"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005A1EE6" w14:textId="731AD150" w:rsidR="009712D8" w:rsidRPr="00741696" w:rsidRDefault="00FF5A77" w:rsidP="00DF3A44">
            <w:pPr>
              <w:tabs>
                <w:tab w:val="decimal" w:pos="1349"/>
              </w:tabs>
              <w:spacing w:line="400" w:lineRule="exact"/>
              <w:ind w:left="2" w:right="-179"/>
              <w:contextualSpacing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4</w:t>
            </w:r>
            <w:r w:rsidR="009712D8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750</w:t>
            </w:r>
            <w:r w:rsidR="009712D8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907</w:t>
            </w:r>
          </w:p>
        </w:tc>
        <w:tc>
          <w:tcPr>
            <w:tcW w:w="227" w:type="dxa"/>
            <w:shd w:val="clear" w:color="auto" w:fill="auto"/>
          </w:tcPr>
          <w:p w14:paraId="1C600040" w14:textId="77777777" w:rsidR="009712D8" w:rsidRPr="00741696" w:rsidRDefault="009712D8" w:rsidP="00DF3A44">
            <w:pPr>
              <w:pStyle w:val="BodyTextIndent2"/>
              <w:spacing w:line="400" w:lineRule="exact"/>
              <w:ind w:left="270" w:hanging="114"/>
              <w:rPr>
                <w:rFonts w:ascii="Angsana New" w:hAnsi="Angsana New"/>
                <w:lang w:val="en-GB"/>
              </w:rPr>
            </w:pPr>
          </w:p>
        </w:tc>
        <w:tc>
          <w:tcPr>
            <w:tcW w:w="1393" w:type="dxa"/>
            <w:vAlign w:val="bottom"/>
          </w:tcPr>
          <w:p w14:paraId="29F64E8D" w14:textId="729804DF" w:rsidR="009712D8" w:rsidRPr="00741696" w:rsidRDefault="00FF5A77" w:rsidP="00DF3A44">
            <w:pPr>
              <w:tabs>
                <w:tab w:val="decimal" w:pos="1349"/>
              </w:tabs>
              <w:spacing w:line="400" w:lineRule="exact"/>
              <w:ind w:left="2" w:right="-179"/>
              <w:contextualSpacing/>
              <w:jc w:val="thaiDistribute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7</w:t>
            </w:r>
            <w:r w:rsidR="009712D8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867</w:t>
            </w:r>
            <w:r w:rsidR="009712D8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388</w:t>
            </w:r>
          </w:p>
        </w:tc>
      </w:tr>
      <w:tr w:rsidR="009712D8" w:rsidRPr="00741696" w14:paraId="2C545437" w14:textId="77777777" w:rsidTr="003A63FF">
        <w:tc>
          <w:tcPr>
            <w:tcW w:w="5742" w:type="dxa"/>
          </w:tcPr>
          <w:p w14:paraId="7A558A81" w14:textId="77777777" w:rsidR="009712D8" w:rsidRPr="00741696" w:rsidRDefault="009712D8" w:rsidP="00DF3A44">
            <w:pPr>
              <w:spacing w:line="400" w:lineRule="exact"/>
              <w:ind w:firstLine="108"/>
              <w:rPr>
                <w:rFonts w:ascii="Angsana New" w:hAnsi="Angsana New"/>
                <w:sz w:val="32"/>
                <w:szCs w:val="32"/>
                <w:cs/>
              </w:rPr>
            </w:pPr>
            <w:r w:rsidRPr="00741696">
              <w:rPr>
                <w:rFonts w:ascii="Angsana New" w:hAnsi="Angsana New"/>
                <w:sz w:val="32"/>
                <w:szCs w:val="32"/>
                <w:cs/>
              </w:rPr>
              <w:t>ภาษีหัก ณ ที่จ่ายและภาษีธุรกิจเฉพาะค้างจ่าย</w:t>
            </w:r>
          </w:p>
        </w:tc>
        <w:tc>
          <w:tcPr>
            <w:tcW w:w="1440" w:type="dxa"/>
            <w:vAlign w:val="bottom"/>
          </w:tcPr>
          <w:p w14:paraId="3EAF6695" w14:textId="406AEE9C" w:rsidR="009712D8" w:rsidRPr="00741696" w:rsidRDefault="00FF5A77" w:rsidP="00DF3A44">
            <w:pPr>
              <w:tabs>
                <w:tab w:val="decimal" w:pos="1349"/>
              </w:tabs>
              <w:spacing w:line="400" w:lineRule="exact"/>
              <w:ind w:left="2" w:right="-179"/>
              <w:contextualSpacing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4</w:t>
            </w:r>
            <w:r w:rsidR="009712D8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925</w:t>
            </w:r>
            <w:r w:rsidR="009712D8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214</w:t>
            </w:r>
          </w:p>
        </w:tc>
        <w:tc>
          <w:tcPr>
            <w:tcW w:w="227" w:type="dxa"/>
            <w:shd w:val="clear" w:color="auto" w:fill="auto"/>
          </w:tcPr>
          <w:p w14:paraId="69FF355F" w14:textId="77777777" w:rsidR="009712D8" w:rsidRPr="00741696" w:rsidRDefault="009712D8" w:rsidP="00DF3A44">
            <w:pPr>
              <w:pStyle w:val="BodyTextIndent2"/>
              <w:spacing w:line="400" w:lineRule="exact"/>
              <w:ind w:left="270" w:hanging="114"/>
              <w:rPr>
                <w:rFonts w:ascii="Angsana New" w:hAnsi="Angsana New"/>
                <w:lang w:val="en-GB"/>
              </w:rPr>
            </w:pPr>
          </w:p>
        </w:tc>
        <w:tc>
          <w:tcPr>
            <w:tcW w:w="1393" w:type="dxa"/>
            <w:vAlign w:val="bottom"/>
          </w:tcPr>
          <w:p w14:paraId="7EAF7625" w14:textId="0BDE984A" w:rsidR="009712D8" w:rsidRPr="00741696" w:rsidRDefault="00FF5A77" w:rsidP="00DF3A44">
            <w:pPr>
              <w:tabs>
                <w:tab w:val="decimal" w:pos="1349"/>
              </w:tabs>
              <w:spacing w:line="400" w:lineRule="exact"/>
              <w:ind w:left="2" w:right="-179"/>
              <w:contextualSpacing/>
              <w:jc w:val="thaiDistribute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6</w:t>
            </w:r>
            <w:r w:rsidR="009712D8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811</w:t>
            </w:r>
            <w:r w:rsidR="009712D8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331</w:t>
            </w:r>
          </w:p>
        </w:tc>
      </w:tr>
      <w:tr w:rsidR="009712D8" w:rsidRPr="00741696" w14:paraId="3C9F06E3" w14:textId="77777777" w:rsidTr="003A63FF">
        <w:tc>
          <w:tcPr>
            <w:tcW w:w="5742" w:type="dxa"/>
          </w:tcPr>
          <w:p w14:paraId="3A2F95AD" w14:textId="77777777" w:rsidR="009712D8" w:rsidRPr="00741696" w:rsidRDefault="009712D8" w:rsidP="00DF3A44">
            <w:pPr>
              <w:spacing w:line="400" w:lineRule="exact"/>
              <w:ind w:firstLine="108"/>
              <w:rPr>
                <w:rFonts w:ascii="Angsana New" w:hAnsi="Angsana New"/>
                <w:sz w:val="32"/>
                <w:szCs w:val="32"/>
                <w:cs/>
              </w:rPr>
            </w:pPr>
            <w:r w:rsidRPr="00741696">
              <w:rPr>
                <w:rFonts w:ascii="Angsana New" w:hAnsi="Angsana New"/>
                <w:sz w:val="32"/>
                <w:szCs w:val="32"/>
                <w:cs/>
              </w:rPr>
              <w:t>เจ้าหนี้ภาษีมูลค่าเพิ่ม</w:t>
            </w:r>
          </w:p>
        </w:tc>
        <w:tc>
          <w:tcPr>
            <w:tcW w:w="1440" w:type="dxa"/>
            <w:vAlign w:val="bottom"/>
          </w:tcPr>
          <w:p w14:paraId="4E8DE391" w14:textId="70A736B7" w:rsidR="009712D8" w:rsidRPr="00741696" w:rsidRDefault="00FF5A77" w:rsidP="00DF3A44">
            <w:pPr>
              <w:tabs>
                <w:tab w:val="decimal" w:pos="1349"/>
              </w:tabs>
              <w:spacing w:line="400" w:lineRule="exact"/>
              <w:ind w:left="2" w:right="-179"/>
              <w:contextualSpacing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3</w:t>
            </w:r>
            <w:r w:rsidR="009712D8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910</w:t>
            </w:r>
            <w:r w:rsidR="009712D8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423</w:t>
            </w:r>
          </w:p>
        </w:tc>
        <w:tc>
          <w:tcPr>
            <w:tcW w:w="227" w:type="dxa"/>
            <w:shd w:val="clear" w:color="auto" w:fill="auto"/>
          </w:tcPr>
          <w:p w14:paraId="346003B9" w14:textId="77777777" w:rsidR="009712D8" w:rsidRPr="00741696" w:rsidRDefault="009712D8" w:rsidP="00DF3A44">
            <w:pPr>
              <w:pStyle w:val="BodyTextIndent2"/>
              <w:spacing w:line="400" w:lineRule="exact"/>
              <w:ind w:left="270" w:hanging="114"/>
              <w:rPr>
                <w:rFonts w:ascii="Angsana New" w:hAnsi="Angsana New"/>
                <w:lang w:val="en-GB"/>
              </w:rPr>
            </w:pPr>
          </w:p>
        </w:tc>
        <w:tc>
          <w:tcPr>
            <w:tcW w:w="1393" w:type="dxa"/>
            <w:vAlign w:val="bottom"/>
          </w:tcPr>
          <w:p w14:paraId="627BA613" w14:textId="268A69FB" w:rsidR="009712D8" w:rsidRPr="00741696" w:rsidRDefault="00FF5A77" w:rsidP="00DF3A44">
            <w:pPr>
              <w:tabs>
                <w:tab w:val="decimal" w:pos="1349"/>
              </w:tabs>
              <w:spacing w:line="400" w:lineRule="exact"/>
              <w:ind w:left="2" w:right="-179"/>
              <w:contextualSpacing/>
              <w:jc w:val="thaiDistribute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6</w:t>
            </w:r>
            <w:r w:rsidR="009712D8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449</w:t>
            </w:r>
            <w:r w:rsidR="009712D8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305</w:t>
            </w:r>
          </w:p>
        </w:tc>
      </w:tr>
      <w:tr w:rsidR="009712D8" w:rsidRPr="00741696" w14:paraId="31009B3C" w14:textId="77777777" w:rsidTr="003A63FF">
        <w:trPr>
          <w:trHeight w:val="324"/>
        </w:trPr>
        <w:tc>
          <w:tcPr>
            <w:tcW w:w="5742" w:type="dxa"/>
          </w:tcPr>
          <w:p w14:paraId="3BD80017" w14:textId="77777777" w:rsidR="009712D8" w:rsidRPr="00741696" w:rsidRDefault="009712D8" w:rsidP="00DF3A44">
            <w:pPr>
              <w:spacing w:line="400" w:lineRule="exact"/>
              <w:ind w:firstLine="108"/>
              <w:rPr>
                <w:rFonts w:ascii="Angsana New" w:hAnsi="Angsana New"/>
                <w:sz w:val="32"/>
                <w:szCs w:val="32"/>
              </w:rPr>
            </w:pPr>
            <w:r w:rsidRPr="00741696">
              <w:rPr>
                <w:rFonts w:ascii="Angsana New" w:hAnsi="Angsana New"/>
                <w:sz w:val="32"/>
                <w:szCs w:val="32"/>
                <w:cs/>
              </w:rPr>
              <w:t>ค่าใช้จ่ายค้างจ่าย</w:t>
            </w:r>
          </w:p>
        </w:tc>
        <w:tc>
          <w:tcPr>
            <w:tcW w:w="1440" w:type="dxa"/>
            <w:vAlign w:val="bottom"/>
          </w:tcPr>
          <w:p w14:paraId="68885316" w14:textId="3E05BFFD" w:rsidR="009712D8" w:rsidRPr="00741696" w:rsidRDefault="00FF5A77" w:rsidP="00DF3A44">
            <w:pPr>
              <w:tabs>
                <w:tab w:val="decimal" w:pos="1349"/>
              </w:tabs>
              <w:spacing w:line="400" w:lineRule="exact"/>
              <w:ind w:left="2" w:right="-179"/>
              <w:contextualSpacing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8</w:t>
            </w:r>
            <w:r w:rsidR="009712D8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972</w:t>
            </w:r>
            <w:r w:rsidR="009712D8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144</w:t>
            </w:r>
          </w:p>
        </w:tc>
        <w:tc>
          <w:tcPr>
            <w:tcW w:w="227" w:type="dxa"/>
            <w:shd w:val="clear" w:color="auto" w:fill="auto"/>
          </w:tcPr>
          <w:p w14:paraId="50E85FF0" w14:textId="77777777" w:rsidR="009712D8" w:rsidRPr="00741696" w:rsidRDefault="009712D8" w:rsidP="00DF3A44">
            <w:pPr>
              <w:pStyle w:val="BodyTextIndent2"/>
              <w:spacing w:line="400" w:lineRule="exact"/>
              <w:ind w:left="270" w:hanging="114"/>
              <w:rPr>
                <w:rFonts w:ascii="Angsana New" w:hAnsi="Angsana New"/>
                <w:lang w:val="en-GB"/>
              </w:rPr>
            </w:pPr>
          </w:p>
        </w:tc>
        <w:tc>
          <w:tcPr>
            <w:tcW w:w="1393" w:type="dxa"/>
            <w:vAlign w:val="bottom"/>
          </w:tcPr>
          <w:p w14:paraId="7DB55812" w14:textId="7050D104" w:rsidR="009712D8" w:rsidRPr="00741696" w:rsidRDefault="00FF5A77" w:rsidP="00DF3A44">
            <w:pPr>
              <w:tabs>
                <w:tab w:val="decimal" w:pos="1349"/>
              </w:tabs>
              <w:spacing w:line="400" w:lineRule="exact"/>
              <w:ind w:left="2" w:right="-179"/>
              <w:contextualSpacing/>
              <w:jc w:val="thaiDistribute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14</w:t>
            </w:r>
            <w:r w:rsidR="009712D8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155</w:t>
            </w:r>
            <w:r w:rsidR="009712D8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181</w:t>
            </w:r>
          </w:p>
        </w:tc>
      </w:tr>
      <w:tr w:rsidR="009712D8" w:rsidRPr="00741696" w14:paraId="555E490D" w14:textId="77777777" w:rsidTr="003A63FF">
        <w:trPr>
          <w:trHeight w:val="153"/>
        </w:trPr>
        <w:tc>
          <w:tcPr>
            <w:tcW w:w="5742" w:type="dxa"/>
          </w:tcPr>
          <w:p w14:paraId="7F500776" w14:textId="77777777" w:rsidR="009712D8" w:rsidRPr="00741696" w:rsidRDefault="009712D8" w:rsidP="00DF3A44">
            <w:pPr>
              <w:spacing w:line="400" w:lineRule="exact"/>
              <w:ind w:firstLine="108"/>
              <w:rPr>
                <w:rFonts w:ascii="Angsana New" w:hAnsi="Angsana New"/>
                <w:sz w:val="32"/>
                <w:szCs w:val="32"/>
              </w:rPr>
            </w:pPr>
            <w:r w:rsidRPr="00741696">
              <w:rPr>
                <w:rFonts w:ascii="Angsana New" w:hAnsi="Angsana New"/>
                <w:sz w:val="32"/>
                <w:szCs w:val="32"/>
                <w:cs/>
              </w:rPr>
              <w:t>อื่น ๆ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3B42B0" w14:textId="670738FB" w:rsidR="009712D8" w:rsidRPr="00741696" w:rsidRDefault="00FF5A77" w:rsidP="00DF3A44">
            <w:pPr>
              <w:tabs>
                <w:tab w:val="decimal" w:pos="1349"/>
              </w:tabs>
              <w:spacing w:line="400" w:lineRule="exact"/>
              <w:ind w:left="2" w:right="-179"/>
              <w:contextualSpacing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13</w:t>
            </w:r>
            <w:r w:rsidR="009712D8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052</w:t>
            </w:r>
            <w:r w:rsidR="009712D8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788</w:t>
            </w:r>
          </w:p>
        </w:tc>
        <w:tc>
          <w:tcPr>
            <w:tcW w:w="227" w:type="dxa"/>
            <w:shd w:val="clear" w:color="auto" w:fill="auto"/>
          </w:tcPr>
          <w:p w14:paraId="487A277D" w14:textId="77777777" w:rsidR="009712D8" w:rsidRPr="00741696" w:rsidRDefault="009712D8" w:rsidP="00DF3A44">
            <w:pPr>
              <w:pStyle w:val="BodyTextIndent2"/>
              <w:spacing w:line="400" w:lineRule="exact"/>
              <w:ind w:left="0" w:hanging="114"/>
              <w:rPr>
                <w:rFonts w:ascii="Angsana New" w:hAnsi="Angsana New"/>
              </w:rPr>
            </w:pPr>
          </w:p>
        </w:tc>
        <w:tc>
          <w:tcPr>
            <w:tcW w:w="13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49C02D" w14:textId="76B9496E" w:rsidR="009712D8" w:rsidRPr="00741696" w:rsidRDefault="00FF5A77" w:rsidP="00DF3A44">
            <w:pPr>
              <w:tabs>
                <w:tab w:val="decimal" w:pos="1349"/>
              </w:tabs>
              <w:spacing w:line="400" w:lineRule="exact"/>
              <w:ind w:left="2" w:right="-179"/>
              <w:contextualSpacing/>
              <w:jc w:val="thaiDistribute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33</w:t>
            </w:r>
            <w:r w:rsidR="009712D8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765</w:t>
            </w:r>
            <w:r w:rsidR="009712D8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914</w:t>
            </w:r>
          </w:p>
        </w:tc>
      </w:tr>
      <w:tr w:rsidR="009712D8" w:rsidRPr="00741696" w14:paraId="2E660E58" w14:textId="77777777" w:rsidTr="003A63FF">
        <w:tc>
          <w:tcPr>
            <w:tcW w:w="5742" w:type="dxa"/>
          </w:tcPr>
          <w:p w14:paraId="1D25553C" w14:textId="77777777" w:rsidR="009712D8" w:rsidRPr="00741696" w:rsidRDefault="009712D8" w:rsidP="00DF3A44">
            <w:pPr>
              <w:tabs>
                <w:tab w:val="left" w:pos="369"/>
              </w:tabs>
              <w:spacing w:line="400" w:lineRule="exact"/>
              <w:ind w:firstLine="468"/>
              <w:rPr>
                <w:rFonts w:ascii="Angsana New" w:hAnsi="Angsana New"/>
                <w:sz w:val="32"/>
                <w:szCs w:val="32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741696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C43ACA6" w14:textId="418C74C0" w:rsidR="009712D8" w:rsidRPr="00741696" w:rsidRDefault="00FF5A77" w:rsidP="00DF3A44">
            <w:pPr>
              <w:tabs>
                <w:tab w:val="decimal" w:pos="1349"/>
              </w:tabs>
              <w:spacing w:line="400" w:lineRule="exact"/>
              <w:ind w:left="2" w:right="-179"/>
              <w:contextualSpacing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69</w:t>
            </w:r>
            <w:r w:rsidR="009712D8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958</w:t>
            </w:r>
            <w:r w:rsidR="009712D8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527</w:t>
            </w:r>
          </w:p>
        </w:tc>
        <w:tc>
          <w:tcPr>
            <w:tcW w:w="227" w:type="dxa"/>
            <w:shd w:val="clear" w:color="auto" w:fill="auto"/>
          </w:tcPr>
          <w:p w14:paraId="0B432B95" w14:textId="77777777" w:rsidR="009712D8" w:rsidRPr="00741696" w:rsidRDefault="009712D8" w:rsidP="00DF3A44">
            <w:pPr>
              <w:pStyle w:val="BodyTextIndent2"/>
              <w:spacing w:line="400" w:lineRule="exact"/>
              <w:ind w:left="0" w:hanging="114"/>
              <w:rPr>
                <w:rFonts w:ascii="Angsana New" w:hAnsi="Angsana New"/>
              </w:rPr>
            </w:pPr>
          </w:p>
        </w:tc>
        <w:tc>
          <w:tcPr>
            <w:tcW w:w="13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AEBAD5A" w14:textId="2AE15159" w:rsidR="009712D8" w:rsidRPr="00741696" w:rsidRDefault="00FF5A77" w:rsidP="00DF3A44">
            <w:pPr>
              <w:tabs>
                <w:tab w:val="decimal" w:pos="1349"/>
              </w:tabs>
              <w:spacing w:line="400" w:lineRule="exact"/>
              <w:ind w:left="2" w:right="-179"/>
              <w:contextualSpacing/>
              <w:jc w:val="thaiDistribute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150</w:t>
            </w:r>
            <w:r w:rsidR="009712D8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484</w:t>
            </w:r>
            <w:r w:rsidR="009712D8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085</w:t>
            </w:r>
          </w:p>
        </w:tc>
      </w:tr>
    </w:tbl>
    <w:p w14:paraId="1C4105BC" w14:textId="44A1F59F" w:rsidR="00504084" w:rsidRPr="00741696" w:rsidRDefault="00FF5A77" w:rsidP="00280E3B">
      <w:pPr>
        <w:pStyle w:val="BodyTextIndent2"/>
        <w:tabs>
          <w:tab w:val="left" w:pos="567"/>
        </w:tabs>
        <w:spacing w:before="360"/>
        <w:ind w:left="0"/>
        <w:outlineLvl w:val="0"/>
        <w:rPr>
          <w:rFonts w:ascii="Angsana New" w:hAnsi="Angsana New"/>
          <w:b/>
          <w:bCs/>
        </w:rPr>
      </w:pPr>
      <w:bookmarkStart w:id="12" w:name="OLE_LINK7"/>
      <w:bookmarkStart w:id="13" w:name="OLE_LINK8"/>
      <w:r w:rsidRPr="00741696">
        <w:rPr>
          <w:rFonts w:ascii="Angsana New" w:hAnsi="Angsana New"/>
          <w:b/>
          <w:bCs/>
        </w:rPr>
        <w:lastRenderedPageBreak/>
        <w:t>23</w:t>
      </w:r>
      <w:r w:rsidR="00503102" w:rsidRPr="00741696">
        <w:rPr>
          <w:rFonts w:ascii="Angsana New" w:hAnsi="Angsana New"/>
          <w:b/>
          <w:bCs/>
          <w:cs/>
        </w:rPr>
        <w:t>.</w:t>
      </w:r>
      <w:r w:rsidR="00503102" w:rsidRPr="00741696">
        <w:rPr>
          <w:rFonts w:ascii="Angsana New" w:hAnsi="Angsana New"/>
          <w:b/>
          <w:bCs/>
        </w:rPr>
        <w:tab/>
      </w:r>
      <w:r w:rsidR="00504084" w:rsidRPr="00741696">
        <w:rPr>
          <w:rFonts w:ascii="Angsana New" w:hAnsi="Angsana New"/>
          <w:b/>
          <w:bCs/>
          <w:cs/>
        </w:rPr>
        <w:t>ทุนสำรองตามกฎหมาย</w:t>
      </w:r>
    </w:p>
    <w:p w14:paraId="0585C6E1" w14:textId="240FE747" w:rsidR="00504084" w:rsidRPr="00741696" w:rsidRDefault="00504084" w:rsidP="0093051A">
      <w:pPr>
        <w:spacing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pacing w:val="-4"/>
          <w:sz w:val="32"/>
          <w:szCs w:val="32"/>
          <w:cs/>
        </w:rPr>
        <w:t xml:space="preserve">ตามพระราชบัญญัติบริษัทมหาชนจำกัด พ.ศ. </w:t>
      </w:r>
      <w:r w:rsidR="00FF5A77" w:rsidRPr="00741696">
        <w:rPr>
          <w:rFonts w:ascii="Angsana New" w:hAnsi="Angsana New"/>
          <w:spacing w:val="-4"/>
          <w:sz w:val="32"/>
          <w:szCs w:val="32"/>
        </w:rPr>
        <w:t>2535</w:t>
      </w:r>
      <w:r w:rsidRPr="00741696">
        <w:rPr>
          <w:rFonts w:ascii="Angsana New" w:hAnsi="Angsana New"/>
          <w:spacing w:val="-4"/>
          <w:sz w:val="32"/>
          <w:szCs w:val="32"/>
          <w:cs/>
        </w:rPr>
        <w:t xml:space="preserve"> บริษัทจะต้องจัดสรรเงินสำรองอย่างน้อยร้อยละ </w:t>
      </w:r>
      <w:r w:rsidR="00FF5A77" w:rsidRPr="00741696">
        <w:rPr>
          <w:rFonts w:ascii="Angsana New" w:hAnsi="Angsana New"/>
          <w:spacing w:val="-4"/>
          <w:sz w:val="32"/>
          <w:szCs w:val="32"/>
        </w:rPr>
        <w:t>5</w:t>
      </w:r>
      <w:r w:rsidRPr="00741696">
        <w:rPr>
          <w:rFonts w:ascii="Angsana New" w:hAnsi="Angsana New"/>
          <w:sz w:val="32"/>
          <w:szCs w:val="32"/>
          <w:cs/>
        </w:rPr>
        <w:t xml:space="preserve"> </w:t>
      </w:r>
      <w:r w:rsidRPr="00741696">
        <w:rPr>
          <w:rFonts w:ascii="Angsana New" w:hAnsi="Angsana New"/>
          <w:sz w:val="32"/>
          <w:szCs w:val="32"/>
        </w:rPr>
        <w:br/>
      </w:r>
      <w:r w:rsidRPr="00741696">
        <w:rPr>
          <w:rFonts w:ascii="Angsana New" w:hAnsi="Angsana New"/>
          <w:sz w:val="32"/>
          <w:szCs w:val="32"/>
          <w:cs/>
        </w:rPr>
        <w:t xml:space="preserve">ของกำไรสุทธิประจำปีหลังจากหักขาดทุนสะสมยกมา (ถ้ามี) จนกว่าทุนสำรองดังกล่าวมีจำนวนเท่ากับร้อยละ </w:t>
      </w:r>
      <w:r w:rsidR="00FF5A77" w:rsidRPr="00741696">
        <w:rPr>
          <w:rFonts w:ascii="Angsana New" w:hAnsi="Angsana New"/>
          <w:sz w:val="32"/>
          <w:szCs w:val="32"/>
        </w:rPr>
        <w:t>10</w:t>
      </w:r>
      <w:r w:rsidRPr="00741696">
        <w:rPr>
          <w:rFonts w:ascii="Angsana New" w:hAnsi="Angsana New"/>
          <w:sz w:val="32"/>
          <w:szCs w:val="32"/>
          <w:cs/>
        </w:rPr>
        <w:t xml:space="preserve"> ของทุนจดทะเบียน ทุนสำรองตามกฎหมายดังกล่าวไม่สามารถนำไปจ่ายเป็นเงินปันผลได้</w:t>
      </w:r>
    </w:p>
    <w:p w14:paraId="782B6773" w14:textId="1F70F077" w:rsidR="007558E7" w:rsidRPr="00741696" w:rsidRDefault="007558E7" w:rsidP="0093051A">
      <w:pPr>
        <w:spacing w:after="360"/>
        <w:ind w:left="547"/>
        <w:jc w:val="thaiDistribute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pacing w:val="-8"/>
          <w:sz w:val="32"/>
          <w:szCs w:val="32"/>
          <w:cs/>
        </w:rPr>
        <w:t xml:space="preserve">ณ </w:t>
      </w:r>
      <w:r w:rsidR="00D37356" w:rsidRPr="00741696">
        <w:rPr>
          <w:rFonts w:ascii="Angsana New" w:hAnsi="Angsana New"/>
          <w:spacing w:val="-8"/>
          <w:sz w:val="32"/>
          <w:szCs w:val="32"/>
          <w:cs/>
        </w:rPr>
        <w:t xml:space="preserve">วันที่ </w:t>
      </w:r>
      <w:r w:rsidR="00FF5A77" w:rsidRPr="00741696">
        <w:rPr>
          <w:rFonts w:ascii="Angsana New" w:hAnsi="Angsana New"/>
          <w:spacing w:val="-8"/>
          <w:sz w:val="32"/>
          <w:szCs w:val="32"/>
        </w:rPr>
        <w:t>30</w:t>
      </w:r>
      <w:r w:rsidR="00D37356" w:rsidRPr="00741696">
        <w:rPr>
          <w:rFonts w:ascii="Angsana New" w:hAnsi="Angsana New"/>
          <w:spacing w:val="-8"/>
          <w:sz w:val="32"/>
          <w:szCs w:val="32"/>
          <w:cs/>
        </w:rPr>
        <w:t xml:space="preserve"> มิถุนายน </w:t>
      </w:r>
      <w:r w:rsidR="00FF5A77" w:rsidRPr="00741696">
        <w:rPr>
          <w:rFonts w:ascii="Angsana New" w:hAnsi="Angsana New"/>
          <w:spacing w:val="-8"/>
          <w:sz w:val="32"/>
          <w:szCs w:val="32"/>
        </w:rPr>
        <w:t>2567</w:t>
      </w:r>
      <w:r w:rsidR="00665307" w:rsidRPr="00741696">
        <w:rPr>
          <w:rFonts w:ascii="Angsana New" w:hAnsi="Angsana New"/>
          <w:spacing w:val="-8"/>
          <w:sz w:val="32"/>
          <w:szCs w:val="32"/>
        </w:rPr>
        <w:t xml:space="preserve"> </w:t>
      </w:r>
      <w:r w:rsidR="00402BA1" w:rsidRPr="00741696">
        <w:rPr>
          <w:rFonts w:ascii="Angsana New" w:hAnsi="Angsana New"/>
          <w:spacing w:val="-8"/>
          <w:sz w:val="32"/>
          <w:szCs w:val="32"/>
          <w:cs/>
        </w:rPr>
        <w:t>และ</w:t>
      </w:r>
      <w:r w:rsidR="006E32A8" w:rsidRPr="00741696">
        <w:rPr>
          <w:rFonts w:ascii="Angsana New" w:hAnsi="Angsana New"/>
          <w:spacing w:val="-8"/>
          <w:sz w:val="32"/>
          <w:szCs w:val="32"/>
          <w:cs/>
        </w:rPr>
        <w:t>วันที่</w:t>
      </w:r>
      <w:r w:rsidR="00402BA1" w:rsidRPr="00741696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="00FF5A77" w:rsidRPr="00741696">
        <w:rPr>
          <w:rFonts w:ascii="Angsana New" w:hAnsi="Angsana New"/>
          <w:spacing w:val="-8"/>
          <w:sz w:val="32"/>
          <w:szCs w:val="32"/>
        </w:rPr>
        <w:t>31</w:t>
      </w:r>
      <w:r w:rsidRPr="00741696">
        <w:rPr>
          <w:rFonts w:ascii="Angsana New" w:hAnsi="Angsana New"/>
          <w:spacing w:val="-8"/>
          <w:sz w:val="32"/>
          <w:szCs w:val="32"/>
          <w:cs/>
        </w:rPr>
        <w:t xml:space="preserve"> ธันวาคม </w:t>
      </w:r>
      <w:r w:rsidR="00FF5A77" w:rsidRPr="00741696">
        <w:rPr>
          <w:rFonts w:ascii="Angsana New" w:hAnsi="Angsana New"/>
          <w:spacing w:val="-8"/>
          <w:sz w:val="32"/>
          <w:szCs w:val="32"/>
        </w:rPr>
        <w:t>2566</w:t>
      </w:r>
      <w:r w:rsidR="00A452F0" w:rsidRPr="00741696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Pr="00741696">
        <w:rPr>
          <w:rFonts w:ascii="Angsana New" w:hAnsi="Angsana New"/>
          <w:spacing w:val="-8"/>
          <w:sz w:val="32"/>
          <w:szCs w:val="32"/>
          <w:cs/>
        </w:rPr>
        <w:t>ทุนสำรองตามกฎหมาย</w:t>
      </w:r>
      <w:r w:rsidR="00A452F0" w:rsidRPr="00741696">
        <w:rPr>
          <w:rFonts w:ascii="Angsana New" w:hAnsi="Angsana New"/>
          <w:spacing w:val="-8"/>
          <w:sz w:val="32"/>
          <w:szCs w:val="32"/>
          <w:cs/>
        </w:rPr>
        <w:t>ของบริษัทมีค่า</w:t>
      </w:r>
      <w:r w:rsidRPr="00741696">
        <w:rPr>
          <w:rFonts w:ascii="Angsana New" w:hAnsi="Angsana New"/>
          <w:spacing w:val="-8"/>
          <w:sz w:val="32"/>
          <w:szCs w:val="32"/>
          <w:cs/>
        </w:rPr>
        <w:t xml:space="preserve">เท่ากับร้อยละ </w:t>
      </w:r>
      <w:r w:rsidR="00FF5A77" w:rsidRPr="00741696">
        <w:rPr>
          <w:rFonts w:ascii="Angsana New" w:hAnsi="Angsana New"/>
          <w:spacing w:val="-8"/>
          <w:sz w:val="32"/>
          <w:szCs w:val="32"/>
        </w:rPr>
        <w:t>10</w:t>
      </w:r>
      <w:r w:rsidRPr="00741696">
        <w:rPr>
          <w:rFonts w:ascii="Angsana New" w:hAnsi="Angsana New"/>
          <w:spacing w:val="-8"/>
          <w:sz w:val="32"/>
          <w:szCs w:val="32"/>
          <w:cs/>
        </w:rPr>
        <w:t xml:space="preserve"> ของทุนจดทะเบียนแล้ว</w:t>
      </w:r>
    </w:p>
    <w:p w14:paraId="342C8C15" w14:textId="75931A42" w:rsidR="00504084" w:rsidRPr="00741696" w:rsidRDefault="00FF5A77" w:rsidP="004C0943">
      <w:pPr>
        <w:pStyle w:val="BodyTextIndent2"/>
        <w:tabs>
          <w:tab w:val="left" w:pos="567"/>
        </w:tabs>
        <w:ind w:left="0"/>
        <w:outlineLvl w:val="0"/>
        <w:rPr>
          <w:rFonts w:ascii="Angsana New" w:hAnsi="Angsana New"/>
          <w:b/>
          <w:bCs/>
        </w:rPr>
      </w:pPr>
      <w:r w:rsidRPr="00741696">
        <w:rPr>
          <w:rFonts w:ascii="Angsana New" w:hAnsi="Angsana New"/>
          <w:b/>
          <w:bCs/>
        </w:rPr>
        <w:t>24</w:t>
      </w:r>
      <w:r w:rsidR="005B0475" w:rsidRPr="00741696">
        <w:rPr>
          <w:rFonts w:ascii="Angsana New" w:hAnsi="Angsana New"/>
          <w:b/>
          <w:bCs/>
        </w:rPr>
        <w:t>.</w:t>
      </w:r>
      <w:r w:rsidR="00504084" w:rsidRPr="00741696">
        <w:rPr>
          <w:rFonts w:ascii="Angsana New" w:hAnsi="Angsana New"/>
          <w:b/>
          <w:bCs/>
          <w:cs/>
        </w:rPr>
        <w:tab/>
        <w:t>เงินปันผล</w:t>
      </w:r>
      <w:r w:rsidR="001652D7" w:rsidRPr="00741696">
        <w:rPr>
          <w:rFonts w:ascii="Angsana New" w:hAnsi="Angsana New"/>
          <w:b/>
          <w:bCs/>
          <w:cs/>
        </w:rPr>
        <w:t>จ่าย</w:t>
      </w:r>
    </w:p>
    <w:p w14:paraId="2C06CB49" w14:textId="5DF177DF" w:rsidR="00310520" w:rsidRPr="00741696" w:rsidRDefault="00451198" w:rsidP="00390905">
      <w:pPr>
        <w:tabs>
          <w:tab w:val="left" w:pos="2160"/>
          <w:tab w:val="right" w:pos="7280"/>
          <w:tab w:val="right" w:pos="8540"/>
        </w:tabs>
        <w:spacing w:after="120"/>
        <w:ind w:left="547"/>
        <w:jc w:val="thaiDistribute"/>
        <w:outlineLvl w:val="0"/>
        <w:rPr>
          <w:rFonts w:ascii="Angsana New" w:hAnsi="Angsana New"/>
          <w:spacing w:val="-2"/>
          <w:sz w:val="32"/>
          <w:szCs w:val="32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t>เมื่อวันที่</w:t>
      </w:r>
      <w:r w:rsidR="00E62D80" w:rsidRPr="00741696">
        <w:rPr>
          <w:rFonts w:ascii="Angsana New" w:hAnsi="Angsana New"/>
          <w:spacing w:val="-2"/>
          <w:sz w:val="32"/>
          <w:szCs w:val="32"/>
        </w:rPr>
        <w:t xml:space="preserve"> </w:t>
      </w:r>
      <w:r w:rsidR="00FF5A77" w:rsidRPr="00741696">
        <w:rPr>
          <w:rFonts w:ascii="Angsana New" w:hAnsi="Angsana New"/>
          <w:spacing w:val="-2"/>
          <w:sz w:val="32"/>
          <w:szCs w:val="32"/>
        </w:rPr>
        <w:t>26</w:t>
      </w:r>
      <w:r w:rsidR="00E62D80" w:rsidRPr="00741696">
        <w:rPr>
          <w:rFonts w:ascii="Angsana New" w:hAnsi="Angsana New"/>
          <w:spacing w:val="-2"/>
          <w:sz w:val="32"/>
          <w:szCs w:val="32"/>
        </w:rPr>
        <w:t xml:space="preserve"> </w:t>
      </w:r>
      <w:r w:rsidR="00E62D80" w:rsidRPr="00741696">
        <w:rPr>
          <w:rFonts w:ascii="Angsana New" w:hAnsi="Angsana New"/>
          <w:spacing w:val="-2"/>
          <w:sz w:val="32"/>
          <w:szCs w:val="32"/>
          <w:cs/>
        </w:rPr>
        <w:t xml:space="preserve">เมษายน </w:t>
      </w:r>
      <w:r w:rsidR="00FF5A77" w:rsidRPr="00741696">
        <w:rPr>
          <w:rFonts w:ascii="Angsana New" w:hAnsi="Angsana New"/>
          <w:spacing w:val="-2"/>
          <w:sz w:val="32"/>
          <w:szCs w:val="32"/>
        </w:rPr>
        <w:t>2567</w:t>
      </w:r>
      <w:r w:rsidR="00E62D80" w:rsidRPr="00741696">
        <w:rPr>
          <w:rFonts w:ascii="Angsana New" w:hAnsi="Angsana New"/>
          <w:spacing w:val="-2"/>
          <w:sz w:val="32"/>
          <w:szCs w:val="32"/>
        </w:rPr>
        <w:t xml:space="preserve"> </w:t>
      </w:r>
      <w:r w:rsidRPr="00741696">
        <w:rPr>
          <w:rFonts w:ascii="Angsana New" w:hAnsi="Angsana New"/>
          <w:spacing w:val="-2"/>
          <w:sz w:val="32"/>
          <w:szCs w:val="32"/>
          <w:cs/>
        </w:rPr>
        <w:t xml:space="preserve">ที่ประชุมสามัญประจำปีผู้ถือหุ้นครั้งที่ </w:t>
      </w:r>
      <w:r w:rsidR="00FF5A77" w:rsidRPr="00741696">
        <w:rPr>
          <w:rFonts w:ascii="Angsana New" w:hAnsi="Angsana New"/>
          <w:spacing w:val="-2"/>
          <w:sz w:val="32"/>
          <w:szCs w:val="32"/>
        </w:rPr>
        <w:t>1</w:t>
      </w:r>
      <w:r w:rsidRPr="00741696">
        <w:rPr>
          <w:rFonts w:ascii="Angsana New" w:hAnsi="Angsana New"/>
          <w:spacing w:val="-2"/>
          <w:sz w:val="32"/>
          <w:szCs w:val="32"/>
        </w:rPr>
        <w:t>/</w:t>
      </w:r>
      <w:r w:rsidR="00FF5A77" w:rsidRPr="00741696">
        <w:rPr>
          <w:rFonts w:ascii="Angsana New" w:hAnsi="Angsana New"/>
          <w:spacing w:val="-2"/>
          <w:sz w:val="32"/>
          <w:szCs w:val="32"/>
        </w:rPr>
        <w:t>2567</w:t>
      </w:r>
      <w:r w:rsidRPr="00741696">
        <w:rPr>
          <w:rFonts w:ascii="Angsana New" w:hAnsi="Angsana New"/>
          <w:spacing w:val="-2"/>
          <w:sz w:val="32"/>
          <w:szCs w:val="32"/>
        </w:rPr>
        <w:t xml:space="preserve"> </w:t>
      </w:r>
      <w:r w:rsidRPr="00741696">
        <w:rPr>
          <w:rFonts w:ascii="Angsana New" w:hAnsi="Angsana New"/>
          <w:spacing w:val="-2"/>
          <w:sz w:val="32"/>
          <w:szCs w:val="32"/>
          <w:cs/>
        </w:rPr>
        <w:t xml:space="preserve">ของบริษัทมีมติอนุมัติให้จ่าย เงินปันผลประจำปี </w:t>
      </w:r>
      <w:r w:rsidR="00FF5A77" w:rsidRPr="00741696">
        <w:rPr>
          <w:rFonts w:ascii="Angsana New" w:hAnsi="Angsana New"/>
          <w:spacing w:val="-2"/>
          <w:sz w:val="32"/>
          <w:szCs w:val="32"/>
        </w:rPr>
        <w:t>2566</w:t>
      </w:r>
      <w:r w:rsidRPr="00741696">
        <w:rPr>
          <w:rFonts w:ascii="Angsana New" w:hAnsi="Angsana New"/>
          <w:spacing w:val="-2"/>
          <w:sz w:val="32"/>
          <w:szCs w:val="32"/>
        </w:rPr>
        <w:t xml:space="preserve"> </w:t>
      </w:r>
      <w:r w:rsidRPr="00741696">
        <w:rPr>
          <w:rFonts w:ascii="Angsana New" w:hAnsi="Angsana New"/>
          <w:spacing w:val="-2"/>
          <w:sz w:val="32"/>
          <w:szCs w:val="32"/>
          <w:cs/>
        </w:rPr>
        <w:t xml:space="preserve">จากผลการดำเนินงานสำหรับปีสิ้นสุดวันที่ </w:t>
      </w:r>
      <w:r w:rsidR="00FF5A77" w:rsidRPr="00741696">
        <w:rPr>
          <w:rFonts w:ascii="Angsana New" w:hAnsi="Angsana New"/>
          <w:spacing w:val="-2"/>
          <w:sz w:val="32"/>
          <w:szCs w:val="32"/>
        </w:rPr>
        <w:t>31</w:t>
      </w:r>
      <w:r w:rsidRPr="00741696">
        <w:rPr>
          <w:rFonts w:ascii="Angsana New" w:hAnsi="Angsana New"/>
          <w:spacing w:val="-2"/>
          <w:sz w:val="32"/>
          <w:szCs w:val="32"/>
        </w:rPr>
        <w:t xml:space="preserve"> </w:t>
      </w:r>
      <w:r w:rsidRPr="00741696">
        <w:rPr>
          <w:rFonts w:ascii="Angsana New" w:hAnsi="Angsana New"/>
          <w:spacing w:val="-2"/>
          <w:sz w:val="32"/>
          <w:szCs w:val="32"/>
          <w:cs/>
        </w:rPr>
        <w:t xml:space="preserve">ธันวาคม </w:t>
      </w:r>
      <w:r w:rsidR="00FF5A77" w:rsidRPr="00741696">
        <w:rPr>
          <w:rFonts w:ascii="Angsana New" w:hAnsi="Angsana New"/>
          <w:spacing w:val="-2"/>
          <w:sz w:val="32"/>
          <w:szCs w:val="32"/>
        </w:rPr>
        <w:t>2566</w:t>
      </w:r>
      <w:r w:rsidRPr="00741696">
        <w:rPr>
          <w:rFonts w:ascii="Angsana New" w:hAnsi="Angsana New"/>
          <w:spacing w:val="-2"/>
          <w:sz w:val="32"/>
          <w:szCs w:val="32"/>
        </w:rPr>
        <w:t xml:space="preserve"> </w:t>
      </w:r>
      <w:r w:rsidRPr="00741696">
        <w:rPr>
          <w:rFonts w:ascii="Angsana New" w:hAnsi="Angsana New"/>
          <w:spacing w:val="-2"/>
          <w:sz w:val="32"/>
          <w:szCs w:val="32"/>
          <w:cs/>
        </w:rPr>
        <w:t>ในจำนวน</w:t>
      </w:r>
      <w:r w:rsidR="00E62D80" w:rsidRPr="00741696">
        <w:rPr>
          <w:rFonts w:ascii="Angsana New" w:hAnsi="Angsana New"/>
          <w:spacing w:val="-2"/>
          <w:sz w:val="32"/>
          <w:szCs w:val="32"/>
        </w:rPr>
        <w:t xml:space="preserve"> </w:t>
      </w:r>
      <w:r w:rsidR="00FF5A77" w:rsidRPr="00741696">
        <w:rPr>
          <w:rFonts w:ascii="Angsana New" w:hAnsi="Angsana New"/>
          <w:spacing w:val="-2"/>
          <w:sz w:val="32"/>
          <w:szCs w:val="32"/>
        </w:rPr>
        <w:t>0</w:t>
      </w:r>
      <w:r w:rsidR="00E62D80" w:rsidRPr="00741696">
        <w:rPr>
          <w:rFonts w:ascii="Angsana New" w:hAnsi="Angsana New"/>
          <w:spacing w:val="-2"/>
          <w:sz w:val="32"/>
          <w:szCs w:val="32"/>
        </w:rPr>
        <w:t>.</w:t>
      </w:r>
      <w:r w:rsidR="00FF5A77" w:rsidRPr="00741696">
        <w:rPr>
          <w:rFonts w:ascii="Angsana New" w:hAnsi="Angsana New"/>
          <w:spacing w:val="-2"/>
          <w:sz w:val="32"/>
          <w:szCs w:val="32"/>
        </w:rPr>
        <w:t>04</w:t>
      </w:r>
      <w:r w:rsidR="00E62D80" w:rsidRPr="00741696">
        <w:rPr>
          <w:rFonts w:ascii="Angsana New" w:hAnsi="Angsana New"/>
          <w:spacing w:val="-2"/>
          <w:sz w:val="32"/>
          <w:szCs w:val="32"/>
        </w:rPr>
        <w:t xml:space="preserve"> </w:t>
      </w:r>
      <w:r w:rsidRPr="00741696">
        <w:rPr>
          <w:rFonts w:ascii="Angsana New" w:hAnsi="Angsana New"/>
          <w:spacing w:val="-2"/>
          <w:sz w:val="32"/>
          <w:szCs w:val="32"/>
          <w:cs/>
        </w:rPr>
        <w:t>บาทต่อหุ้น เป็นจำนวนทั้งสิ้น</w:t>
      </w:r>
      <w:r w:rsidR="00E62D80" w:rsidRPr="00741696">
        <w:rPr>
          <w:rFonts w:ascii="Angsana New" w:hAnsi="Angsana New"/>
          <w:spacing w:val="-2"/>
          <w:sz w:val="32"/>
          <w:szCs w:val="32"/>
        </w:rPr>
        <w:t xml:space="preserve"> </w:t>
      </w:r>
      <w:r w:rsidR="00FF5A77" w:rsidRPr="00741696">
        <w:rPr>
          <w:rFonts w:ascii="Angsana New" w:hAnsi="Angsana New"/>
          <w:spacing w:val="-2"/>
          <w:sz w:val="32"/>
          <w:szCs w:val="32"/>
        </w:rPr>
        <w:t>20</w:t>
      </w:r>
      <w:r w:rsidR="009712D8" w:rsidRPr="00741696">
        <w:rPr>
          <w:rFonts w:ascii="Angsana New" w:hAnsi="Angsana New"/>
          <w:spacing w:val="-2"/>
          <w:sz w:val="32"/>
          <w:szCs w:val="32"/>
        </w:rPr>
        <w:t>.</w:t>
      </w:r>
      <w:r w:rsidR="00FF5A77" w:rsidRPr="00741696">
        <w:rPr>
          <w:rFonts w:ascii="Angsana New" w:hAnsi="Angsana New"/>
          <w:spacing w:val="-2"/>
          <w:sz w:val="32"/>
          <w:szCs w:val="32"/>
        </w:rPr>
        <w:t>10</w:t>
      </w:r>
      <w:r w:rsidR="00E62D80" w:rsidRPr="00741696">
        <w:rPr>
          <w:rFonts w:ascii="Angsana New" w:hAnsi="Angsana New"/>
          <w:spacing w:val="-2"/>
          <w:sz w:val="32"/>
          <w:szCs w:val="32"/>
        </w:rPr>
        <w:t xml:space="preserve"> </w:t>
      </w:r>
      <w:r w:rsidRPr="00741696">
        <w:rPr>
          <w:rFonts w:ascii="Angsana New" w:hAnsi="Angsana New"/>
          <w:spacing w:val="-2"/>
          <w:sz w:val="32"/>
          <w:szCs w:val="32"/>
          <w:cs/>
        </w:rPr>
        <w:t>ล้านบาท แก่ผู้ถือหุ้น</w:t>
      </w:r>
      <w:r w:rsidR="00492943" w:rsidRPr="00741696">
        <w:rPr>
          <w:rFonts w:ascii="Angsana New" w:hAnsi="Angsana New"/>
          <w:spacing w:val="-2"/>
          <w:sz w:val="32"/>
          <w:szCs w:val="32"/>
        </w:rPr>
        <w:t xml:space="preserve"> </w:t>
      </w:r>
      <w:r w:rsidR="00380051" w:rsidRPr="00741696">
        <w:rPr>
          <w:rFonts w:ascii="Angsana New" w:hAnsi="Angsana New"/>
          <w:spacing w:val="-2"/>
          <w:sz w:val="32"/>
          <w:szCs w:val="32"/>
          <w:cs/>
        </w:rPr>
        <w:t>ซึ่งมีรายชื่อ ณ วันปิดสมุดทะเบียนผู้ถือหุ้นเพื่อสิทธิในการรับเงินปันผลในวันที่</w:t>
      </w:r>
      <w:r w:rsidR="00310520" w:rsidRPr="00741696">
        <w:rPr>
          <w:rFonts w:ascii="Angsana New" w:hAnsi="Angsana New"/>
          <w:spacing w:val="-2"/>
          <w:sz w:val="32"/>
          <w:szCs w:val="32"/>
        </w:rPr>
        <w:t xml:space="preserve"> </w:t>
      </w:r>
      <w:r w:rsidR="00FF5A77" w:rsidRPr="00741696">
        <w:rPr>
          <w:rFonts w:ascii="Angsana New" w:hAnsi="Angsana New"/>
          <w:spacing w:val="-2"/>
          <w:sz w:val="32"/>
          <w:szCs w:val="32"/>
        </w:rPr>
        <w:t>11</w:t>
      </w:r>
      <w:r w:rsidR="00310520" w:rsidRPr="00741696">
        <w:rPr>
          <w:rFonts w:ascii="Angsana New" w:hAnsi="Angsana New"/>
          <w:spacing w:val="-2"/>
          <w:sz w:val="32"/>
          <w:szCs w:val="32"/>
        </w:rPr>
        <w:t xml:space="preserve"> </w:t>
      </w:r>
      <w:r w:rsidR="00310520" w:rsidRPr="00741696">
        <w:rPr>
          <w:rFonts w:ascii="Angsana New" w:hAnsi="Angsana New"/>
          <w:spacing w:val="-2"/>
          <w:sz w:val="32"/>
          <w:szCs w:val="32"/>
          <w:cs/>
        </w:rPr>
        <w:t xml:space="preserve">มีนาคม </w:t>
      </w:r>
      <w:r w:rsidR="00FF5A77" w:rsidRPr="00741696">
        <w:rPr>
          <w:rFonts w:ascii="Angsana New" w:hAnsi="Angsana New"/>
          <w:spacing w:val="-2"/>
          <w:sz w:val="32"/>
          <w:szCs w:val="32"/>
        </w:rPr>
        <w:t>2567</w:t>
      </w:r>
      <w:r w:rsidR="00310520" w:rsidRPr="00741696">
        <w:rPr>
          <w:rFonts w:ascii="Angsana New" w:hAnsi="Angsana New"/>
          <w:spacing w:val="-2"/>
          <w:sz w:val="32"/>
          <w:szCs w:val="32"/>
        </w:rPr>
        <w:t xml:space="preserve"> </w:t>
      </w:r>
      <w:r w:rsidRPr="00741696">
        <w:rPr>
          <w:rFonts w:ascii="Angsana New" w:hAnsi="Angsana New"/>
          <w:spacing w:val="-2"/>
          <w:sz w:val="32"/>
          <w:szCs w:val="32"/>
          <w:cs/>
        </w:rPr>
        <w:t>โดยบริษัทได้จ่ายเงินปันผลดังกล่าวให้กับผู้ถือหุ้นแล้วเมื่อวันท</w:t>
      </w:r>
      <w:r w:rsidR="00A5285D" w:rsidRPr="00741696">
        <w:rPr>
          <w:rFonts w:ascii="Angsana New" w:hAnsi="Angsana New"/>
          <w:spacing w:val="-2"/>
          <w:sz w:val="32"/>
          <w:szCs w:val="32"/>
          <w:cs/>
        </w:rPr>
        <w:t>ี่</w:t>
      </w:r>
      <w:r w:rsidR="00310520" w:rsidRPr="00741696">
        <w:rPr>
          <w:rFonts w:ascii="Angsana New" w:hAnsi="Angsana New"/>
          <w:spacing w:val="-2"/>
          <w:sz w:val="32"/>
          <w:szCs w:val="32"/>
        </w:rPr>
        <w:t xml:space="preserve"> </w:t>
      </w:r>
      <w:r w:rsidR="00FF5A77" w:rsidRPr="00741696">
        <w:rPr>
          <w:rFonts w:ascii="Angsana New" w:hAnsi="Angsana New"/>
          <w:spacing w:val="-2"/>
          <w:sz w:val="32"/>
          <w:szCs w:val="32"/>
        </w:rPr>
        <w:t>24</w:t>
      </w:r>
      <w:r w:rsidR="00310520" w:rsidRPr="00741696">
        <w:rPr>
          <w:rFonts w:ascii="Angsana New" w:hAnsi="Angsana New"/>
          <w:spacing w:val="-2"/>
          <w:sz w:val="32"/>
          <w:szCs w:val="32"/>
        </w:rPr>
        <w:t xml:space="preserve"> </w:t>
      </w:r>
      <w:r w:rsidR="00310520" w:rsidRPr="00741696">
        <w:rPr>
          <w:rFonts w:ascii="Angsana New" w:hAnsi="Angsana New"/>
          <w:spacing w:val="-2"/>
          <w:sz w:val="32"/>
          <w:szCs w:val="32"/>
          <w:cs/>
        </w:rPr>
        <w:t xml:space="preserve">พฤษภาคม </w:t>
      </w:r>
      <w:r w:rsidR="00FF5A77" w:rsidRPr="00741696">
        <w:rPr>
          <w:rFonts w:ascii="Angsana New" w:hAnsi="Angsana New"/>
          <w:spacing w:val="-2"/>
          <w:sz w:val="32"/>
          <w:szCs w:val="32"/>
        </w:rPr>
        <w:t>2567</w:t>
      </w:r>
    </w:p>
    <w:p w14:paraId="1BB17834" w14:textId="5968C4D0" w:rsidR="009712D8" w:rsidRPr="00741696" w:rsidRDefault="009712D8" w:rsidP="009712D8">
      <w:pPr>
        <w:tabs>
          <w:tab w:val="left" w:pos="2160"/>
          <w:tab w:val="right" w:pos="7280"/>
          <w:tab w:val="right" w:pos="8540"/>
        </w:tabs>
        <w:spacing w:after="120"/>
        <w:ind w:left="547"/>
        <w:jc w:val="thaiDistribute"/>
        <w:outlineLvl w:val="0"/>
        <w:rPr>
          <w:rFonts w:ascii="Angsana New" w:hAnsi="Angsana New"/>
          <w:spacing w:val="-2"/>
          <w:sz w:val="32"/>
          <w:szCs w:val="32"/>
        </w:rPr>
      </w:pPr>
      <w:r w:rsidRPr="00741696">
        <w:rPr>
          <w:rFonts w:ascii="Angsana New" w:hAnsi="Angsana New"/>
          <w:spacing w:val="-2"/>
          <w:sz w:val="32"/>
          <w:szCs w:val="32"/>
          <w:cs/>
        </w:rPr>
        <w:t>เมื่อวันที่</w:t>
      </w:r>
      <w:r w:rsidRPr="00741696">
        <w:rPr>
          <w:rFonts w:ascii="Angsana New" w:hAnsi="Angsana New"/>
          <w:spacing w:val="-2"/>
          <w:sz w:val="32"/>
          <w:szCs w:val="32"/>
        </w:rPr>
        <w:t xml:space="preserve"> </w:t>
      </w:r>
      <w:r w:rsidR="00FF5A77" w:rsidRPr="00741696">
        <w:rPr>
          <w:rFonts w:ascii="Angsana New" w:hAnsi="Angsana New"/>
          <w:spacing w:val="-2"/>
          <w:sz w:val="32"/>
          <w:szCs w:val="32"/>
        </w:rPr>
        <w:t>28</w:t>
      </w:r>
      <w:r w:rsidRPr="00741696">
        <w:rPr>
          <w:rFonts w:ascii="Angsana New" w:hAnsi="Angsana New"/>
          <w:spacing w:val="-2"/>
          <w:sz w:val="32"/>
          <w:szCs w:val="32"/>
        </w:rPr>
        <w:t xml:space="preserve"> </w:t>
      </w:r>
      <w:r w:rsidRPr="00741696">
        <w:rPr>
          <w:rFonts w:ascii="Angsana New" w:hAnsi="Angsana New"/>
          <w:spacing w:val="-2"/>
          <w:sz w:val="32"/>
          <w:szCs w:val="32"/>
          <w:cs/>
        </w:rPr>
        <w:t xml:space="preserve">เมษายน </w:t>
      </w:r>
      <w:r w:rsidR="00FF5A77" w:rsidRPr="00741696">
        <w:rPr>
          <w:rFonts w:ascii="Angsana New" w:hAnsi="Angsana New"/>
          <w:spacing w:val="-2"/>
          <w:sz w:val="32"/>
          <w:szCs w:val="32"/>
        </w:rPr>
        <w:t>2566</w:t>
      </w:r>
      <w:r w:rsidRPr="00741696">
        <w:rPr>
          <w:rFonts w:ascii="Angsana New" w:hAnsi="Angsana New"/>
          <w:spacing w:val="-2"/>
          <w:sz w:val="32"/>
          <w:szCs w:val="32"/>
        </w:rPr>
        <w:t xml:space="preserve"> </w:t>
      </w:r>
      <w:r w:rsidRPr="00741696">
        <w:rPr>
          <w:rFonts w:ascii="Angsana New" w:hAnsi="Angsana New"/>
          <w:spacing w:val="-2"/>
          <w:sz w:val="32"/>
          <w:szCs w:val="32"/>
          <w:cs/>
        </w:rPr>
        <w:t xml:space="preserve">ที่ประชุมสามัญประจำปีผู้ถือหุ้นครั้งที่ </w:t>
      </w:r>
      <w:r w:rsidR="00FF5A77" w:rsidRPr="00741696">
        <w:rPr>
          <w:rFonts w:ascii="Angsana New" w:hAnsi="Angsana New"/>
          <w:spacing w:val="-2"/>
          <w:sz w:val="32"/>
          <w:szCs w:val="32"/>
        </w:rPr>
        <w:t>1</w:t>
      </w:r>
      <w:r w:rsidRPr="00741696">
        <w:rPr>
          <w:rFonts w:ascii="Angsana New" w:hAnsi="Angsana New"/>
          <w:spacing w:val="-2"/>
          <w:sz w:val="32"/>
          <w:szCs w:val="32"/>
        </w:rPr>
        <w:t>/</w:t>
      </w:r>
      <w:r w:rsidR="00FF5A77" w:rsidRPr="00741696">
        <w:rPr>
          <w:rFonts w:ascii="Angsana New" w:hAnsi="Angsana New"/>
          <w:spacing w:val="-2"/>
          <w:sz w:val="32"/>
          <w:szCs w:val="32"/>
        </w:rPr>
        <w:t>2566</w:t>
      </w:r>
      <w:r w:rsidRPr="00741696">
        <w:rPr>
          <w:rFonts w:ascii="Angsana New" w:hAnsi="Angsana New"/>
          <w:spacing w:val="-2"/>
          <w:sz w:val="32"/>
          <w:szCs w:val="32"/>
        </w:rPr>
        <w:t xml:space="preserve"> </w:t>
      </w:r>
      <w:r w:rsidRPr="00741696">
        <w:rPr>
          <w:rFonts w:ascii="Angsana New" w:hAnsi="Angsana New"/>
          <w:spacing w:val="-2"/>
          <w:sz w:val="32"/>
          <w:szCs w:val="32"/>
          <w:cs/>
        </w:rPr>
        <w:t xml:space="preserve">ของบริษัทมีมติอนุมัติให้จ่าย เงินปันผลประจำปี </w:t>
      </w:r>
      <w:r w:rsidR="00FF5A77" w:rsidRPr="00741696">
        <w:rPr>
          <w:rFonts w:ascii="Angsana New" w:hAnsi="Angsana New"/>
          <w:spacing w:val="-2"/>
          <w:sz w:val="32"/>
          <w:szCs w:val="32"/>
        </w:rPr>
        <w:t>2565</w:t>
      </w:r>
      <w:r w:rsidRPr="00741696">
        <w:rPr>
          <w:rFonts w:ascii="Angsana New" w:hAnsi="Angsana New"/>
          <w:spacing w:val="-2"/>
          <w:sz w:val="32"/>
          <w:szCs w:val="32"/>
        </w:rPr>
        <w:t xml:space="preserve"> </w:t>
      </w:r>
      <w:r w:rsidRPr="00741696">
        <w:rPr>
          <w:rFonts w:ascii="Angsana New" w:hAnsi="Angsana New"/>
          <w:spacing w:val="-2"/>
          <w:sz w:val="32"/>
          <w:szCs w:val="32"/>
          <w:cs/>
        </w:rPr>
        <w:t xml:space="preserve">จากผลการดำเนินงานสำหรับปีสิ้นสุดวันที่ </w:t>
      </w:r>
      <w:r w:rsidR="00FF5A77" w:rsidRPr="00741696">
        <w:rPr>
          <w:rFonts w:ascii="Angsana New" w:hAnsi="Angsana New"/>
          <w:spacing w:val="-2"/>
          <w:sz w:val="32"/>
          <w:szCs w:val="32"/>
        </w:rPr>
        <w:t>31</w:t>
      </w:r>
      <w:r w:rsidRPr="00741696">
        <w:rPr>
          <w:rFonts w:ascii="Angsana New" w:hAnsi="Angsana New"/>
          <w:spacing w:val="-2"/>
          <w:sz w:val="32"/>
          <w:szCs w:val="32"/>
        </w:rPr>
        <w:t xml:space="preserve"> </w:t>
      </w:r>
      <w:r w:rsidRPr="00741696">
        <w:rPr>
          <w:rFonts w:ascii="Angsana New" w:hAnsi="Angsana New"/>
          <w:spacing w:val="-2"/>
          <w:sz w:val="32"/>
          <w:szCs w:val="32"/>
          <w:cs/>
        </w:rPr>
        <w:t xml:space="preserve">ธันวาคม </w:t>
      </w:r>
      <w:r w:rsidR="00FF5A77" w:rsidRPr="00741696">
        <w:rPr>
          <w:rFonts w:ascii="Angsana New" w:hAnsi="Angsana New"/>
          <w:spacing w:val="-2"/>
          <w:sz w:val="32"/>
          <w:szCs w:val="32"/>
        </w:rPr>
        <w:t>2565</w:t>
      </w:r>
      <w:r w:rsidRPr="00741696">
        <w:rPr>
          <w:rFonts w:ascii="Angsana New" w:hAnsi="Angsana New"/>
          <w:spacing w:val="-2"/>
          <w:sz w:val="32"/>
          <w:szCs w:val="32"/>
        </w:rPr>
        <w:t xml:space="preserve"> </w:t>
      </w:r>
      <w:r w:rsidRPr="00741696">
        <w:rPr>
          <w:rFonts w:ascii="Angsana New" w:hAnsi="Angsana New"/>
          <w:spacing w:val="-2"/>
          <w:sz w:val="32"/>
          <w:szCs w:val="32"/>
          <w:cs/>
        </w:rPr>
        <w:t>ในจำนวน</w:t>
      </w:r>
      <w:r w:rsidRPr="00741696">
        <w:rPr>
          <w:rFonts w:ascii="Angsana New" w:hAnsi="Angsana New"/>
          <w:spacing w:val="-2"/>
          <w:sz w:val="32"/>
          <w:szCs w:val="32"/>
        </w:rPr>
        <w:t xml:space="preserve"> </w:t>
      </w:r>
      <w:r w:rsidR="00FF5A77" w:rsidRPr="00741696">
        <w:rPr>
          <w:rFonts w:ascii="Angsana New" w:hAnsi="Angsana New"/>
          <w:spacing w:val="-2"/>
          <w:sz w:val="32"/>
          <w:szCs w:val="32"/>
        </w:rPr>
        <w:t>0</w:t>
      </w:r>
      <w:r w:rsidRPr="00741696">
        <w:rPr>
          <w:rFonts w:ascii="Angsana New" w:hAnsi="Angsana New"/>
          <w:spacing w:val="-2"/>
          <w:sz w:val="32"/>
          <w:szCs w:val="32"/>
        </w:rPr>
        <w:t>.</w:t>
      </w:r>
      <w:r w:rsidR="00FF5A77" w:rsidRPr="00741696">
        <w:rPr>
          <w:rFonts w:ascii="Angsana New" w:hAnsi="Angsana New"/>
          <w:spacing w:val="-2"/>
          <w:sz w:val="32"/>
          <w:szCs w:val="32"/>
        </w:rPr>
        <w:t>09</w:t>
      </w:r>
      <w:r w:rsidRPr="00741696">
        <w:rPr>
          <w:rFonts w:ascii="Angsana New" w:hAnsi="Angsana New"/>
          <w:spacing w:val="-2"/>
          <w:sz w:val="32"/>
          <w:szCs w:val="32"/>
        </w:rPr>
        <w:t xml:space="preserve"> </w:t>
      </w:r>
      <w:r w:rsidRPr="00741696">
        <w:rPr>
          <w:rFonts w:ascii="Angsana New" w:hAnsi="Angsana New"/>
          <w:spacing w:val="-2"/>
          <w:sz w:val="32"/>
          <w:szCs w:val="32"/>
          <w:cs/>
        </w:rPr>
        <w:t>บาทต่อหุ้น เป็นจำนวนทั้งสิ้น</w:t>
      </w:r>
      <w:r w:rsidRPr="00741696">
        <w:rPr>
          <w:rFonts w:ascii="Angsana New" w:hAnsi="Angsana New"/>
          <w:spacing w:val="-2"/>
          <w:sz w:val="32"/>
          <w:szCs w:val="32"/>
        </w:rPr>
        <w:t xml:space="preserve"> </w:t>
      </w:r>
      <w:r w:rsidR="00FF5A77" w:rsidRPr="00741696">
        <w:rPr>
          <w:rFonts w:ascii="Angsana New" w:hAnsi="Angsana New"/>
          <w:spacing w:val="-2"/>
          <w:sz w:val="32"/>
          <w:szCs w:val="32"/>
        </w:rPr>
        <w:t>45</w:t>
      </w:r>
      <w:r w:rsidRPr="00741696">
        <w:rPr>
          <w:rFonts w:ascii="Angsana New" w:hAnsi="Angsana New"/>
          <w:spacing w:val="-2"/>
          <w:sz w:val="32"/>
          <w:szCs w:val="32"/>
        </w:rPr>
        <w:t>.</w:t>
      </w:r>
      <w:r w:rsidR="00FF5A77" w:rsidRPr="00741696">
        <w:rPr>
          <w:rFonts w:ascii="Angsana New" w:hAnsi="Angsana New"/>
          <w:spacing w:val="-2"/>
          <w:sz w:val="32"/>
          <w:szCs w:val="32"/>
        </w:rPr>
        <w:t>22</w:t>
      </w:r>
      <w:r w:rsidRPr="00741696">
        <w:rPr>
          <w:rFonts w:ascii="Angsana New" w:hAnsi="Angsana New"/>
          <w:spacing w:val="-2"/>
          <w:sz w:val="32"/>
          <w:szCs w:val="32"/>
        </w:rPr>
        <w:t xml:space="preserve"> </w:t>
      </w:r>
      <w:r w:rsidRPr="00741696">
        <w:rPr>
          <w:rFonts w:ascii="Angsana New" w:hAnsi="Angsana New"/>
          <w:spacing w:val="-2"/>
          <w:sz w:val="32"/>
          <w:szCs w:val="32"/>
          <w:cs/>
        </w:rPr>
        <w:t>ล้านบาท แก่ผู้ถือหุ้น</w:t>
      </w:r>
      <w:r w:rsidRPr="00741696">
        <w:rPr>
          <w:rFonts w:ascii="Angsana New" w:hAnsi="Angsana New"/>
          <w:spacing w:val="-2"/>
          <w:sz w:val="32"/>
          <w:szCs w:val="32"/>
        </w:rPr>
        <w:t xml:space="preserve"> </w:t>
      </w:r>
      <w:r w:rsidRPr="00741696">
        <w:rPr>
          <w:rFonts w:ascii="Angsana New" w:hAnsi="Angsana New"/>
          <w:spacing w:val="-2"/>
          <w:sz w:val="32"/>
          <w:szCs w:val="32"/>
          <w:cs/>
        </w:rPr>
        <w:t>ซึ่งมีรายชื่อ ณ วันปิดสมุดทะเบียนผู้ถือหุ้นเพื่อสิทธิในการรับเงินปันผลในวันที่</w:t>
      </w:r>
      <w:r w:rsidRPr="00741696">
        <w:rPr>
          <w:rFonts w:ascii="Angsana New" w:hAnsi="Angsana New"/>
          <w:spacing w:val="-2"/>
          <w:sz w:val="32"/>
          <w:szCs w:val="32"/>
        </w:rPr>
        <w:t xml:space="preserve"> </w:t>
      </w:r>
      <w:r w:rsidR="00FF5A77" w:rsidRPr="00741696">
        <w:rPr>
          <w:rFonts w:ascii="Angsana New" w:hAnsi="Angsana New"/>
          <w:spacing w:val="-2"/>
          <w:sz w:val="32"/>
          <w:szCs w:val="32"/>
        </w:rPr>
        <w:t>14</w:t>
      </w:r>
      <w:r w:rsidRPr="00741696">
        <w:rPr>
          <w:rFonts w:ascii="Angsana New" w:hAnsi="Angsana New"/>
          <w:spacing w:val="-2"/>
          <w:sz w:val="32"/>
          <w:szCs w:val="32"/>
        </w:rPr>
        <w:t xml:space="preserve"> </w:t>
      </w:r>
      <w:r w:rsidRPr="00741696">
        <w:rPr>
          <w:rFonts w:ascii="Angsana New" w:hAnsi="Angsana New"/>
          <w:spacing w:val="-2"/>
          <w:sz w:val="32"/>
          <w:szCs w:val="32"/>
          <w:cs/>
        </w:rPr>
        <w:t xml:space="preserve">มีนาคม </w:t>
      </w:r>
      <w:r w:rsidR="00FF5A77" w:rsidRPr="00741696">
        <w:rPr>
          <w:rFonts w:ascii="Angsana New" w:hAnsi="Angsana New"/>
          <w:spacing w:val="-2"/>
          <w:sz w:val="32"/>
          <w:szCs w:val="32"/>
        </w:rPr>
        <w:t>2566</w:t>
      </w:r>
      <w:r w:rsidRPr="00741696">
        <w:rPr>
          <w:rFonts w:ascii="Angsana New" w:hAnsi="Angsana New"/>
          <w:spacing w:val="-2"/>
          <w:sz w:val="32"/>
          <w:szCs w:val="32"/>
        </w:rPr>
        <w:t xml:space="preserve"> </w:t>
      </w:r>
      <w:r w:rsidRPr="00741696">
        <w:rPr>
          <w:rFonts w:ascii="Angsana New" w:hAnsi="Angsana New"/>
          <w:spacing w:val="-2"/>
          <w:sz w:val="32"/>
          <w:szCs w:val="32"/>
          <w:cs/>
        </w:rPr>
        <w:t>โดยบริษัทได้จ่ายเงินปันผลดังกล่าวให้กับผู้ถือหุ้นแล้วเมื่อวันที่</w:t>
      </w:r>
      <w:r w:rsidRPr="00741696">
        <w:rPr>
          <w:rFonts w:ascii="Angsana New" w:hAnsi="Angsana New"/>
          <w:spacing w:val="-2"/>
          <w:sz w:val="32"/>
          <w:szCs w:val="32"/>
        </w:rPr>
        <w:t xml:space="preserve"> </w:t>
      </w:r>
      <w:r w:rsidR="00FF5A77" w:rsidRPr="00741696">
        <w:rPr>
          <w:rFonts w:ascii="Angsana New" w:hAnsi="Angsana New"/>
          <w:spacing w:val="-2"/>
          <w:sz w:val="32"/>
          <w:szCs w:val="32"/>
        </w:rPr>
        <w:t>26</w:t>
      </w:r>
      <w:r w:rsidRPr="00741696">
        <w:rPr>
          <w:rFonts w:ascii="Angsana New" w:hAnsi="Angsana New"/>
          <w:spacing w:val="-2"/>
          <w:sz w:val="32"/>
          <w:szCs w:val="32"/>
        </w:rPr>
        <w:t xml:space="preserve"> </w:t>
      </w:r>
      <w:r w:rsidRPr="00741696">
        <w:rPr>
          <w:rFonts w:ascii="Angsana New" w:hAnsi="Angsana New"/>
          <w:spacing w:val="-2"/>
          <w:sz w:val="32"/>
          <w:szCs w:val="32"/>
          <w:cs/>
        </w:rPr>
        <w:t xml:space="preserve">พฤษภาคม </w:t>
      </w:r>
      <w:r w:rsidR="00FF5A77" w:rsidRPr="00741696">
        <w:rPr>
          <w:rFonts w:ascii="Angsana New" w:hAnsi="Angsana New"/>
          <w:spacing w:val="-2"/>
          <w:sz w:val="32"/>
          <w:szCs w:val="32"/>
        </w:rPr>
        <w:t>2566</w:t>
      </w:r>
    </w:p>
    <w:p w14:paraId="025D1DB7" w14:textId="639D386E" w:rsidR="00504084" w:rsidRPr="00741696" w:rsidRDefault="00FF5A77" w:rsidP="00504084">
      <w:pPr>
        <w:pStyle w:val="a"/>
        <w:tabs>
          <w:tab w:val="right" w:pos="7200"/>
          <w:tab w:val="right" w:pos="9000"/>
          <w:tab w:val="right" w:pos="9990"/>
          <w:tab w:val="right" w:pos="10890"/>
        </w:tabs>
        <w:ind w:left="547" w:right="0" w:hanging="547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741696">
        <w:rPr>
          <w:rFonts w:ascii="Angsana New" w:hAnsi="Angsana New" w:cs="Angsana New"/>
          <w:b/>
          <w:bCs/>
          <w:color w:val="000000"/>
          <w:sz w:val="32"/>
          <w:szCs w:val="32"/>
        </w:rPr>
        <w:t>25</w:t>
      </w:r>
      <w:r w:rsidR="00504084" w:rsidRPr="00741696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.</w:t>
      </w:r>
      <w:r w:rsidR="00504084" w:rsidRPr="00741696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ab/>
        <w:t>การจัดการส่วนทุน</w:t>
      </w:r>
    </w:p>
    <w:p w14:paraId="49499925" w14:textId="77777777" w:rsidR="00504084" w:rsidRPr="00741696" w:rsidRDefault="00504084" w:rsidP="00E91B22">
      <w:pPr>
        <w:pStyle w:val="a"/>
        <w:tabs>
          <w:tab w:val="left" w:pos="8100"/>
          <w:tab w:val="right" w:pos="10890"/>
        </w:tabs>
        <w:spacing w:after="120"/>
        <w:ind w:left="547" w:right="0"/>
        <w:jc w:val="thaiDistribute"/>
        <w:rPr>
          <w:rFonts w:ascii="Angsana New" w:hAnsi="Angsana New" w:cs="Angsana New"/>
          <w:color w:val="000000"/>
          <w:spacing w:val="-2"/>
          <w:sz w:val="32"/>
          <w:szCs w:val="32"/>
          <w:lang w:val="en-GB"/>
        </w:rPr>
      </w:pPr>
      <w:r w:rsidRPr="00741696">
        <w:rPr>
          <w:rFonts w:ascii="Angsana New" w:hAnsi="Angsana New" w:cs="Angsana New"/>
          <w:color w:val="000000"/>
          <w:spacing w:val="-14"/>
          <w:sz w:val="32"/>
          <w:szCs w:val="32"/>
          <w:cs/>
          <w:lang w:val="en-GB"/>
        </w:rPr>
        <w:t>วัตถุประสงค์ในการบริหารทุนของบริษัทเป็นไปเพื่อการดำรงไว้ซึ่งความสามารถในการดำเนินงานอย่าง</w:t>
      </w:r>
      <w:r w:rsidRPr="00741696">
        <w:rPr>
          <w:rFonts w:ascii="Angsana New" w:hAnsi="Angsana New" w:cs="Angsana New"/>
          <w:color w:val="000000"/>
          <w:spacing w:val="-2"/>
          <w:sz w:val="32"/>
          <w:szCs w:val="32"/>
          <w:cs/>
          <w:lang w:val="en-GB"/>
        </w:rPr>
        <w:t xml:space="preserve">ต่อเนื่องเพื่อสร้างผลตอบแทนต่อผู้ถือหุ้นและเป็นประโยชน์ต่อผู้ที่มีส่วนได้เสียอื่น </w:t>
      </w:r>
    </w:p>
    <w:p w14:paraId="27850BF8" w14:textId="3209C23D" w:rsidR="00504084" w:rsidRPr="00741696" w:rsidRDefault="00504084" w:rsidP="00280E3B">
      <w:pPr>
        <w:pStyle w:val="a"/>
        <w:tabs>
          <w:tab w:val="left" w:pos="8100"/>
          <w:tab w:val="right" w:pos="10890"/>
        </w:tabs>
        <w:spacing w:after="360"/>
        <w:ind w:left="547" w:right="0"/>
        <w:jc w:val="thaiDistribute"/>
        <w:rPr>
          <w:rFonts w:ascii="Angsana New" w:hAnsi="Angsana New" w:cs="Angsana New"/>
          <w:color w:val="000000"/>
          <w:sz w:val="32"/>
          <w:szCs w:val="32"/>
          <w:lang w:val="en-GB"/>
        </w:rPr>
      </w:pPr>
      <w:r w:rsidRPr="00741696">
        <w:rPr>
          <w:rFonts w:ascii="Angsana New" w:hAnsi="Angsana New" w:cs="Angsana New"/>
          <w:color w:val="000000"/>
          <w:spacing w:val="-6"/>
          <w:sz w:val="32"/>
          <w:szCs w:val="32"/>
          <w:cs/>
          <w:lang w:val="en-GB"/>
        </w:rPr>
        <w:t xml:space="preserve">บริษัทมีนโยบายการจ่ายเงินปันผลไม่ต่ำกว่าร้อยละ </w:t>
      </w:r>
      <w:r w:rsidR="00FF5A77" w:rsidRPr="00741696">
        <w:rPr>
          <w:rFonts w:ascii="Angsana New" w:hAnsi="Angsana New" w:cs="Angsana New"/>
          <w:color w:val="000000"/>
          <w:spacing w:val="-6"/>
          <w:sz w:val="32"/>
          <w:szCs w:val="32"/>
        </w:rPr>
        <w:t>20</w:t>
      </w:r>
      <w:r w:rsidRPr="00741696">
        <w:rPr>
          <w:rFonts w:ascii="Angsana New" w:hAnsi="Angsana New" w:cs="Angsana New"/>
          <w:color w:val="000000"/>
          <w:spacing w:val="-6"/>
          <w:sz w:val="32"/>
          <w:szCs w:val="32"/>
          <w:lang w:val="en-GB"/>
        </w:rPr>
        <w:t xml:space="preserve"> </w:t>
      </w:r>
      <w:r w:rsidRPr="00741696">
        <w:rPr>
          <w:rFonts w:ascii="Angsana New" w:hAnsi="Angsana New" w:cs="Angsana New"/>
          <w:color w:val="000000"/>
          <w:spacing w:val="-6"/>
          <w:sz w:val="32"/>
          <w:szCs w:val="32"/>
          <w:cs/>
          <w:lang w:val="en-GB"/>
        </w:rPr>
        <w:t>ของกำไรสุทธิที่เหลือหลังหักเงินสำรองตามกฎหมาย</w:t>
      </w:r>
      <w:r w:rsidRPr="00741696">
        <w:rPr>
          <w:rFonts w:ascii="Angsana New" w:hAnsi="Angsana New" w:cs="Angsana New"/>
          <w:color w:val="000000"/>
          <w:sz w:val="32"/>
          <w:szCs w:val="32"/>
          <w:cs/>
          <w:lang w:val="en-GB"/>
        </w:rPr>
        <w:t xml:space="preserve"> โดยที่การจ่ายเงินปันผลจะเป็นไปตามมติที่ประชุมผู้ถือหุ้น</w:t>
      </w:r>
    </w:p>
    <w:p w14:paraId="0CEC100B" w14:textId="77777777" w:rsidR="00DF3A44" w:rsidRPr="00741696" w:rsidRDefault="00DF3A44">
      <w:pPr>
        <w:rPr>
          <w:rFonts w:ascii="Angsana New" w:hAnsi="Angsana New"/>
          <w:b/>
          <w:bCs/>
          <w:color w:val="000000"/>
          <w:sz w:val="32"/>
          <w:szCs w:val="32"/>
        </w:rPr>
      </w:pPr>
      <w:r w:rsidRPr="00741696">
        <w:rPr>
          <w:rFonts w:ascii="Angsana New" w:hAnsi="Angsana New"/>
          <w:b/>
          <w:bCs/>
          <w:color w:val="000000"/>
          <w:sz w:val="32"/>
          <w:szCs w:val="32"/>
        </w:rPr>
        <w:br w:type="page"/>
      </w:r>
    </w:p>
    <w:p w14:paraId="3628E650" w14:textId="4D00EDE6" w:rsidR="00503102" w:rsidRPr="00741696" w:rsidRDefault="00FF5A77" w:rsidP="00F95409">
      <w:pPr>
        <w:pStyle w:val="a"/>
        <w:tabs>
          <w:tab w:val="right" w:pos="7200"/>
          <w:tab w:val="right" w:pos="9000"/>
          <w:tab w:val="right" w:pos="9990"/>
          <w:tab w:val="right" w:pos="10890"/>
        </w:tabs>
        <w:spacing w:after="120"/>
        <w:ind w:left="540" w:right="0" w:hanging="547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741696">
        <w:rPr>
          <w:rFonts w:ascii="Angsana New" w:hAnsi="Angsana New" w:cs="Angsana New"/>
          <w:b/>
          <w:bCs/>
          <w:color w:val="000000"/>
          <w:sz w:val="32"/>
          <w:szCs w:val="32"/>
        </w:rPr>
        <w:lastRenderedPageBreak/>
        <w:t>26</w:t>
      </w:r>
      <w:r w:rsidR="00321F32" w:rsidRPr="00741696">
        <w:rPr>
          <w:rFonts w:ascii="Angsana New" w:hAnsi="Angsana New" w:cs="Angsana New"/>
          <w:b/>
          <w:bCs/>
          <w:color w:val="000000"/>
          <w:sz w:val="32"/>
          <w:szCs w:val="32"/>
        </w:rPr>
        <w:t>.</w:t>
      </w:r>
      <w:r w:rsidR="00321F32" w:rsidRPr="00741696">
        <w:rPr>
          <w:rFonts w:ascii="Angsana New" w:hAnsi="Angsana New" w:cs="Angsana New"/>
          <w:b/>
          <w:bCs/>
          <w:color w:val="000000"/>
          <w:sz w:val="32"/>
          <w:szCs w:val="32"/>
        </w:rPr>
        <w:tab/>
      </w:r>
      <w:r w:rsidR="00503102" w:rsidRPr="00741696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รายได้ค่านายหน้า</w:t>
      </w:r>
    </w:p>
    <w:tbl>
      <w:tblPr>
        <w:tblW w:w="8874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8"/>
        <w:gridCol w:w="1107"/>
        <w:gridCol w:w="144"/>
        <w:gridCol w:w="1107"/>
        <w:gridCol w:w="146"/>
        <w:gridCol w:w="1114"/>
        <w:gridCol w:w="149"/>
        <w:gridCol w:w="1129"/>
      </w:tblGrid>
      <w:tr w:rsidR="006B4429" w:rsidRPr="00741696" w14:paraId="445B19BF" w14:textId="77777777" w:rsidTr="001D48E1">
        <w:tc>
          <w:tcPr>
            <w:tcW w:w="3978" w:type="dxa"/>
          </w:tcPr>
          <w:p w14:paraId="5A184DE6" w14:textId="77777777" w:rsidR="006B4429" w:rsidRPr="00741696" w:rsidRDefault="006B4429" w:rsidP="00E91B22">
            <w:pPr>
              <w:tabs>
                <w:tab w:val="left" w:pos="165"/>
              </w:tabs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58" w:type="dxa"/>
            <w:gridSpan w:val="3"/>
          </w:tcPr>
          <w:p w14:paraId="71714B4A" w14:textId="77777777" w:rsidR="006B4429" w:rsidRPr="00741696" w:rsidRDefault="006B4429" w:rsidP="00E91B2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“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ยังไม่ได้ตรวจสอบ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>”</w:t>
            </w:r>
          </w:p>
        </w:tc>
        <w:tc>
          <w:tcPr>
            <w:tcW w:w="146" w:type="dxa"/>
          </w:tcPr>
          <w:p w14:paraId="226254D0" w14:textId="77777777" w:rsidR="006B4429" w:rsidRPr="00741696" w:rsidRDefault="006B4429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92" w:type="dxa"/>
            <w:gridSpan w:val="3"/>
          </w:tcPr>
          <w:p w14:paraId="315C7E03" w14:textId="77777777" w:rsidR="006B4429" w:rsidRPr="00741696" w:rsidRDefault="006B4429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</w:tr>
      <w:tr w:rsidR="006B4429" w:rsidRPr="00741696" w14:paraId="0FB10BD4" w14:textId="77777777" w:rsidTr="001D48E1">
        <w:tc>
          <w:tcPr>
            <w:tcW w:w="3978" w:type="dxa"/>
          </w:tcPr>
          <w:p w14:paraId="75F79A5C" w14:textId="77777777" w:rsidR="006B4429" w:rsidRPr="00741696" w:rsidRDefault="006B4429" w:rsidP="00E91B22">
            <w:pPr>
              <w:tabs>
                <w:tab w:val="left" w:pos="165"/>
              </w:tabs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58" w:type="dxa"/>
            <w:gridSpan w:val="3"/>
          </w:tcPr>
          <w:p w14:paraId="36E9C3CB" w14:textId="77777777" w:rsidR="006B4429" w:rsidRPr="00741696" w:rsidRDefault="006B4429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สำหรับงวดสามเดือนสิ้นสุด</w:t>
            </w:r>
          </w:p>
        </w:tc>
        <w:tc>
          <w:tcPr>
            <w:tcW w:w="146" w:type="dxa"/>
          </w:tcPr>
          <w:p w14:paraId="41090CB3" w14:textId="77777777" w:rsidR="006B4429" w:rsidRPr="00741696" w:rsidRDefault="006B4429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92" w:type="dxa"/>
            <w:gridSpan w:val="3"/>
          </w:tcPr>
          <w:p w14:paraId="13391396" w14:textId="77777777" w:rsidR="006B4429" w:rsidRPr="00741696" w:rsidRDefault="006B4429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สำหรับงวดหกเดือนสิ้นสุด</w:t>
            </w:r>
          </w:p>
        </w:tc>
      </w:tr>
      <w:tr w:rsidR="006B4429" w:rsidRPr="00741696" w14:paraId="27869C04" w14:textId="77777777" w:rsidTr="001D48E1">
        <w:tc>
          <w:tcPr>
            <w:tcW w:w="3978" w:type="dxa"/>
          </w:tcPr>
          <w:p w14:paraId="161F8F8C" w14:textId="77777777" w:rsidR="006B4429" w:rsidRPr="00741696" w:rsidRDefault="006B4429" w:rsidP="00E91B22">
            <w:pPr>
              <w:tabs>
                <w:tab w:val="left" w:pos="165"/>
              </w:tabs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58" w:type="dxa"/>
            <w:gridSpan w:val="3"/>
          </w:tcPr>
          <w:p w14:paraId="53D2A4EE" w14:textId="10001D5A" w:rsidR="006B4429" w:rsidRPr="00741696" w:rsidRDefault="006B4429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วันที่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="00FF5A77" w:rsidRPr="00741696">
              <w:rPr>
                <w:rFonts w:ascii="Angsana New" w:hAnsi="Angsana New"/>
                <w:b/>
                <w:bCs/>
                <w:sz w:val="28"/>
              </w:rPr>
              <w:t>30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มิถุนายน</w:t>
            </w:r>
          </w:p>
        </w:tc>
        <w:tc>
          <w:tcPr>
            <w:tcW w:w="146" w:type="dxa"/>
          </w:tcPr>
          <w:p w14:paraId="530E2BB5" w14:textId="77777777" w:rsidR="006B4429" w:rsidRPr="00741696" w:rsidRDefault="006B4429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92" w:type="dxa"/>
            <w:gridSpan w:val="3"/>
          </w:tcPr>
          <w:p w14:paraId="61AF9226" w14:textId="1D9B9127" w:rsidR="006B4429" w:rsidRPr="00741696" w:rsidRDefault="006B4429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วันที่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="00FF5A77" w:rsidRPr="00741696">
              <w:rPr>
                <w:rFonts w:ascii="Angsana New" w:hAnsi="Angsana New"/>
                <w:b/>
                <w:bCs/>
                <w:sz w:val="28"/>
              </w:rPr>
              <w:t>30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มิถุนายน</w:t>
            </w:r>
          </w:p>
        </w:tc>
      </w:tr>
      <w:tr w:rsidR="005C1052" w:rsidRPr="00741696" w14:paraId="35EC7D2A" w14:textId="77777777" w:rsidTr="001D48E1">
        <w:tc>
          <w:tcPr>
            <w:tcW w:w="3978" w:type="dxa"/>
          </w:tcPr>
          <w:p w14:paraId="721C019E" w14:textId="77777777" w:rsidR="005C1052" w:rsidRPr="00741696" w:rsidRDefault="005C1052" w:rsidP="00E91B22">
            <w:pPr>
              <w:tabs>
                <w:tab w:val="left" w:pos="165"/>
              </w:tabs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07" w:type="dxa"/>
          </w:tcPr>
          <w:p w14:paraId="37770522" w14:textId="28FBA614" w:rsidR="005C1052" w:rsidRPr="00741696" w:rsidRDefault="00FF5A77" w:rsidP="00E91B2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2567</w:t>
            </w:r>
          </w:p>
        </w:tc>
        <w:tc>
          <w:tcPr>
            <w:tcW w:w="144" w:type="dxa"/>
          </w:tcPr>
          <w:p w14:paraId="6C0CB135" w14:textId="77777777" w:rsidR="005C1052" w:rsidRPr="00741696" w:rsidRDefault="005C1052" w:rsidP="00E91B2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07" w:type="dxa"/>
          </w:tcPr>
          <w:p w14:paraId="3DF71F83" w14:textId="1542CCDC" w:rsidR="005C1052" w:rsidRPr="00741696" w:rsidRDefault="00FF5A77" w:rsidP="00E91B2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2566</w:t>
            </w:r>
          </w:p>
        </w:tc>
        <w:tc>
          <w:tcPr>
            <w:tcW w:w="146" w:type="dxa"/>
          </w:tcPr>
          <w:p w14:paraId="4C80B5BD" w14:textId="77777777" w:rsidR="005C1052" w:rsidRPr="00741696" w:rsidRDefault="005C1052" w:rsidP="00E91B2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14" w:type="dxa"/>
          </w:tcPr>
          <w:p w14:paraId="00C8E2A4" w14:textId="16410121" w:rsidR="005C1052" w:rsidRPr="00741696" w:rsidRDefault="00FF5A77" w:rsidP="00E91B2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2567</w:t>
            </w:r>
          </w:p>
        </w:tc>
        <w:tc>
          <w:tcPr>
            <w:tcW w:w="149" w:type="dxa"/>
          </w:tcPr>
          <w:p w14:paraId="35AB4BED" w14:textId="77777777" w:rsidR="005C1052" w:rsidRPr="00741696" w:rsidRDefault="005C1052" w:rsidP="00E91B2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29" w:type="dxa"/>
          </w:tcPr>
          <w:p w14:paraId="078C8C3C" w14:textId="722F8022" w:rsidR="005C1052" w:rsidRPr="00741696" w:rsidRDefault="00FF5A77" w:rsidP="00E91B2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2566</w:t>
            </w:r>
          </w:p>
        </w:tc>
      </w:tr>
      <w:tr w:rsidR="005C1052" w:rsidRPr="00741696" w14:paraId="2C16D271" w14:textId="77777777" w:rsidTr="001D48E1">
        <w:tc>
          <w:tcPr>
            <w:tcW w:w="3978" w:type="dxa"/>
          </w:tcPr>
          <w:p w14:paraId="4C8A83E8" w14:textId="77777777" w:rsidR="005C1052" w:rsidRPr="00741696" w:rsidRDefault="005C1052" w:rsidP="00E91B22">
            <w:pPr>
              <w:tabs>
                <w:tab w:val="left" w:pos="165"/>
              </w:tabs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07" w:type="dxa"/>
          </w:tcPr>
          <w:p w14:paraId="78F33857" w14:textId="77777777" w:rsidR="005C1052" w:rsidRPr="00741696" w:rsidRDefault="005C1052" w:rsidP="00E91B2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44" w:type="dxa"/>
          </w:tcPr>
          <w:p w14:paraId="25C55260" w14:textId="77777777" w:rsidR="005C1052" w:rsidRPr="00741696" w:rsidRDefault="005C1052" w:rsidP="00E91B2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07" w:type="dxa"/>
          </w:tcPr>
          <w:p w14:paraId="1DF5EE97" w14:textId="77777777" w:rsidR="005C1052" w:rsidRPr="00741696" w:rsidRDefault="005C1052" w:rsidP="00E91B2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46" w:type="dxa"/>
          </w:tcPr>
          <w:p w14:paraId="7ECED5CB" w14:textId="77777777" w:rsidR="005C1052" w:rsidRPr="00741696" w:rsidRDefault="005C1052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114" w:type="dxa"/>
          </w:tcPr>
          <w:p w14:paraId="5FECBCC3" w14:textId="77777777" w:rsidR="005C1052" w:rsidRPr="00741696" w:rsidRDefault="005C1052" w:rsidP="00E91B2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49" w:type="dxa"/>
          </w:tcPr>
          <w:p w14:paraId="181273F6" w14:textId="77777777" w:rsidR="005C1052" w:rsidRPr="00741696" w:rsidRDefault="005C1052" w:rsidP="00E91B2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29" w:type="dxa"/>
          </w:tcPr>
          <w:p w14:paraId="16F76628" w14:textId="77777777" w:rsidR="005C1052" w:rsidRPr="00741696" w:rsidRDefault="005C1052" w:rsidP="00E91B2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</w:tr>
      <w:tr w:rsidR="003A153C" w:rsidRPr="00741696" w14:paraId="36B3F4D6" w14:textId="77777777" w:rsidTr="001D48E1">
        <w:tc>
          <w:tcPr>
            <w:tcW w:w="3978" w:type="dxa"/>
          </w:tcPr>
          <w:p w14:paraId="0293FE97" w14:textId="77777777" w:rsidR="003A153C" w:rsidRPr="00741696" w:rsidRDefault="003A153C" w:rsidP="003A153C">
            <w:pPr>
              <w:ind w:left="180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ค่านายหน้าจากการซื้อขายหลักทรัพย์</w:t>
            </w:r>
          </w:p>
        </w:tc>
        <w:tc>
          <w:tcPr>
            <w:tcW w:w="1107" w:type="dxa"/>
            <w:vAlign w:val="bottom"/>
          </w:tcPr>
          <w:p w14:paraId="029A898D" w14:textId="4E90EAC4" w:rsidR="003A153C" w:rsidRPr="00741696" w:rsidRDefault="00FF5A77" w:rsidP="003A153C">
            <w:pPr>
              <w:ind w:right="90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741696">
              <w:rPr>
                <w:rFonts w:ascii="Angsana New" w:hAnsi="Angsana New"/>
                <w:color w:val="000000"/>
                <w:sz w:val="28"/>
              </w:rPr>
              <w:t>101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509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535</w:t>
            </w:r>
          </w:p>
        </w:tc>
        <w:tc>
          <w:tcPr>
            <w:tcW w:w="144" w:type="dxa"/>
          </w:tcPr>
          <w:p w14:paraId="7D9B9D85" w14:textId="77777777" w:rsidR="003A153C" w:rsidRPr="00741696" w:rsidRDefault="003A153C" w:rsidP="003A153C">
            <w:pPr>
              <w:pStyle w:val="BodyTextIndent2"/>
              <w:ind w:left="270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107" w:type="dxa"/>
            <w:vAlign w:val="bottom"/>
          </w:tcPr>
          <w:p w14:paraId="55F6EA1A" w14:textId="0067C68B" w:rsidR="003A153C" w:rsidRPr="00741696" w:rsidRDefault="00FF5A77" w:rsidP="003A153C">
            <w:pPr>
              <w:ind w:right="90"/>
              <w:jc w:val="right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color w:val="000000"/>
                <w:sz w:val="28"/>
              </w:rPr>
              <w:t>128</w:t>
            </w:r>
            <w:r w:rsidR="003A153C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382</w:t>
            </w:r>
            <w:r w:rsidR="003A153C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967</w:t>
            </w:r>
          </w:p>
        </w:tc>
        <w:tc>
          <w:tcPr>
            <w:tcW w:w="146" w:type="dxa"/>
          </w:tcPr>
          <w:p w14:paraId="7C7FC447" w14:textId="77777777" w:rsidR="003A153C" w:rsidRPr="00741696" w:rsidRDefault="003A153C" w:rsidP="003A153C">
            <w:pPr>
              <w:pStyle w:val="BodyTextIndent2"/>
              <w:ind w:left="270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114" w:type="dxa"/>
            <w:vAlign w:val="bottom"/>
          </w:tcPr>
          <w:p w14:paraId="4C99DA05" w14:textId="18634B06" w:rsidR="003A153C" w:rsidRPr="00741696" w:rsidRDefault="00FF5A77" w:rsidP="003A153C">
            <w:pPr>
              <w:ind w:right="90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741696">
              <w:rPr>
                <w:rFonts w:ascii="Angsana New" w:hAnsi="Angsana New"/>
                <w:color w:val="000000"/>
                <w:sz w:val="28"/>
              </w:rPr>
              <w:t>226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114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489</w:t>
            </w:r>
          </w:p>
        </w:tc>
        <w:tc>
          <w:tcPr>
            <w:tcW w:w="149" w:type="dxa"/>
          </w:tcPr>
          <w:p w14:paraId="454DBFF7" w14:textId="77777777" w:rsidR="003A153C" w:rsidRPr="00741696" w:rsidRDefault="003A153C" w:rsidP="003A153C">
            <w:pPr>
              <w:pStyle w:val="BodyTextIndent2"/>
              <w:ind w:left="270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129" w:type="dxa"/>
            <w:vAlign w:val="bottom"/>
          </w:tcPr>
          <w:p w14:paraId="52CA51E1" w14:textId="31603E2A" w:rsidR="003A153C" w:rsidRPr="00741696" w:rsidRDefault="00FF5A77" w:rsidP="003A153C">
            <w:pPr>
              <w:ind w:right="90"/>
              <w:jc w:val="right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color w:val="000000"/>
                <w:sz w:val="28"/>
              </w:rPr>
              <w:t>308</w:t>
            </w:r>
            <w:r w:rsidR="003A153C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790</w:t>
            </w:r>
            <w:r w:rsidR="003A153C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309</w:t>
            </w:r>
          </w:p>
        </w:tc>
      </w:tr>
      <w:tr w:rsidR="003A153C" w:rsidRPr="00741696" w14:paraId="18B5880D" w14:textId="77777777" w:rsidTr="001D48E1">
        <w:tc>
          <w:tcPr>
            <w:tcW w:w="3978" w:type="dxa"/>
          </w:tcPr>
          <w:p w14:paraId="30C49640" w14:textId="77777777" w:rsidR="003A153C" w:rsidRPr="00741696" w:rsidRDefault="003A153C" w:rsidP="003A153C">
            <w:pPr>
              <w:ind w:left="180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ค่านายหน้าจากการซื้อขายสัญญาซื้อขายล่วงหน้า</w:t>
            </w:r>
          </w:p>
        </w:tc>
        <w:tc>
          <w:tcPr>
            <w:tcW w:w="1107" w:type="dxa"/>
            <w:vAlign w:val="bottom"/>
          </w:tcPr>
          <w:p w14:paraId="00C4ED4C" w14:textId="5A6FAB8F" w:rsidR="003A153C" w:rsidRPr="00741696" w:rsidRDefault="00FF5A77" w:rsidP="003A153C">
            <w:pPr>
              <w:ind w:right="90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741696">
              <w:rPr>
                <w:rFonts w:ascii="Angsana New" w:hAnsi="Angsana New"/>
                <w:color w:val="000000"/>
                <w:sz w:val="28"/>
              </w:rPr>
              <w:t>11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287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292</w:t>
            </w:r>
          </w:p>
        </w:tc>
        <w:tc>
          <w:tcPr>
            <w:tcW w:w="144" w:type="dxa"/>
          </w:tcPr>
          <w:p w14:paraId="1DD01A22" w14:textId="77777777" w:rsidR="003A153C" w:rsidRPr="00741696" w:rsidRDefault="003A153C" w:rsidP="003A153C">
            <w:pPr>
              <w:pStyle w:val="BodyTextIndent2"/>
              <w:ind w:left="270" w:hanging="114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107" w:type="dxa"/>
            <w:vAlign w:val="bottom"/>
          </w:tcPr>
          <w:p w14:paraId="5387538F" w14:textId="6BAEBE29" w:rsidR="003A153C" w:rsidRPr="00741696" w:rsidRDefault="00FF5A77" w:rsidP="003A153C">
            <w:pPr>
              <w:ind w:right="90"/>
              <w:jc w:val="right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color w:val="000000"/>
                <w:sz w:val="28"/>
              </w:rPr>
              <w:t>24</w:t>
            </w:r>
            <w:r w:rsidR="003A153C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561</w:t>
            </w:r>
            <w:r w:rsidR="003A153C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241</w:t>
            </w:r>
          </w:p>
        </w:tc>
        <w:tc>
          <w:tcPr>
            <w:tcW w:w="146" w:type="dxa"/>
          </w:tcPr>
          <w:p w14:paraId="099D65B0" w14:textId="77777777" w:rsidR="003A153C" w:rsidRPr="00741696" w:rsidRDefault="003A153C" w:rsidP="003A153C">
            <w:pPr>
              <w:pStyle w:val="BodyTextIndent2"/>
              <w:ind w:left="270" w:hanging="114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114" w:type="dxa"/>
            <w:vAlign w:val="bottom"/>
          </w:tcPr>
          <w:p w14:paraId="7652CCBA" w14:textId="5CEB5C5F" w:rsidR="003A153C" w:rsidRPr="00741696" w:rsidRDefault="00FF5A77" w:rsidP="003A153C">
            <w:pPr>
              <w:ind w:right="90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741696">
              <w:rPr>
                <w:rFonts w:ascii="Angsana New" w:hAnsi="Angsana New"/>
                <w:color w:val="000000"/>
                <w:sz w:val="28"/>
              </w:rPr>
              <w:t>27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156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452</w:t>
            </w:r>
          </w:p>
        </w:tc>
        <w:tc>
          <w:tcPr>
            <w:tcW w:w="149" w:type="dxa"/>
          </w:tcPr>
          <w:p w14:paraId="6184F9D3" w14:textId="77777777" w:rsidR="003A153C" w:rsidRPr="00741696" w:rsidRDefault="003A153C" w:rsidP="003A153C">
            <w:pPr>
              <w:pStyle w:val="BodyTextIndent2"/>
              <w:ind w:left="270" w:hanging="114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129" w:type="dxa"/>
            <w:vAlign w:val="bottom"/>
          </w:tcPr>
          <w:p w14:paraId="4570F00A" w14:textId="1590BF7F" w:rsidR="003A153C" w:rsidRPr="00741696" w:rsidRDefault="00FF5A77" w:rsidP="003A153C">
            <w:pPr>
              <w:ind w:right="90"/>
              <w:jc w:val="right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color w:val="000000"/>
                <w:sz w:val="28"/>
              </w:rPr>
              <w:t>56</w:t>
            </w:r>
            <w:r w:rsidR="003A153C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161</w:t>
            </w:r>
            <w:r w:rsidR="003A153C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398</w:t>
            </w:r>
          </w:p>
        </w:tc>
      </w:tr>
      <w:tr w:rsidR="009712D8" w:rsidRPr="00741696" w14:paraId="04D51D23" w14:textId="77777777" w:rsidTr="009B5FA9">
        <w:tc>
          <w:tcPr>
            <w:tcW w:w="3978" w:type="dxa"/>
          </w:tcPr>
          <w:p w14:paraId="594129A0" w14:textId="77777777" w:rsidR="009712D8" w:rsidRPr="00741696" w:rsidRDefault="009712D8" w:rsidP="00CE2C6F">
            <w:pPr>
              <w:ind w:left="360" w:firstLine="144"/>
              <w:rPr>
                <w:rFonts w:ascii="Angsana New" w:hAnsi="Angsana New"/>
                <w:color w:val="000000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</w:tcPr>
          <w:p w14:paraId="33E6C33B" w14:textId="7A358643" w:rsidR="009712D8" w:rsidRPr="00741696" w:rsidRDefault="00FF5A77" w:rsidP="009712D8">
            <w:pPr>
              <w:ind w:right="90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741696">
              <w:rPr>
                <w:rFonts w:ascii="Angsana New" w:hAnsi="Angsana New"/>
                <w:color w:val="000000"/>
                <w:sz w:val="28"/>
              </w:rPr>
              <w:t>112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796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827</w:t>
            </w:r>
          </w:p>
        </w:tc>
        <w:tc>
          <w:tcPr>
            <w:tcW w:w="144" w:type="dxa"/>
          </w:tcPr>
          <w:p w14:paraId="36DC7BB0" w14:textId="77777777" w:rsidR="009712D8" w:rsidRPr="00741696" w:rsidRDefault="009712D8" w:rsidP="009712D8">
            <w:pPr>
              <w:pStyle w:val="BodyTextIndent2"/>
              <w:ind w:left="0" w:hanging="1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</w:tcPr>
          <w:p w14:paraId="4381CCD4" w14:textId="0052D7F6" w:rsidR="009712D8" w:rsidRPr="00741696" w:rsidRDefault="00B60A04" w:rsidP="009712D8">
            <w:pPr>
              <w:ind w:right="90"/>
              <w:jc w:val="right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fldChar w:fldCharType="begin"/>
            </w:r>
            <w:r w:rsidRPr="00741696">
              <w:rPr>
                <w:rFonts w:ascii="Angsana New" w:hAnsi="Angsana New"/>
                <w:sz w:val="28"/>
                <w:cs/>
              </w:rPr>
              <w:instrText xml:space="preserve"> =</w:instrText>
            </w:r>
            <w:r w:rsidRPr="00741696">
              <w:rPr>
                <w:rFonts w:ascii="Angsana New" w:hAnsi="Angsana New"/>
                <w:sz w:val="28"/>
              </w:rPr>
              <w:instrText>SUM(ABOVE)</w:instrText>
            </w:r>
            <w:r w:rsidRPr="00741696">
              <w:rPr>
                <w:rFonts w:ascii="Angsana New" w:hAnsi="Angsana New"/>
                <w:sz w:val="28"/>
                <w:cs/>
              </w:rPr>
              <w:instrText xml:space="preserve"> </w:instrText>
            </w:r>
            <w:r w:rsidRPr="00741696">
              <w:rPr>
                <w:rFonts w:ascii="Angsana New" w:hAnsi="Angsana New"/>
                <w:sz w:val="28"/>
                <w:cs/>
              </w:rPr>
              <w:fldChar w:fldCharType="separate"/>
            </w:r>
            <w:r w:rsidRPr="00741696">
              <w:rPr>
                <w:rFonts w:ascii="Angsana New" w:hAnsi="Angsana New"/>
                <w:noProof/>
                <w:sz w:val="28"/>
                <w:cs/>
              </w:rPr>
              <w:t>152</w:t>
            </w:r>
            <w:r w:rsidRPr="00741696">
              <w:rPr>
                <w:rFonts w:ascii="Angsana New" w:hAnsi="Angsana New"/>
                <w:noProof/>
                <w:sz w:val="28"/>
              </w:rPr>
              <w:t>,</w:t>
            </w:r>
            <w:r w:rsidRPr="00741696">
              <w:rPr>
                <w:rFonts w:ascii="Angsana New" w:hAnsi="Angsana New"/>
                <w:noProof/>
                <w:sz w:val="28"/>
                <w:cs/>
              </w:rPr>
              <w:t>944</w:t>
            </w:r>
            <w:r w:rsidRPr="00741696">
              <w:rPr>
                <w:rFonts w:ascii="Angsana New" w:hAnsi="Angsana New"/>
                <w:noProof/>
                <w:sz w:val="28"/>
              </w:rPr>
              <w:t>,</w:t>
            </w:r>
            <w:r w:rsidRPr="00741696">
              <w:rPr>
                <w:rFonts w:ascii="Angsana New" w:hAnsi="Angsana New"/>
                <w:noProof/>
                <w:sz w:val="28"/>
                <w:cs/>
              </w:rPr>
              <w:t>208</w:t>
            </w:r>
            <w:r w:rsidRPr="00741696">
              <w:rPr>
                <w:rFonts w:ascii="Angsana New" w:hAnsi="Angsana New"/>
                <w:sz w:val="28"/>
                <w:cs/>
              </w:rPr>
              <w:fldChar w:fldCharType="end"/>
            </w:r>
          </w:p>
        </w:tc>
        <w:tc>
          <w:tcPr>
            <w:tcW w:w="146" w:type="dxa"/>
          </w:tcPr>
          <w:p w14:paraId="659BBC34" w14:textId="77777777" w:rsidR="009712D8" w:rsidRPr="00741696" w:rsidRDefault="009712D8" w:rsidP="009712D8">
            <w:pPr>
              <w:pStyle w:val="BodyTextIndent2"/>
              <w:ind w:left="0" w:hanging="1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</w:tcPr>
          <w:p w14:paraId="228FF2E8" w14:textId="7FA197A1" w:rsidR="009712D8" w:rsidRPr="00741696" w:rsidRDefault="00FF5A77" w:rsidP="009712D8">
            <w:pPr>
              <w:ind w:right="90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741696">
              <w:rPr>
                <w:rFonts w:ascii="Angsana New" w:hAnsi="Angsana New"/>
                <w:color w:val="000000"/>
                <w:sz w:val="28"/>
              </w:rPr>
              <w:t>253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270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941</w:t>
            </w:r>
          </w:p>
        </w:tc>
        <w:tc>
          <w:tcPr>
            <w:tcW w:w="149" w:type="dxa"/>
          </w:tcPr>
          <w:p w14:paraId="076663DC" w14:textId="77777777" w:rsidR="009712D8" w:rsidRPr="00741696" w:rsidRDefault="009712D8" w:rsidP="009712D8">
            <w:pPr>
              <w:pStyle w:val="BodyTextIndent2"/>
              <w:ind w:left="0" w:hanging="1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single" w:sz="4" w:space="0" w:color="auto"/>
              <w:bottom w:val="double" w:sz="4" w:space="0" w:color="auto"/>
            </w:tcBorders>
          </w:tcPr>
          <w:p w14:paraId="7E119D86" w14:textId="612F3F7D" w:rsidR="009712D8" w:rsidRPr="00741696" w:rsidRDefault="00B60A04" w:rsidP="009712D8">
            <w:pPr>
              <w:ind w:right="90"/>
              <w:jc w:val="right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fldChar w:fldCharType="begin"/>
            </w:r>
            <w:r w:rsidRPr="00741696">
              <w:rPr>
                <w:rFonts w:ascii="Angsana New" w:hAnsi="Angsana New"/>
                <w:sz w:val="28"/>
                <w:cs/>
              </w:rPr>
              <w:instrText xml:space="preserve"> =</w:instrText>
            </w:r>
            <w:r w:rsidRPr="00741696">
              <w:rPr>
                <w:rFonts w:ascii="Angsana New" w:hAnsi="Angsana New"/>
                <w:sz w:val="28"/>
              </w:rPr>
              <w:instrText>SUM(ABOVE)</w:instrText>
            </w:r>
            <w:r w:rsidRPr="00741696">
              <w:rPr>
                <w:rFonts w:ascii="Angsana New" w:hAnsi="Angsana New"/>
                <w:sz w:val="28"/>
                <w:cs/>
              </w:rPr>
              <w:instrText xml:space="preserve"> </w:instrText>
            </w:r>
            <w:r w:rsidRPr="00741696">
              <w:rPr>
                <w:rFonts w:ascii="Angsana New" w:hAnsi="Angsana New"/>
                <w:sz w:val="28"/>
                <w:cs/>
              </w:rPr>
              <w:fldChar w:fldCharType="separate"/>
            </w:r>
            <w:r w:rsidRPr="00741696">
              <w:rPr>
                <w:rFonts w:ascii="Angsana New" w:hAnsi="Angsana New"/>
                <w:noProof/>
                <w:sz w:val="28"/>
                <w:cs/>
              </w:rPr>
              <w:t>364</w:t>
            </w:r>
            <w:r w:rsidRPr="00741696">
              <w:rPr>
                <w:rFonts w:ascii="Angsana New" w:hAnsi="Angsana New"/>
                <w:noProof/>
                <w:sz w:val="28"/>
              </w:rPr>
              <w:t>,</w:t>
            </w:r>
            <w:r w:rsidRPr="00741696">
              <w:rPr>
                <w:rFonts w:ascii="Angsana New" w:hAnsi="Angsana New"/>
                <w:noProof/>
                <w:sz w:val="28"/>
                <w:cs/>
              </w:rPr>
              <w:t>951</w:t>
            </w:r>
            <w:r w:rsidRPr="00741696">
              <w:rPr>
                <w:rFonts w:ascii="Angsana New" w:hAnsi="Angsana New"/>
                <w:noProof/>
                <w:sz w:val="28"/>
              </w:rPr>
              <w:t>,</w:t>
            </w:r>
            <w:r w:rsidRPr="00741696">
              <w:rPr>
                <w:rFonts w:ascii="Angsana New" w:hAnsi="Angsana New"/>
                <w:noProof/>
                <w:sz w:val="28"/>
                <w:cs/>
              </w:rPr>
              <w:t>707</w:t>
            </w:r>
            <w:r w:rsidRPr="00741696">
              <w:rPr>
                <w:rFonts w:ascii="Angsana New" w:hAnsi="Angsana New"/>
                <w:sz w:val="28"/>
                <w:cs/>
              </w:rPr>
              <w:fldChar w:fldCharType="end"/>
            </w:r>
          </w:p>
        </w:tc>
      </w:tr>
    </w:tbl>
    <w:p w14:paraId="7ECB7A23" w14:textId="77777777" w:rsidR="009712D8" w:rsidRPr="00741696" w:rsidRDefault="009712D8" w:rsidP="0011220C">
      <w:pPr>
        <w:tabs>
          <w:tab w:val="left" w:pos="540"/>
        </w:tabs>
        <w:rPr>
          <w:rFonts w:ascii="Angsana New" w:hAnsi="Angsana New"/>
          <w:b/>
          <w:bCs/>
          <w:sz w:val="32"/>
          <w:szCs w:val="32"/>
        </w:rPr>
      </w:pPr>
    </w:p>
    <w:p w14:paraId="5F199A48" w14:textId="12121F6C" w:rsidR="006B4429" w:rsidRPr="00741696" w:rsidRDefault="00FF5A77" w:rsidP="00F95409">
      <w:pPr>
        <w:tabs>
          <w:tab w:val="left" w:pos="540"/>
        </w:tabs>
        <w:rPr>
          <w:rFonts w:ascii="Angsana New" w:hAnsi="Angsana New"/>
          <w:b/>
          <w:bCs/>
          <w:sz w:val="32"/>
          <w:szCs w:val="32"/>
        </w:rPr>
      </w:pPr>
      <w:r w:rsidRPr="00741696">
        <w:rPr>
          <w:rFonts w:ascii="Angsana New" w:hAnsi="Angsana New"/>
          <w:b/>
          <w:bCs/>
          <w:sz w:val="32"/>
          <w:szCs w:val="32"/>
        </w:rPr>
        <w:t>27</w:t>
      </w:r>
      <w:r w:rsidR="00503102" w:rsidRPr="00741696">
        <w:rPr>
          <w:rFonts w:ascii="Angsana New" w:hAnsi="Angsana New"/>
          <w:b/>
          <w:bCs/>
          <w:sz w:val="32"/>
          <w:szCs w:val="32"/>
        </w:rPr>
        <w:t>.</w:t>
      </w:r>
      <w:r w:rsidR="005B5B46" w:rsidRPr="00741696">
        <w:rPr>
          <w:rFonts w:ascii="Angsana New" w:hAnsi="Angsana New"/>
          <w:b/>
          <w:bCs/>
          <w:sz w:val="32"/>
          <w:szCs w:val="32"/>
          <w:cs/>
        </w:rPr>
        <w:tab/>
      </w:r>
      <w:r w:rsidR="00503102" w:rsidRPr="00741696">
        <w:rPr>
          <w:rFonts w:ascii="Angsana New" w:hAnsi="Angsana New"/>
          <w:b/>
          <w:bCs/>
          <w:sz w:val="32"/>
          <w:szCs w:val="32"/>
          <w:cs/>
        </w:rPr>
        <w:t>รายได้ค่าธรรมเนียมและบริการ</w:t>
      </w:r>
    </w:p>
    <w:tbl>
      <w:tblPr>
        <w:tblW w:w="8892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8"/>
        <w:gridCol w:w="1107"/>
        <w:gridCol w:w="144"/>
        <w:gridCol w:w="1107"/>
        <w:gridCol w:w="153"/>
        <w:gridCol w:w="1107"/>
        <w:gridCol w:w="153"/>
        <w:gridCol w:w="1143"/>
      </w:tblGrid>
      <w:tr w:rsidR="006B4429" w:rsidRPr="00741696" w14:paraId="0FAC1186" w14:textId="77777777" w:rsidTr="001D48E1">
        <w:tc>
          <w:tcPr>
            <w:tcW w:w="3978" w:type="dxa"/>
          </w:tcPr>
          <w:p w14:paraId="7440A8E0" w14:textId="77777777" w:rsidR="006B4429" w:rsidRPr="00741696" w:rsidRDefault="006B4429" w:rsidP="00E91B22">
            <w:pPr>
              <w:tabs>
                <w:tab w:val="left" w:pos="165"/>
              </w:tabs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58" w:type="dxa"/>
            <w:gridSpan w:val="3"/>
          </w:tcPr>
          <w:p w14:paraId="6F9B88B7" w14:textId="77777777" w:rsidR="006B4429" w:rsidRPr="00741696" w:rsidRDefault="006B4429" w:rsidP="00E91B2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“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ยังไม่ได้ตรวจสอบ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>”</w:t>
            </w:r>
          </w:p>
        </w:tc>
        <w:tc>
          <w:tcPr>
            <w:tcW w:w="153" w:type="dxa"/>
          </w:tcPr>
          <w:p w14:paraId="3CD8D1B0" w14:textId="77777777" w:rsidR="006B4429" w:rsidRPr="00741696" w:rsidRDefault="006B4429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403" w:type="dxa"/>
            <w:gridSpan w:val="3"/>
          </w:tcPr>
          <w:p w14:paraId="64F1147E" w14:textId="77777777" w:rsidR="006B4429" w:rsidRPr="00741696" w:rsidRDefault="006B4429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</w:tr>
      <w:tr w:rsidR="006B4429" w:rsidRPr="00741696" w14:paraId="607D5BFD" w14:textId="77777777" w:rsidTr="001D48E1">
        <w:tc>
          <w:tcPr>
            <w:tcW w:w="3978" w:type="dxa"/>
          </w:tcPr>
          <w:p w14:paraId="5728FCCC" w14:textId="77777777" w:rsidR="006B4429" w:rsidRPr="00741696" w:rsidRDefault="006B4429" w:rsidP="00E91B22">
            <w:pPr>
              <w:tabs>
                <w:tab w:val="left" w:pos="165"/>
              </w:tabs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58" w:type="dxa"/>
            <w:gridSpan w:val="3"/>
          </w:tcPr>
          <w:p w14:paraId="5A770403" w14:textId="77777777" w:rsidR="006B4429" w:rsidRPr="00741696" w:rsidRDefault="006B4429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สำหรับงวดสามเดือนสิ้นสุด</w:t>
            </w:r>
          </w:p>
        </w:tc>
        <w:tc>
          <w:tcPr>
            <w:tcW w:w="153" w:type="dxa"/>
          </w:tcPr>
          <w:p w14:paraId="22E1C221" w14:textId="77777777" w:rsidR="006B4429" w:rsidRPr="00741696" w:rsidRDefault="006B4429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403" w:type="dxa"/>
            <w:gridSpan w:val="3"/>
          </w:tcPr>
          <w:p w14:paraId="49E13A10" w14:textId="77777777" w:rsidR="006B4429" w:rsidRPr="00741696" w:rsidRDefault="006B4429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สำหรับงวดหกเดือนสิ้นสุด</w:t>
            </w:r>
          </w:p>
        </w:tc>
      </w:tr>
      <w:tr w:rsidR="006B4429" w:rsidRPr="00741696" w14:paraId="26F941B3" w14:textId="77777777" w:rsidTr="001D48E1">
        <w:tc>
          <w:tcPr>
            <w:tcW w:w="3978" w:type="dxa"/>
          </w:tcPr>
          <w:p w14:paraId="443EF37E" w14:textId="77777777" w:rsidR="006B4429" w:rsidRPr="00741696" w:rsidRDefault="006B4429" w:rsidP="00E91B22">
            <w:pPr>
              <w:tabs>
                <w:tab w:val="left" w:pos="165"/>
              </w:tabs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58" w:type="dxa"/>
            <w:gridSpan w:val="3"/>
          </w:tcPr>
          <w:p w14:paraId="3E1008E8" w14:textId="538E4A3E" w:rsidR="006B4429" w:rsidRPr="00741696" w:rsidRDefault="006B4429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วันที่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="00FF5A77" w:rsidRPr="00741696">
              <w:rPr>
                <w:rFonts w:ascii="Angsana New" w:hAnsi="Angsana New"/>
                <w:b/>
                <w:bCs/>
                <w:sz w:val="28"/>
              </w:rPr>
              <w:t>30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มิถุนายน</w:t>
            </w:r>
          </w:p>
        </w:tc>
        <w:tc>
          <w:tcPr>
            <w:tcW w:w="153" w:type="dxa"/>
          </w:tcPr>
          <w:p w14:paraId="083287D9" w14:textId="77777777" w:rsidR="006B4429" w:rsidRPr="00741696" w:rsidRDefault="006B4429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403" w:type="dxa"/>
            <w:gridSpan w:val="3"/>
          </w:tcPr>
          <w:p w14:paraId="159241F6" w14:textId="1BAF2EBD" w:rsidR="006B4429" w:rsidRPr="00741696" w:rsidRDefault="006B4429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วันที่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="00FF5A77" w:rsidRPr="00741696">
              <w:rPr>
                <w:rFonts w:ascii="Angsana New" w:hAnsi="Angsana New"/>
                <w:b/>
                <w:bCs/>
                <w:sz w:val="28"/>
              </w:rPr>
              <w:t>30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มิถุนายน</w:t>
            </w:r>
          </w:p>
        </w:tc>
      </w:tr>
      <w:tr w:rsidR="00DD1904" w:rsidRPr="00741696" w14:paraId="0236E40A" w14:textId="77777777" w:rsidTr="001D48E1">
        <w:tc>
          <w:tcPr>
            <w:tcW w:w="3978" w:type="dxa"/>
          </w:tcPr>
          <w:p w14:paraId="435A46DF" w14:textId="77777777" w:rsidR="00DD1904" w:rsidRPr="00741696" w:rsidRDefault="00DD1904" w:rsidP="00DD1904">
            <w:pPr>
              <w:tabs>
                <w:tab w:val="left" w:pos="165"/>
              </w:tabs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07" w:type="dxa"/>
          </w:tcPr>
          <w:p w14:paraId="795DA07D" w14:textId="723B12AC" w:rsidR="00DD1904" w:rsidRPr="00741696" w:rsidRDefault="00FF5A77" w:rsidP="00DD1904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2567</w:t>
            </w:r>
          </w:p>
        </w:tc>
        <w:tc>
          <w:tcPr>
            <w:tcW w:w="144" w:type="dxa"/>
          </w:tcPr>
          <w:p w14:paraId="17E2E68E" w14:textId="77777777" w:rsidR="00DD1904" w:rsidRPr="00741696" w:rsidRDefault="00DD1904" w:rsidP="00DD1904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07" w:type="dxa"/>
          </w:tcPr>
          <w:p w14:paraId="76B394E6" w14:textId="344A8A49" w:rsidR="00DD1904" w:rsidRPr="00741696" w:rsidRDefault="00FF5A77" w:rsidP="00DD1904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2566</w:t>
            </w:r>
          </w:p>
        </w:tc>
        <w:tc>
          <w:tcPr>
            <w:tcW w:w="153" w:type="dxa"/>
          </w:tcPr>
          <w:p w14:paraId="6264280D" w14:textId="77777777" w:rsidR="00DD1904" w:rsidRPr="00741696" w:rsidRDefault="00DD1904" w:rsidP="00DD1904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07" w:type="dxa"/>
          </w:tcPr>
          <w:p w14:paraId="37615529" w14:textId="721BBAD3" w:rsidR="00DD1904" w:rsidRPr="00741696" w:rsidRDefault="00FF5A77" w:rsidP="00DD1904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2567</w:t>
            </w:r>
          </w:p>
        </w:tc>
        <w:tc>
          <w:tcPr>
            <w:tcW w:w="153" w:type="dxa"/>
          </w:tcPr>
          <w:p w14:paraId="2C0CE8F4" w14:textId="77777777" w:rsidR="00DD1904" w:rsidRPr="00741696" w:rsidRDefault="00DD1904" w:rsidP="00DD1904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43" w:type="dxa"/>
          </w:tcPr>
          <w:p w14:paraId="06519111" w14:textId="43BE04CC" w:rsidR="00DD1904" w:rsidRPr="00741696" w:rsidRDefault="00FF5A77" w:rsidP="00DD1904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2566</w:t>
            </w:r>
          </w:p>
        </w:tc>
      </w:tr>
      <w:tr w:rsidR="00DD1904" w:rsidRPr="00741696" w14:paraId="35059EF7" w14:textId="77777777" w:rsidTr="001D48E1">
        <w:tc>
          <w:tcPr>
            <w:tcW w:w="3978" w:type="dxa"/>
          </w:tcPr>
          <w:p w14:paraId="0ED70337" w14:textId="77777777" w:rsidR="00DD1904" w:rsidRPr="00741696" w:rsidRDefault="00DD1904" w:rsidP="00DD1904">
            <w:pPr>
              <w:tabs>
                <w:tab w:val="left" w:pos="165"/>
              </w:tabs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07" w:type="dxa"/>
          </w:tcPr>
          <w:p w14:paraId="69A31592" w14:textId="77777777" w:rsidR="00DD1904" w:rsidRPr="00741696" w:rsidRDefault="00DD1904" w:rsidP="00DD1904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44" w:type="dxa"/>
          </w:tcPr>
          <w:p w14:paraId="307F628C" w14:textId="77777777" w:rsidR="00DD1904" w:rsidRPr="00741696" w:rsidRDefault="00DD1904" w:rsidP="00DD1904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07" w:type="dxa"/>
          </w:tcPr>
          <w:p w14:paraId="21F46CE7" w14:textId="77777777" w:rsidR="00DD1904" w:rsidRPr="00741696" w:rsidRDefault="00DD1904" w:rsidP="00DD1904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53" w:type="dxa"/>
          </w:tcPr>
          <w:p w14:paraId="39029DCE" w14:textId="77777777" w:rsidR="00DD1904" w:rsidRPr="00741696" w:rsidRDefault="00DD1904" w:rsidP="00DD1904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107" w:type="dxa"/>
          </w:tcPr>
          <w:p w14:paraId="346CB10B" w14:textId="77777777" w:rsidR="00DD1904" w:rsidRPr="00741696" w:rsidRDefault="00DD1904" w:rsidP="00DD1904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53" w:type="dxa"/>
          </w:tcPr>
          <w:p w14:paraId="48D0B83B" w14:textId="77777777" w:rsidR="00DD1904" w:rsidRPr="00741696" w:rsidRDefault="00DD1904" w:rsidP="00DD1904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43" w:type="dxa"/>
          </w:tcPr>
          <w:p w14:paraId="0A3882FB" w14:textId="77777777" w:rsidR="00DD1904" w:rsidRPr="00741696" w:rsidRDefault="00DD1904" w:rsidP="00DD1904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</w:tr>
      <w:tr w:rsidR="009712D8" w:rsidRPr="00741696" w14:paraId="66D7D608" w14:textId="77777777" w:rsidTr="00017124">
        <w:tc>
          <w:tcPr>
            <w:tcW w:w="3978" w:type="dxa"/>
          </w:tcPr>
          <w:p w14:paraId="33B04405" w14:textId="77777777" w:rsidR="009712D8" w:rsidRPr="00741696" w:rsidRDefault="009712D8" w:rsidP="009712D8">
            <w:pPr>
              <w:ind w:left="180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ที่ปรึกษาทางการเงิน</w:t>
            </w:r>
          </w:p>
        </w:tc>
        <w:tc>
          <w:tcPr>
            <w:tcW w:w="1107" w:type="dxa"/>
            <w:vAlign w:val="bottom"/>
          </w:tcPr>
          <w:p w14:paraId="0C2E48F0" w14:textId="33D6D31A" w:rsidR="009712D8" w:rsidRPr="00741696" w:rsidRDefault="00FF5A77" w:rsidP="009712D8">
            <w:pPr>
              <w:tabs>
                <w:tab w:val="decimal" w:pos="1008"/>
              </w:tabs>
              <w:ind w:right="-13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5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683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333</w:t>
            </w:r>
          </w:p>
        </w:tc>
        <w:tc>
          <w:tcPr>
            <w:tcW w:w="144" w:type="dxa"/>
          </w:tcPr>
          <w:p w14:paraId="66B0DFD9" w14:textId="77777777" w:rsidR="009712D8" w:rsidRPr="00741696" w:rsidRDefault="009712D8" w:rsidP="009712D8">
            <w:pPr>
              <w:pStyle w:val="BodyTextIndent2"/>
              <w:tabs>
                <w:tab w:val="decimal" w:pos="1008"/>
              </w:tabs>
              <w:ind w:left="270" w:right="-13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07" w:type="dxa"/>
            <w:vAlign w:val="bottom"/>
          </w:tcPr>
          <w:p w14:paraId="2A887EAC" w14:textId="25CEDDA5" w:rsidR="009712D8" w:rsidRPr="00741696" w:rsidRDefault="00FF5A77" w:rsidP="00B17258">
            <w:pPr>
              <w:tabs>
                <w:tab w:val="decimal" w:pos="1008"/>
              </w:tabs>
              <w:ind w:right="-13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5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208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333</w:t>
            </w:r>
          </w:p>
        </w:tc>
        <w:tc>
          <w:tcPr>
            <w:tcW w:w="153" w:type="dxa"/>
          </w:tcPr>
          <w:p w14:paraId="5170431B" w14:textId="77777777" w:rsidR="009712D8" w:rsidRPr="00741696" w:rsidRDefault="009712D8" w:rsidP="009712D8">
            <w:pPr>
              <w:pStyle w:val="BodyTextIndent2"/>
              <w:tabs>
                <w:tab w:val="decimal" w:pos="1008"/>
              </w:tabs>
              <w:ind w:left="270" w:right="-13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07" w:type="dxa"/>
            <w:vAlign w:val="bottom"/>
          </w:tcPr>
          <w:p w14:paraId="5ACB4C9B" w14:textId="1C2FD025" w:rsidR="009712D8" w:rsidRPr="00741696" w:rsidRDefault="00FF5A77" w:rsidP="009712D8">
            <w:pPr>
              <w:tabs>
                <w:tab w:val="decimal" w:pos="1008"/>
              </w:tabs>
              <w:ind w:right="-13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27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969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362</w:t>
            </w:r>
          </w:p>
        </w:tc>
        <w:tc>
          <w:tcPr>
            <w:tcW w:w="153" w:type="dxa"/>
          </w:tcPr>
          <w:p w14:paraId="4446C26E" w14:textId="77777777" w:rsidR="009712D8" w:rsidRPr="00741696" w:rsidRDefault="009712D8" w:rsidP="009712D8">
            <w:pPr>
              <w:pStyle w:val="BodyTextIndent2"/>
              <w:ind w:left="270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143" w:type="dxa"/>
            <w:vAlign w:val="bottom"/>
          </w:tcPr>
          <w:p w14:paraId="699DD3EB" w14:textId="44EDD5BB" w:rsidR="009712D8" w:rsidRPr="00741696" w:rsidRDefault="00FF5A77" w:rsidP="009712D8">
            <w:pPr>
              <w:tabs>
                <w:tab w:val="decimal" w:pos="1008"/>
              </w:tabs>
              <w:ind w:right="-13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16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191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666</w:t>
            </w:r>
          </w:p>
        </w:tc>
      </w:tr>
      <w:tr w:rsidR="009712D8" w:rsidRPr="00741696" w14:paraId="187E18D1" w14:textId="77777777" w:rsidTr="004D22FE">
        <w:tc>
          <w:tcPr>
            <w:tcW w:w="3978" w:type="dxa"/>
          </w:tcPr>
          <w:p w14:paraId="013ACDD2" w14:textId="77777777" w:rsidR="009712D8" w:rsidRPr="00741696" w:rsidRDefault="009712D8" w:rsidP="009712D8">
            <w:pPr>
              <w:ind w:left="180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ที่ปรึกษาทางการลงทุน</w:t>
            </w:r>
          </w:p>
        </w:tc>
        <w:tc>
          <w:tcPr>
            <w:tcW w:w="1107" w:type="dxa"/>
            <w:vAlign w:val="bottom"/>
          </w:tcPr>
          <w:p w14:paraId="47F6ADC2" w14:textId="2B962C88" w:rsidR="009712D8" w:rsidRPr="00741696" w:rsidRDefault="00FF5A77" w:rsidP="009712D8">
            <w:pPr>
              <w:tabs>
                <w:tab w:val="decimal" w:pos="1008"/>
              </w:tabs>
              <w:ind w:right="-13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4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658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906</w:t>
            </w:r>
          </w:p>
        </w:tc>
        <w:tc>
          <w:tcPr>
            <w:tcW w:w="144" w:type="dxa"/>
          </w:tcPr>
          <w:p w14:paraId="5D74B55B" w14:textId="77777777" w:rsidR="009712D8" w:rsidRPr="00741696" w:rsidRDefault="009712D8" w:rsidP="009712D8">
            <w:pPr>
              <w:pStyle w:val="BodyTextIndent2"/>
              <w:tabs>
                <w:tab w:val="decimal" w:pos="1008"/>
              </w:tabs>
              <w:ind w:left="270" w:right="-13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07" w:type="dxa"/>
            <w:vAlign w:val="bottom"/>
          </w:tcPr>
          <w:p w14:paraId="615E4D1B" w14:textId="40A2E682" w:rsidR="009712D8" w:rsidRPr="00741696" w:rsidRDefault="00FF5A77" w:rsidP="009712D8">
            <w:pPr>
              <w:tabs>
                <w:tab w:val="decimal" w:pos="1008"/>
              </w:tabs>
              <w:ind w:right="-13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4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767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406</w:t>
            </w:r>
          </w:p>
        </w:tc>
        <w:tc>
          <w:tcPr>
            <w:tcW w:w="153" w:type="dxa"/>
          </w:tcPr>
          <w:p w14:paraId="79C0F7F8" w14:textId="77777777" w:rsidR="009712D8" w:rsidRPr="00741696" w:rsidRDefault="009712D8" w:rsidP="009712D8">
            <w:pPr>
              <w:pStyle w:val="BodyTextIndent2"/>
              <w:tabs>
                <w:tab w:val="decimal" w:pos="1008"/>
              </w:tabs>
              <w:ind w:left="270" w:right="-13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07" w:type="dxa"/>
            <w:vAlign w:val="bottom"/>
          </w:tcPr>
          <w:p w14:paraId="7AF5EC43" w14:textId="5F717CBC" w:rsidR="009712D8" w:rsidRPr="00741696" w:rsidRDefault="00FF5A77" w:rsidP="009712D8">
            <w:pPr>
              <w:tabs>
                <w:tab w:val="decimal" w:pos="1008"/>
              </w:tabs>
              <w:ind w:right="-13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5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572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325</w:t>
            </w:r>
          </w:p>
        </w:tc>
        <w:tc>
          <w:tcPr>
            <w:tcW w:w="153" w:type="dxa"/>
          </w:tcPr>
          <w:p w14:paraId="4775BA41" w14:textId="77777777" w:rsidR="009712D8" w:rsidRPr="00741696" w:rsidRDefault="009712D8" w:rsidP="009712D8">
            <w:pPr>
              <w:pStyle w:val="BodyTextIndent2"/>
              <w:ind w:left="270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143" w:type="dxa"/>
            <w:vAlign w:val="bottom"/>
          </w:tcPr>
          <w:p w14:paraId="0A772975" w14:textId="15D41452" w:rsidR="009712D8" w:rsidRPr="00741696" w:rsidRDefault="00FF5A77" w:rsidP="009712D8">
            <w:pPr>
              <w:tabs>
                <w:tab w:val="decimal" w:pos="1008"/>
              </w:tabs>
              <w:ind w:right="-13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4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844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206</w:t>
            </w:r>
          </w:p>
        </w:tc>
      </w:tr>
      <w:tr w:rsidR="009712D8" w:rsidRPr="00741696" w14:paraId="4CBC676B" w14:textId="77777777" w:rsidTr="001D48E1">
        <w:tc>
          <w:tcPr>
            <w:tcW w:w="3978" w:type="dxa"/>
          </w:tcPr>
          <w:p w14:paraId="388ABCF4" w14:textId="77777777" w:rsidR="009712D8" w:rsidRPr="00741696" w:rsidRDefault="009712D8" w:rsidP="009712D8">
            <w:pPr>
              <w:ind w:left="180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การจัดจำหน่ายหลักทรัพย์</w:t>
            </w:r>
          </w:p>
        </w:tc>
        <w:tc>
          <w:tcPr>
            <w:tcW w:w="1107" w:type="dxa"/>
            <w:vAlign w:val="bottom"/>
          </w:tcPr>
          <w:p w14:paraId="3D7FAADE" w14:textId="4F3B49F9" w:rsidR="009712D8" w:rsidRPr="00741696" w:rsidRDefault="00FF5A77" w:rsidP="009712D8">
            <w:pPr>
              <w:tabs>
                <w:tab w:val="decimal" w:pos="1008"/>
              </w:tabs>
              <w:ind w:right="-13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13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958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175</w:t>
            </w:r>
          </w:p>
        </w:tc>
        <w:tc>
          <w:tcPr>
            <w:tcW w:w="144" w:type="dxa"/>
          </w:tcPr>
          <w:p w14:paraId="65CAD266" w14:textId="77777777" w:rsidR="009712D8" w:rsidRPr="00741696" w:rsidRDefault="009712D8" w:rsidP="009712D8">
            <w:pPr>
              <w:pStyle w:val="BodyTextIndent2"/>
              <w:tabs>
                <w:tab w:val="decimal" w:pos="1008"/>
              </w:tabs>
              <w:ind w:left="270" w:right="-13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07" w:type="dxa"/>
            <w:vAlign w:val="bottom"/>
          </w:tcPr>
          <w:p w14:paraId="30F68566" w14:textId="61B9745D" w:rsidR="009712D8" w:rsidRPr="00741696" w:rsidRDefault="00FF5A77" w:rsidP="009712D8">
            <w:pPr>
              <w:tabs>
                <w:tab w:val="decimal" w:pos="1008"/>
              </w:tabs>
              <w:ind w:right="-13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13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946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735</w:t>
            </w:r>
          </w:p>
        </w:tc>
        <w:tc>
          <w:tcPr>
            <w:tcW w:w="153" w:type="dxa"/>
          </w:tcPr>
          <w:p w14:paraId="7C685492" w14:textId="77777777" w:rsidR="009712D8" w:rsidRPr="00741696" w:rsidRDefault="009712D8" w:rsidP="009712D8">
            <w:pPr>
              <w:pStyle w:val="BodyTextIndent2"/>
              <w:tabs>
                <w:tab w:val="decimal" w:pos="1008"/>
              </w:tabs>
              <w:ind w:left="270" w:right="-13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07" w:type="dxa"/>
            <w:vAlign w:val="bottom"/>
          </w:tcPr>
          <w:p w14:paraId="49815FEC" w14:textId="21854750" w:rsidR="009712D8" w:rsidRPr="00741696" w:rsidRDefault="00FF5A77" w:rsidP="009712D8">
            <w:pPr>
              <w:tabs>
                <w:tab w:val="decimal" w:pos="1008"/>
              </w:tabs>
              <w:ind w:right="-13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26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174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559</w:t>
            </w:r>
          </w:p>
        </w:tc>
        <w:tc>
          <w:tcPr>
            <w:tcW w:w="153" w:type="dxa"/>
          </w:tcPr>
          <w:p w14:paraId="0349B662" w14:textId="77777777" w:rsidR="009712D8" w:rsidRPr="00741696" w:rsidRDefault="009712D8" w:rsidP="009712D8">
            <w:pPr>
              <w:pStyle w:val="BodyTextIndent2"/>
              <w:ind w:left="270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143" w:type="dxa"/>
            <w:vAlign w:val="bottom"/>
          </w:tcPr>
          <w:p w14:paraId="3DE67251" w14:textId="50234DF5" w:rsidR="009712D8" w:rsidRPr="00741696" w:rsidRDefault="00FF5A77" w:rsidP="009712D8">
            <w:pPr>
              <w:tabs>
                <w:tab w:val="decimal" w:pos="1008"/>
              </w:tabs>
              <w:ind w:right="-13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35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631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955</w:t>
            </w:r>
          </w:p>
        </w:tc>
      </w:tr>
      <w:tr w:rsidR="009712D8" w:rsidRPr="00741696" w14:paraId="4EA0B162" w14:textId="77777777" w:rsidTr="001D48E1">
        <w:tc>
          <w:tcPr>
            <w:tcW w:w="3978" w:type="dxa"/>
          </w:tcPr>
          <w:p w14:paraId="72D8441E" w14:textId="70205D77" w:rsidR="009712D8" w:rsidRPr="00741696" w:rsidRDefault="0084179E" w:rsidP="009712D8">
            <w:pPr>
              <w:ind w:left="180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 w:hint="cs"/>
                <w:spacing w:val="-4"/>
                <w:sz w:val="28"/>
                <w:cs/>
              </w:rPr>
              <w:t>ค่าธรรมเนียม</w:t>
            </w:r>
            <w:r w:rsidR="009712D8" w:rsidRPr="00741696">
              <w:rPr>
                <w:rFonts w:ascii="Angsana New" w:hAnsi="Angsana New"/>
                <w:spacing w:val="-4"/>
                <w:sz w:val="28"/>
                <w:cs/>
              </w:rPr>
              <w:t>ตัวแทนซื้อขายหน่วยลงทุน</w:t>
            </w:r>
          </w:p>
        </w:tc>
        <w:tc>
          <w:tcPr>
            <w:tcW w:w="1107" w:type="dxa"/>
            <w:vAlign w:val="bottom"/>
          </w:tcPr>
          <w:p w14:paraId="6DBA2157" w14:textId="64D8CDBD" w:rsidR="009712D8" w:rsidRPr="00741696" w:rsidRDefault="00FF5A77" w:rsidP="009712D8">
            <w:pPr>
              <w:tabs>
                <w:tab w:val="decimal" w:pos="1008"/>
              </w:tabs>
              <w:ind w:right="-13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19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809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321</w:t>
            </w:r>
          </w:p>
        </w:tc>
        <w:tc>
          <w:tcPr>
            <w:tcW w:w="144" w:type="dxa"/>
          </w:tcPr>
          <w:p w14:paraId="189DFCEC" w14:textId="77777777" w:rsidR="009712D8" w:rsidRPr="00741696" w:rsidRDefault="009712D8" w:rsidP="009712D8">
            <w:pPr>
              <w:pStyle w:val="BodyTextIndent2"/>
              <w:tabs>
                <w:tab w:val="decimal" w:pos="1008"/>
              </w:tabs>
              <w:ind w:left="270" w:right="-13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07" w:type="dxa"/>
            <w:vAlign w:val="bottom"/>
          </w:tcPr>
          <w:p w14:paraId="7FFC9603" w14:textId="1DB31810" w:rsidR="009712D8" w:rsidRPr="00741696" w:rsidRDefault="00B60A04" w:rsidP="00B60A04">
            <w:pPr>
              <w:tabs>
                <w:tab w:val="decimal" w:pos="1008"/>
              </w:tabs>
              <w:ind w:right="-13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4,153,556</w:t>
            </w:r>
          </w:p>
        </w:tc>
        <w:tc>
          <w:tcPr>
            <w:tcW w:w="153" w:type="dxa"/>
          </w:tcPr>
          <w:p w14:paraId="1813FEB5" w14:textId="77777777" w:rsidR="009712D8" w:rsidRPr="00741696" w:rsidRDefault="009712D8" w:rsidP="009712D8">
            <w:pPr>
              <w:pStyle w:val="BodyTextIndent2"/>
              <w:tabs>
                <w:tab w:val="decimal" w:pos="1008"/>
              </w:tabs>
              <w:ind w:left="270" w:right="-13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07" w:type="dxa"/>
            <w:vAlign w:val="bottom"/>
          </w:tcPr>
          <w:p w14:paraId="521F24EB" w14:textId="585CFDA0" w:rsidR="009712D8" w:rsidRPr="00741696" w:rsidRDefault="00FF5A77" w:rsidP="009712D8">
            <w:pPr>
              <w:tabs>
                <w:tab w:val="decimal" w:pos="1008"/>
              </w:tabs>
              <w:ind w:right="-13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40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932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943</w:t>
            </w:r>
          </w:p>
        </w:tc>
        <w:tc>
          <w:tcPr>
            <w:tcW w:w="153" w:type="dxa"/>
          </w:tcPr>
          <w:p w14:paraId="0FD829EF" w14:textId="77777777" w:rsidR="009712D8" w:rsidRPr="00741696" w:rsidRDefault="009712D8" w:rsidP="009712D8">
            <w:pPr>
              <w:pStyle w:val="BodyTextIndent2"/>
              <w:ind w:left="270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143" w:type="dxa"/>
            <w:vAlign w:val="bottom"/>
          </w:tcPr>
          <w:p w14:paraId="72CD7224" w14:textId="4AEA0B75" w:rsidR="009712D8" w:rsidRPr="00741696" w:rsidRDefault="00B60A04" w:rsidP="00B60A04">
            <w:pPr>
              <w:tabs>
                <w:tab w:val="decimal" w:pos="1008"/>
              </w:tabs>
              <w:ind w:right="-13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4,774,382</w:t>
            </w:r>
          </w:p>
        </w:tc>
      </w:tr>
      <w:tr w:rsidR="009712D8" w:rsidRPr="00741696" w14:paraId="58A0DC0C" w14:textId="77777777" w:rsidTr="001D48E1">
        <w:tc>
          <w:tcPr>
            <w:tcW w:w="3978" w:type="dxa"/>
          </w:tcPr>
          <w:p w14:paraId="05C1E26F" w14:textId="77777777" w:rsidR="009712D8" w:rsidRPr="00741696" w:rsidRDefault="009712D8" w:rsidP="00CE2C6F">
            <w:pPr>
              <w:ind w:left="360" w:firstLine="153"/>
              <w:rPr>
                <w:rFonts w:ascii="Angsana New" w:hAnsi="Angsana New"/>
                <w:color w:val="000000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</w:tcPr>
          <w:p w14:paraId="7A186A07" w14:textId="3AC9D4BB" w:rsidR="009712D8" w:rsidRPr="00741696" w:rsidRDefault="00FF5A77" w:rsidP="009712D8">
            <w:pPr>
              <w:tabs>
                <w:tab w:val="decimal" w:pos="1008"/>
              </w:tabs>
              <w:ind w:right="-13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44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109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735</w:t>
            </w:r>
          </w:p>
        </w:tc>
        <w:tc>
          <w:tcPr>
            <w:tcW w:w="144" w:type="dxa"/>
          </w:tcPr>
          <w:p w14:paraId="15A8871B" w14:textId="77777777" w:rsidR="009712D8" w:rsidRPr="00741696" w:rsidRDefault="009712D8" w:rsidP="009712D8">
            <w:pPr>
              <w:pStyle w:val="BodyTextIndent2"/>
              <w:tabs>
                <w:tab w:val="decimal" w:pos="1008"/>
              </w:tabs>
              <w:ind w:left="0" w:right="-13" w:hanging="11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</w:tcPr>
          <w:p w14:paraId="7D53D452" w14:textId="15E656C7" w:rsidR="009712D8" w:rsidRPr="00741696" w:rsidRDefault="00B60A04" w:rsidP="009712D8">
            <w:pPr>
              <w:tabs>
                <w:tab w:val="decimal" w:pos="1008"/>
              </w:tabs>
              <w:ind w:right="-13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fldChar w:fldCharType="begin"/>
            </w:r>
            <w:r w:rsidRPr="00741696">
              <w:rPr>
                <w:rFonts w:ascii="Angsana New" w:hAnsi="Angsana New"/>
                <w:sz w:val="28"/>
              </w:rPr>
              <w:instrText xml:space="preserve"> =SUM(ABOVE) </w:instrText>
            </w:r>
            <w:r w:rsidRPr="00741696">
              <w:rPr>
                <w:rFonts w:ascii="Angsana New" w:hAnsi="Angsana New"/>
                <w:sz w:val="28"/>
              </w:rPr>
              <w:fldChar w:fldCharType="separate"/>
            </w:r>
            <w:r w:rsidRPr="00741696">
              <w:rPr>
                <w:rFonts w:ascii="Angsana New" w:hAnsi="Angsana New"/>
                <w:noProof/>
                <w:sz w:val="28"/>
              </w:rPr>
              <w:t>28,076,030</w:t>
            </w:r>
            <w:r w:rsidRPr="00741696">
              <w:rPr>
                <w:rFonts w:ascii="Angsana New" w:hAnsi="Angsana New"/>
                <w:sz w:val="28"/>
              </w:rPr>
              <w:fldChar w:fldCharType="end"/>
            </w:r>
          </w:p>
        </w:tc>
        <w:tc>
          <w:tcPr>
            <w:tcW w:w="153" w:type="dxa"/>
          </w:tcPr>
          <w:p w14:paraId="140552DD" w14:textId="77777777" w:rsidR="009712D8" w:rsidRPr="00741696" w:rsidRDefault="009712D8" w:rsidP="009712D8">
            <w:pPr>
              <w:pStyle w:val="BodyTextIndent2"/>
              <w:tabs>
                <w:tab w:val="decimal" w:pos="1008"/>
              </w:tabs>
              <w:ind w:left="0" w:right="-13" w:hanging="11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</w:tcPr>
          <w:p w14:paraId="2B48B28A" w14:textId="2B00AF9E" w:rsidR="009712D8" w:rsidRPr="00741696" w:rsidRDefault="00FF5A77" w:rsidP="009712D8">
            <w:pPr>
              <w:tabs>
                <w:tab w:val="decimal" w:pos="1008"/>
              </w:tabs>
              <w:ind w:right="-13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100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649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189</w:t>
            </w:r>
          </w:p>
        </w:tc>
        <w:tc>
          <w:tcPr>
            <w:tcW w:w="153" w:type="dxa"/>
          </w:tcPr>
          <w:p w14:paraId="1EF63233" w14:textId="77777777" w:rsidR="009712D8" w:rsidRPr="00741696" w:rsidRDefault="009712D8" w:rsidP="009712D8">
            <w:pPr>
              <w:pStyle w:val="BodyTextIndent2"/>
              <w:ind w:left="0" w:hanging="1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</w:tcPr>
          <w:p w14:paraId="65F08EBD" w14:textId="5864283F" w:rsidR="009712D8" w:rsidRPr="00741696" w:rsidRDefault="00B60A04" w:rsidP="009712D8">
            <w:pPr>
              <w:tabs>
                <w:tab w:val="decimal" w:pos="1008"/>
              </w:tabs>
              <w:ind w:right="-13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61,442,209</w:t>
            </w:r>
          </w:p>
        </w:tc>
      </w:tr>
    </w:tbl>
    <w:p w14:paraId="2E26AE13" w14:textId="6BF3B48C" w:rsidR="00E3198D" w:rsidRPr="00741696" w:rsidRDefault="00FF5A77" w:rsidP="0011220C">
      <w:pPr>
        <w:tabs>
          <w:tab w:val="left" w:pos="540"/>
        </w:tabs>
        <w:spacing w:before="360" w:after="120"/>
        <w:rPr>
          <w:rFonts w:ascii="Angsana New" w:hAnsi="Angsana New"/>
        </w:rPr>
      </w:pPr>
      <w:r w:rsidRPr="00741696">
        <w:rPr>
          <w:rFonts w:ascii="Angsana New" w:hAnsi="Angsana New"/>
          <w:b/>
          <w:bCs/>
          <w:sz w:val="32"/>
          <w:szCs w:val="32"/>
        </w:rPr>
        <w:t>28</w:t>
      </w:r>
      <w:r w:rsidR="003D6430" w:rsidRPr="00741696">
        <w:rPr>
          <w:rFonts w:ascii="Angsana New" w:hAnsi="Angsana New"/>
          <w:b/>
          <w:bCs/>
          <w:sz w:val="32"/>
          <w:szCs w:val="32"/>
        </w:rPr>
        <w:t>.</w:t>
      </w:r>
      <w:r w:rsidR="003D6430" w:rsidRPr="00741696">
        <w:rPr>
          <w:rFonts w:ascii="Angsana New" w:hAnsi="Angsana New"/>
          <w:b/>
          <w:bCs/>
        </w:rPr>
        <w:tab/>
      </w:r>
      <w:r w:rsidR="00EB25E6" w:rsidRPr="00741696">
        <w:rPr>
          <w:rFonts w:ascii="Angsana New" w:hAnsi="Angsana New"/>
          <w:b/>
          <w:bCs/>
          <w:sz w:val="32"/>
          <w:szCs w:val="32"/>
          <w:cs/>
          <w:lang w:val="en-GB"/>
        </w:rPr>
        <w:t>กำไร</w:t>
      </w:r>
      <w:r w:rsidR="00E3198D" w:rsidRPr="00741696">
        <w:rPr>
          <w:rFonts w:ascii="Angsana New" w:hAnsi="Angsana New"/>
          <w:b/>
          <w:bCs/>
          <w:sz w:val="32"/>
          <w:szCs w:val="32"/>
          <w:cs/>
          <w:lang w:val="en-GB"/>
        </w:rPr>
        <w:t>และผลตอบแทนจากเครื่องมือทางการเงิน</w:t>
      </w:r>
    </w:p>
    <w:tbl>
      <w:tblPr>
        <w:tblW w:w="8811" w:type="dxa"/>
        <w:tblInd w:w="4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6"/>
        <w:gridCol w:w="1152"/>
        <w:gridCol w:w="108"/>
        <w:gridCol w:w="1098"/>
        <w:gridCol w:w="144"/>
        <w:gridCol w:w="1107"/>
        <w:gridCol w:w="153"/>
        <w:gridCol w:w="1143"/>
      </w:tblGrid>
      <w:tr w:rsidR="00000B2F" w:rsidRPr="00741696" w14:paraId="70B1FB6A" w14:textId="77777777" w:rsidTr="00B17258">
        <w:tc>
          <w:tcPr>
            <w:tcW w:w="3906" w:type="dxa"/>
          </w:tcPr>
          <w:p w14:paraId="1CF0D018" w14:textId="77777777" w:rsidR="00000B2F" w:rsidRPr="00741696" w:rsidRDefault="00000B2F" w:rsidP="00E91B22">
            <w:pPr>
              <w:tabs>
                <w:tab w:val="left" w:pos="165"/>
              </w:tabs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58" w:type="dxa"/>
            <w:gridSpan w:val="3"/>
          </w:tcPr>
          <w:p w14:paraId="5D6BDD3E" w14:textId="77777777" w:rsidR="00000B2F" w:rsidRPr="00741696" w:rsidRDefault="00000B2F" w:rsidP="00E91B2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“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ยังไม่ได้ตรวจสอบ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>”</w:t>
            </w:r>
          </w:p>
        </w:tc>
        <w:tc>
          <w:tcPr>
            <w:tcW w:w="144" w:type="dxa"/>
          </w:tcPr>
          <w:p w14:paraId="0E137A07" w14:textId="77777777" w:rsidR="00000B2F" w:rsidRPr="00741696" w:rsidRDefault="00000B2F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403" w:type="dxa"/>
            <w:gridSpan w:val="3"/>
          </w:tcPr>
          <w:p w14:paraId="1C3D249A" w14:textId="77777777" w:rsidR="00000B2F" w:rsidRPr="00741696" w:rsidRDefault="00000B2F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</w:tr>
      <w:tr w:rsidR="00000B2F" w:rsidRPr="00741696" w14:paraId="12B3BB23" w14:textId="77777777" w:rsidTr="00B17258">
        <w:tc>
          <w:tcPr>
            <w:tcW w:w="3906" w:type="dxa"/>
          </w:tcPr>
          <w:p w14:paraId="7706F8AE" w14:textId="77777777" w:rsidR="00000B2F" w:rsidRPr="00741696" w:rsidRDefault="00000B2F" w:rsidP="00E91B22">
            <w:pPr>
              <w:tabs>
                <w:tab w:val="left" w:pos="165"/>
              </w:tabs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58" w:type="dxa"/>
            <w:gridSpan w:val="3"/>
          </w:tcPr>
          <w:p w14:paraId="617F300F" w14:textId="77777777" w:rsidR="00000B2F" w:rsidRPr="00741696" w:rsidRDefault="00000B2F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สำหรับงวดสามเดือนสิ้นสุด</w:t>
            </w:r>
          </w:p>
        </w:tc>
        <w:tc>
          <w:tcPr>
            <w:tcW w:w="144" w:type="dxa"/>
          </w:tcPr>
          <w:p w14:paraId="67638B3C" w14:textId="77777777" w:rsidR="00000B2F" w:rsidRPr="00741696" w:rsidRDefault="00000B2F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403" w:type="dxa"/>
            <w:gridSpan w:val="3"/>
          </w:tcPr>
          <w:p w14:paraId="70E16A31" w14:textId="77777777" w:rsidR="00000B2F" w:rsidRPr="00741696" w:rsidRDefault="00000B2F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สำหรับงวดหกเดือนสิ้นสุด</w:t>
            </w:r>
          </w:p>
        </w:tc>
      </w:tr>
      <w:tr w:rsidR="00000B2F" w:rsidRPr="00741696" w14:paraId="31B38DB8" w14:textId="77777777" w:rsidTr="00B17258">
        <w:tc>
          <w:tcPr>
            <w:tcW w:w="3906" w:type="dxa"/>
          </w:tcPr>
          <w:p w14:paraId="141EDF65" w14:textId="77777777" w:rsidR="00000B2F" w:rsidRPr="00741696" w:rsidRDefault="00000B2F" w:rsidP="00E91B22">
            <w:pPr>
              <w:tabs>
                <w:tab w:val="left" w:pos="165"/>
              </w:tabs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58" w:type="dxa"/>
            <w:gridSpan w:val="3"/>
          </w:tcPr>
          <w:p w14:paraId="7F6CE993" w14:textId="6120FF5A" w:rsidR="00000B2F" w:rsidRPr="00741696" w:rsidRDefault="00000B2F" w:rsidP="00E91B2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วันที่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="00FF5A77" w:rsidRPr="00741696">
              <w:rPr>
                <w:rFonts w:ascii="Angsana New" w:hAnsi="Angsana New"/>
                <w:b/>
                <w:bCs/>
                <w:sz w:val="28"/>
              </w:rPr>
              <w:t>30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มิถุนายน</w:t>
            </w:r>
          </w:p>
        </w:tc>
        <w:tc>
          <w:tcPr>
            <w:tcW w:w="144" w:type="dxa"/>
          </w:tcPr>
          <w:p w14:paraId="10499BF9" w14:textId="77777777" w:rsidR="00000B2F" w:rsidRPr="00741696" w:rsidRDefault="00000B2F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403" w:type="dxa"/>
            <w:gridSpan w:val="3"/>
          </w:tcPr>
          <w:p w14:paraId="72F164C3" w14:textId="41255A74" w:rsidR="00000B2F" w:rsidRPr="00741696" w:rsidRDefault="00000B2F" w:rsidP="00E91B2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วันที่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="00FF5A77" w:rsidRPr="00741696">
              <w:rPr>
                <w:rFonts w:ascii="Angsana New" w:hAnsi="Angsana New"/>
                <w:b/>
                <w:bCs/>
                <w:sz w:val="28"/>
              </w:rPr>
              <w:t>30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มิถุนายน</w:t>
            </w:r>
          </w:p>
        </w:tc>
      </w:tr>
      <w:tr w:rsidR="003A153C" w:rsidRPr="00741696" w14:paraId="7888BF1B" w14:textId="77777777" w:rsidTr="00B17258">
        <w:tc>
          <w:tcPr>
            <w:tcW w:w="3906" w:type="dxa"/>
          </w:tcPr>
          <w:p w14:paraId="50508F81" w14:textId="77777777" w:rsidR="003A153C" w:rsidRPr="00741696" w:rsidRDefault="003A153C" w:rsidP="003A153C">
            <w:pPr>
              <w:tabs>
                <w:tab w:val="left" w:pos="165"/>
              </w:tabs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52" w:type="dxa"/>
          </w:tcPr>
          <w:p w14:paraId="3D9E2287" w14:textId="639568F7" w:rsidR="003A153C" w:rsidRPr="00741696" w:rsidRDefault="00FF5A77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2567</w:t>
            </w:r>
          </w:p>
        </w:tc>
        <w:tc>
          <w:tcPr>
            <w:tcW w:w="108" w:type="dxa"/>
          </w:tcPr>
          <w:p w14:paraId="769F66A3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98" w:type="dxa"/>
          </w:tcPr>
          <w:p w14:paraId="5C3173FF" w14:textId="7DAFB8BD" w:rsidR="003A153C" w:rsidRPr="00741696" w:rsidRDefault="00FF5A77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2566</w:t>
            </w:r>
          </w:p>
        </w:tc>
        <w:tc>
          <w:tcPr>
            <w:tcW w:w="144" w:type="dxa"/>
          </w:tcPr>
          <w:p w14:paraId="703BF658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07" w:type="dxa"/>
          </w:tcPr>
          <w:p w14:paraId="47667FB6" w14:textId="7B078DFB" w:rsidR="003A153C" w:rsidRPr="00741696" w:rsidRDefault="00FF5A77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2567</w:t>
            </w:r>
          </w:p>
        </w:tc>
        <w:tc>
          <w:tcPr>
            <w:tcW w:w="153" w:type="dxa"/>
          </w:tcPr>
          <w:p w14:paraId="423E38C4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43" w:type="dxa"/>
          </w:tcPr>
          <w:p w14:paraId="68149443" w14:textId="2AA59EA2" w:rsidR="003A153C" w:rsidRPr="00741696" w:rsidRDefault="00FF5A77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2566</w:t>
            </w:r>
          </w:p>
        </w:tc>
      </w:tr>
      <w:tr w:rsidR="003A153C" w:rsidRPr="00741696" w14:paraId="23E82C9D" w14:textId="77777777" w:rsidTr="00B17258">
        <w:tc>
          <w:tcPr>
            <w:tcW w:w="3906" w:type="dxa"/>
          </w:tcPr>
          <w:p w14:paraId="311856CF" w14:textId="77777777" w:rsidR="003A153C" w:rsidRPr="00741696" w:rsidRDefault="003A153C" w:rsidP="003A153C">
            <w:pPr>
              <w:tabs>
                <w:tab w:val="left" w:pos="165"/>
              </w:tabs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52" w:type="dxa"/>
          </w:tcPr>
          <w:p w14:paraId="0DC7218A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08" w:type="dxa"/>
          </w:tcPr>
          <w:p w14:paraId="2B5E528C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98" w:type="dxa"/>
          </w:tcPr>
          <w:p w14:paraId="5C918D2A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44" w:type="dxa"/>
          </w:tcPr>
          <w:p w14:paraId="56E168F6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107" w:type="dxa"/>
          </w:tcPr>
          <w:p w14:paraId="20848401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53" w:type="dxa"/>
          </w:tcPr>
          <w:p w14:paraId="16C8DDA7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43" w:type="dxa"/>
          </w:tcPr>
          <w:p w14:paraId="32EC077E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</w:tr>
      <w:tr w:rsidR="009712D8" w:rsidRPr="00741696" w14:paraId="7906DE5E" w14:textId="77777777" w:rsidTr="00B17258">
        <w:tc>
          <w:tcPr>
            <w:tcW w:w="3906" w:type="dxa"/>
          </w:tcPr>
          <w:p w14:paraId="1D045396" w14:textId="6A873AE6" w:rsidR="009712D8" w:rsidRPr="00741696" w:rsidRDefault="00B60A04" w:rsidP="009712D8">
            <w:pPr>
              <w:tabs>
                <w:tab w:val="left" w:pos="165"/>
              </w:tabs>
              <w:ind w:left="10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 w:hint="cs"/>
                <w:sz w:val="28"/>
                <w:cs/>
              </w:rPr>
              <w:t xml:space="preserve">กำไร (ขาดทุน) </w:t>
            </w:r>
            <w:r w:rsidR="009712D8" w:rsidRPr="00741696">
              <w:rPr>
                <w:rFonts w:ascii="Angsana New" w:hAnsi="Angsana New"/>
                <w:sz w:val="28"/>
                <w:cs/>
              </w:rPr>
              <w:t>จากเงินลงทุน</w:t>
            </w:r>
          </w:p>
        </w:tc>
        <w:tc>
          <w:tcPr>
            <w:tcW w:w="1152" w:type="dxa"/>
            <w:vAlign w:val="bottom"/>
          </w:tcPr>
          <w:p w14:paraId="4A075F15" w14:textId="7C58B562" w:rsidR="009712D8" w:rsidRPr="00741696" w:rsidRDefault="009712D8" w:rsidP="00B17258">
            <w:pPr>
              <w:tabs>
                <w:tab w:val="decimal" w:pos="1008"/>
              </w:tabs>
              <w:ind w:right="-13"/>
              <w:rPr>
                <w:rFonts w:ascii="Angsana New" w:hAnsi="Angsana New"/>
                <w:color w:val="000000"/>
                <w:sz w:val="28"/>
              </w:rPr>
            </w:pPr>
            <w:r w:rsidRPr="00741696">
              <w:rPr>
                <w:rFonts w:ascii="Angsana New" w:hAnsi="Angsana New"/>
                <w:color w:val="000000"/>
                <w:sz w:val="28"/>
              </w:rPr>
              <w:t>(</w:t>
            </w:r>
            <w:r w:rsidR="00FF5A77" w:rsidRPr="00741696">
              <w:rPr>
                <w:rFonts w:ascii="Angsana New" w:hAnsi="Angsana New"/>
                <w:color w:val="000000"/>
                <w:sz w:val="28"/>
              </w:rPr>
              <w:t>5</w:t>
            </w:r>
            <w:r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 w:val="28"/>
              </w:rPr>
              <w:t>168</w:t>
            </w:r>
            <w:r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 w:val="28"/>
              </w:rPr>
              <w:t>036</w:t>
            </w:r>
            <w:r w:rsidRPr="00741696">
              <w:rPr>
                <w:rFonts w:ascii="Angsana New" w:hAnsi="Angsana New"/>
                <w:color w:val="000000"/>
                <w:sz w:val="28"/>
              </w:rPr>
              <w:t>)</w:t>
            </w:r>
          </w:p>
        </w:tc>
        <w:tc>
          <w:tcPr>
            <w:tcW w:w="108" w:type="dxa"/>
          </w:tcPr>
          <w:p w14:paraId="17D78E4F" w14:textId="77777777" w:rsidR="009712D8" w:rsidRPr="00741696" w:rsidRDefault="009712D8" w:rsidP="009712D8">
            <w:pPr>
              <w:tabs>
                <w:tab w:val="decimal" w:pos="1008"/>
              </w:tabs>
              <w:ind w:right="-13"/>
              <w:rPr>
                <w:rFonts w:ascii="Angsana New" w:hAnsi="Angsana New"/>
                <w:sz w:val="28"/>
              </w:rPr>
            </w:pPr>
          </w:p>
        </w:tc>
        <w:tc>
          <w:tcPr>
            <w:tcW w:w="1098" w:type="dxa"/>
            <w:vAlign w:val="bottom"/>
          </w:tcPr>
          <w:p w14:paraId="437B32D5" w14:textId="37893A32" w:rsidR="009712D8" w:rsidRPr="00741696" w:rsidRDefault="009712D8" w:rsidP="009712D8">
            <w:pPr>
              <w:tabs>
                <w:tab w:val="decimal" w:pos="1008"/>
              </w:tabs>
              <w:ind w:right="-13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color w:val="000000"/>
                <w:sz w:val="28"/>
              </w:rPr>
              <w:t>(</w:t>
            </w:r>
            <w:r w:rsidR="00FF5A77" w:rsidRPr="00741696">
              <w:rPr>
                <w:rFonts w:ascii="Angsana New" w:hAnsi="Angsana New"/>
                <w:color w:val="000000"/>
                <w:sz w:val="28"/>
              </w:rPr>
              <w:t>42</w:t>
            </w:r>
            <w:r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 w:val="28"/>
              </w:rPr>
              <w:t>081</w:t>
            </w:r>
            <w:r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 w:val="28"/>
              </w:rPr>
              <w:t>695</w:t>
            </w:r>
            <w:r w:rsidRPr="00741696">
              <w:rPr>
                <w:rFonts w:ascii="Angsana New" w:hAnsi="Angsana New"/>
                <w:color w:val="000000"/>
                <w:sz w:val="28"/>
              </w:rPr>
              <w:t>)</w:t>
            </w:r>
          </w:p>
        </w:tc>
        <w:tc>
          <w:tcPr>
            <w:tcW w:w="144" w:type="dxa"/>
          </w:tcPr>
          <w:p w14:paraId="6859EFD1" w14:textId="77777777" w:rsidR="009712D8" w:rsidRPr="00741696" w:rsidRDefault="009712D8" w:rsidP="009712D8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107" w:type="dxa"/>
            <w:vAlign w:val="bottom"/>
          </w:tcPr>
          <w:p w14:paraId="5D5207FB" w14:textId="7E4E9C68" w:rsidR="009712D8" w:rsidRPr="00741696" w:rsidRDefault="00FF5A77" w:rsidP="009712D8">
            <w:pPr>
              <w:tabs>
                <w:tab w:val="decimal" w:pos="1008"/>
              </w:tabs>
              <w:ind w:right="-13"/>
              <w:rPr>
                <w:rFonts w:ascii="Angsana New" w:hAnsi="Angsana New"/>
                <w:color w:val="000000"/>
                <w:sz w:val="28"/>
              </w:rPr>
            </w:pPr>
            <w:r w:rsidRPr="00741696">
              <w:rPr>
                <w:rFonts w:ascii="Angsana New" w:hAnsi="Angsana New"/>
                <w:color w:val="000000"/>
                <w:sz w:val="28"/>
              </w:rPr>
              <w:t>11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682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505</w:t>
            </w:r>
          </w:p>
        </w:tc>
        <w:tc>
          <w:tcPr>
            <w:tcW w:w="153" w:type="dxa"/>
          </w:tcPr>
          <w:p w14:paraId="2F0906F8" w14:textId="77777777" w:rsidR="009712D8" w:rsidRPr="00741696" w:rsidRDefault="009712D8" w:rsidP="009712D8">
            <w:pPr>
              <w:ind w:right="63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143" w:type="dxa"/>
            <w:vAlign w:val="bottom"/>
          </w:tcPr>
          <w:p w14:paraId="085D2952" w14:textId="2875EA00" w:rsidR="009712D8" w:rsidRPr="00741696" w:rsidRDefault="009712D8" w:rsidP="009712D8">
            <w:pPr>
              <w:tabs>
                <w:tab w:val="decimal" w:pos="1008"/>
              </w:tabs>
              <w:ind w:right="-13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color w:val="000000"/>
                <w:sz w:val="28"/>
              </w:rPr>
              <w:t>(</w:t>
            </w:r>
            <w:r w:rsidR="00FF5A77" w:rsidRPr="00741696">
              <w:rPr>
                <w:rFonts w:ascii="Angsana New" w:hAnsi="Angsana New"/>
                <w:color w:val="000000"/>
                <w:sz w:val="28"/>
              </w:rPr>
              <w:t>60</w:t>
            </w:r>
            <w:r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 w:val="28"/>
              </w:rPr>
              <w:t>638</w:t>
            </w:r>
            <w:r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="00FF5A77" w:rsidRPr="00741696">
              <w:rPr>
                <w:rFonts w:ascii="Angsana New" w:hAnsi="Angsana New"/>
                <w:color w:val="000000"/>
                <w:sz w:val="28"/>
              </w:rPr>
              <w:t>889</w:t>
            </w:r>
            <w:r w:rsidRPr="00741696">
              <w:rPr>
                <w:rFonts w:ascii="Angsana New" w:hAnsi="Angsana New"/>
                <w:color w:val="000000"/>
                <w:sz w:val="28"/>
              </w:rPr>
              <w:t>)</w:t>
            </w:r>
          </w:p>
        </w:tc>
      </w:tr>
      <w:tr w:rsidR="009712D8" w:rsidRPr="00741696" w14:paraId="78A9FD6F" w14:textId="77777777" w:rsidTr="00B17258">
        <w:tc>
          <w:tcPr>
            <w:tcW w:w="3906" w:type="dxa"/>
          </w:tcPr>
          <w:p w14:paraId="178DA31A" w14:textId="77777777" w:rsidR="009712D8" w:rsidRPr="00741696" w:rsidRDefault="009712D8" w:rsidP="009712D8">
            <w:pPr>
              <w:tabs>
                <w:tab w:val="left" w:pos="165"/>
              </w:tabs>
              <w:ind w:left="102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กำไรจากตราสารอนุพันธ์</w:t>
            </w:r>
          </w:p>
        </w:tc>
        <w:tc>
          <w:tcPr>
            <w:tcW w:w="1152" w:type="dxa"/>
            <w:vAlign w:val="bottom"/>
          </w:tcPr>
          <w:p w14:paraId="2FB6E61A" w14:textId="54E6BA1D" w:rsidR="009712D8" w:rsidRPr="00741696" w:rsidRDefault="00FF5A77" w:rsidP="009712D8">
            <w:pPr>
              <w:tabs>
                <w:tab w:val="decimal" w:pos="1008"/>
              </w:tabs>
              <w:ind w:right="-13"/>
              <w:rPr>
                <w:rFonts w:ascii="Angsana New" w:hAnsi="Angsana New"/>
                <w:color w:val="000000"/>
                <w:sz w:val="28"/>
              </w:rPr>
            </w:pPr>
            <w:r w:rsidRPr="00741696">
              <w:rPr>
                <w:rFonts w:ascii="Angsana New" w:hAnsi="Angsana New"/>
                <w:color w:val="000000"/>
                <w:sz w:val="28"/>
              </w:rPr>
              <w:t>12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999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690</w:t>
            </w:r>
          </w:p>
        </w:tc>
        <w:tc>
          <w:tcPr>
            <w:tcW w:w="108" w:type="dxa"/>
          </w:tcPr>
          <w:p w14:paraId="16A63C21" w14:textId="77777777" w:rsidR="009712D8" w:rsidRPr="00741696" w:rsidRDefault="009712D8" w:rsidP="009712D8">
            <w:pPr>
              <w:tabs>
                <w:tab w:val="decimal" w:pos="1008"/>
              </w:tabs>
              <w:ind w:right="-13"/>
              <w:rPr>
                <w:rFonts w:ascii="Angsana New" w:hAnsi="Angsana New"/>
                <w:sz w:val="28"/>
              </w:rPr>
            </w:pPr>
          </w:p>
        </w:tc>
        <w:tc>
          <w:tcPr>
            <w:tcW w:w="1098" w:type="dxa"/>
            <w:vAlign w:val="bottom"/>
          </w:tcPr>
          <w:p w14:paraId="025D78D0" w14:textId="46BE8BD6" w:rsidR="009712D8" w:rsidRPr="00741696" w:rsidRDefault="00FF5A77" w:rsidP="009712D8">
            <w:pPr>
              <w:tabs>
                <w:tab w:val="decimal" w:pos="1008"/>
              </w:tabs>
              <w:ind w:right="-13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color w:val="000000"/>
                <w:sz w:val="28"/>
              </w:rPr>
              <w:t>40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749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813</w:t>
            </w:r>
          </w:p>
        </w:tc>
        <w:tc>
          <w:tcPr>
            <w:tcW w:w="144" w:type="dxa"/>
          </w:tcPr>
          <w:p w14:paraId="56F0673A" w14:textId="77777777" w:rsidR="009712D8" w:rsidRPr="00741696" w:rsidRDefault="009712D8" w:rsidP="009712D8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107" w:type="dxa"/>
            <w:vAlign w:val="bottom"/>
          </w:tcPr>
          <w:p w14:paraId="5FB50798" w14:textId="155FF53A" w:rsidR="009712D8" w:rsidRPr="00741696" w:rsidRDefault="00FF5A77" w:rsidP="009712D8">
            <w:pPr>
              <w:tabs>
                <w:tab w:val="decimal" w:pos="1008"/>
              </w:tabs>
              <w:ind w:right="-13"/>
              <w:rPr>
                <w:rFonts w:ascii="Angsana New" w:hAnsi="Angsana New"/>
                <w:color w:val="000000"/>
                <w:sz w:val="28"/>
              </w:rPr>
            </w:pPr>
            <w:r w:rsidRPr="00741696">
              <w:rPr>
                <w:rFonts w:ascii="Angsana New" w:hAnsi="Angsana New"/>
                <w:color w:val="000000"/>
                <w:sz w:val="28"/>
              </w:rPr>
              <w:t>13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572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184</w:t>
            </w:r>
          </w:p>
        </w:tc>
        <w:tc>
          <w:tcPr>
            <w:tcW w:w="153" w:type="dxa"/>
          </w:tcPr>
          <w:p w14:paraId="3EF135CD" w14:textId="77777777" w:rsidR="009712D8" w:rsidRPr="00741696" w:rsidRDefault="009712D8" w:rsidP="009712D8">
            <w:pPr>
              <w:ind w:right="63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143" w:type="dxa"/>
            <w:vAlign w:val="bottom"/>
          </w:tcPr>
          <w:p w14:paraId="46A9BC4F" w14:textId="135F9E7E" w:rsidR="009712D8" w:rsidRPr="00741696" w:rsidRDefault="00FF5A77" w:rsidP="009712D8">
            <w:pPr>
              <w:tabs>
                <w:tab w:val="decimal" w:pos="1008"/>
              </w:tabs>
              <w:ind w:right="-13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color w:val="000000"/>
                <w:sz w:val="28"/>
              </w:rPr>
              <w:t>74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890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373</w:t>
            </w:r>
          </w:p>
        </w:tc>
      </w:tr>
      <w:tr w:rsidR="009712D8" w:rsidRPr="00741696" w14:paraId="46EB839C" w14:textId="77777777" w:rsidTr="00B17258">
        <w:tc>
          <w:tcPr>
            <w:tcW w:w="3906" w:type="dxa"/>
          </w:tcPr>
          <w:p w14:paraId="2C6C8A41" w14:textId="77777777" w:rsidR="009712D8" w:rsidRPr="00741696" w:rsidRDefault="009712D8" w:rsidP="009712D8">
            <w:pPr>
              <w:tabs>
                <w:tab w:val="left" w:pos="165"/>
              </w:tabs>
              <w:ind w:left="102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รายได้เงินปันผล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5B00AE10" w14:textId="56DC471C" w:rsidR="009712D8" w:rsidRPr="00741696" w:rsidRDefault="00FF5A77" w:rsidP="009712D8">
            <w:pPr>
              <w:tabs>
                <w:tab w:val="decimal" w:pos="1008"/>
              </w:tabs>
              <w:ind w:right="-13"/>
              <w:rPr>
                <w:rFonts w:ascii="Angsana New" w:hAnsi="Angsana New"/>
                <w:color w:val="000000"/>
                <w:sz w:val="28"/>
              </w:rPr>
            </w:pPr>
            <w:r w:rsidRPr="00741696">
              <w:rPr>
                <w:rFonts w:ascii="Angsana New" w:hAnsi="Angsana New"/>
                <w:color w:val="000000"/>
                <w:sz w:val="28"/>
              </w:rPr>
              <w:t>2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596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754</w:t>
            </w:r>
          </w:p>
        </w:tc>
        <w:tc>
          <w:tcPr>
            <w:tcW w:w="108" w:type="dxa"/>
          </w:tcPr>
          <w:p w14:paraId="44227C78" w14:textId="77777777" w:rsidR="009712D8" w:rsidRPr="00741696" w:rsidRDefault="009712D8" w:rsidP="009712D8">
            <w:pPr>
              <w:tabs>
                <w:tab w:val="decimal" w:pos="1008"/>
              </w:tabs>
              <w:ind w:right="-13"/>
              <w:rPr>
                <w:rFonts w:ascii="Angsana New" w:hAnsi="Angsana New"/>
                <w:sz w:val="28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  <w:vAlign w:val="bottom"/>
          </w:tcPr>
          <w:p w14:paraId="7A0DED91" w14:textId="3080AD11" w:rsidR="009712D8" w:rsidRPr="00741696" w:rsidRDefault="00FF5A77" w:rsidP="009712D8">
            <w:pPr>
              <w:tabs>
                <w:tab w:val="decimal" w:pos="1008"/>
              </w:tabs>
              <w:ind w:right="-13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color w:val="000000"/>
                <w:sz w:val="28"/>
              </w:rPr>
              <w:t>14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631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733</w:t>
            </w:r>
          </w:p>
        </w:tc>
        <w:tc>
          <w:tcPr>
            <w:tcW w:w="144" w:type="dxa"/>
          </w:tcPr>
          <w:p w14:paraId="035FDC0D" w14:textId="77777777" w:rsidR="009712D8" w:rsidRPr="00741696" w:rsidRDefault="009712D8" w:rsidP="009712D8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  <w:vAlign w:val="bottom"/>
          </w:tcPr>
          <w:p w14:paraId="0F898251" w14:textId="4487DE36" w:rsidR="009712D8" w:rsidRPr="00741696" w:rsidRDefault="00FF5A77" w:rsidP="009712D8">
            <w:pPr>
              <w:tabs>
                <w:tab w:val="decimal" w:pos="1008"/>
              </w:tabs>
              <w:ind w:right="-13"/>
              <w:rPr>
                <w:rFonts w:ascii="Angsana New" w:hAnsi="Angsana New"/>
                <w:color w:val="000000"/>
                <w:sz w:val="28"/>
              </w:rPr>
            </w:pPr>
            <w:r w:rsidRPr="00741696">
              <w:rPr>
                <w:rFonts w:ascii="Angsana New" w:hAnsi="Angsana New"/>
                <w:color w:val="000000"/>
                <w:sz w:val="28"/>
              </w:rPr>
              <w:t>2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769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554</w:t>
            </w:r>
          </w:p>
        </w:tc>
        <w:tc>
          <w:tcPr>
            <w:tcW w:w="153" w:type="dxa"/>
          </w:tcPr>
          <w:p w14:paraId="29591B9E" w14:textId="77777777" w:rsidR="009712D8" w:rsidRPr="00741696" w:rsidRDefault="009712D8" w:rsidP="009712D8">
            <w:pPr>
              <w:ind w:right="63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vAlign w:val="bottom"/>
          </w:tcPr>
          <w:p w14:paraId="5A854D18" w14:textId="4B588917" w:rsidR="009712D8" w:rsidRPr="00741696" w:rsidRDefault="00FF5A77" w:rsidP="009712D8">
            <w:pPr>
              <w:tabs>
                <w:tab w:val="decimal" w:pos="1008"/>
              </w:tabs>
              <w:ind w:right="-13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color w:val="000000"/>
                <w:sz w:val="28"/>
              </w:rPr>
              <w:t>16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592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733</w:t>
            </w:r>
          </w:p>
        </w:tc>
      </w:tr>
      <w:tr w:rsidR="009712D8" w:rsidRPr="00741696" w14:paraId="2EEF261C" w14:textId="77777777" w:rsidTr="00B17258">
        <w:tc>
          <w:tcPr>
            <w:tcW w:w="3906" w:type="dxa"/>
          </w:tcPr>
          <w:p w14:paraId="5424D51B" w14:textId="77777777" w:rsidR="009712D8" w:rsidRPr="00741696" w:rsidRDefault="009712D8" w:rsidP="00CE2C6F">
            <w:pPr>
              <w:ind w:left="360" w:firstLine="87"/>
              <w:rPr>
                <w:rFonts w:ascii="Angsana New" w:hAnsi="Angsana New"/>
                <w:color w:val="000000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</w:tcPr>
          <w:p w14:paraId="24105A0E" w14:textId="340A84F1" w:rsidR="009712D8" w:rsidRPr="00741696" w:rsidRDefault="00FF5A77" w:rsidP="009712D8">
            <w:pPr>
              <w:tabs>
                <w:tab w:val="decimal" w:pos="1008"/>
              </w:tabs>
              <w:ind w:right="-13"/>
              <w:rPr>
                <w:rFonts w:ascii="Angsana New" w:hAnsi="Angsana New"/>
                <w:color w:val="000000"/>
                <w:sz w:val="28"/>
                <w:cs/>
              </w:rPr>
            </w:pPr>
            <w:r w:rsidRPr="00741696">
              <w:rPr>
                <w:rFonts w:ascii="Angsana New" w:hAnsi="Angsana New"/>
                <w:color w:val="000000"/>
                <w:sz w:val="28"/>
              </w:rPr>
              <w:t>10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428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408</w:t>
            </w:r>
          </w:p>
        </w:tc>
        <w:tc>
          <w:tcPr>
            <w:tcW w:w="108" w:type="dxa"/>
          </w:tcPr>
          <w:p w14:paraId="225B9E7C" w14:textId="77777777" w:rsidR="009712D8" w:rsidRPr="00741696" w:rsidRDefault="009712D8" w:rsidP="009712D8">
            <w:pPr>
              <w:pStyle w:val="BodyTextIndent2"/>
              <w:tabs>
                <w:tab w:val="decimal" w:pos="1008"/>
              </w:tabs>
              <w:ind w:left="0" w:right="-13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double" w:sz="4" w:space="0" w:color="auto"/>
            </w:tcBorders>
          </w:tcPr>
          <w:p w14:paraId="2FDBB4E5" w14:textId="01B7D8BC" w:rsidR="009712D8" w:rsidRPr="00741696" w:rsidRDefault="00FF5A77" w:rsidP="009712D8">
            <w:pPr>
              <w:tabs>
                <w:tab w:val="decimal" w:pos="1008"/>
              </w:tabs>
              <w:ind w:right="-13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color w:val="000000"/>
                <w:sz w:val="28"/>
              </w:rPr>
              <w:t>13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299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851</w:t>
            </w:r>
          </w:p>
        </w:tc>
        <w:tc>
          <w:tcPr>
            <w:tcW w:w="144" w:type="dxa"/>
          </w:tcPr>
          <w:p w14:paraId="1AB7715D" w14:textId="77777777" w:rsidR="009712D8" w:rsidRPr="00741696" w:rsidRDefault="009712D8" w:rsidP="009712D8">
            <w:pPr>
              <w:pStyle w:val="BodyTextIndent2"/>
              <w:ind w:left="0" w:hanging="1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</w:tcPr>
          <w:p w14:paraId="0A84AACB" w14:textId="5CC7F3B9" w:rsidR="009712D8" w:rsidRPr="00741696" w:rsidRDefault="00FF5A77" w:rsidP="009712D8">
            <w:pPr>
              <w:tabs>
                <w:tab w:val="decimal" w:pos="1008"/>
              </w:tabs>
              <w:ind w:right="-13"/>
              <w:rPr>
                <w:rFonts w:ascii="Angsana New" w:hAnsi="Angsana New"/>
                <w:color w:val="000000"/>
                <w:sz w:val="28"/>
              </w:rPr>
            </w:pPr>
            <w:r w:rsidRPr="00741696">
              <w:rPr>
                <w:rFonts w:ascii="Angsana New" w:hAnsi="Angsana New"/>
                <w:color w:val="000000"/>
                <w:sz w:val="28"/>
              </w:rPr>
              <w:t>28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024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243</w:t>
            </w:r>
          </w:p>
        </w:tc>
        <w:tc>
          <w:tcPr>
            <w:tcW w:w="153" w:type="dxa"/>
          </w:tcPr>
          <w:p w14:paraId="1E98F574" w14:textId="77777777" w:rsidR="009712D8" w:rsidRPr="00741696" w:rsidRDefault="009712D8" w:rsidP="009712D8">
            <w:pPr>
              <w:pStyle w:val="BodyTextIndent2"/>
              <w:ind w:left="0" w:right="63" w:hanging="1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</w:tcPr>
          <w:p w14:paraId="6D0D3675" w14:textId="44759F59" w:rsidR="009712D8" w:rsidRPr="00741696" w:rsidRDefault="00FF5A77" w:rsidP="009712D8">
            <w:pPr>
              <w:tabs>
                <w:tab w:val="decimal" w:pos="1008"/>
              </w:tabs>
              <w:ind w:right="-13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color w:val="000000"/>
                <w:sz w:val="28"/>
              </w:rPr>
              <w:t>30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844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217</w:t>
            </w:r>
          </w:p>
        </w:tc>
      </w:tr>
    </w:tbl>
    <w:p w14:paraId="2795C089" w14:textId="43FFAED9" w:rsidR="00D36946" w:rsidRPr="00741696" w:rsidRDefault="00FF5A77" w:rsidP="000862A5">
      <w:pPr>
        <w:spacing w:before="36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741696">
        <w:rPr>
          <w:rFonts w:ascii="Angsana New" w:hAnsi="Angsana New"/>
          <w:b/>
          <w:bCs/>
          <w:sz w:val="32"/>
          <w:szCs w:val="32"/>
        </w:rPr>
        <w:lastRenderedPageBreak/>
        <w:t>29</w:t>
      </w:r>
      <w:r w:rsidR="003D6430" w:rsidRPr="00741696">
        <w:rPr>
          <w:rFonts w:ascii="Angsana New" w:hAnsi="Angsana New"/>
          <w:b/>
          <w:bCs/>
          <w:sz w:val="32"/>
          <w:szCs w:val="32"/>
          <w:cs/>
          <w:lang w:val="en-GB"/>
        </w:rPr>
        <w:t>.</w:t>
      </w:r>
      <w:r w:rsidR="00D36946" w:rsidRPr="00741696">
        <w:rPr>
          <w:rFonts w:ascii="Angsana New" w:hAnsi="Angsana New"/>
          <w:b/>
          <w:bCs/>
          <w:sz w:val="32"/>
          <w:szCs w:val="32"/>
          <w:lang w:val="en-GB"/>
        </w:rPr>
        <w:tab/>
      </w:r>
      <w:r w:rsidR="00D36946" w:rsidRPr="00741696">
        <w:rPr>
          <w:rFonts w:ascii="Angsana New" w:hAnsi="Angsana New"/>
          <w:b/>
          <w:bCs/>
          <w:sz w:val="32"/>
          <w:szCs w:val="32"/>
          <w:cs/>
        </w:rPr>
        <w:t>กองทุนสำรองเลี้ยงชีพ</w:t>
      </w:r>
    </w:p>
    <w:p w14:paraId="370822BC" w14:textId="0F65CF74" w:rsidR="00D36946" w:rsidRPr="00741696" w:rsidRDefault="00D36946" w:rsidP="00E91B22">
      <w:pPr>
        <w:pStyle w:val="a"/>
        <w:tabs>
          <w:tab w:val="right" w:pos="10890"/>
        </w:tabs>
        <w:spacing w:after="120"/>
        <w:ind w:left="547" w:right="0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741696">
        <w:rPr>
          <w:rFonts w:ascii="Angsana New" w:hAnsi="Angsana New" w:cs="Angsana New"/>
          <w:spacing w:val="-8"/>
          <w:sz w:val="32"/>
          <w:szCs w:val="32"/>
          <w:cs/>
        </w:rPr>
        <w:t>บริษัทได้จัดตั้งกองทุนสำรองเลี้ยงชีพพนักงาน ตามความในพระราชบัญญัติกองทุนสำรองเลี้ยงชีพ พ</w:t>
      </w:r>
      <w:r w:rsidRPr="00741696">
        <w:rPr>
          <w:rFonts w:ascii="Angsana New" w:hAnsi="Angsana New" w:cs="Angsana New"/>
          <w:spacing w:val="-8"/>
          <w:sz w:val="32"/>
          <w:szCs w:val="32"/>
        </w:rPr>
        <w:t>.</w:t>
      </w:r>
      <w:r w:rsidRPr="00741696">
        <w:rPr>
          <w:rFonts w:ascii="Angsana New" w:hAnsi="Angsana New" w:cs="Angsana New"/>
          <w:spacing w:val="-8"/>
          <w:sz w:val="32"/>
          <w:szCs w:val="32"/>
          <w:cs/>
        </w:rPr>
        <w:t>ศ</w:t>
      </w:r>
      <w:r w:rsidRPr="00741696">
        <w:rPr>
          <w:rFonts w:ascii="Angsana New" w:hAnsi="Angsana New" w:cs="Angsana New"/>
          <w:spacing w:val="-8"/>
          <w:sz w:val="32"/>
          <w:szCs w:val="32"/>
        </w:rPr>
        <w:t xml:space="preserve">. </w:t>
      </w:r>
      <w:r w:rsidR="00FF5A77" w:rsidRPr="00741696">
        <w:rPr>
          <w:rFonts w:ascii="Angsana New" w:hAnsi="Angsana New" w:cs="Angsana New"/>
          <w:spacing w:val="-8"/>
          <w:sz w:val="32"/>
          <w:szCs w:val="32"/>
        </w:rPr>
        <w:t>2530</w:t>
      </w:r>
      <w:r w:rsidRPr="00741696">
        <w:rPr>
          <w:rFonts w:ascii="Angsana New" w:hAnsi="Angsana New" w:cs="Angsana New"/>
          <w:spacing w:val="-4"/>
          <w:sz w:val="32"/>
          <w:szCs w:val="32"/>
          <w:cs/>
        </w:rPr>
        <w:t xml:space="preserve"> ตามระเบียบกองทุนพนักงานของบริษัทต้องจ่ายเงินสะสมเข้ากองทุนใน</w:t>
      </w:r>
      <w:r w:rsidRPr="00741696">
        <w:rPr>
          <w:rFonts w:ascii="Angsana New" w:hAnsi="Angsana New" w:cs="Angsana New"/>
          <w:spacing w:val="-8"/>
          <w:sz w:val="32"/>
          <w:szCs w:val="32"/>
          <w:cs/>
        </w:rPr>
        <w:t xml:space="preserve">อัตราร้อยละ </w:t>
      </w:r>
      <w:r w:rsidR="00FF5A77" w:rsidRPr="00741696">
        <w:rPr>
          <w:rFonts w:ascii="Angsana New" w:hAnsi="Angsana New" w:cs="Angsana New"/>
          <w:spacing w:val="-8"/>
          <w:sz w:val="32"/>
          <w:szCs w:val="32"/>
        </w:rPr>
        <w:t>3</w:t>
      </w:r>
      <w:r w:rsidRPr="00741696">
        <w:rPr>
          <w:rFonts w:ascii="Angsana New" w:hAnsi="Angsana New" w:cs="Angsana New"/>
          <w:spacing w:val="-8"/>
          <w:sz w:val="32"/>
          <w:szCs w:val="32"/>
          <w:cs/>
        </w:rPr>
        <w:t xml:space="preserve"> หรือร้อยละ </w:t>
      </w:r>
      <w:r w:rsidR="00FF5A77" w:rsidRPr="00741696">
        <w:rPr>
          <w:rFonts w:ascii="Angsana New" w:hAnsi="Angsana New" w:cs="Angsana New"/>
          <w:spacing w:val="-8"/>
          <w:sz w:val="32"/>
          <w:szCs w:val="32"/>
        </w:rPr>
        <w:t>5</w:t>
      </w:r>
      <w:r w:rsidRPr="00741696">
        <w:rPr>
          <w:rFonts w:ascii="Angsana New" w:hAnsi="Angsana New" w:cs="Angsana New"/>
          <w:spacing w:val="-8"/>
          <w:sz w:val="32"/>
          <w:szCs w:val="32"/>
          <w:cs/>
        </w:rPr>
        <w:t xml:space="preserve"> หรือร้อยละ </w:t>
      </w:r>
      <w:r w:rsidR="00FF5A77" w:rsidRPr="00741696">
        <w:rPr>
          <w:rFonts w:ascii="Angsana New" w:hAnsi="Angsana New" w:cs="Angsana New"/>
          <w:spacing w:val="-8"/>
          <w:sz w:val="32"/>
          <w:szCs w:val="32"/>
        </w:rPr>
        <w:t>10</w:t>
      </w:r>
      <w:r w:rsidRPr="00741696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Pr="00741696">
        <w:rPr>
          <w:rFonts w:ascii="Angsana New" w:hAnsi="Angsana New" w:cs="Angsana New"/>
          <w:spacing w:val="-8"/>
          <w:sz w:val="32"/>
          <w:szCs w:val="32"/>
          <w:cs/>
        </w:rPr>
        <w:t xml:space="preserve">หรือร้อยละ </w:t>
      </w:r>
      <w:r w:rsidR="00FF5A77" w:rsidRPr="00741696">
        <w:rPr>
          <w:rFonts w:ascii="Angsana New" w:hAnsi="Angsana New" w:cs="Angsana New"/>
          <w:spacing w:val="-8"/>
          <w:sz w:val="32"/>
          <w:szCs w:val="32"/>
        </w:rPr>
        <w:t>15</w:t>
      </w:r>
      <w:r w:rsidRPr="00741696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Pr="00741696">
        <w:rPr>
          <w:rFonts w:ascii="Angsana New" w:hAnsi="Angsana New" w:cs="Angsana New"/>
          <w:spacing w:val="-8"/>
          <w:sz w:val="32"/>
          <w:szCs w:val="32"/>
          <w:cs/>
        </w:rPr>
        <w:t xml:space="preserve">ของเงินเดือนพนักงาน บริษัทจ่ายสมทบอีกในอัตราร้อยละ </w:t>
      </w:r>
      <w:r w:rsidR="00FF5A77" w:rsidRPr="00741696">
        <w:rPr>
          <w:rFonts w:ascii="Angsana New" w:hAnsi="Angsana New" w:cs="Angsana New"/>
          <w:spacing w:val="-8"/>
          <w:sz w:val="32"/>
          <w:szCs w:val="32"/>
        </w:rPr>
        <w:t>5</w:t>
      </w:r>
      <w:r w:rsidRPr="00741696">
        <w:rPr>
          <w:rFonts w:ascii="Angsana New" w:hAnsi="Angsana New" w:cs="Angsana New"/>
          <w:spacing w:val="-8"/>
          <w:sz w:val="32"/>
          <w:szCs w:val="32"/>
          <w:cs/>
        </w:rPr>
        <w:t xml:space="preserve"> บริษัทได้แต่งตั้งผู้จัดการกองทุนรับอนุญาตแห่งหนึ่ง</w:t>
      </w:r>
      <w:r w:rsidRPr="00741696">
        <w:rPr>
          <w:rFonts w:ascii="Angsana New" w:hAnsi="Angsana New" w:cs="Angsana New"/>
          <w:spacing w:val="-4"/>
          <w:sz w:val="32"/>
          <w:szCs w:val="32"/>
          <w:cs/>
        </w:rPr>
        <w:t>เพื่อบริหารกองทุนให้เป็นไปตามข้อกำหนดของกฎกระทรวงซึ่งออกตามความในพระราชบัญญัติกองทุนสำรองเลี้ยงชีพ พ</w:t>
      </w:r>
      <w:r w:rsidRPr="00741696">
        <w:rPr>
          <w:rFonts w:ascii="Angsana New" w:hAnsi="Angsana New" w:cs="Angsana New"/>
          <w:spacing w:val="-4"/>
          <w:sz w:val="32"/>
          <w:szCs w:val="32"/>
        </w:rPr>
        <w:t>.</w:t>
      </w:r>
      <w:r w:rsidRPr="00741696">
        <w:rPr>
          <w:rFonts w:ascii="Angsana New" w:hAnsi="Angsana New" w:cs="Angsana New"/>
          <w:spacing w:val="-4"/>
          <w:sz w:val="32"/>
          <w:szCs w:val="32"/>
          <w:cs/>
        </w:rPr>
        <w:t>ศ</w:t>
      </w:r>
      <w:r w:rsidRPr="00741696">
        <w:rPr>
          <w:rFonts w:ascii="Angsana New" w:hAnsi="Angsana New" w:cs="Angsana New"/>
          <w:spacing w:val="-4"/>
          <w:sz w:val="32"/>
          <w:szCs w:val="32"/>
        </w:rPr>
        <w:t xml:space="preserve">. </w:t>
      </w:r>
      <w:r w:rsidR="00FF5A77" w:rsidRPr="00741696">
        <w:rPr>
          <w:rFonts w:ascii="Angsana New" w:hAnsi="Angsana New" w:cs="Angsana New"/>
          <w:spacing w:val="-4"/>
          <w:sz w:val="32"/>
          <w:szCs w:val="32"/>
        </w:rPr>
        <w:t>2542</w:t>
      </w:r>
    </w:p>
    <w:p w14:paraId="4E294D67" w14:textId="53833743" w:rsidR="00D36946" w:rsidRPr="00741696" w:rsidRDefault="00D36946" w:rsidP="005B0E1F">
      <w:pPr>
        <w:pStyle w:val="a"/>
        <w:tabs>
          <w:tab w:val="right" w:pos="10890"/>
        </w:tabs>
        <w:spacing w:after="240"/>
        <w:ind w:left="544" w:right="0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741696">
        <w:rPr>
          <w:rFonts w:ascii="Angsana New" w:hAnsi="Angsana New" w:cs="Angsana New"/>
          <w:spacing w:val="-4"/>
          <w:sz w:val="32"/>
          <w:szCs w:val="32"/>
          <w:cs/>
        </w:rPr>
        <w:t>สำหรับงวดสามเดือนและ</w:t>
      </w:r>
      <w:r w:rsidR="00297689" w:rsidRPr="00741696">
        <w:rPr>
          <w:rFonts w:ascii="Angsana New" w:hAnsi="Angsana New" w:cs="Angsana New"/>
          <w:spacing w:val="-4"/>
          <w:sz w:val="32"/>
          <w:szCs w:val="32"/>
          <w:cs/>
        </w:rPr>
        <w:t>งวด</w:t>
      </w:r>
      <w:r w:rsidRPr="00741696">
        <w:rPr>
          <w:rFonts w:ascii="Angsana New" w:hAnsi="Angsana New" w:cs="Angsana New"/>
          <w:spacing w:val="-4"/>
          <w:sz w:val="32"/>
          <w:szCs w:val="32"/>
          <w:cs/>
        </w:rPr>
        <w:t xml:space="preserve">หกเดือนสิ้นสุดวันที่ </w:t>
      </w:r>
      <w:r w:rsidR="00FF5A77" w:rsidRPr="00741696">
        <w:rPr>
          <w:rFonts w:ascii="Angsana New" w:hAnsi="Angsana New" w:cs="Angsana New"/>
          <w:spacing w:val="-4"/>
          <w:sz w:val="32"/>
          <w:szCs w:val="32"/>
        </w:rPr>
        <w:t>30</w:t>
      </w:r>
      <w:r w:rsidR="002928BF" w:rsidRPr="00741696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2928BF" w:rsidRPr="00741696">
        <w:rPr>
          <w:rFonts w:ascii="Angsana New" w:hAnsi="Angsana New" w:cs="Angsana New"/>
          <w:spacing w:val="-4"/>
          <w:sz w:val="32"/>
          <w:szCs w:val="32"/>
          <w:cs/>
        </w:rPr>
        <w:t xml:space="preserve">มิถุนายน </w:t>
      </w:r>
      <w:r w:rsidR="00FF5A77" w:rsidRPr="00741696">
        <w:rPr>
          <w:rFonts w:ascii="Angsana New" w:hAnsi="Angsana New" w:cs="Angsana New"/>
          <w:spacing w:val="-4"/>
          <w:sz w:val="32"/>
          <w:szCs w:val="32"/>
        </w:rPr>
        <w:t>2567</w:t>
      </w:r>
      <w:r w:rsidRPr="00741696">
        <w:rPr>
          <w:rFonts w:ascii="Angsana New" w:hAnsi="Angsana New" w:cs="Angsana New"/>
          <w:spacing w:val="-4"/>
          <w:sz w:val="32"/>
          <w:szCs w:val="32"/>
          <w:cs/>
        </w:rPr>
        <w:t xml:space="preserve"> และ </w:t>
      </w:r>
      <w:r w:rsidR="00FF5A77" w:rsidRPr="00741696">
        <w:rPr>
          <w:rFonts w:ascii="Angsana New" w:hAnsi="Angsana New" w:cs="Angsana New"/>
          <w:spacing w:val="-4"/>
          <w:sz w:val="32"/>
          <w:szCs w:val="32"/>
        </w:rPr>
        <w:t>2566</w:t>
      </w:r>
      <w:r w:rsidRPr="00741696">
        <w:rPr>
          <w:rFonts w:ascii="Angsana New" w:hAnsi="Angsana New" w:cs="Angsana New"/>
          <w:spacing w:val="-4"/>
          <w:sz w:val="32"/>
          <w:szCs w:val="32"/>
          <w:cs/>
        </w:rPr>
        <w:t xml:space="preserve"> บริษัทจ่ายสมทบเข้ากองทุนสำรองเลี้ยงชีพ และบันทึกเป็นค่าใช้จ่าย ดังนี้</w:t>
      </w:r>
    </w:p>
    <w:tbl>
      <w:tblPr>
        <w:tblW w:w="8910" w:type="dxa"/>
        <w:tblInd w:w="3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32"/>
        <w:gridCol w:w="1161"/>
        <w:gridCol w:w="114"/>
        <w:gridCol w:w="1119"/>
        <w:gridCol w:w="136"/>
        <w:gridCol w:w="1106"/>
        <w:gridCol w:w="123"/>
        <w:gridCol w:w="1119"/>
      </w:tblGrid>
      <w:tr w:rsidR="00D36946" w:rsidRPr="00741696" w14:paraId="2336128A" w14:textId="77777777" w:rsidTr="003B1D3E">
        <w:tc>
          <w:tcPr>
            <w:tcW w:w="4032" w:type="dxa"/>
          </w:tcPr>
          <w:p w14:paraId="218B50B8" w14:textId="77777777" w:rsidR="00D36946" w:rsidRPr="00741696" w:rsidRDefault="00D36946" w:rsidP="00E91B22">
            <w:pPr>
              <w:tabs>
                <w:tab w:val="left" w:pos="165"/>
              </w:tabs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94" w:type="dxa"/>
            <w:gridSpan w:val="3"/>
          </w:tcPr>
          <w:p w14:paraId="78A476AF" w14:textId="77777777" w:rsidR="00D36946" w:rsidRPr="00741696" w:rsidRDefault="00D36946" w:rsidP="00E91B2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“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ยังไม่ได้ตรวจสอบ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>”</w:t>
            </w:r>
          </w:p>
        </w:tc>
        <w:tc>
          <w:tcPr>
            <w:tcW w:w="136" w:type="dxa"/>
          </w:tcPr>
          <w:p w14:paraId="586A2197" w14:textId="77777777" w:rsidR="00D36946" w:rsidRPr="00741696" w:rsidRDefault="00D36946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48" w:type="dxa"/>
            <w:gridSpan w:val="3"/>
          </w:tcPr>
          <w:p w14:paraId="7A978E2B" w14:textId="77777777" w:rsidR="00D36946" w:rsidRPr="00741696" w:rsidRDefault="00D36946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</w:tr>
      <w:tr w:rsidR="00D36946" w:rsidRPr="00741696" w14:paraId="637AE95B" w14:textId="77777777" w:rsidTr="003B1D3E">
        <w:tc>
          <w:tcPr>
            <w:tcW w:w="4032" w:type="dxa"/>
          </w:tcPr>
          <w:p w14:paraId="6C7208FA" w14:textId="77777777" w:rsidR="00D36946" w:rsidRPr="00741696" w:rsidRDefault="00D36946" w:rsidP="00E91B22">
            <w:pPr>
              <w:tabs>
                <w:tab w:val="left" w:pos="165"/>
              </w:tabs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94" w:type="dxa"/>
            <w:gridSpan w:val="3"/>
          </w:tcPr>
          <w:p w14:paraId="6DCF5EA5" w14:textId="77777777" w:rsidR="00D36946" w:rsidRPr="00741696" w:rsidRDefault="00D36946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สำหรับงวดสามเดือนสิ้นสุด</w:t>
            </w:r>
          </w:p>
        </w:tc>
        <w:tc>
          <w:tcPr>
            <w:tcW w:w="136" w:type="dxa"/>
          </w:tcPr>
          <w:p w14:paraId="476EDBA6" w14:textId="77777777" w:rsidR="00D36946" w:rsidRPr="00741696" w:rsidRDefault="00D36946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48" w:type="dxa"/>
            <w:gridSpan w:val="3"/>
          </w:tcPr>
          <w:p w14:paraId="02ED44F4" w14:textId="77777777" w:rsidR="00D36946" w:rsidRPr="00741696" w:rsidRDefault="00D36946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สำหรับงวดหกเดือนสิ้นสุด</w:t>
            </w:r>
          </w:p>
        </w:tc>
      </w:tr>
      <w:tr w:rsidR="00D36946" w:rsidRPr="00741696" w14:paraId="32E6CC5A" w14:textId="77777777" w:rsidTr="003B1D3E">
        <w:tc>
          <w:tcPr>
            <w:tcW w:w="4032" w:type="dxa"/>
          </w:tcPr>
          <w:p w14:paraId="7D57220C" w14:textId="77777777" w:rsidR="00D36946" w:rsidRPr="00741696" w:rsidRDefault="00D36946" w:rsidP="00E91B22">
            <w:pPr>
              <w:tabs>
                <w:tab w:val="left" w:pos="165"/>
              </w:tabs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94" w:type="dxa"/>
            <w:gridSpan w:val="3"/>
          </w:tcPr>
          <w:p w14:paraId="12C21CF9" w14:textId="325D8835" w:rsidR="00D36946" w:rsidRPr="00741696" w:rsidRDefault="00D36946" w:rsidP="00E91B2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วันที่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="00FF5A77" w:rsidRPr="00741696">
              <w:rPr>
                <w:rFonts w:ascii="Angsana New" w:hAnsi="Angsana New"/>
                <w:b/>
                <w:bCs/>
                <w:sz w:val="28"/>
              </w:rPr>
              <w:t>30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มิถุนายน</w:t>
            </w:r>
          </w:p>
        </w:tc>
        <w:tc>
          <w:tcPr>
            <w:tcW w:w="136" w:type="dxa"/>
          </w:tcPr>
          <w:p w14:paraId="3BDE449D" w14:textId="77777777" w:rsidR="00D36946" w:rsidRPr="00741696" w:rsidRDefault="00D36946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48" w:type="dxa"/>
            <w:gridSpan w:val="3"/>
          </w:tcPr>
          <w:p w14:paraId="58FB11CD" w14:textId="15FD0F66" w:rsidR="00D36946" w:rsidRPr="00741696" w:rsidRDefault="00D36946" w:rsidP="00E91B2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วันที่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="00FF5A77" w:rsidRPr="00741696">
              <w:rPr>
                <w:rFonts w:ascii="Angsana New" w:hAnsi="Angsana New"/>
                <w:b/>
                <w:bCs/>
                <w:sz w:val="28"/>
              </w:rPr>
              <w:t>30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มิถุนายน</w:t>
            </w:r>
          </w:p>
        </w:tc>
      </w:tr>
      <w:tr w:rsidR="003A153C" w:rsidRPr="00741696" w14:paraId="5C7F8338" w14:textId="77777777" w:rsidTr="003B1D3E">
        <w:tc>
          <w:tcPr>
            <w:tcW w:w="4032" w:type="dxa"/>
          </w:tcPr>
          <w:p w14:paraId="5B3A5B3B" w14:textId="77777777" w:rsidR="003A153C" w:rsidRPr="00741696" w:rsidRDefault="003A153C" w:rsidP="003A153C">
            <w:pPr>
              <w:tabs>
                <w:tab w:val="left" w:pos="165"/>
              </w:tabs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61" w:type="dxa"/>
          </w:tcPr>
          <w:p w14:paraId="68CACBA9" w14:textId="524B1FFA" w:rsidR="003A153C" w:rsidRPr="00741696" w:rsidRDefault="00FF5A77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2567</w:t>
            </w:r>
          </w:p>
        </w:tc>
        <w:tc>
          <w:tcPr>
            <w:tcW w:w="114" w:type="dxa"/>
          </w:tcPr>
          <w:p w14:paraId="46F3FB72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19" w:type="dxa"/>
          </w:tcPr>
          <w:p w14:paraId="19021138" w14:textId="241B7096" w:rsidR="003A153C" w:rsidRPr="00741696" w:rsidRDefault="00FF5A77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2566</w:t>
            </w:r>
          </w:p>
        </w:tc>
        <w:tc>
          <w:tcPr>
            <w:tcW w:w="136" w:type="dxa"/>
          </w:tcPr>
          <w:p w14:paraId="7F5B4BC9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06" w:type="dxa"/>
          </w:tcPr>
          <w:p w14:paraId="6C7751EE" w14:textId="2ADD6D08" w:rsidR="003A153C" w:rsidRPr="00741696" w:rsidRDefault="00FF5A77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2567</w:t>
            </w:r>
          </w:p>
        </w:tc>
        <w:tc>
          <w:tcPr>
            <w:tcW w:w="123" w:type="dxa"/>
          </w:tcPr>
          <w:p w14:paraId="388F17AA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19" w:type="dxa"/>
          </w:tcPr>
          <w:p w14:paraId="648BA681" w14:textId="120DA4B1" w:rsidR="003A153C" w:rsidRPr="00741696" w:rsidRDefault="00FF5A77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2566</w:t>
            </w:r>
          </w:p>
        </w:tc>
      </w:tr>
      <w:tr w:rsidR="003A153C" w:rsidRPr="00741696" w14:paraId="5011843A" w14:textId="77777777" w:rsidTr="003B1D3E">
        <w:tc>
          <w:tcPr>
            <w:tcW w:w="4032" w:type="dxa"/>
          </w:tcPr>
          <w:p w14:paraId="22D9EBD0" w14:textId="77777777" w:rsidR="003A153C" w:rsidRPr="00741696" w:rsidRDefault="003A153C" w:rsidP="003A153C">
            <w:pPr>
              <w:tabs>
                <w:tab w:val="left" w:pos="165"/>
              </w:tabs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61" w:type="dxa"/>
          </w:tcPr>
          <w:p w14:paraId="1D3856B1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14" w:type="dxa"/>
          </w:tcPr>
          <w:p w14:paraId="15628CC2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19" w:type="dxa"/>
          </w:tcPr>
          <w:p w14:paraId="00BEBAC2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36" w:type="dxa"/>
          </w:tcPr>
          <w:p w14:paraId="300F5482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106" w:type="dxa"/>
          </w:tcPr>
          <w:p w14:paraId="5729C343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23" w:type="dxa"/>
          </w:tcPr>
          <w:p w14:paraId="7834C3FB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19" w:type="dxa"/>
          </w:tcPr>
          <w:p w14:paraId="1B4F663A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</w:tr>
      <w:tr w:rsidR="003A153C" w:rsidRPr="00741696" w14:paraId="20914D20" w14:textId="77777777" w:rsidTr="003B1D3E">
        <w:tc>
          <w:tcPr>
            <w:tcW w:w="4032" w:type="dxa"/>
          </w:tcPr>
          <w:p w14:paraId="4B0A9803" w14:textId="77777777" w:rsidR="003A153C" w:rsidRPr="00741696" w:rsidRDefault="003A153C" w:rsidP="003A153C">
            <w:pPr>
              <w:ind w:left="180"/>
              <w:rPr>
                <w:rFonts w:ascii="Angsana New" w:hAnsi="Angsana New"/>
                <w:color w:val="000000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เงินสมทบจ่าย</w:t>
            </w:r>
          </w:p>
        </w:tc>
        <w:tc>
          <w:tcPr>
            <w:tcW w:w="1161" w:type="dxa"/>
            <w:tcBorders>
              <w:bottom w:val="double" w:sz="4" w:space="0" w:color="auto"/>
            </w:tcBorders>
          </w:tcPr>
          <w:p w14:paraId="707676FD" w14:textId="0379BE82" w:rsidR="003A153C" w:rsidRPr="00741696" w:rsidRDefault="00FF5A77" w:rsidP="003B1D3E">
            <w:pPr>
              <w:tabs>
                <w:tab w:val="decimal" w:pos="1042"/>
              </w:tabs>
              <w:rPr>
                <w:rFonts w:ascii="Angsana New" w:hAnsi="Angsana New"/>
                <w:color w:val="000000"/>
                <w:sz w:val="28"/>
                <w:szCs w:val="36"/>
                <w:cs/>
              </w:rPr>
            </w:pPr>
            <w:r w:rsidRPr="00741696">
              <w:rPr>
                <w:rFonts w:ascii="Angsana New" w:hAnsi="Angsana New"/>
                <w:color w:val="000000"/>
                <w:sz w:val="28"/>
                <w:szCs w:val="36"/>
              </w:rPr>
              <w:t>3</w:t>
            </w:r>
            <w:r w:rsidR="009712D8" w:rsidRPr="00741696">
              <w:rPr>
                <w:rFonts w:ascii="Angsana New" w:hAnsi="Angsana New"/>
                <w:color w:val="000000"/>
                <w:sz w:val="28"/>
                <w:szCs w:val="36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  <w:szCs w:val="36"/>
              </w:rPr>
              <w:t>430</w:t>
            </w:r>
            <w:r w:rsidR="009712D8" w:rsidRPr="00741696">
              <w:rPr>
                <w:rFonts w:ascii="Angsana New" w:hAnsi="Angsana New"/>
                <w:color w:val="000000"/>
                <w:sz w:val="28"/>
                <w:szCs w:val="36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  <w:szCs w:val="36"/>
              </w:rPr>
              <w:t>340</w:t>
            </w:r>
          </w:p>
        </w:tc>
        <w:tc>
          <w:tcPr>
            <w:tcW w:w="114" w:type="dxa"/>
          </w:tcPr>
          <w:p w14:paraId="0BBFC831" w14:textId="77777777" w:rsidR="003A153C" w:rsidRPr="00741696" w:rsidRDefault="003A153C" w:rsidP="003A153C">
            <w:pPr>
              <w:pStyle w:val="BodyTextIndent2"/>
              <w:ind w:left="0" w:hanging="114"/>
              <w:rPr>
                <w:rFonts w:ascii="Angsana New" w:hAnsi="Angsana New"/>
                <w:color w:val="000000"/>
                <w:sz w:val="28"/>
                <w:szCs w:val="36"/>
              </w:rPr>
            </w:pPr>
          </w:p>
        </w:tc>
        <w:tc>
          <w:tcPr>
            <w:tcW w:w="1119" w:type="dxa"/>
            <w:tcBorders>
              <w:bottom w:val="double" w:sz="4" w:space="0" w:color="auto"/>
            </w:tcBorders>
          </w:tcPr>
          <w:p w14:paraId="576FB214" w14:textId="7D9BE7EA" w:rsidR="003A153C" w:rsidRPr="00741696" w:rsidRDefault="00FF5A77" w:rsidP="003B1D3E">
            <w:pPr>
              <w:tabs>
                <w:tab w:val="decimal" w:pos="1047"/>
              </w:tabs>
              <w:rPr>
                <w:rFonts w:ascii="Angsana New" w:hAnsi="Angsana New"/>
                <w:color w:val="000000"/>
                <w:sz w:val="28"/>
                <w:szCs w:val="36"/>
                <w:cs/>
              </w:rPr>
            </w:pPr>
            <w:r w:rsidRPr="00741696">
              <w:rPr>
                <w:rFonts w:ascii="Angsana New" w:hAnsi="Angsana New"/>
                <w:color w:val="000000"/>
                <w:sz w:val="28"/>
                <w:szCs w:val="36"/>
              </w:rPr>
              <w:t>3</w:t>
            </w:r>
            <w:r w:rsidR="003A153C" w:rsidRPr="00741696">
              <w:rPr>
                <w:rFonts w:ascii="Angsana New" w:hAnsi="Angsana New"/>
                <w:color w:val="000000"/>
                <w:sz w:val="28"/>
                <w:szCs w:val="36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  <w:szCs w:val="36"/>
              </w:rPr>
              <w:t>920</w:t>
            </w:r>
            <w:r w:rsidR="003A153C" w:rsidRPr="00741696">
              <w:rPr>
                <w:rFonts w:ascii="Angsana New" w:hAnsi="Angsana New"/>
                <w:color w:val="000000"/>
                <w:sz w:val="28"/>
                <w:szCs w:val="36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  <w:szCs w:val="36"/>
              </w:rPr>
              <w:t>953</w:t>
            </w:r>
          </w:p>
        </w:tc>
        <w:tc>
          <w:tcPr>
            <w:tcW w:w="136" w:type="dxa"/>
          </w:tcPr>
          <w:p w14:paraId="730F7E88" w14:textId="77777777" w:rsidR="003A153C" w:rsidRPr="00741696" w:rsidRDefault="003A153C" w:rsidP="003A153C">
            <w:pPr>
              <w:pStyle w:val="BodyTextIndent2"/>
              <w:ind w:left="0" w:hanging="114"/>
              <w:rPr>
                <w:rFonts w:ascii="Angsana New" w:hAnsi="Angsana New"/>
                <w:color w:val="000000"/>
                <w:sz w:val="28"/>
                <w:szCs w:val="36"/>
              </w:rPr>
            </w:pPr>
          </w:p>
        </w:tc>
        <w:tc>
          <w:tcPr>
            <w:tcW w:w="1106" w:type="dxa"/>
            <w:tcBorders>
              <w:bottom w:val="double" w:sz="4" w:space="0" w:color="auto"/>
            </w:tcBorders>
          </w:tcPr>
          <w:p w14:paraId="34761C5F" w14:textId="2DC86F07" w:rsidR="003A153C" w:rsidRPr="00741696" w:rsidRDefault="00FF5A77" w:rsidP="003B1D3E">
            <w:pPr>
              <w:tabs>
                <w:tab w:val="decimal" w:pos="984"/>
              </w:tabs>
              <w:rPr>
                <w:rFonts w:ascii="Angsana New" w:hAnsi="Angsana New"/>
                <w:color w:val="000000"/>
                <w:sz w:val="28"/>
                <w:szCs w:val="36"/>
              </w:rPr>
            </w:pPr>
            <w:r w:rsidRPr="00741696">
              <w:rPr>
                <w:rFonts w:ascii="Angsana New" w:hAnsi="Angsana New"/>
                <w:color w:val="000000"/>
                <w:sz w:val="28"/>
                <w:szCs w:val="36"/>
              </w:rPr>
              <w:t>6</w:t>
            </w:r>
            <w:r w:rsidR="009712D8" w:rsidRPr="00741696">
              <w:rPr>
                <w:rFonts w:ascii="Angsana New" w:hAnsi="Angsana New"/>
                <w:color w:val="000000"/>
                <w:sz w:val="28"/>
                <w:szCs w:val="36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  <w:szCs w:val="36"/>
              </w:rPr>
              <w:t>749</w:t>
            </w:r>
            <w:r w:rsidR="009712D8" w:rsidRPr="00741696">
              <w:rPr>
                <w:rFonts w:ascii="Angsana New" w:hAnsi="Angsana New"/>
                <w:color w:val="000000"/>
                <w:sz w:val="28"/>
                <w:szCs w:val="36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  <w:szCs w:val="36"/>
              </w:rPr>
              <w:t>662</w:t>
            </w:r>
          </w:p>
        </w:tc>
        <w:tc>
          <w:tcPr>
            <w:tcW w:w="123" w:type="dxa"/>
          </w:tcPr>
          <w:p w14:paraId="322B30D2" w14:textId="77777777" w:rsidR="003A153C" w:rsidRPr="00741696" w:rsidRDefault="003A153C" w:rsidP="003A153C">
            <w:pPr>
              <w:pStyle w:val="BodyTextIndent2"/>
              <w:ind w:left="0" w:hanging="1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9" w:type="dxa"/>
            <w:tcBorders>
              <w:bottom w:val="double" w:sz="4" w:space="0" w:color="auto"/>
            </w:tcBorders>
          </w:tcPr>
          <w:p w14:paraId="3DFCA6A1" w14:textId="0F3727DE" w:rsidR="003A153C" w:rsidRPr="00741696" w:rsidRDefault="00FF5A77" w:rsidP="003B1D3E">
            <w:pPr>
              <w:tabs>
                <w:tab w:val="decimal" w:pos="996"/>
              </w:tabs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color w:val="000000"/>
                <w:sz w:val="28"/>
                <w:szCs w:val="36"/>
              </w:rPr>
              <w:t>7</w:t>
            </w:r>
            <w:r w:rsidR="003A153C" w:rsidRPr="00741696">
              <w:rPr>
                <w:rFonts w:ascii="Angsana New" w:hAnsi="Angsana New"/>
                <w:color w:val="000000"/>
                <w:sz w:val="28"/>
                <w:szCs w:val="36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  <w:szCs w:val="36"/>
              </w:rPr>
              <w:t>840</w:t>
            </w:r>
            <w:r w:rsidR="003A153C" w:rsidRPr="00741696">
              <w:rPr>
                <w:rFonts w:ascii="Angsana New" w:hAnsi="Angsana New"/>
                <w:color w:val="000000"/>
                <w:sz w:val="28"/>
                <w:szCs w:val="36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  <w:szCs w:val="36"/>
              </w:rPr>
              <w:t>000</w:t>
            </w:r>
          </w:p>
        </w:tc>
      </w:tr>
    </w:tbl>
    <w:p w14:paraId="014887EA" w14:textId="2B6D6D6A" w:rsidR="00E3198D" w:rsidRPr="00741696" w:rsidRDefault="00FF5A77" w:rsidP="0011220C">
      <w:pPr>
        <w:spacing w:before="36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741696">
        <w:rPr>
          <w:rFonts w:ascii="Angsana New" w:hAnsi="Angsana New"/>
          <w:b/>
          <w:bCs/>
          <w:sz w:val="32"/>
          <w:szCs w:val="32"/>
        </w:rPr>
        <w:t>30</w:t>
      </w:r>
      <w:r w:rsidR="00D36946" w:rsidRPr="00741696">
        <w:rPr>
          <w:rFonts w:ascii="Angsana New" w:hAnsi="Angsana New"/>
          <w:b/>
          <w:bCs/>
          <w:sz w:val="32"/>
          <w:szCs w:val="32"/>
        </w:rPr>
        <w:t>.</w:t>
      </w:r>
      <w:r w:rsidR="00867893" w:rsidRPr="00741696">
        <w:rPr>
          <w:rFonts w:ascii="Angsana New" w:hAnsi="Angsana New"/>
          <w:b/>
          <w:bCs/>
          <w:sz w:val="32"/>
          <w:szCs w:val="32"/>
        </w:rPr>
        <w:tab/>
      </w:r>
      <w:r w:rsidR="00E3198D" w:rsidRPr="00741696">
        <w:rPr>
          <w:rFonts w:ascii="Angsana New" w:hAnsi="Angsana New"/>
          <w:b/>
          <w:bCs/>
          <w:sz w:val="32"/>
          <w:szCs w:val="32"/>
          <w:cs/>
        </w:rPr>
        <w:t>ค่าตอบแทนที่จ่ายให้ผู้บริหารสำคัญ</w:t>
      </w:r>
    </w:p>
    <w:p w14:paraId="5692D3D4" w14:textId="77777777" w:rsidR="00152280" w:rsidRPr="00741696" w:rsidRDefault="00152280" w:rsidP="00152280">
      <w:pPr>
        <w:spacing w:after="200"/>
        <w:ind w:left="547"/>
        <w:jc w:val="thaiDistribute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pacing w:val="-12"/>
          <w:sz w:val="32"/>
          <w:szCs w:val="32"/>
          <w:cs/>
        </w:rPr>
        <w:t>ค่าตอบแทนที่จ่ายให้ผู้บริหารสำคัญนี้เป็นค่าตอบแทนที่เป็นตัวเงิน ได้แก่ เงินเดือน โบนัส และกองทุนสำรอง</w:t>
      </w:r>
      <w:r w:rsidRPr="00741696">
        <w:rPr>
          <w:rFonts w:ascii="Angsana New" w:hAnsi="Angsana New"/>
          <w:spacing w:val="-6"/>
          <w:sz w:val="32"/>
          <w:szCs w:val="32"/>
          <w:cs/>
        </w:rPr>
        <w:t>เลี้ยงชีพที่จ่ายให้แก่</w:t>
      </w:r>
      <w:r w:rsidRPr="00741696">
        <w:rPr>
          <w:rFonts w:ascii="Angsana New" w:hAnsi="Angsana New"/>
          <w:spacing w:val="-6"/>
          <w:sz w:val="32"/>
          <w:szCs w:val="32"/>
          <w:cs/>
          <w:lang w:val="en-GB"/>
        </w:rPr>
        <w:t>ผู้บริหาร</w:t>
      </w:r>
      <w:r w:rsidRPr="00741696">
        <w:rPr>
          <w:rFonts w:ascii="Angsana New" w:hAnsi="Angsana New"/>
          <w:spacing w:val="-6"/>
          <w:sz w:val="32"/>
          <w:szCs w:val="32"/>
          <w:cs/>
        </w:rPr>
        <w:t>ของบริษัท แสดงเป็นส่วนหนึ่งของรายการ “ค่าใช้จ่ายผลประโยชน์</w:t>
      </w:r>
      <w:r w:rsidRPr="00741696">
        <w:rPr>
          <w:rFonts w:ascii="Angsana New" w:hAnsi="Angsana New"/>
          <w:spacing w:val="4"/>
          <w:sz w:val="32"/>
          <w:szCs w:val="32"/>
          <w:cs/>
        </w:rPr>
        <w:t>พนักงาน”</w:t>
      </w:r>
    </w:p>
    <w:tbl>
      <w:tblPr>
        <w:tblW w:w="8919" w:type="dxa"/>
        <w:tblInd w:w="3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77"/>
        <w:gridCol w:w="1116"/>
        <w:gridCol w:w="99"/>
        <w:gridCol w:w="1143"/>
        <w:gridCol w:w="117"/>
        <w:gridCol w:w="1125"/>
        <w:gridCol w:w="117"/>
        <w:gridCol w:w="1125"/>
      </w:tblGrid>
      <w:tr w:rsidR="00000B2F" w:rsidRPr="00741696" w14:paraId="35B43266" w14:textId="77777777" w:rsidTr="00F90D4E">
        <w:trPr>
          <w:trHeight w:val="340"/>
        </w:trPr>
        <w:tc>
          <w:tcPr>
            <w:tcW w:w="4077" w:type="dxa"/>
          </w:tcPr>
          <w:p w14:paraId="59D55238" w14:textId="77777777" w:rsidR="00000B2F" w:rsidRPr="00741696" w:rsidRDefault="00000B2F" w:rsidP="00E91B22">
            <w:pPr>
              <w:tabs>
                <w:tab w:val="left" w:pos="165"/>
              </w:tabs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58" w:type="dxa"/>
            <w:gridSpan w:val="3"/>
          </w:tcPr>
          <w:p w14:paraId="67C00A5B" w14:textId="77777777" w:rsidR="00000B2F" w:rsidRPr="00741696" w:rsidRDefault="00000B2F" w:rsidP="00E91B2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“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ยังไม่ได้ตรวจสอบ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>”</w:t>
            </w:r>
          </w:p>
        </w:tc>
        <w:tc>
          <w:tcPr>
            <w:tcW w:w="117" w:type="dxa"/>
          </w:tcPr>
          <w:p w14:paraId="4D5A20FF" w14:textId="77777777" w:rsidR="00000B2F" w:rsidRPr="00741696" w:rsidRDefault="00000B2F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67" w:type="dxa"/>
            <w:gridSpan w:val="3"/>
          </w:tcPr>
          <w:p w14:paraId="15B0AB9C" w14:textId="77777777" w:rsidR="00000B2F" w:rsidRPr="00741696" w:rsidRDefault="00000B2F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</w:tr>
      <w:tr w:rsidR="00000B2F" w:rsidRPr="00741696" w14:paraId="00949A33" w14:textId="77777777" w:rsidTr="00F90D4E">
        <w:trPr>
          <w:trHeight w:val="340"/>
        </w:trPr>
        <w:tc>
          <w:tcPr>
            <w:tcW w:w="4077" w:type="dxa"/>
          </w:tcPr>
          <w:p w14:paraId="5CFE4BC5" w14:textId="77777777" w:rsidR="00000B2F" w:rsidRPr="00741696" w:rsidRDefault="00000B2F" w:rsidP="00E91B22">
            <w:pPr>
              <w:tabs>
                <w:tab w:val="left" w:pos="165"/>
              </w:tabs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58" w:type="dxa"/>
            <w:gridSpan w:val="3"/>
          </w:tcPr>
          <w:p w14:paraId="22ADA0CE" w14:textId="77777777" w:rsidR="00000B2F" w:rsidRPr="00741696" w:rsidRDefault="00000B2F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สำหรับงวดสามเดือน</w:t>
            </w:r>
          </w:p>
        </w:tc>
        <w:tc>
          <w:tcPr>
            <w:tcW w:w="117" w:type="dxa"/>
          </w:tcPr>
          <w:p w14:paraId="79FEC950" w14:textId="77777777" w:rsidR="00000B2F" w:rsidRPr="00741696" w:rsidRDefault="00000B2F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67" w:type="dxa"/>
            <w:gridSpan w:val="3"/>
          </w:tcPr>
          <w:p w14:paraId="3E7DF108" w14:textId="77777777" w:rsidR="00000B2F" w:rsidRPr="00741696" w:rsidRDefault="00000B2F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สำหรับงวดหกเดือน</w:t>
            </w:r>
          </w:p>
        </w:tc>
      </w:tr>
      <w:tr w:rsidR="00000B2F" w:rsidRPr="00741696" w14:paraId="2123698B" w14:textId="77777777" w:rsidTr="00F90D4E">
        <w:trPr>
          <w:trHeight w:val="356"/>
        </w:trPr>
        <w:tc>
          <w:tcPr>
            <w:tcW w:w="4077" w:type="dxa"/>
          </w:tcPr>
          <w:p w14:paraId="5FEC4548" w14:textId="77777777" w:rsidR="00000B2F" w:rsidRPr="00741696" w:rsidRDefault="00000B2F" w:rsidP="00E91B22">
            <w:pPr>
              <w:tabs>
                <w:tab w:val="left" w:pos="165"/>
              </w:tabs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58" w:type="dxa"/>
            <w:gridSpan w:val="3"/>
          </w:tcPr>
          <w:p w14:paraId="062AC230" w14:textId="6BA86217" w:rsidR="00000B2F" w:rsidRPr="00741696" w:rsidRDefault="00000B2F" w:rsidP="00E91B2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สิ้นสุดวันที่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="00FF5A77" w:rsidRPr="00741696">
              <w:rPr>
                <w:rFonts w:ascii="Angsana New" w:hAnsi="Angsana New"/>
                <w:b/>
                <w:bCs/>
                <w:sz w:val="28"/>
              </w:rPr>
              <w:t>30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 มิถุนายน</w:t>
            </w:r>
          </w:p>
        </w:tc>
        <w:tc>
          <w:tcPr>
            <w:tcW w:w="117" w:type="dxa"/>
          </w:tcPr>
          <w:p w14:paraId="31686103" w14:textId="77777777" w:rsidR="00000B2F" w:rsidRPr="00741696" w:rsidRDefault="00000B2F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67" w:type="dxa"/>
            <w:gridSpan w:val="3"/>
          </w:tcPr>
          <w:p w14:paraId="0C5E8510" w14:textId="5599A713" w:rsidR="00000B2F" w:rsidRPr="00741696" w:rsidRDefault="00000B2F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สิ้นสุดวันที่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="00FF5A77" w:rsidRPr="00741696">
              <w:rPr>
                <w:rFonts w:ascii="Angsana New" w:hAnsi="Angsana New"/>
                <w:b/>
                <w:bCs/>
                <w:sz w:val="28"/>
              </w:rPr>
              <w:t>30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 มิถุนายน</w:t>
            </w:r>
          </w:p>
        </w:tc>
      </w:tr>
      <w:tr w:rsidR="003A153C" w:rsidRPr="00741696" w14:paraId="5069B3DE" w14:textId="77777777" w:rsidTr="00F90D4E">
        <w:trPr>
          <w:trHeight w:val="356"/>
        </w:trPr>
        <w:tc>
          <w:tcPr>
            <w:tcW w:w="4077" w:type="dxa"/>
          </w:tcPr>
          <w:p w14:paraId="6694ABD9" w14:textId="77777777" w:rsidR="003A153C" w:rsidRPr="00741696" w:rsidRDefault="003A153C" w:rsidP="003A153C">
            <w:pPr>
              <w:tabs>
                <w:tab w:val="left" w:pos="165"/>
              </w:tabs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16" w:type="dxa"/>
          </w:tcPr>
          <w:p w14:paraId="70918011" w14:textId="38D6D893" w:rsidR="003A153C" w:rsidRPr="00741696" w:rsidRDefault="00FF5A77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2567</w:t>
            </w:r>
          </w:p>
        </w:tc>
        <w:tc>
          <w:tcPr>
            <w:tcW w:w="99" w:type="dxa"/>
          </w:tcPr>
          <w:p w14:paraId="18EAFD05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43" w:type="dxa"/>
          </w:tcPr>
          <w:p w14:paraId="09F97193" w14:textId="2A455793" w:rsidR="003A153C" w:rsidRPr="00741696" w:rsidRDefault="00FF5A77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2566</w:t>
            </w:r>
          </w:p>
        </w:tc>
        <w:tc>
          <w:tcPr>
            <w:tcW w:w="117" w:type="dxa"/>
          </w:tcPr>
          <w:p w14:paraId="4186D631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25" w:type="dxa"/>
          </w:tcPr>
          <w:p w14:paraId="6CD3DBB5" w14:textId="0BD09FDE" w:rsidR="003A153C" w:rsidRPr="00741696" w:rsidRDefault="00FF5A77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2567</w:t>
            </w:r>
          </w:p>
        </w:tc>
        <w:tc>
          <w:tcPr>
            <w:tcW w:w="117" w:type="dxa"/>
          </w:tcPr>
          <w:p w14:paraId="16A09AA7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25" w:type="dxa"/>
          </w:tcPr>
          <w:p w14:paraId="2A59C1BA" w14:textId="1DC09AEA" w:rsidR="003A153C" w:rsidRPr="00741696" w:rsidRDefault="00FF5A77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2566</w:t>
            </w:r>
          </w:p>
        </w:tc>
      </w:tr>
      <w:tr w:rsidR="003A153C" w:rsidRPr="00741696" w14:paraId="23A74A02" w14:textId="77777777" w:rsidTr="00F90D4E">
        <w:trPr>
          <w:trHeight w:val="340"/>
        </w:trPr>
        <w:tc>
          <w:tcPr>
            <w:tcW w:w="4077" w:type="dxa"/>
          </w:tcPr>
          <w:p w14:paraId="02262771" w14:textId="77777777" w:rsidR="003A153C" w:rsidRPr="00741696" w:rsidRDefault="003A153C" w:rsidP="003A153C">
            <w:pPr>
              <w:tabs>
                <w:tab w:val="left" w:pos="165"/>
              </w:tabs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16" w:type="dxa"/>
          </w:tcPr>
          <w:p w14:paraId="0CC3BAB9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99" w:type="dxa"/>
          </w:tcPr>
          <w:p w14:paraId="4BDF062D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43" w:type="dxa"/>
          </w:tcPr>
          <w:p w14:paraId="45FCDB4F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17" w:type="dxa"/>
          </w:tcPr>
          <w:p w14:paraId="107630A1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125" w:type="dxa"/>
          </w:tcPr>
          <w:p w14:paraId="21345C8B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17" w:type="dxa"/>
          </w:tcPr>
          <w:p w14:paraId="70CF01FB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25" w:type="dxa"/>
          </w:tcPr>
          <w:p w14:paraId="508BF0F2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</w:tr>
      <w:tr w:rsidR="003A153C" w:rsidRPr="00741696" w14:paraId="7B5D5E08" w14:textId="77777777" w:rsidTr="00F90D4E">
        <w:trPr>
          <w:trHeight w:val="340"/>
        </w:trPr>
        <w:tc>
          <w:tcPr>
            <w:tcW w:w="4077" w:type="dxa"/>
          </w:tcPr>
          <w:p w14:paraId="63CEFD40" w14:textId="77777777" w:rsidR="003A153C" w:rsidRPr="00741696" w:rsidRDefault="003A153C" w:rsidP="003A153C">
            <w:pPr>
              <w:ind w:left="270" w:right="-126" w:hanging="81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ค่าตอบแทนกรรมการที่จ่ายให้ผู้บริหารสำคัญ</w:t>
            </w:r>
          </w:p>
        </w:tc>
        <w:tc>
          <w:tcPr>
            <w:tcW w:w="1116" w:type="dxa"/>
            <w:vAlign w:val="bottom"/>
          </w:tcPr>
          <w:p w14:paraId="16D667E1" w14:textId="77777777" w:rsidR="003A153C" w:rsidRPr="00741696" w:rsidRDefault="003A153C" w:rsidP="003A153C">
            <w:pPr>
              <w:ind w:right="117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9" w:type="dxa"/>
          </w:tcPr>
          <w:p w14:paraId="3A5BDE3B" w14:textId="77777777" w:rsidR="003A153C" w:rsidRPr="00741696" w:rsidRDefault="003A153C" w:rsidP="003A153C">
            <w:pPr>
              <w:pStyle w:val="BodyTextIndent2"/>
              <w:ind w:left="270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143" w:type="dxa"/>
            <w:vAlign w:val="bottom"/>
          </w:tcPr>
          <w:p w14:paraId="71695FD0" w14:textId="77777777" w:rsidR="003A153C" w:rsidRPr="00741696" w:rsidRDefault="003A153C" w:rsidP="003A153C">
            <w:pPr>
              <w:ind w:right="117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17" w:type="dxa"/>
          </w:tcPr>
          <w:p w14:paraId="728D9B5B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125" w:type="dxa"/>
            <w:vAlign w:val="bottom"/>
          </w:tcPr>
          <w:p w14:paraId="3D8DE85F" w14:textId="77777777" w:rsidR="003A153C" w:rsidRPr="00741696" w:rsidRDefault="003A153C" w:rsidP="003A153C">
            <w:pPr>
              <w:ind w:right="117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17" w:type="dxa"/>
          </w:tcPr>
          <w:p w14:paraId="08185729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125" w:type="dxa"/>
            <w:vAlign w:val="bottom"/>
          </w:tcPr>
          <w:p w14:paraId="28D480C9" w14:textId="77777777" w:rsidR="003A153C" w:rsidRPr="00741696" w:rsidRDefault="003A153C" w:rsidP="003A153C">
            <w:pPr>
              <w:ind w:right="117"/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9712D8" w:rsidRPr="00741696" w14:paraId="16AC0C9A" w14:textId="77777777" w:rsidTr="00F90D4E">
        <w:trPr>
          <w:trHeight w:val="340"/>
        </w:trPr>
        <w:tc>
          <w:tcPr>
            <w:tcW w:w="4077" w:type="dxa"/>
          </w:tcPr>
          <w:p w14:paraId="47ED4FE4" w14:textId="77777777" w:rsidR="009712D8" w:rsidRPr="00741696" w:rsidRDefault="009712D8" w:rsidP="009712D8">
            <w:pPr>
              <w:ind w:left="270" w:firstLine="108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ผลประโยชน์ระยะสั้น</w:t>
            </w:r>
          </w:p>
        </w:tc>
        <w:tc>
          <w:tcPr>
            <w:tcW w:w="1116" w:type="dxa"/>
            <w:shd w:val="clear" w:color="auto" w:fill="auto"/>
            <w:vAlign w:val="bottom"/>
          </w:tcPr>
          <w:p w14:paraId="761EC8BF" w14:textId="38F8004E" w:rsidR="009712D8" w:rsidRPr="00741696" w:rsidRDefault="00FF5A77" w:rsidP="009712D8">
            <w:pPr>
              <w:tabs>
                <w:tab w:val="decimal" w:pos="972"/>
              </w:tabs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6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940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042</w:t>
            </w:r>
          </w:p>
        </w:tc>
        <w:tc>
          <w:tcPr>
            <w:tcW w:w="99" w:type="dxa"/>
            <w:shd w:val="clear" w:color="auto" w:fill="auto"/>
          </w:tcPr>
          <w:p w14:paraId="16084F4F" w14:textId="77777777" w:rsidR="009712D8" w:rsidRPr="00741696" w:rsidRDefault="009712D8" w:rsidP="009712D8">
            <w:pPr>
              <w:tabs>
                <w:tab w:val="decimal" w:pos="936"/>
              </w:tabs>
              <w:ind w:left="-468"/>
              <w:rPr>
                <w:rFonts w:ascii="Angsana New" w:hAnsi="Angsana New"/>
                <w:sz w:val="28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14:paraId="57D7505B" w14:textId="69A1F87C" w:rsidR="009712D8" w:rsidRPr="00741696" w:rsidRDefault="00FF5A77" w:rsidP="009712D8">
            <w:pPr>
              <w:tabs>
                <w:tab w:val="decimal" w:pos="1047"/>
              </w:tabs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7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147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429</w:t>
            </w:r>
          </w:p>
        </w:tc>
        <w:tc>
          <w:tcPr>
            <w:tcW w:w="117" w:type="dxa"/>
          </w:tcPr>
          <w:p w14:paraId="7A3297E9" w14:textId="77777777" w:rsidR="009712D8" w:rsidRPr="00741696" w:rsidRDefault="009712D8" w:rsidP="009712D8">
            <w:pPr>
              <w:tabs>
                <w:tab w:val="decimal" w:pos="936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125" w:type="dxa"/>
            <w:vAlign w:val="bottom"/>
          </w:tcPr>
          <w:p w14:paraId="01FAB238" w14:textId="2E426C58" w:rsidR="009712D8" w:rsidRPr="00741696" w:rsidRDefault="00FF5A77" w:rsidP="009712D8">
            <w:pPr>
              <w:tabs>
                <w:tab w:val="decimal" w:pos="984"/>
              </w:tabs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13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494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215</w:t>
            </w:r>
          </w:p>
        </w:tc>
        <w:tc>
          <w:tcPr>
            <w:tcW w:w="117" w:type="dxa"/>
          </w:tcPr>
          <w:p w14:paraId="0993C977" w14:textId="77777777" w:rsidR="009712D8" w:rsidRPr="00741696" w:rsidRDefault="009712D8" w:rsidP="009712D8">
            <w:pPr>
              <w:tabs>
                <w:tab w:val="decimal" w:pos="936"/>
              </w:tabs>
              <w:ind w:left="-468"/>
              <w:rPr>
                <w:rFonts w:ascii="Angsana New" w:hAnsi="Angsana New"/>
                <w:sz w:val="28"/>
              </w:rPr>
            </w:pPr>
          </w:p>
        </w:tc>
        <w:tc>
          <w:tcPr>
            <w:tcW w:w="1125" w:type="dxa"/>
            <w:vAlign w:val="bottom"/>
          </w:tcPr>
          <w:p w14:paraId="05A499C7" w14:textId="5E0B2899" w:rsidR="009712D8" w:rsidRPr="00741696" w:rsidRDefault="00FF5A77" w:rsidP="009712D8">
            <w:pPr>
              <w:tabs>
                <w:tab w:val="decimal" w:pos="996"/>
              </w:tabs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14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208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883</w:t>
            </w:r>
          </w:p>
        </w:tc>
      </w:tr>
      <w:tr w:rsidR="009712D8" w:rsidRPr="00741696" w14:paraId="12E3E513" w14:textId="77777777" w:rsidTr="00F90D4E">
        <w:trPr>
          <w:trHeight w:val="340"/>
        </w:trPr>
        <w:tc>
          <w:tcPr>
            <w:tcW w:w="4077" w:type="dxa"/>
          </w:tcPr>
          <w:p w14:paraId="616C25B2" w14:textId="77777777" w:rsidR="009712D8" w:rsidRPr="00741696" w:rsidRDefault="009712D8" w:rsidP="009712D8">
            <w:pPr>
              <w:ind w:left="270" w:firstLine="108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ผลประโยชน์หลังออกจากงาน</w:t>
            </w:r>
          </w:p>
        </w:tc>
        <w:tc>
          <w:tcPr>
            <w:tcW w:w="1116" w:type="dxa"/>
            <w:shd w:val="clear" w:color="auto" w:fill="auto"/>
            <w:vAlign w:val="bottom"/>
          </w:tcPr>
          <w:p w14:paraId="0CEF07FE" w14:textId="5BFF9FF1" w:rsidR="009712D8" w:rsidRPr="00741696" w:rsidRDefault="00FF5A77" w:rsidP="009712D8">
            <w:pPr>
              <w:tabs>
                <w:tab w:val="decimal" w:pos="972"/>
              </w:tabs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569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239</w:t>
            </w:r>
          </w:p>
        </w:tc>
        <w:tc>
          <w:tcPr>
            <w:tcW w:w="99" w:type="dxa"/>
            <w:shd w:val="clear" w:color="auto" w:fill="auto"/>
          </w:tcPr>
          <w:p w14:paraId="49124515" w14:textId="77777777" w:rsidR="009712D8" w:rsidRPr="00741696" w:rsidRDefault="009712D8" w:rsidP="009712D8">
            <w:pPr>
              <w:tabs>
                <w:tab w:val="decimal" w:pos="936"/>
              </w:tabs>
              <w:ind w:left="-468"/>
              <w:rPr>
                <w:rFonts w:ascii="Angsana New" w:hAnsi="Angsana New"/>
                <w:sz w:val="28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14:paraId="5CF11E1A" w14:textId="66097C22" w:rsidR="009712D8" w:rsidRPr="00741696" w:rsidRDefault="00FF5A77" w:rsidP="009712D8">
            <w:pPr>
              <w:tabs>
                <w:tab w:val="decimal" w:pos="1047"/>
              </w:tabs>
              <w:ind w:right="-112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161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363</w:t>
            </w:r>
          </w:p>
        </w:tc>
        <w:tc>
          <w:tcPr>
            <w:tcW w:w="117" w:type="dxa"/>
          </w:tcPr>
          <w:p w14:paraId="291CC5BB" w14:textId="77777777" w:rsidR="009712D8" w:rsidRPr="00741696" w:rsidRDefault="009712D8" w:rsidP="009712D8">
            <w:pPr>
              <w:tabs>
                <w:tab w:val="decimal" w:pos="936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125" w:type="dxa"/>
            <w:vAlign w:val="bottom"/>
          </w:tcPr>
          <w:p w14:paraId="4FDA5B31" w14:textId="7687AF3B" w:rsidR="009712D8" w:rsidRPr="00741696" w:rsidRDefault="00FF5A77" w:rsidP="009712D8">
            <w:pPr>
              <w:tabs>
                <w:tab w:val="decimal" w:pos="984"/>
              </w:tabs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1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138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478</w:t>
            </w:r>
          </w:p>
        </w:tc>
        <w:tc>
          <w:tcPr>
            <w:tcW w:w="117" w:type="dxa"/>
          </w:tcPr>
          <w:p w14:paraId="06E952DA" w14:textId="77777777" w:rsidR="009712D8" w:rsidRPr="00741696" w:rsidRDefault="009712D8" w:rsidP="009712D8">
            <w:pPr>
              <w:tabs>
                <w:tab w:val="decimal" w:pos="936"/>
              </w:tabs>
              <w:ind w:left="-468"/>
              <w:rPr>
                <w:rFonts w:ascii="Angsana New" w:hAnsi="Angsana New"/>
                <w:sz w:val="28"/>
              </w:rPr>
            </w:pPr>
          </w:p>
        </w:tc>
        <w:tc>
          <w:tcPr>
            <w:tcW w:w="1125" w:type="dxa"/>
            <w:vAlign w:val="bottom"/>
          </w:tcPr>
          <w:p w14:paraId="401C25D3" w14:textId="7ED37449" w:rsidR="009712D8" w:rsidRPr="00741696" w:rsidRDefault="00FF5A77" w:rsidP="009712D8">
            <w:pPr>
              <w:tabs>
                <w:tab w:val="decimal" w:pos="996"/>
              </w:tabs>
              <w:ind w:right="-145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865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053</w:t>
            </w:r>
          </w:p>
        </w:tc>
      </w:tr>
      <w:tr w:rsidR="009712D8" w:rsidRPr="00741696" w14:paraId="2E98575B" w14:textId="77777777" w:rsidTr="00F90D4E">
        <w:trPr>
          <w:trHeight w:val="325"/>
        </w:trPr>
        <w:tc>
          <w:tcPr>
            <w:tcW w:w="4077" w:type="dxa"/>
          </w:tcPr>
          <w:p w14:paraId="4BD7C013" w14:textId="77777777" w:rsidR="009712D8" w:rsidRPr="00741696" w:rsidRDefault="009712D8" w:rsidP="009712D8">
            <w:pPr>
              <w:ind w:left="270" w:firstLine="351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EF07F41" w14:textId="569D94E0" w:rsidR="009712D8" w:rsidRPr="00741696" w:rsidRDefault="00FF5A77" w:rsidP="009712D8">
            <w:pPr>
              <w:tabs>
                <w:tab w:val="decimal" w:pos="972"/>
              </w:tabs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7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509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281</w:t>
            </w:r>
          </w:p>
        </w:tc>
        <w:tc>
          <w:tcPr>
            <w:tcW w:w="99" w:type="dxa"/>
            <w:shd w:val="clear" w:color="auto" w:fill="auto"/>
          </w:tcPr>
          <w:p w14:paraId="5B4EBF19" w14:textId="77777777" w:rsidR="009712D8" w:rsidRPr="00741696" w:rsidRDefault="009712D8" w:rsidP="009712D8">
            <w:pPr>
              <w:tabs>
                <w:tab w:val="decimal" w:pos="936"/>
              </w:tabs>
              <w:ind w:left="-468"/>
              <w:rPr>
                <w:rFonts w:ascii="Angsana New" w:hAnsi="Angsana New"/>
                <w:sz w:val="28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705FDCB" w14:textId="2720F0FE" w:rsidR="009712D8" w:rsidRPr="00741696" w:rsidRDefault="00FF5A77" w:rsidP="009712D8">
            <w:pPr>
              <w:tabs>
                <w:tab w:val="decimal" w:pos="1047"/>
              </w:tabs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7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308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792</w:t>
            </w:r>
          </w:p>
        </w:tc>
        <w:tc>
          <w:tcPr>
            <w:tcW w:w="117" w:type="dxa"/>
          </w:tcPr>
          <w:p w14:paraId="3BE63B2C" w14:textId="77777777" w:rsidR="009712D8" w:rsidRPr="00741696" w:rsidRDefault="009712D8" w:rsidP="009712D8">
            <w:pPr>
              <w:tabs>
                <w:tab w:val="decimal" w:pos="936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125" w:type="dxa"/>
            <w:tcBorders>
              <w:top w:val="single" w:sz="2" w:space="0" w:color="auto"/>
              <w:bottom w:val="double" w:sz="4" w:space="0" w:color="auto"/>
            </w:tcBorders>
          </w:tcPr>
          <w:p w14:paraId="0A78EC84" w14:textId="23DD2D48" w:rsidR="009712D8" w:rsidRPr="00741696" w:rsidRDefault="00FF5A77" w:rsidP="009712D8">
            <w:pPr>
              <w:tabs>
                <w:tab w:val="decimal" w:pos="984"/>
              </w:tabs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14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632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693</w:t>
            </w:r>
          </w:p>
        </w:tc>
        <w:tc>
          <w:tcPr>
            <w:tcW w:w="117" w:type="dxa"/>
          </w:tcPr>
          <w:p w14:paraId="5C163C26" w14:textId="77777777" w:rsidR="009712D8" w:rsidRPr="00741696" w:rsidRDefault="009712D8" w:rsidP="009712D8">
            <w:pPr>
              <w:tabs>
                <w:tab w:val="decimal" w:pos="936"/>
              </w:tabs>
              <w:ind w:left="-468"/>
              <w:rPr>
                <w:rFonts w:ascii="Angsana New" w:hAnsi="Angsana New"/>
                <w:sz w:val="28"/>
              </w:rPr>
            </w:pPr>
          </w:p>
        </w:tc>
        <w:tc>
          <w:tcPr>
            <w:tcW w:w="1125" w:type="dxa"/>
            <w:tcBorders>
              <w:top w:val="single" w:sz="2" w:space="0" w:color="auto"/>
              <w:bottom w:val="double" w:sz="4" w:space="0" w:color="auto"/>
            </w:tcBorders>
          </w:tcPr>
          <w:p w14:paraId="5C0E607C" w14:textId="76140B66" w:rsidR="009712D8" w:rsidRPr="00741696" w:rsidRDefault="00FF5A77" w:rsidP="009712D8">
            <w:pPr>
              <w:tabs>
                <w:tab w:val="decimal" w:pos="996"/>
              </w:tabs>
              <w:ind w:right="-55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15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073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936</w:t>
            </w:r>
          </w:p>
        </w:tc>
      </w:tr>
    </w:tbl>
    <w:p w14:paraId="5D93170C" w14:textId="77777777" w:rsidR="00DF3A44" w:rsidRPr="00741696" w:rsidRDefault="00DF3A44">
      <w:pPr>
        <w:rPr>
          <w:rFonts w:ascii="Angsana New" w:hAnsi="Angsana New"/>
          <w:b/>
          <w:bCs/>
          <w:sz w:val="32"/>
          <w:szCs w:val="32"/>
        </w:rPr>
      </w:pPr>
      <w:r w:rsidRPr="00741696">
        <w:rPr>
          <w:rFonts w:ascii="Angsana New" w:hAnsi="Angsana New"/>
          <w:b/>
          <w:bCs/>
          <w:sz w:val="32"/>
          <w:szCs w:val="32"/>
        </w:rPr>
        <w:br w:type="page"/>
      </w:r>
    </w:p>
    <w:p w14:paraId="255BFD86" w14:textId="33661089" w:rsidR="00E3198D" w:rsidRPr="00741696" w:rsidRDefault="00FF5A77" w:rsidP="00E91B22">
      <w:pPr>
        <w:tabs>
          <w:tab w:val="left" w:pos="900"/>
          <w:tab w:val="left" w:pos="4320"/>
        </w:tabs>
        <w:spacing w:before="360"/>
        <w:ind w:left="547" w:hanging="547"/>
        <w:jc w:val="both"/>
        <w:rPr>
          <w:rFonts w:ascii="Angsana New" w:hAnsi="Angsana New"/>
          <w:b/>
          <w:bCs/>
          <w:sz w:val="32"/>
          <w:szCs w:val="32"/>
        </w:rPr>
      </w:pPr>
      <w:r w:rsidRPr="00741696">
        <w:rPr>
          <w:rFonts w:ascii="Angsana New" w:hAnsi="Angsana New"/>
          <w:b/>
          <w:bCs/>
          <w:sz w:val="32"/>
          <w:szCs w:val="32"/>
        </w:rPr>
        <w:lastRenderedPageBreak/>
        <w:t>31</w:t>
      </w:r>
      <w:r w:rsidR="00134DA6" w:rsidRPr="00741696">
        <w:rPr>
          <w:rFonts w:ascii="Angsana New" w:hAnsi="Angsana New"/>
          <w:b/>
          <w:bCs/>
          <w:sz w:val="32"/>
          <w:szCs w:val="32"/>
        </w:rPr>
        <w:t>.</w:t>
      </w:r>
      <w:r w:rsidR="00E3198D" w:rsidRPr="00741696">
        <w:rPr>
          <w:rFonts w:ascii="Angsana New" w:hAnsi="Angsana New"/>
          <w:b/>
          <w:bCs/>
          <w:sz w:val="32"/>
          <w:szCs w:val="32"/>
        </w:rPr>
        <w:tab/>
      </w:r>
      <w:r w:rsidR="00E3198D" w:rsidRPr="00741696">
        <w:rPr>
          <w:rFonts w:ascii="Angsana New" w:hAnsi="Angsana New"/>
          <w:b/>
          <w:bCs/>
          <w:sz w:val="32"/>
          <w:szCs w:val="32"/>
          <w:cs/>
        </w:rPr>
        <w:t>ค่าตอบแทนกรรมการ</w:t>
      </w:r>
    </w:p>
    <w:p w14:paraId="5519D1C0" w14:textId="5C9EEE47" w:rsidR="00D36946" w:rsidRPr="00741696" w:rsidRDefault="00E3198D" w:rsidP="00E91B22">
      <w:pPr>
        <w:pStyle w:val="a"/>
        <w:tabs>
          <w:tab w:val="right" w:pos="10890"/>
        </w:tabs>
        <w:spacing w:after="240"/>
        <w:ind w:left="544" w:right="0"/>
        <w:jc w:val="thaiDistribute"/>
        <w:rPr>
          <w:rFonts w:ascii="Angsana New" w:hAnsi="Angsana New" w:cs="Angsana New"/>
          <w:spacing w:val="-8"/>
          <w:sz w:val="32"/>
          <w:szCs w:val="32"/>
        </w:rPr>
      </w:pPr>
      <w:r w:rsidRPr="00741696">
        <w:rPr>
          <w:rFonts w:ascii="Angsana New" w:hAnsi="Angsana New" w:cs="Angsana New"/>
          <w:spacing w:val="-8"/>
          <w:sz w:val="32"/>
          <w:szCs w:val="32"/>
          <w:cs/>
        </w:rPr>
        <w:t xml:space="preserve">ค่าตอบแทนกรรมการนี้เป็นผลประโยชน์ที่จ่ายให้แก่กรรมการของบริษัทตามมาตรา </w:t>
      </w:r>
      <w:r w:rsidR="00FF5A77" w:rsidRPr="00741696">
        <w:rPr>
          <w:rFonts w:ascii="Angsana New" w:hAnsi="Angsana New" w:cs="Angsana New"/>
          <w:spacing w:val="-8"/>
          <w:sz w:val="32"/>
          <w:szCs w:val="32"/>
        </w:rPr>
        <w:t>90</w:t>
      </w:r>
      <w:r w:rsidRPr="00741696">
        <w:rPr>
          <w:rFonts w:ascii="Angsana New" w:hAnsi="Angsana New" w:cs="Angsana New"/>
          <w:spacing w:val="-8"/>
          <w:sz w:val="32"/>
          <w:szCs w:val="32"/>
          <w:cs/>
        </w:rPr>
        <w:t xml:space="preserve"> ของพระราชบัญญัติบริษัทมหาชนจำกัดโดยไม่รวมเงินเดือน โบนัส และผลประโยชน์ที่เกี่ยวข้องที่จ่ายให้กับกรรมการบริหาร</w:t>
      </w:r>
    </w:p>
    <w:tbl>
      <w:tblPr>
        <w:tblW w:w="8793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1"/>
        <w:gridCol w:w="1080"/>
        <w:gridCol w:w="171"/>
        <w:gridCol w:w="1080"/>
        <w:gridCol w:w="162"/>
        <w:gridCol w:w="1085"/>
        <w:gridCol w:w="184"/>
        <w:gridCol w:w="1080"/>
      </w:tblGrid>
      <w:tr w:rsidR="00AD7839" w:rsidRPr="00741696" w14:paraId="1B34E736" w14:textId="77777777" w:rsidTr="00E9103F">
        <w:tc>
          <w:tcPr>
            <w:tcW w:w="3951" w:type="dxa"/>
          </w:tcPr>
          <w:p w14:paraId="5A9084F2" w14:textId="77777777" w:rsidR="00AD7839" w:rsidRPr="00741696" w:rsidRDefault="00AD7839" w:rsidP="00E91B22">
            <w:pPr>
              <w:tabs>
                <w:tab w:val="left" w:pos="165"/>
              </w:tabs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31" w:type="dxa"/>
            <w:gridSpan w:val="3"/>
          </w:tcPr>
          <w:p w14:paraId="75491BB7" w14:textId="77777777" w:rsidR="00AD7839" w:rsidRPr="00741696" w:rsidRDefault="00AD7839" w:rsidP="00E91B2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“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ยังไม่ได้ตรวจสอบ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>”</w:t>
            </w:r>
          </w:p>
        </w:tc>
        <w:tc>
          <w:tcPr>
            <w:tcW w:w="162" w:type="dxa"/>
          </w:tcPr>
          <w:p w14:paraId="10B93997" w14:textId="77777777" w:rsidR="00AD7839" w:rsidRPr="00741696" w:rsidRDefault="00AD7839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49" w:type="dxa"/>
            <w:gridSpan w:val="3"/>
          </w:tcPr>
          <w:p w14:paraId="2CE2FDF2" w14:textId="77777777" w:rsidR="00AD7839" w:rsidRPr="00741696" w:rsidRDefault="00AD7839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</w:tr>
      <w:tr w:rsidR="00AD7839" w:rsidRPr="00741696" w14:paraId="066AEA39" w14:textId="77777777" w:rsidTr="00E9103F">
        <w:tc>
          <w:tcPr>
            <w:tcW w:w="3951" w:type="dxa"/>
          </w:tcPr>
          <w:p w14:paraId="5796C23B" w14:textId="77777777" w:rsidR="00AD7839" w:rsidRPr="00741696" w:rsidRDefault="00AD7839" w:rsidP="00E91B22">
            <w:pPr>
              <w:tabs>
                <w:tab w:val="left" w:pos="165"/>
              </w:tabs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31" w:type="dxa"/>
            <w:gridSpan w:val="3"/>
          </w:tcPr>
          <w:p w14:paraId="4DA63370" w14:textId="77777777" w:rsidR="00AD7839" w:rsidRPr="00741696" w:rsidRDefault="00AD7839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สำหรับงวดสามเดือนสิ้นสุด</w:t>
            </w:r>
          </w:p>
        </w:tc>
        <w:tc>
          <w:tcPr>
            <w:tcW w:w="162" w:type="dxa"/>
          </w:tcPr>
          <w:p w14:paraId="7C104000" w14:textId="77777777" w:rsidR="00AD7839" w:rsidRPr="00741696" w:rsidRDefault="00AD7839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49" w:type="dxa"/>
            <w:gridSpan w:val="3"/>
          </w:tcPr>
          <w:p w14:paraId="16744AEC" w14:textId="77777777" w:rsidR="00AD7839" w:rsidRPr="00741696" w:rsidRDefault="00AD7839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สำหรับงวดหกเดือนสิ้นสุด</w:t>
            </w:r>
          </w:p>
        </w:tc>
      </w:tr>
      <w:tr w:rsidR="00AD7839" w:rsidRPr="00741696" w14:paraId="6DBF694C" w14:textId="77777777" w:rsidTr="00E9103F">
        <w:tc>
          <w:tcPr>
            <w:tcW w:w="3951" w:type="dxa"/>
          </w:tcPr>
          <w:p w14:paraId="4EA83FCF" w14:textId="77777777" w:rsidR="00AD7839" w:rsidRPr="00741696" w:rsidRDefault="00AD7839" w:rsidP="00E91B22">
            <w:pPr>
              <w:tabs>
                <w:tab w:val="left" w:pos="165"/>
              </w:tabs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31" w:type="dxa"/>
            <w:gridSpan w:val="3"/>
          </w:tcPr>
          <w:p w14:paraId="27A4BD65" w14:textId="0BFC891F" w:rsidR="00AD7839" w:rsidRPr="00741696" w:rsidRDefault="00AD7839" w:rsidP="00E91B2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วันที่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="00FF5A77" w:rsidRPr="00741696">
              <w:rPr>
                <w:rFonts w:ascii="Angsana New" w:hAnsi="Angsana New"/>
                <w:b/>
                <w:bCs/>
                <w:sz w:val="28"/>
              </w:rPr>
              <w:t>30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มิถุนายน</w:t>
            </w:r>
          </w:p>
        </w:tc>
        <w:tc>
          <w:tcPr>
            <w:tcW w:w="162" w:type="dxa"/>
          </w:tcPr>
          <w:p w14:paraId="76029352" w14:textId="77777777" w:rsidR="00AD7839" w:rsidRPr="00741696" w:rsidRDefault="00AD7839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49" w:type="dxa"/>
            <w:gridSpan w:val="3"/>
          </w:tcPr>
          <w:p w14:paraId="5BDAA381" w14:textId="1326C207" w:rsidR="00AD7839" w:rsidRPr="00741696" w:rsidRDefault="00AD7839" w:rsidP="00E91B2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วันที่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="00FF5A77" w:rsidRPr="00741696">
              <w:rPr>
                <w:rFonts w:ascii="Angsana New" w:hAnsi="Angsana New"/>
                <w:b/>
                <w:bCs/>
                <w:sz w:val="28"/>
              </w:rPr>
              <w:t>30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มิถุนายน</w:t>
            </w:r>
          </w:p>
        </w:tc>
      </w:tr>
      <w:tr w:rsidR="003A153C" w:rsidRPr="00741696" w14:paraId="604DF81F" w14:textId="77777777" w:rsidTr="00E9103F">
        <w:tc>
          <w:tcPr>
            <w:tcW w:w="3951" w:type="dxa"/>
          </w:tcPr>
          <w:p w14:paraId="633775DA" w14:textId="77777777" w:rsidR="003A153C" w:rsidRPr="00741696" w:rsidRDefault="003A153C" w:rsidP="003A153C">
            <w:pPr>
              <w:tabs>
                <w:tab w:val="left" w:pos="165"/>
              </w:tabs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80" w:type="dxa"/>
          </w:tcPr>
          <w:p w14:paraId="61B1261A" w14:textId="07643CB8" w:rsidR="003A153C" w:rsidRPr="00741696" w:rsidRDefault="00FF5A77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2567</w:t>
            </w:r>
          </w:p>
        </w:tc>
        <w:tc>
          <w:tcPr>
            <w:tcW w:w="171" w:type="dxa"/>
          </w:tcPr>
          <w:p w14:paraId="640FA197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80" w:type="dxa"/>
          </w:tcPr>
          <w:p w14:paraId="46B6F825" w14:textId="76F9A6DC" w:rsidR="003A153C" w:rsidRPr="00741696" w:rsidRDefault="00FF5A77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2566</w:t>
            </w:r>
          </w:p>
        </w:tc>
        <w:tc>
          <w:tcPr>
            <w:tcW w:w="162" w:type="dxa"/>
          </w:tcPr>
          <w:p w14:paraId="745A788F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85" w:type="dxa"/>
          </w:tcPr>
          <w:p w14:paraId="4DCFECFA" w14:textId="03E7336F" w:rsidR="003A153C" w:rsidRPr="00741696" w:rsidRDefault="00FF5A77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2567</w:t>
            </w:r>
          </w:p>
        </w:tc>
        <w:tc>
          <w:tcPr>
            <w:tcW w:w="184" w:type="dxa"/>
          </w:tcPr>
          <w:p w14:paraId="3CC3035E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80" w:type="dxa"/>
          </w:tcPr>
          <w:p w14:paraId="2065111B" w14:textId="00C6FBE7" w:rsidR="003A153C" w:rsidRPr="00741696" w:rsidRDefault="00FF5A77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2566</w:t>
            </w:r>
          </w:p>
        </w:tc>
      </w:tr>
      <w:tr w:rsidR="003A153C" w:rsidRPr="00741696" w14:paraId="39013F83" w14:textId="77777777" w:rsidTr="00E9103F">
        <w:tc>
          <w:tcPr>
            <w:tcW w:w="3951" w:type="dxa"/>
          </w:tcPr>
          <w:p w14:paraId="2A34A9C2" w14:textId="77777777" w:rsidR="003A153C" w:rsidRPr="00741696" w:rsidRDefault="003A153C" w:rsidP="003A153C">
            <w:pPr>
              <w:tabs>
                <w:tab w:val="left" w:pos="165"/>
              </w:tabs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80" w:type="dxa"/>
          </w:tcPr>
          <w:p w14:paraId="416151EA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71" w:type="dxa"/>
          </w:tcPr>
          <w:p w14:paraId="4D906110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80" w:type="dxa"/>
          </w:tcPr>
          <w:p w14:paraId="36E88199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62" w:type="dxa"/>
          </w:tcPr>
          <w:p w14:paraId="10C09BCF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085" w:type="dxa"/>
          </w:tcPr>
          <w:p w14:paraId="482603C7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84" w:type="dxa"/>
          </w:tcPr>
          <w:p w14:paraId="756BD03E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80" w:type="dxa"/>
          </w:tcPr>
          <w:p w14:paraId="4420CA64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</w:tr>
      <w:tr w:rsidR="003A153C" w:rsidRPr="00741696" w14:paraId="5E696AB1" w14:textId="77777777" w:rsidTr="00E9103F">
        <w:tc>
          <w:tcPr>
            <w:tcW w:w="3951" w:type="dxa"/>
          </w:tcPr>
          <w:p w14:paraId="7FEE4E9E" w14:textId="77777777" w:rsidR="003A153C" w:rsidRPr="00741696" w:rsidRDefault="003A153C" w:rsidP="00E9103F">
            <w:pPr>
              <w:tabs>
                <w:tab w:val="left" w:pos="165"/>
              </w:tabs>
              <w:ind w:left="102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ค่าตอบแทนกรรมการ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744AEEEB" w14:textId="1B43D14E" w:rsidR="003A153C" w:rsidRPr="00741696" w:rsidRDefault="00FF5A77" w:rsidP="0004737A">
            <w:pPr>
              <w:tabs>
                <w:tab w:val="decimal" w:pos="981"/>
              </w:tabs>
              <w:ind w:right="63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</w:rPr>
              <w:t>170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000</w:t>
            </w:r>
          </w:p>
        </w:tc>
        <w:tc>
          <w:tcPr>
            <w:tcW w:w="171" w:type="dxa"/>
          </w:tcPr>
          <w:p w14:paraId="79BCA062" w14:textId="77777777" w:rsidR="003A153C" w:rsidRPr="00741696" w:rsidRDefault="003A153C" w:rsidP="003A153C">
            <w:pPr>
              <w:pStyle w:val="BodyTextIndent2"/>
              <w:ind w:left="0" w:hanging="1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5461C8E9" w14:textId="0F4764B3" w:rsidR="003A153C" w:rsidRPr="00741696" w:rsidRDefault="00FF5A77" w:rsidP="0004737A">
            <w:pPr>
              <w:tabs>
                <w:tab w:val="decimal" w:pos="981"/>
              </w:tabs>
              <w:ind w:right="63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</w:rPr>
              <w:t>190</w:t>
            </w:r>
            <w:r w:rsidR="003A153C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000</w:t>
            </w:r>
          </w:p>
        </w:tc>
        <w:tc>
          <w:tcPr>
            <w:tcW w:w="162" w:type="dxa"/>
          </w:tcPr>
          <w:p w14:paraId="46656F7B" w14:textId="77777777" w:rsidR="003A153C" w:rsidRPr="00741696" w:rsidRDefault="003A153C" w:rsidP="003A153C">
            <w:pPr>
              <w:pStyle w:val="BodyTextIndent2"/>
              <w:ind w:left="0" w:hanging="1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5" w:type="dxa"/>
            <w:tcBorders>
              <w:bottom w:val="double" w:sz="4" w:space="0" w:color="auto"/>
            </w:tcBorders>
          </w:tcPr>
          <w:p w14:paraId="3C729D8C" w14:textId="27E505A8" w:rsidR="003A153C" w:rsidRPr="00741696" w:rsidRDefault="00FF5A77" w:rsidP="0004737A">
            <w:pPr>
              <w:tabs>
                <w:tab w:val="decimal" w:pos="981"/>
              </w:tabs>
              <w:ind w:right="63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290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000</w:t>
            </w:r>
          </w:p>
        </w:tc>
        <w:tc>
          <w:tcPr>
            <w:tcW w:w="184" w:type="dxa"/>
          </w:tcPr>
          <w:p w14:paraId="1412D1DD" w14:textId="77777777" w:rsidR="003A153C" w:rsidRPr="00741696" w:rsidRDefault="003A153C" w:rsidP="003A153C">
            <w:pPr>
              <w:pStyle w:val="BodyTextIndent2"/>
              <w:ind w:left="0" w:hanging="1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3109C222" w14:textId="45B4185A" w:rsidR="003A153C" w:rsidRPr="00741696" w:rsidRDefault="00FF5A77" w:rsidP="00EB713E">
            <w:pPr>
              <w:tabs>
                <w:tab w:val="decimal" w:pos="981"/>
              </w:tabs>
              <w:ind w:right="63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330</w:t>
            </w:r>
            <w:r w:rsidR="003A153C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000</w:t>
            </w:r>
          </w:p>
        </w:tc>
      </w:tr>
    </w:tbl>
    <w:p w14:paraId="0D2EE810" w14:textId="75A96306" w:rsidR="00670C58" w:rsidRPr="00741696" w:rsidRDefault="00FF5A77" w:rsidP="00DF3A44">
      <w:pPr>
        <w:spacing w:before="36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741696">
        <w:rPr>
          <w:rFonts w:ascii="Angsana New" w:hAnsi="Angsana New"/>
          <w:b/>
          <w:bCs/>
          <w:sz w:val="32"/>
          <w:szCs w:val="32"/>
        </w:rPr>
        <w:t>32</w:t>
      </w:r>
      <w:r w:rsidR="00670C58" w:rsidRPr="00741696">
        <w:rPr>
          <w:rFonts w:ascii="Angsana New" w:hAnsi="Angsana New"/>
          <w:b/>
          <w:bCs/>
          <w:sz w:val="32"/>
          <w:szCs w:val="32"/>
        </w:rPr>
        <w:t>.</w:t>
      </w:r>
      <w:r w:rsidR="00670C58" w:rsidRPr="00741696">
        <w:rPr>
          <w:rFonts w:ascii="Angsana New" w:hAnsi="Angsana New"/>
          <w:b/>
          <w:bCs/>
          <w:sz w:val="32"/>
          <w:szCs w:val="32"/>
        </w:rPr>
        <w:tab/>
      </w:r>
      <w:r w:rsidR="009B27C9" w:rsidRPr="00741696">
        <w:rPr>
          <w:rFonts w:ascii="Angsana New" w:hAnsi="Angsana New"/>
          <w:b/>
          <w:bCs/>
          <w:sz w:val="32"/>
          <w:szCs w:val="32"/>
          <w:cs/>
        </w:rPr>
        <w:t>ผลขาดทุนด้านเครดิตที่คาดว่าจะเกิดขึ้น</w:t>
      </w:r>
    </w:p>
    <w:p w14:paraId="5B896688" w14:textId="77B4CD1B" w:rsidR="00E261C0" w:rsidRPr="00741696" w:rsidRDefault="00E261C0" w:rsidP="000862A5">
      <w:pPr>
        <w:ind w:left="547"/>
        <w:jc w:val="thaiDistribute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  <w:cs/>
        </w:rPr>
        <w:t xml:space="preserve">สำหรับงวดสามเดือนและงวดหกเดือนสิ้นสุดวันที่ </w:t>
      </w:r>
      <w:r w:rsidR="00FF5A77" w:rsidRPr="00741696">
        <w:rPr>
          <w:rFonts w:ascii="Angsana New" w:hAnsi="Angsana New"/>
          <w:sz w:val="32"/>
          <w:szCs w:val="32"/>
        </w:rPr>
        <w:t>30</w:t>
      </w:r>
      <w:r w:rsidRPr="00741696">
        <w:rPr>
          <w:rFonts w:ascii="Angsana New" w:hAnsi="Angsana New"/>
          <w:sz w:val="32"/>
          <w:szCs w:val="32"/>
        </w:rPr>
        <w:t xml:space="preserve"> </w:t>
      </w:r>
      <w:r w:rsidRPr="00741696">
        <w:rPr>
          <w:rFonts w:ascii="Angsana New" w:hAnsi="Angsana New"/>
          <w:sz w:val="32"/>
          <w:szCs w:val="32"/>
          <w:cs/>
        </w:rPr>
        <w:t xml:space="preserve">มิถุนายน </w:t>
      </w:r>
      <w:r w:rsidR="00FF5A77" w:rsidRPr="00741696">
        <w:rPr>
          <w:rFonts w:ascii="Angsana New" w:hAnsi="Angsana New"/>
          <w:sz w:val="32"/>
          <w:szCs w:val="32"/>
        </w:rPr>
        <w:t>2567</w:t>
      </w:r>
      <w:r w:rsidR="007B0E21" w:rsidRPr="00741696">
        <w:rPr>
          <w:rFonts w:ascii="Angsana New" w:hAnsi="Angsana New"/>
          <w:sz w:val="32"/>
          <w:szCs w:val="32"/>
        </w:rPr>
        <w:t xml:space="preserve"> </w:t>
      </w:r>
      <w:r w:rsidR="007B0E21" w:rsidRPr="00741696">
        <w:rPr>
          <w:rFonts w:ascii="Angsana New" w:hAnsi="Angsana New"/>
          <w:sz w:val="32"/>
          <w:szCs w:val="32"/>
          <w:cs/>
        </w:rPr>
        <w:t xml:space="preserve">และ </w:t>
      </w:r>
      <w:r w:rsidR="00FF5A77" w:rsidRPr="00741696">
        <w:rPr>
          <w:rFonts w:ascii="Angsana New" w:hAnsi="Angsana New"/>
          <w:sz w:val="32"/>
          <w:szCs w:val="32"/>
        </w:rPr>
        <w:t>2566</w:t>
      </w:r>
      <w:r w:rsidRPr="00741696">
        <w:rPr>
          <w:rFonts w:ascii="Angsana New" w:hAnsi="Angsana New"/>
          <w:sz w:val="32"/>
          <w:szCs w:val="32"/>
        </w:rPr>
        <w:t xml:space="preserve"> </w:t>
      </w:r>
      <w:r w:rsidRPr="00741696">
        <w:rPr>
          <w:rFonts w:ascii="Angsana New" w:hAnsi="Angsana New"/>
          <w:sz w:val="32"/>
          <w:szCs w:val="32"/>
          <w:cs/>
        </w:rPr>
        <w:t>ผลขาดทุนด้านเครดิต</w:t>
      </w:r>
      <w:r w:rsidR="0058385C">
        <w:rPr>
          <w:rFonts w:ascii="Angsana New" w:hAnsi="Angsana New"/>
          <w:sz w:val="32"/>
          <w:szCs w:val="32"/>
          <w:cs/>
        </w:rPr>
        <w:br/>
      </w:r>
      <w:r w:rsidRPr="00741696">
        <w:rPr>
          <w:rFonts w:ascii="Angsana New" w:hAnsi="Angsana New"/>
          <w:sz w:val="32"/>
          <w:szCs w:val="32"/>
          <w:cs/>
        </w:rPr>
        <w:t>ที่คาดว่าจะเกิดขึ้น มีดังนี้</w:t>
      </w:r>
    </w:p>
    <w:tbl>
      <w:tblPr>
        <w:tblW w:w="8793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1"/>
        <w:gridCol w:w="1080"/>
        <w:gridCol w:w="171"/>
        <w:gridCol w:w="1080"/>
        <w:gridCol w:w="162"/>
        <w:gridCol w:w="1085"/>
        <w:gridCol w:w="184"/>
        <w:gridCol w:w="1080"/>
      </w:tblGrid>
      <w:tr w:rsidR="007B0E21" w:rsidRPr="00741696" w14:paraId="353FA9F7" w14:textId="77777777" w:rsidTr="003D51EB">
        <w:tc>
          <w:tcPr>
            <w:tcW w:w="3951" w:type="dxa"/>
          </w:tcPr>
          <w:p w14:paraId="412F5C81" w14:textId="77777777" w:rsidR="007B0E21" w:rsidRPr="00741696" w:rsidRDefault="007B0E21" w:rsidP="000862A5">
            <w:pPr>
              <w:tabs>
                <w:tab w:val="left" w:pos="165"/>
              </w:tabs>
              <w:spacing w:line="380" w:lineRule="exact"/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31" w:type="dxa"/>
            <w:gridSpan w:val="3"/>
          </w:tcPr>
          <w:p w14:paraId="50FC8652" w14:textId="77777777" w:rsidR="007B0E21" w:rsidRPr="00741696" w:rsidRDefault="007B0E21" w:rsidP="000862A5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“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ยังไม่ได้ตรวจสอบ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>”</w:t>
            </w:r>
          </w:p>
        </w:tc>
        <w:tc>
          <w:tcPr>
            <w:tcW w:w="162" w:type="dxa"/>
          </w:tcPr>
          <w:p w14:paraId="02B9E03E" w14:textId="77777777" w:rsidR="007B0E21" w:rsidRPr="00741696" w:rsidRDefault="007B0E21" w:rsidP="000862A5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49" w:type="dxa"/>
            <w:gridSpan w:val="3"/>
          </w:tcPr>
          <w:p w14:paraId="2FDC65F1" w14:textId="77777777" w:rsidR="007B0E21" w:rsidRPr="00741696" w:rsidRDefault="007B0E21" w:rsidP="000862A5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</w:tr>
      <w:tr w:rsidR="007B0E21" w:rsidRPr="00741696" w14:paraId="24320CE7" w14:textId="77777777" w:rsidTr="003D51EB">
        <w:tc>
          <w:tcPr>
            <w:tcW w:w="3951" w:type="dxa"/>
          </w:tcPr>
          <w:p w14:paraId="66684A49" w14:textId="77777777" w:rsidR="007B0E21" w:rsidRPr="00741696" w:rsidRDefault="007B0E21" w:rsidP="000862A5">
            <w:pPr>
              <w:tabs>
                <w:tab w:val="left" w:pos="165"/>
              </w:tabs>
              <w:spacing w:line="380" w:lineRule="exact"/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31" w:type="dxa"/>
            <w:gridSpan w:val="3"/>
          </w:tcPr>
          <w:p w14:paraId="49F6BF64" w14:textId="77777777" w:rsidR="007B0E21" w:rsidRPr="00741696" w:rsidRDefault="007B0E21" w:rsidP="000862A5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สำหรับงวดสามเดือนสิ้นสุด</w:t>
            </w:r>
          </w:p>
        </w:tc>
        <w:tc>
          <w:tcPr>
            <w:tcW w:w="162" w:type="dxa"/>
          </w:tcPr>
          <w:p w14:paraId="1A19363F" w14:textId="77777777" w:rsidR="007B0E21" w:rsidRPr="00741696" w:rsidRDefault="007B0E21" w:rsidP="000862A5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49" w:type="dxa"/>
            <w:gridSpan w:val="3"/>
          </w:tcPr>
          <w:p w14:paraId="5442DD56" w14:textId="77777777" w:rsidR="007B0E21" w:rsidRPr="00741696" w:rsidRDefault="007B0E21" w:rsidP="000862A5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สำหรับงวดหกเดือนสิ้นสุด</w:t>
            </w:r>
          </w:p>
        </w:tc>
      </w:tr>
      <w:tr w:rsidR="007B0E21" w:rsidRPr="00741696" w14:paraId="4FC2CAEE" w14:textId="77777777" w:rsidTr="003D51EB">
        <w:tc>
          <w:tcPr>
            <w:tcW w:w="3951" w:type="dxa"/>
          </w:tcPr>
          <w:p w14:paraId="2F25B989" w14:textId="77777777" w:rsidR="007B0E21" w:rsidRPr="00741696" w:rsidRDefault="007B0E21" w:rsidP="000862A5">
            <w:pPr>
              <w:tabs>
                <w:tab w:val="left" w:pos="165"/>
              </w:tabs>
              <w:spacing w:line="380" w:lineRule="exact"/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31" w:type="dxa"/>
            <w:gridSpan w:val="3"/>
          </w:tcPr>
          <w:p w14:paraId="554B7869" w14:textId="1521669F" w:rsidR="007B0E21" w:rsidRPr="00741696" w:rsidRDefault="007B0E21" w:rsidP="000862A5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วันที่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="00FF5A77" w:rsidRPr="00741696">
              <w:rPr>
                <w:rFonts w:ascii="Angsana New" w:hAnsi="Angsana New"/>
                <w:b/>
                <w:bCs/>
                <w:sz w:val="28"/>
              </w:rPr>
              <w:t>30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มิถุนายน</w:t>
            </w:r>
          </w:p>
        </w:tc>
        <w:tc>
          <w:tcPr>
            <w:tcW w:w="162" w:type="dxa"/>
          </w:tcPr>
          <w:p w14:paraId="4B574476" w14:textId="77777777" w:rsidR="007B0E21" w:rsidRPr="00741696" w:rsidRDefault="007B0E21" w:rsidP="000862A5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49" w:type="dxa"/>
            <w:gridSpan w:val="3"/>
          </w:tcPr>
          <w:p w14:paraId="6DEA476B" w14:textId="3B9EA5D6" w:rsidR="007B0E21" w:rsidRPr="00741696" w:rsidRDefault="007B0E21" w:rsidP="000862A5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วันที่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="00FF5A77" w:rsidRPr="00741696">
              <w:rPr>
                <w:rFonts w:ascii="Angsana New" w:hAnsi="Angsana New"/>
                <w:b/>
                <w:bCs/>
                <w:sz w:val="28"/>
              </w:rPr>
              <w:t>30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มิถุนายน</w:t>
            </w:r>
          </w:p>
        </w:tc>
      </w:tr>
      <w:tr w:rsidR="003A153C" w:rsidRPr="00741696" w14:paraId="35D99DC0" w14:textId="77777777" w:rsidTr="003D51EB">
        <w:tc>
          <w:tcPr>
            <w:tcW w:w="3951" w:type="dxa"/>
          </w:tcPr>
          <w:p w14:paraId="7EEFFE6C" w14:textId="77777777" w:rsidR="003A153C" w:rsidRPr="00741696" w:rsidRDefault="003A153C" w:rsidP="003A153C">
            <w:pPr>
              <w:tabs>
                <w:tab w:val="left" w:pos="165"/>
              </w:tabs>
              <w:spacing w:line="380" w:lineRule="exact"/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80" w:type="dxa"/>
          </w:tcPr>
          <w:p w14:paraId="58008000" w14:textId="36FE0883" w:rsidR="003A153C" w:rsidRPr="00741696" w:rsidRDefault="00FF5A77" w:rsidP="003A153C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2567</w:t>
            </w:r>
          </w:p>
        </w:tc>
        <w:tc>
          <w:tcPr>
            <w:tcW w:w="171" w:type="dxa"/>
          </w:tcPr>
          <w:p w14:paraId="263B6920" w14:textId="77777777" w:rsidR="003A153C" w:rsidRPr="00741696" w:rsidRDefault="003A153C" w:rsidP="003A153C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80" w:type="dxa"/>
          </w:tcPr>
          <w:p w14:paraId="503CC465" w14:textId="678AAD62" w:rsidR="003A153C" w:rsidRPr="00741696" w:rsidRDefault="00FF5A77" w:rsidP="003A153C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2566</w:t>
            </w:r>
          </w:p>
        </w:tc>
        <w:tc>
          <w:tcPr>
            <w:tcW w:w="162" w:type="dxa"/>
          </w:tcPr>
          <w:p w14:paraId="46473361" w14:textId="77777777" w:rsidR="003A153C" w:rsidRPr="00741696" w:rsidRDefault="003A153C" w:rsidP="003A153C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85" w:type="dxa"/>
          </w:tcPr>
          <w:p w14:paraId="348ADE2A" w14:textId="7A2C1D42" w:rsidR="003A153C" w:rsidRPr="00741696" w:rsidRDefault="00FF5A77" w:rsidP="003A153C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2567</w:t>
            </w:r>
          </w:p>
        </w:tc>
        <w:tc>
          <w:tcPr>
            <w:tcW w:w="184" w:type="dxa"/>
          </w:tcPr>
          <w:p w14:paraId="4E79C780" w14:textId="77777777" w:rsidR="003A153C" w:rsidRPr="00741696" w:rsidRDefault="003A153C" w:rsidP="003A153C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80" w:type="dxa"/>
          </w:tcPr>
          <w:p w14:paraId="30E755F6" w14:textId="2977AAC1" w:rsidR="003A153C" w:rsidRPr="00741696" w:rsidRDefault="00FF5A77" w:rsidP="003A153C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2566</w:t>
            </w:r>
          </w:p>
        </w:tc>
      </w:tr>
      <w:tr w:rsidR="003A153C" w:rsidRPr="00741696" w14:paraId="0361F9E5" w14:textId="77777777" w:rsidTr="003D51EB">
        <w:tc>
          <w:tcPr>
            <w:tcW w:w="3951" w:type="dxa"/>
          </w:tcPr>
          <w:p w14:paraId="7885B15A" w14:textId="77777777" w:rsidR="003A153C" w:rsidRPr="00741696" w:rsidRDefault="003A153C" w:rsidP="003A153C">
            <w:pPr>
              <w:tabs>
                <w:tab w:val="left" w:pos="165"/>
              </w:tabs>
              <w:spacing w:line="380" w:lineRule="exact"/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80" w:type="dxa"/>
          </w:tcPr>
          <w:p w14:paraId="3BF1CB66" w14:textId="77777777" w:rsidR="003A153C" w:rsidRPr="00741696" w:rsidRDefault="003A153C" w:rsidP="003A153C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71" w:type="dxa"/>
          </w:tcPr>
          <w:p w14:paraId="4614CBB7" w14:textId="77777777" w:rsidR="003A153C" w:rsidRPr="00741696" w:rsidRDefault="003A153C" w:rsidP="003A153C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80" w:type="dxa"/>
          </w:tcPr>
          <w:p w14:paraId="26D80625" w14:textId="77777777" w:rsidR="003A153C" w:rsidRPr="00741696" w:rsidRDefault="003A153C" w:rsidP="003A153C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62" w:type="dxa"/>
          </w:tcPr>
          <w:p w14:paraId="48708B0A" w14:textId="77777777" w:rsidR="003A153C" w:rsidRPr="00741696" w:rsidRDefault="003A153C" w:rsidP="003A153C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085" w:type="dxa"/>
          </w:tcPr>
          <w:p w14:paraId="2092D10E" w14:textId="77777777" w:rsidR="003A153C" w:rsidRPr="00741696" w:rsidRDefault="003A153C" w:rsidP="003A153C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84" w:type="dxa"/>
          </w:tcPr>
          <w:p w14:paraId="3B6AD86F" w14:textId="77777777" w:rsidR="003A153C" w:rsidRPr="00741696" w:rsidRDefault="003A153C" w:rsidP="003A153C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80" w:type="dxa"/>
          </w:tcPr>
          <w:p w14:paraId="0CFDE5B5" w14:textId="77777777" w:rsidR="003A153C" w:rsidRPr="00741696" w:rsidRDefault="003A153C" w:rsidP="003A153C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</w:tr>
      <w:tr w:rsidR="003A153C" w:rsidRPr="00741696" w14:paraId="3AB766EA" w14:textId="77777777" w:rsidTr="004D1F3C">
        <w:tc>
          <w:tcPr>
            <w:tcW w:w="3951" w:type="dxa"/>
          </w:tcPr>
          <w:p w14:paraId="60BC6EF3" w14:textId="77777777" w:rsidR="003A153C" w:rsidRPr="00741696" w:rsidRDefault="003A153C" w:rsidP="004D1F3C">
            <w:pPr>
              <w:tabs>
                <w:tab w:val="left" w:pos="165"/>
              </w:tabs>
              <w:ind w:left="102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ลูกหนี้ธุรกิจหลักทรัพย์และสัญญาซื้อขายล่วงหน้า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37F9594A" w14:textId="0B2266B9" w:rsidR="003A153C" w:rsidRPr="00741696" w:rsidRDefault="00FF5A77" w:rsidP="004D1F3C">
            <w:pPr>
              <w:tabs>
                <w:tab w:val="decimal" w:pos="981"/>
              </w:tabs>
              <w:ind w:right="63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color w:val="000000"/>
                <w:sz w:val="28"/>
              </w:rPr>
              <w:t>15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525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660</w:t>
            </w:r>
          </w:p>
        </w:tc>
        <w:tc>
          <w:tcPr>
            <w:tcW w:w="171" w:type="dxa"/>
          </w:tcPr>
          <w:p w14:paraId="73E32CC5" w14:textId="77777777" w:rsidR="003A153C" w:rsidRPr="00741696" w:rsidRDefault="003A153C" w:rsidP="003A153C">
            <w:pPr>
              <w:pStyle w:val="BodyTextIndent2"/>
              <w:spacing w:line="380" w:lineRule="exact"/>
              <w:ind w:left="0" w:hanging="1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6D3966F1" w14:textId="51DB0C44" w:rsidR="003A153C" w:rsidRPr="00741696" w:rsidRDefault="00FF5A77" w:rsidP="004D1F3C">
            <w:pPr>
              <w:tabs>
                <w:tab w:val="decimal" w:pos="981"/>
              </w:tabs>
              <w:ind w:right="63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color w:val="000000"/>
                <w:sz w:val="28"/>
              </w:rPr>
              <w:t>518</w:t>
            </w:r>
            <w:r w:rsidR="003A153C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626</w:t>
            </w:r>
          </w:p>
        </w:tc>
        <w:tc>
          <w:tcPr>
            <w:tcW w:w="162" w:type="dxa"/>
          </w:tcPr>
          <w:p w14:paraId="4E2F229C" w14:textId="77777777" w:rsidR="003A153C" w:rsidRPr="00741696" w:rsidRDefault="003A153C" w:rsidP="003A153C">
            <w:pPr>
              <w:pStyle w:val="BodyTextIndent2"/>
              <w:spacing w:line="380" w:lineRule="exact"/>
              <w:ind w:left="0" w:hanging="1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5" w:type="dxa"/>
            <w:tcBorders>
              <w:bottom w:val="double" w:sz="4" w:space="0" w:color="auto"/>
            </w:tcBorders>
          </w:tcPr>
          <w:p w14:paraId="014FACA4" w14:textId="5F707626" w:rsidR="003A153C" w:rsidRPr="00741696" w:rsidRDefault="00FF5A77" w:rsidP="004D1F3C">
            <w:pPr>
              <w:tabs>
                <w:tab w:val="decimal" w:pos="981"/>
              </w:tabs>
              <w:ind w:right="63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15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525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660</w:t>
            </w:r>
          </w:p>
        </w:tc>
        <w:tc>
          <w:tcPr>
            <w:tcW w:w="184" w:type="dxa"/>
          </w:tcPr>
          <w:p w14:paraId="689ECD9E" w14:textId="77777777" w:rsidR="003A153C" w:rsidRPr="00741696" w:rsidRDefault="003A153C" w:rsidP="003A153C">
            <w:pPr>
              <w:pStyle w:val="BodyTextIndent2"/>
              <w:spacing w:line="380" w:lineRule="exact"/>
              <w:ind w:left="0" w:hanging="1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2F430F86" w14:textId="4FA3AADB" w:rsidR="003A153C" w:rsidRPr="00741696" w:rsidRDefault="00FF5A77" w:rsidP="004D1F3C">
            <w:pPr>
              <w:tabs>
                <w:tab w:val="decimal" w:pos="981"/>
              </w:tabs>
              <w:ind w:right="63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518</w:t>
            </w:r>
            <w:r w:rsidR="003A153C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626</w:t>
            </w:r>
          </w:p>
        </w:tc>
      </w:tr>
    </w:tbl>
    <w:p w14:paraId="28F3F3AE" w14:textId="1CC09955" w:rsidR="00DA646D" w:rsidRPr="00741696" w:rsidRDefault="00FF5A77" w:rsidP="00E91B22">
      <w:pPr>
        <w:spacing w:before="360" w:after="24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741696">
        <w:rPr>
          <w:rFonts w:ascii="Angsana New" w:hAnsi="Angsana New"/>
          <w:b/>
          <w:bCs/>
          <w:sz w:val="32"/>
          <w:szCs w:val="32"/>
        </w:rPr>
        <w:t>33</w:t>
      </w:r>
      <w:r w:rsidR="00DA646D" w:rsidRPr="00741696">
        <w:rPr>
          <w:rFonts w:ascii="Angsana New" w:hAnsi="Angsana New"/>
          <w:b/>
          <w:bCs/>
          <w:sz w:val="32"/>
          <w:szCs w:val="32"/>
        </w:rPr>
        <w:t>.</w:t>
      </w:r>
      <w:r w:rsidR="00DA646D" w:rsidRPr="00741696">
        <w:rPr>
          <w:rFonts w:ascii="Angsana New" w:hAnsi="Angsana New"/>
          <w:b/>
          <w:bCs/>
          <w:sz w:val="32"/>
          <w:szCs w:val="32"/>
        </w:rPr>
        <w:tab/>
      </w:r>
      <w:r w:rsidR="00DA646D" w:rsidRPr="00741696">
        <w:rPr>
          <w:rFonts w:ascii="Angsana New" w:hAnsi="Angsana New"/>
          <w:b/>
          <w:bCs/>
          <w:sz w:val="32"/>
          <w:szCs w:val="32"/>
          <w:cs/>
        </w:rPr>
        <w:t>ค่าใช้จ่ายอื่น</w:t>
      </w:r>
    </w:p>
    <w:tbl>
      <w:tblPr>
        <w:tblW w:w="8802" w:type="dxa"/>
        <w:tblInd w:w="4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071"/>
        <w:gridCol w:w="171"/>
        <w:gridCol w:w="1080"/>
        <w:gridCol w:w="162"/>
        <w:gridCol w:w="1085"/>
        <w:gridCol w:w="184"/>
        <w:gridCol w:w="1080"/>
      </w:tblGrid>
      <w:tr w:rsidR="00DA646D" w:rsidRPr="00741696" w14:paraId="2AE6A95B" w14:textId="77777777" w:rsidTr="004D1F3C">
        <w:tc>
          <w:tcPr>
            <w:tcW w:w="3969" w:type="dxa"/>
          </w:tcPr>
          <w:p w14:paraId="31D8176E" w14:textId="77777777" w:rsidR="00DA646D" w:rsidRPr="00741696" w:rsidRDefault="00DA646D" w:rsidP="00E91B22">
            <w:pPr>
              <w:tabs>
                <w:tab w:val="left" w:pos="165"/>
              </w:tabs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22" w:type="dxa"/>
            <w:gridSpan w:val="3"/>
          </w:tcPr>
          <w:p w14:paraId="4A0799CC" w14:textId="77777777" w:rsidR="00DA646D" w:rsidRPr="00741696" w:rsidRDefault="00DA646D" w:rsidP="00E91B2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“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ยังไม่ได้ตรวจสอบ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>”</w:t>
            </w:r>
          </w:p>
        </w:tc>
        <w:tc>
          <w:tcPr>
            <w:tcW w:w="162" w:type="dxa"/>
          </w:tcPr>
          <w:p w14:paraId="20A401DA" w14:textId="77777777" w:rsidR="00DA646D" w:rsidRPr="00741696" w:rsidRDefault="00DA646D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49" w:type="dxa"/>
            <w:gridSpan w:val="3"/>
          </w:tcPr>
          <w:p w14:paraId="4EE7BA66" w14:textId="77777777" w:rsidR="00DA646D" w:rsidRPr="00741696" w:rsidRDefault="00DA646D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</w:tr>
      <w:tr w:rsidR="00DA646D" w:rsidRPr="00741696" w14:paraId="7B34A32D" w14:textId="77777777" w:rsidTr="004D1F3C">
        <w:tc>
          <w:tcPr>
            <w:tcW w:w="3969" w:type="dxa"/>
          </w:tcPr>
          <w:p w14:paraId="6DFBDAC7" w14:textId="77777777" w:rsidR="00DA646D" w:rsidRPr="00741696" w:rsidRDefault="00DA646D" w:rsidP="00E91B22">
            <w:pPr>
              <w:tabs>
                <w:tab w:val="left" w:pos="165"/>
              </w:tabs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22" w:type="dxa"/>
            <w:gridSpan w:val="3"/>
          </w:tcPr>
          <w:p w14:paraId="7204F282" w14:textId="77777777" w:rsidR="00DA646D" w:rsidRPr="00741696" w:rsidRDefault="00DA646D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สำหรับงวดสามเดือนสิ้นสุด</w:t>
            </w:r>
          </w:p>
        </w:tc>
        <w:tc>
          <w:tcPr>
            <w:tcW w:w="162" w:type="dxa"/>
          </w:tcPr>
          <w:p w14:paraId="42D86CEC" w14:textId="77777777" w:rsidR="00DA646D" w:rsidRPr="00741696" w:rsidRDefault="00DA646D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49" w:type="dxa"/>
            <w:gridSpan w:val="3"/>
          </w:tcPr>
          <w:p w14:paraId="03D771C7" w14:textId="77777777" w:rsidR="00DA646D" w:rsidRPr="00741696" w:rsidRDefault="00DA646D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สำหรับงวดหกเดือนสิ้นสุด</w:t>
            </w:r>
          </w:p>
        </w:tc>
      </w:tr>
      <w:tr w:rsidR="00DA646D" w:rsidRPr="00741696" w14:paraId="427E0E19" w14:textId="77777777" w:rsidTr="004D1F3C">
        <w:tc>
          <w:tcPr>
            <w:tcW w:w="3969" w:type="dxa"/>
          </w:tcPr>
          <w:p w14:paraId="2D64E4EB" w14:textId="77777777" w:rsidR="00DA646D" w:rsidRPr="00741696" w:rsidRDefault="00DA646D" w:rsidP="00E91B22">
            <w:pPr>
              <w:tabs>
                <w:tab w:val="left" w:pos="165"/>
              </w:tabs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22" w:type="dxa"/>
            <w:gridSpan w:val="3"/>
          </w:tcPr>
          <w:p w14:paraId="12AED0AF" w14:textId="2821E355" w:rsidR="00DA646D" w:rsidRPr="00741696" w:rsidRDefault="00DA646D" w:rsidP="00E91B2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วันที่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="00FF5A77" w:rsidRPr="00741696">
              <w:rPr>
                <w:rFonts w:ascii="Angsana New" w:hAnsi="Angsana New"/>
                <w:b/>
                <w:bCs/>
                <w:sz w:val="28"/>
              </w:rPr>
              <w:t>30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มิถุนายน</w:t>
            </w:r>
          </w:p>
        </w:tc>
        <w:tc>
          <w:tcPr>
            <w:tcW w:w="162" w:type="dxa"/>
          </w:tcPr>
          <w:p w14:paraId="57887DB9" w14:textId="77777777" w:rsidR="00DA646D" w:rsidRPr="00741696" w:rsidRDefault="00DA646D" w:rsidP="00E91B2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49" w:type="dxa"/>
            <w:gridSpan w:val="3"/>
          </w:tcPr>
          <w:p w14:paraId="2A4C0C3B" w14:textId="208BC451" w:rsidR="00DA646D" w:rsidRPr="00741696" w:rsidRDefault="00DA646D" w:rsidP="00E91B2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วันที่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="00FF5A77" w:rsidRPr="00741696">
              <w:rPr>
                <w:rFonts w:ascii="Angsana New" w:hAnsi="Angsana New"/>
                <w:b/>
                <w:bCs/>
                <w:sz w:val="28"/>
              </w:rPr>
              <w:t>30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มิถุนายน</w:t>
            </w:r>
          </w:p>
        </w:tc>
      </w:tr>
      <w:tr w:rsidR="003A153C" w:rsidRPr="00741696" w14:paraId="31C1D7D3" w14:textId="77777777" w:rsidTr="004D1F3C">
        <w:tc>
          <w:tcPr>
            <w:tcW w:w="3969" w:type="dxa"/>
          </w:tcPr>
          <w:p w14:paraId="78EFA6AD" w14:textId="77777777" w:rsidR="003A153C" w:rsidRPr="00741696" w:rsidRDefault="003A153C" w:rsidP="003A153C">
            <w:pPr>
              <w:tabs>
                <w:tab w:val="left" w:pos="165"/>
              </w:tabs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71" w:type="dxa"/>
          </w:tcPr>
          <w:p w14:paraId="1CDA33A2" w14:textId="7881F874" w:rsidR="003A153C" w:rsidRPr="00741696" w:rsidRDefault="00FF5A77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2567</w:t>
            </w:r>
          </w:p>
        </w:tc>
        <w:tc>
          <w:tcPr>
            <w:tcW w:w="171" w:type="dxa"/>
          </w:tcPr>
          <w:p w14:paraId="79FBA032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80" w:type="dxa"/>
          </w:tcPr>
          <w:p w14:paraId="453D8FE8" w14:textId="2D9226AA" w:rsidR="003A153C" w:rsidRPr="00741696" w:rsidRDefault="00FF5A77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2566</w:t>
            </w:r>
          </w:p>
        </w:tc>
        <w:tc>
          <w:tcPr>
            <w:tcW w:w="162" w:type="dxa"/>
          </w:tcPr>
          <w:p w14:paraId="65C686EE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85" w:type="dxa"/>
          </w:tcPr>
          <w:p w14:paraId="0C333586" w14:textId="10778371" w:rsidR="003A153C" w:rsidRPr="00741696" w:rsidRDefault="00FF5A77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2567</w:t>
            </w:r>
          </w:p>
        </w:tc>
        <w:tc>
          <w:tcPr>
            <w:tcW w:w="184" w:type="dxa"/>
          </w:tcPr>
          <w:p w14:paraId="23992016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80" w:type="dxa"/>
          </w:tcPr>
          <w:p w14:paraId="4470ADA1" w14:textId="6A2D26D3" w:rsidR="003A153C" w:rsidRPr="00741696" w:rsidRDefault="00FF5A77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2566</w:t>
            </w:r>
          </w:p>
        </w:tc>
      </w:tr>
      <w:tr w:rsidR="003A153C" w:rsidRPr="00741696" w14:paraId="3971115F" w14:textId="77777777" w:rsidTr="004D1F3C">
        <w:tc>
          <w:tcPr>
            <w:tcW w:w="3969" w:type="dxa"/>
          </w:tcPr>
          <w:p w14:paraId="7481876D" w14:textId="77777777" w:rsidR="003A153C" w:rsidRPr="00741696" w:rsidRDefault="003A153C" w:rsidP="003A153C">
            <w:pPr>
              <w:tabs>
                <w:tab w:val="left" w:pos="165"/>
              </w:tabs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71" w:type="dxa"/>
          </w:tcPr>
          <w:p w14:paraId="28354F45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71" w:type="dxa"/>
          </w:tcPr>
          <w:p w14:paraId="202EC87C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80" w:type="dxa"/>
          </w:tcPr>
          <w:p w14:paraId="3DCDFC49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62" w:type="dxa"/>
          </w:tcPr>
          <w:p w14:paraId="2254620D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085" w:type="dxa"/>
          </w:tcPr>
          <w:p w14:paraId="1A4244EC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84" w:type="dxa"/>
          </w:tcPr>
          <w:p w14:paraId="7B5ACE0C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80" w:type="dxa"/>
          </w:tcPr>
          <w:p w14:paraId="659FAB07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</w:tr>
      <w:tr w:rsidR="009712D8" w:rsidRPr="00741696" w14:paraId="5595F198" w14:textId="77777777" w:rsidTr="004D1F3C">
        <w:tc>
          <w:tcPr>
            <w:tcW w:w="3969" w:type="dxa"/>
          </w:tcPr>
          <w:p w14:paraId="41B43D95" w14:textId="77777777" w:rsidR="009712D8" w:rsidRPr="00741696" w:rsidRDefault="009712D8" w:rsidP="009712D8">
            <w:pPr>
              <w:tabs>
                <w:tab w:val="left" w:pos="165"/>
              </w:tabs>
              <w:ind w:left="10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ค่าใช้จ่ายเกี่ยวกับอาคารสถานที่และอุปกรณ์</w:t>
            </w:r>
          </w:p>
        </w:tc>
        <w:tc>
          <w:tcPr>
            <w:tcW w:w="1071" w:type="dxa"/>
          </w:tcPr>
          <w:p w14:paraId="3AAB4F53" w14:textId="25552ADF" w:rsidR="009712D8" w:rsidRPr="00741696" w:rsidRDefault="00FF5A77" w:rsidP="009712D8">
            <w:pPr>
              <w:tabs>
                <w:tab w:val="decimal" w:pos="981"/>
              </w:tabs>
              <w:ind w:right="63"/>
              <w:rPr>
                <w:rFonts w:ascii="Angsana New" w:hAnsi="Angsana New"/>
                <w:color w:val="000000"/>
                <w:sz w:val="28"/>
              </w:rPr>
            </w:pPr>
            <w:r w:rsidRPr="00741696">
              <w:rPr>
                <w:rFonts w:ascii="Angsana New" w:hAnsi="Angsana New"/>
                <w:color w:val="000000"/>
                <w:sz w:val="28"/>
              </w:rPr>
              <w:t>32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622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114</w:t>
            </w:r>
          </w:p>
        </w:tc>
        <w:tc>
          <w:tcPr>
            <w:tcW w:w="171" w:type="dxa"/>
          </w:tcPr>
          <w:p w14:paraId="590F06F5" w14:textId="77777777" w:rsidR="009712D8" w:rsidRPr="00741696" w:rsidRDefault="009712D8" w:rsidP="009712D8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80" w:type="dxa"/>
          </w:tcPr>
          <w:p w14:paraId="308ABCBF" w14:textId="71F322C5" w:rsidR="009712D8" w:rsidRPr="00741696" w:rsidRDefault="00FF5A77" w:rsidP="009712D8">
            <w:pPr>
              <w:tabs>
                <w:tab w:val="decimal" w:pos="981"/>
              </w:tabs>
              <w:ind w:right="63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color w:val="000000"/>
                <w:sz w:val="28"/>
              </w:rPr>
              <w:t>36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937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392</w:t>
            </w:r>
          </w:p>
        </w:tc>
        <w:tc>
          <w:tcPr>
            <w:tcW w:w="162" w:type="dxa"/>
          </w:tcPr>
          <w:p w14:paraId="5577B9C3" w14:textId="77777777" w:rsidR="009712D8" w:rsidRPr="00741696" w:rsidRDefault="009712D8" w:rsidP="009712D8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085" w:type="dxa"/>
          </w:tcPr>
          <w:p w14:paraId="6D1E4787" w14:textId="35830A2C" w:rsidR="009712D8" w:rsidRPr="00741696" w:rsidRDefault="00FF5A77" w:rsidP="009712D8">
            <w:pPr>
              <w:tabs>
                <w:tab w:val="decimal" w:pos="981"/>
              </w:tabs>
              <w:ind w:right="63"/>
              <w:rPr>
                <w:rFonts w:ascii="Angsana New" w:hAnsi="Angsana New"/>
                <w:color w:val="000000"/>
                <w:sz w:val="28"/>
              </w:rPr>
            </w:pPr>
            <w:r w:rsidRPr="00741696">
              <w:rPr>
                <w:rFonts w:ascii="Angsana New" w:hAnsi="Angsana New"/>
                <w:color w:val="000000"/>
                <w:sz w:val="28"/>
              </w:rPr>
              <w:t>65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430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012</w:t>
            </w:r>
          </w:p>
        </w:tc>
        <w:tc>
          <w:tcPr>
            <w:tcW w:w="184" w:type="dxa"/>
          </w:tcPr>
          <w:p w14:paraId="3DAAF024" w14:textId="77777777" w:rsidR="009712D8" w:rsidRPr="00741696" w:rsidRDefault="009712D8" w:rsidP="009712D8">
            <w:pPr>
              <w:ind w:right="63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</w:tcPr>
          <w:p w14:paraId="61CB76B5" w14:textId="5E85233D" w:rsidR="009712D8" w:rsidRPr="00741696" w:rsidRDefault="00FF5A77" w:rsidP="009712D8">
            <w:pPr>
              <w:tabs>
                <w:tab w:val="decimal" w:pos="981"/>
              </w:tabs>
              <w:ind w:right="63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color w:val="000000"/>
                <w:sz w:val="28"/>
              </w:rPr>
              <w:t>73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334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357</w:t>
            </w:r>
          </w:p>
        </w:tc>
      </w:tr>
      <w:tr w:rsidR="009712D8" w:rsidRPr="00741696" w14:paraId="212745C6" w14:textId="77777777" w:rsidTr="004D1F3C">
        <w:tc>
          <w:tcPr>
            <w:tcW w:w="3969" w:type="dxa"/>
          </w:tcPr>
          <w:p w14:paraId="74622703" w14:textId="77777777" w:rsidR="009712D8" w:rsidRPr="00741696" w:rsidRDefault="009712D8" w:rsidP="009712D8">
            <w:pPr>
              <w:tabs>
                <w:tab w:val="left" w:pos="165"/>
              </w:tabs>
              <w:ind w:left="102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ค่าธรรมเนียมตามสัญญาบริการ</w:t>
            </w:r>
          </w:p>
        </w:tc>
        <w:tc>
          <w:tcPr>
            <w:tcW w:w="1071" w:type="dxa"/>
            <w:vAlign w:val="bottom"/>
          </w:tcPr>
          <w:p w14:paraId="747F9346" w14:textId="758D62E9" w:rsidR="009712D8" w:rsidRPr="00741696" w:rsidRDefault="00FF5A77" w:rsidP="009712D8">
            <w:pPr>
              <w:tabs>
                <w:tab w:val="decimal" w:pos="981"/>
              </w:tabs>
              <w:ind w:right="63"/>
              <w:rPr>
                <w:rFonts w:ascii="Angsana New" w:hAnsi="Angsana New"/>
                <w:color w:val="000000"/>
                <w:sz w:val="28"/>
              </w:rPr>
            </w:pPr>
            <w:r w:rsidRPr="00741696">
              <w:rPr>
                <w:rFonts w:ascii="Angsana New" w:hAnsi="Angsana New"/>
                <w:color w:val="000000"/>
                <w:sz w:val="28"/>
              </w:rPr>
              <w:t>4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632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782</w:t>
            </w:r>
          </w:p>
        </w:tc>
        <w:tc>
          <w:tcPr>
            <w:tcW w:w="171" w:type="dxa"/>
          </w:tcPr>
          <w:p w14:paraId="5D41E7ED" w14:textId="77777777" w:rsidR="009712D8" w:rsidRPr="00741696" w:rsidRDefault="009712D8" w:rsidP="009712D8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80" w:type="dxa"/>
            <w:vAlign w:val="bottom"/>
          </w:tcPr>
          <w:p w14:paraId="446B66E8" w14:textId="01318CB2" w:rsidR="009712D8" w:rsidRPr="00741696" w:rsidRDefault="00FF5A77" w:rsidP="009712D8">
            <w:pPr>
              <w:tabs>
                <w:tab w:val="decimal" w:pos="981"/>
              </w:tabs>
              <w:ind w:right="63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5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016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374</w:t>
            </w:r>
          </w:p>
        </w:tc>
        <w:tc>
          <w:tcPr>
            <w:tcW w:w="162" w:type="dxa"/>
          </w:tcPr>
          <w:p w14:paraId="6757BD20" w14:textId="77777777" w:rsidR="009712D8" w:rsidRPr="00741696" w:rsidRDefault="009712D8" w:rsidP="009712D8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085" w:type="dxa"/>
            <w:vAlign w:val="bottom"/>
          </w:tcPr>
          <w:p w14:paraId="2BFF7594" w14:textId="1B6687D7" w:rsidR="009712D8" w:rsidRPr="00741696" w:rsidRDefault="00FF5A77" w:rsidP="009712D8">
            <w:pPr>
              <w:tabs>
                <w:tab w:val="decimal" w:pos="981"/>
              </w:tabs>
              <w:ind w:right="63"/>
              <w:rPr>
                <w:rFonts w:ascii="Angsana New" w:hAnsi="Angsana New"/>
                <w:color w:val="000000"/>
                <w:sz w:val="28"/>
              </w:rPr>
            </w:pPr>
            <w:r w:rsidRPr="00741696">
              <w:rPr>
                <w:rFonts w:ascii="Angsana New" w:hAnsi="Angsana New"/>
                <w:color w:val="000000"/>
                <w:sz w:val="28"/>
              </w:rPr>
              <w:t>7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932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782</w:t>
            </w:r>
          </w:p>
        </w:tc>
        <w:tc>
          <w:tcPr>
            <w:tcW w:w="184" w:type="dxa"/>
          </w:tcPr>
          <w:p w14:paraId="024E7966" w14:textId="77777777" w:rsidR="009712D8" w:rsidRPr="00741696" w:rsidRDefault="009712D8" w:rsidP="009712D8">
            <w:pPr>
              <w:ind w:right="63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  <w:vAlign w:val="bottom"/>
          </w:tcPr>
          <w:p w14:paraId="1793EE3D" w14:textId="1367A4F8" w:rsidR="009712D8" w:rsidRPr="00741696" w:rsidRDefault="00FF5A77" w:rsidP="009712D8">
            <w:pPr>
              <w:tabs>
                <w:tab w:val="decimal" w:pos="981"/>
              </w:tabs>
              <w:ind w:right="63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8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778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594</w:t>
            </w:r>
          </w:p>
        </w:tc>
      </w:tr>
      <w:tr w:rsidR="009712D8" w:rsidRPr="00741696" w14:paraId="0D015B62" w14:textId="77777777" w:rsidTr="004D1F3C">
        <w:tc>
          <w:tcPr>
            <w:tcW w:w="3969" w:type="dxa"/>
          </w:tcPr>
          <w:p w14:paraId="7AAC7C77" w14:textId="77777777" w:rsidR="009712D8" w:rsidRPr="00741696" w:rsidRDefault="009712D8" w:rsidP="009712D8">
            <w:pPr>
              <w:tabs>
                <w:tab w:val="left" w:pos="165"/>
              </w:tabs>
              <w:ind w:left="102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ขาดทุนจากการด้อยค่าค่าความนิยม</w:t>
            </w:r>
          </w:p>
        </w:tc>
        <w:tc>
          <w:tcPr>
            <w:tcW w:w="1071" w:type="dxa"/>
            <w:vAlign w:val="bottom"/>
          </w:tcPr>
          <w:p w14:paraId="462FE2A2" w14:textId="09544EF1" w:rsidR="009712D8" w:rsidRPr="00741696" w:rsidRDefault="00FF5A77" w:rsidP="009712D8">
            <w:pPr>
              <w:tabs>
                <w:tab w:val="decimal" w:pos="981"/>
              </w:tabs>
              <w:ind w:right="63"/>
              <w:rPr>
                <w:rFonts w:ascii="Angsana New" w:hAnsi="Angsana New"/>
                <w:color w:val="000000"/>
                <w:sz w:val="28"/>
              </w:rPr>
            </w:pPr>
            <w:r w:rsidRPr="00741696">
              <w:rPr>
                <w:rFonts w:ascii="Angsana New" w:hAnsi="Angsana New"/>
                <w:color w:val="000000"/>
                <w:sz w:val="28"/>
              </w:rPr>
              <w:t>1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209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945</w:t>
            </w:r>
          </w:p>
        </w:tc>
        <w:tc>
          <w:tcPr>
            <w:tcW w:w="171" w:type="dxa"/>
          </w:tcPr>
          <w:p w14:paraId="36162F01" w14:textId="77777777" w:rsidR="009712D8" w:rsidRPr="00741696" w:rsidRDefault="009712D8" w:rsidP="009712D8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80" w:type="dxa"/>
            <w:vAlign w:val="bottom"/>
          </w:tcPr>
          <w:p w14:paraId="0C15FE27" w14:textId="58247B4F" w:rsidR="009712D8" w:rsidRPr="00741696" w:rsidRDefault="00FF5A77" w:rsidP="009712D8">
            <w:pPr>
              <w:tabs>
                <w:tab w:val="decimal" w:pos="981"/>
              </w:tabs>
              <w:ind w:right="63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3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744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135</w:t>
            </w:r>
          </w:p>
        </w:tc>
        <w:tc>
          <w:tcPr>
            <w:tcW w:w="162" w:type="dxa"/>
          </w:tcPr>
          <w:p w14:paraId="42C3C7E7" w14:textId="77777777" w:rsidR="009712D8" w:rsidRPr="00741696" w:rsidRDefault="009712D8" w:rsidP="009712D8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085" w:type="dxa"/>
            <w:vAlign w:val="bottom"/>
          </w:tcPr>
          <w:p w14:paraId="6BD8C96C" w14:textId="5642E570" w:rsidR="009712D8" w:rsidRPr="00741696" w:rsidRDefault="00FF5A77" w:rsidP="009712D8">
            <w:pPr>
              <w:tabs>
                <w:tab w:val="decimal" w:pos="981"/>
              </w:tabs>
              <w:ind w:right="63"/>
              <w:rPr>
                <w:rFonts w:ascii="Angsana New" w:hAnsi="Angsana New"/>
                <w:color w:val="000000"/>
                <w:sz w:val="28"/>
              </w:rPr>
            </w:pPr>
            <w:r w:rsidRPr="00741696">
              <w:rPr>
                <w:rFonts w:ascii="Angsana New" w:hAnsi="Angsana New"/>
                <w:color w:val="000000"/>
                <w:sz w:val="28"/>
              </w:rPr>
              <w:t>3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655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218</w:t>
            </w:r>
          </w:p>
        </w:tc>
        <w:tc>
          <w:tcPr>
            <w:tcW w:w="184" w:type="dxa"/>
          </w:tcPr>
          <w:p w14:paraId="76B432A3" w14:textId="77777777" w:rsidR="009712D8" w:rsidRPr="00741696" w:rsidRDefault="009712D8" w:rsidP="009712D8">
            <w:pPr>
              <w:ind w:right="63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  <w:vAlign w:val="bottom"/>
          </w:tcPr>
          <w:p w14:paraId="7A078189" w14:textId="7E352219" w:rsidR="009712D8" w:rsidRPr="00741696" w:rsidRDefault="00FF5A77" w:rsidP="009712D8">
            <w:pPr>
              <w:tabs>
                <w:tab w:val="decimal" w:pos="981"/>
              </w:tabs>
              <w:ind w:right="63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8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102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195</w:t>
            </w:r>
          </w:p>
        </w:tc>
      </w:tr>
      <w:tr w:rsidR="009712D8" w:rsidRPr="00741696" w14:paraId="0BF67369" w14:textId="77777777" w:rsidTr="004D1F3C">
        <w:tc>
          <w:tcPr>
            <w:tcW w:w="3969" w:type="dxa"/>
          </w:tcPr>
          <w:p w14:paraId="081B86C3" w14:textId="191A5259" w:rsidR="009712D8" w:rsidRPr="00741696" w:rsidRDefault="009712D8" w:rsidP="009712D8">
            <w:pPr>
              <w:tabs>
                <w:tab w:val="left" w:pos="165"/>
              </w:tabs>
              <w:ind w:left="102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ค่าใช้จ่ายอื่น</w:t>
            </w:r>
            <w:r w:rsidR="00DE5653">
              <w:rPr>
                <w:rFonts w:ascii="Angsana New" w:hAnsi="Angsana New"/>
                <w:sz w:val="28"/>
              </w:rPr>
              <w:t xml:space="preserve"> </w:t>
            </w:r>
            <w:r w:rsidRPr="00741696">
              <w:rPr>
                <w:rFonts w:ascii="Angsana New" w:hAnsi="Angsana New"/>
                <w:sz w:val="28"/>
                <w:cs/>
              </w:rPr>
              <w:t>ๆ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bottom"/>
          </w:tcPr>
          <w:p w14:paraId="230D973F" w14:textId="661C00A9" w:rsidR="009712D8" w:rsidRPr="00741696" w:rsidRDefault="00FF5A77" w:rsidP="009712D8">
            <w:pPr>
              <w:tabs>
                <w:tab w:val="decimal" w:pos="981"/>
              </w:tabs>
              <w:ind w:right="63"/>
              <w:rPr>
                <w:rFonts w:ascii="Angsana New" w:hAnsi="Angsana New"/>
                <w:color w:val="000000"/>
                <w:sz w:val="28"/>
              </w:rPr>
            </w:pPr>
            <w:r w:rsidRPr="00741696">
              <w:rPr>
                <w:rFonts w:ascii="Angsana New" w:hAnsi="Angsana New"/>
                <w:color w:val="000000"/>
                <w:sz w:val="28"/>
              </w:rPr>
              <w:t>18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879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719</w:t>
            </w:r>
          </w:p>
        </w:tc>
        <w:tc>
          <w:tcPr>
            <w:tcW w:w="171" w:type="dxa"/>
          </w:tcPr>
          <w:p w14:paraId="5B700C66" w14:textId="77777777" w:rsidR="009712D8" w:rsidRPr="00741696" w:rsidRDefault="009712D8" w:rsidP="009712D8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74988DF4" w14:textId="336BA8F7" w:rsidR="009712D8" w:rsidRPr="00741696" w:rsidRDefault="00FF5A77" w:rsidP="009712D8">
            <w:pPr>
              <w:tabs>
                <w:tab w:val="decimal" w:pos="981"/>
              </w:tabs>
              <w:ind w:right="63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20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193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918</w:t>
            </w:r>
          </w:p>
        </w:tc>
        <w:tc>
          <w:tcPr>
            <w:tcW w:w="162" w:type="dxa"/>
          </w:tcPr>
          <w:p w14:paraId="1B8AAEDF" w14:textId="77777777" w:rsidR="009712D8" w:rsidRPr="00741696" w:rsidRDefault="009712D8" w:rsidP="009712D8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vAlign w:val="bottom"/>
          </w:tcPr>
          <w:p w14:paraId="326363C6" w14:textId="14581254" w:rsidR="009712D8" w:rsidRPr="00741696" w:rsidRDefault="00FF5A77" w:rsidP="009712D8">
            <w:pPr>
              <w:tabs>
                <w:tab w:val="decimal" w:pos="981"/>
              </w:tabs>
              <w:ind w:right="63"/>
              <w:rPr>
                <w:rFonts w:ascii="Angsana New" w:hAnsi="Angsana New"/>
                <w:color w:val="000000"/>
                <w:sz w:val="28"/>
              </w:rPr>
            </w:pPr>
            <w:r w:rsidRPr="00741696">
              <w:rPr>
                <w:rFonts w:ascii="Angsana New" w:hAnsi="Angsana New"/>
                <w:color w:val="000000"/>
                <w:sz w:val="28"/>
              </w:rPr>
              <w:t>40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151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945</w:t>
            </w:r>
          </w:p>
        </w:tc>
        <w:tc>
          <w:tcPr>
            <w:tcW w:w="184" w:type="dxa"/>
          </w:tcPr>
          <w:p w14:paraId="29F776B4" w14:textId="77777777" w:rsidR="009712D8" w:rsidRPr="00741696" w:rsidRDefault="009712D8" w:rsidP="009712D8">
            <w:pPr>
              <w:ind w:right="63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15918DB7" w14:textId="5F317CD5" w:rsidR="009712D8" w:rsidRPr="00741696" w:rsidRDefault="00FF5A77" w:rsidP="009712D8">
            <w:pPr>
              <w:tabs>
                <w:tab w:val="decimal" w:pos="981"/>
              </w:tabs>
              <w:ind w:right="63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44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222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062</w:t>
            </w:r>
          </w:p>
        </w:tc>
      </w:tr>
      <w:tr w:rsidR="009712D8" w:rsidRPr="00741696" w14:paraId="53953020" w14:textId="77777777" w:rsidTr="004D1F3C">
        <w:tc>
          <w:tcPr>
            <w:tcW w:w="3969" w:type="dxa"/>
          </w:tcPr>
          <w:p w14:paraId="08B63307" w14:textId="77777777" w:rsidR="009712D8" w:rsidRPr="00741696" w:rsidRDefault="009712D8" w:rsidP="009712D8">
            <w:pPr>
              <w:ind w:left="360" w:firstLine="180"/>
              <w:rPr>
                <w:rFonts w:ascii="Angsana New" w:hAnsi="Angsana New"/>
                <w:color w:val="000000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071" w:type="dxa"/>
            <w:tcBorders>
              <w:top w:val="single" w:sz="4" w:space="0" w:color="auto"/>
              <w:bottom w:val="double" w:sz="4" w:space="0" w:color="auto"/>
            </w:tcBorders>
          </w:tcPr>
          <w:p w14:paraId="50D049A4" w14:textId="3CC49156" w:rsidR="009712D8" w:rsidRPr="00741696" w:rsidRDefault="00FF5A77" w:rsidP="009712D8">
            <w:pPr>
              <w:tabs>
                <w:tab w:val="decimal" w:pos="981"/>
              </w:tabs>
              <w:ind w:right="63"/>
              <w:rPr>
                <w:rFonts w:ascii="Angsana New" w:hAnsi="Angsana New"/>
                <w:color w:val="000000"/>
                <w:sz w:val="28"/>
              </w:rPr>
            </w:pPr>
            <w:r w:rsidRPr="00741696">
              <w:rPr>
                <w:rFonts w:ascii="Angsana New" w:hAnsi="Angsana New"/>
                <w:color w:val="000000"/>
                <w:sz w:val="28"/>
              </w:rPr>
              <w:t>57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344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560</w:t>
            </w:r>
          </w:p>
        </w:tc>
        <w:tc>
          <w:tcPr>
            <w:tcW w:w="171" w:type="dxa"/>
          </w:tcPr>
          <w:p w14:paraId="61A5F7F6" w14:textId="77777777" w:rsidR="009712D8" w:rsidRPr="00741696" w:rsidRDefault="009712D8" w:rsidP="009712D8">
            <w:pPr>
              <w:pStyle w:val="BodyTextIndent2"/>
              <w:ind w:left="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7267AF9" w14:textId="25592CBE" w:rsidR="009712D8" w:rsidRPr="00741696" w:rsidRDefault="00FF5A77" w:rsidP="009712D8">
            <w:pPr>
              <w:tabs>
                <w:tab w:val="decimal" w:pos="981"/>
              </w:tabs>
              <w:ind w:right="63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65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891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819</w:t>
            </w:r>
          </w:p>
        </w:tc>
        <w:tc>
          <w:tcPr>
            <w:tcW w:w="162" w:type="dxa"/>
          </w:tcPr>
          <w:p w14:paraId="5A487DCB" w14:textId="77777777" w:rsidR="009712D8" w:rsidRPr="00741696" w:rsidRDefault="009712D8" w:rsidP="009712D8">
            <w:pPr>
              <w:pStyle w:val="BodyTextIndent2"/>
              <w:ind w:left="0" w:hanging="1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</w:tcPr>
          <w:p w14:paraId="2A0EBEB2" w14:textId="7CB32B71" w:rsidR="009712D8" w:rsidRPr="00741696" w:rsidRDefault="00FF5A77" w:rsidP="009712D8">
            <w:pPr>
              <w:tabs>
                <w:tab w:val="decimal" w:pos="981"/>
              </w:tabs>
              <w:ind w:right="63"/>
              <w:rPr>
                <w:rFonts w:ascii="Angsana New" w:hAnsi="Angsana New"/>
                <w:color w:val="000000"/>
                <w:sz w:val="28"/>
              </w:rPr>
            </w:pPr>
            <w:r w:rsidRPr="00741696">
              <w:rPr>
                <w:rFonts w:ascii="Angsana New" w:hAnsi="Angsana New"/>
                <w:color w:val="000000"/>
                <w:sz w:val="28"/>
              </w:rPr>
              <w:t>117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169</w:t>
            </w:r>
            <w:r w:rsidR="009712D8" w:rsidRPr="00741696">
              <w:rPr>
                <w:rFonts w:ascii="Angsana New" w:hAnsi="Angsana New"/>
                <w:color w:val="000000"/>
                <w:sz w:val="28"/>
              </w:rPr>
              <w:t>,</w:t>
            </w:r>
            <w:r w:rsidRPr="00741696">
              <w:rPr>
                <w:rFonts w:ascii="Angsana New" w:hAnsi="Angsana New"/>
                <w:color w:val="000000"/>
                <w:sz w:val="28"/>
              </w:rPr>
              <w:t>957</w:t>
            </w:r>
          </w:p>
        </w:tc>
        <w:tc>
          <w:tcPr>
            <w:tcW w:w="184" w:type="dxa"/>
          </w:tcPr>
          <w:p w14:paraId="12B6865D" w14:textId="77777777" w:rsidR="009712D8" w:rsidRPr="00741696" w:rsidRDefault="009712D8" w:rsidP="009712D8">
            <w:pPr>
              <w:pStyle w:val="BodyTextIndent2"/>
              <w:ind w:left="0" w:right="63" w:hanging="1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F4D4D23" w14:textId="3E3E1BE9" w:rsidR="009712D8" w:rsidRPr="00741696" w:rsidRDefault="00FF5A77" w:rsidP="009712D8">
            <w:pPr>
              <w:tabs>
                <w:tab w:val="decimal" w:pos="981"/>
              </w:tabs>
              <w:ind w:right="63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134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437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208</w:t>
            </w:r>
          </w:p>
        </w:tc>
      </w:tr>
    </w:tbl>
    <w:p w14:paraId="1D641192" w14:textId="561D4246" w:rsidR="00D36946" w:rsidRPr="00741696" w:rsidRDefault="00FF5A77" w:rsidP="00DF3A44">
      <w:pPr>
        <w:tabs>
          <w:tab w:val="left" w:pos="900"/>
          <w:tab w:val="left" w:pos="4320"/>
        </w:tabs>
        <w:spacing w:before="360" w:after="120"/>
        <w:ind w:left="547" w:hanging="547"/>
        <w:jc w:val="both"/>
        <w:rPr>
          <w:rFonts w:ascii="Angsana New" w:hAnsi="Angsana New"/>
          <w:b/>
          <w:bCs/>
          <w:sz w:val="32"/>
          <w:szCs w:val="32"/>
        </w:rPr>
      </w:pPr>
      <w:r w:rsidRPr="00741696">
        <w:rPr>
          <w:rFonts w:ascii="Angsana New" w:hAnsi="Angsana New"/>
          <w:b/>
          <w:bCs/>
          <w:sz w:val="32"/>
          <w:szCs w:val="32"/>
        </w:rPr>
        <w:lastRenderedPageBreak/>
        <w:t>34</w:t>
      </w:r>
      <w:r w:rsidR="00B9785F" w:rsidRPr="00741696">
        <w:rPr>
          <w:rFonts w:ascii="Angsana New" w:hAnsi="Angsana New"/>
          <w:b/>
          <w:bCs/>
          <w:sz w:val="32"/>
          <w:szCs w:val="32"/>
        </w:rPr>
        <w:t>.</w:t>
      </w:r>
      <w:r w:rsidR="00D55614" w:rsidRPr="00741696">
        <w:rPr>
          <w:rFonts w:ascii="Angsana New" w:hAnsi="Angsana New"/>
          <w:b/>
          <w:bCs/>
          <w:sz w:val="32"/>
          <w:szCs w:val="32"/>
        </w:rPr>
        <w:tab/>
      </w:r>
      <w:r w:rsidR="002F47B1" w:rsidRPr="00741696">
        <w:rPr>
          <w:rFonts w:ascii="Angsana New" w:hAnsi="Angsana New"/>
          <w:b/>
          <w:bCs/>
          <w:sz w:val="32"/>
          <w:szCs w:val="32"/>
          <w:cs/>
        </w:rPr>
        <w:t>ภาษีเงินได้</w:t>
      </w:r>
    </w:p>
    <w:tbl>
      <w:tblPr>
        <w:tblW w:w="8973" w:type="dxa"/>
        <w:tblInd w:w="3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7"/>
        <w:gridCol w:w="1120"/>
        <w:gridCol w:w="120"/>
        <w:gridCol w:w="1122"/>
        <w:gridCol w:w="120"/>
        <w:gridCol w:w="1120"/>
        <w:gridCol w:w="117"/>
        <w:gridCol w:w="1127"/>
      </w:tblGrid>
      <w:tr w:rsidR="00183950" w:rsidRPr="00741696" w14:paraId="2BE3A10A" w14:textId="77777777" w:rsidTr="00EC045F">
        <w:tc>
          <w:tcPr>
            <w:tcW w:w="4127" w:type="dxa"/>
          </w:tcPr>
          <w:p w14:paraId="2302CEA1" w14:textId="77777777" w:rsidR="00183950" w:rsidRPr="00741696" w:rsidRDefault="00183950" w:rsidP="005B0E1F">
            <w:pPr>
              <w:tabs>
                <w:tab w:val="left" w:pos="165"/>
              </w:tabs>
              <w:spacing w:line="340" w:lineRule="exact"/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62" w:type="dxa"/>
            <w:gridSpan w:val="3"/>
          </w:tcPr>
          <w:p w14:paraId="3DBDBFFE" w14:textId="77777777" w:rsidR="00183950" w:rsidRPr="00741696" w:rsidRDefault="00183950" w:rsidP="005B0E1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“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ยังไม่ได้ตรวจสอบ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>”</w:t>
            </w:r>
          </w:p>
        </w:tc>
        <w:tc>
          <w:tcPr>
            <w:tcW w:w="120" w:type="dxa"/>
          </w:tcPr>
          <w:p w14:paraId="337B5462" w14:textId="77777777" w:rsidR="00183950" w:rsidRPr="00741696" w:rsidRDefault="00183950" w:rsidP="005B0E1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64" w:type="dxa"/>
            <w:gridSpan w:val="3"/>
          </w:tcPr>
          <w:p w14:paraId="1D60F6AA" w14:textId="77777777" w:rsidR="00183950" w:rsidRPr="00741696" w:rsidRDefault="00183950" w:rsidP="005B0E1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</w:tr>
      <w:tr w:rsidR="00183950" w:rsidRPr="00741696" w14:paraId="4449F953" w14:textId="77777777" w:rsidTr="00EC045F">
        <w:tc>
          <w:tcPr>
            <w:tcW w:w="4127" w:type="dxa"/>
          </w:tcPr>
          <w:p w14:paraId="56A5C8D5" w14:textId="77777777" w:rsidR="00183950" w:rsidRPr="00741696" w:rsidRDefault="00183950" w:rsidP="005B0E1F">
            <w:pPr>
              <w:tabs>
                <w:tab w:val="left" w:pos="165"/>
              </w:tabs>
              <w:spacing w:line="340" w:lineRule="exact"/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62" w:type="dxa"/>
            <w:gridSpan w:val="3"/>
          </w:tcPr>
          <w:p w14:paraId="3116892B" w14:textId="77777777" w:rsidR="00183950" w:rsidRPr="00741696" w:rsidRDefault="00183950" w:rsidP="005B0E1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สำหรับงวดสามเดือนสิ้นสุด</w:t>
            </w:r>
          </w:p>
        </w:tc>
        <w:tc>
          <w:tcPr>
            <w:tcW w:w="120" w:type="dxa"/>
          </w:tcPr>
          <w:p w14:paraId="4898FEC7" w14:textId="77777777" w:rsidR="00183950" w:rsidRPr="00741696" w:rsidRDefault="00183950" w:rsidP="005B0E1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64" w:type="dxa"/>
            <w:gridSpan w:val="3"/>
          </w:tcPr>
          <w:p w14:paraId="3072EF10" w14:textId="77777777" w:rsidR="00183950" w:rsidRPr="00741696" w:rsidRDefault="00183950" w:rsidP="005B0E1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สำหรับงวดหกเดือนสิ้นสุด</w:t>
            </w:r>
          </w:p>
        </w:tc>
      </w:tr>
      <w:tr w:rsidR="00183950" w:rsidRPr="00741696" w14:paraId="791F873B" w14:textId="77777777" w:rsidTr="00EC045F">
        <w:tc>
          <w:tcPr>
            <w:tcW w:w="4127" w:type="dxa"/>
          </w:tcPr>
          <w:p w14:paraId="64EECE0D" w14:textId="77777777" w:rsidR="00183950" w:rsidRPr="00741696" w:rsidRDefault="00183950" w:rsidP="005B0E1F">
            <w:pPr>
              <w:tabs>
                <w:tab w:val="left" w:pos="165"/>
              </w:tabs>
              <w:spacing w:line="340" w:lineRule="exact"/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62" w:type="dxa"/>
            <w:gridSpan w:val="3"/>
          </w:tcPr>
          <w:p w14:paraId="3863ADF4" w14:textId="182A36FB" w:rsidR="00183950" w:rsidRPr="00741696" w:rsidRDefault="00183950" w:rsidP="005B0E1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วันที่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="00FF5A77" w:rsidRPr="00741696">
              <w:rPr>
                <w:rFonts w:ascii="Angsana New" w:hAnsi="Angsana New"/>
                <w:b/>
                <w:bCs/>
                <w:sz w:val="28"/>
              </w:rPr>
              <w:t>30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 มิถุนายน</w:t>
            </w:r>
          </w:p>
        </w:tc>
        <w:tc>
          <w:tcPr>
            <w:tcW w:w="120" w:type="dxa"/>
          </w:tcPr>
          <w:p w14:paraId="63152C53" w14:textId="77777777" w:rsidR="00183950" w:rsidRPr="00741696" w:rsidRDefault="00183950" w:rsidP="005B0E1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64" w:type="dxa"/>
            <w:gridSpan w:val="3"/>
          </w:tcPr>
          <w:p w14:paraId="3E525F51" w14:textId="602D4820" w:rsidR="00183950" w:rsidRPr="00741696" w:rsidRDefault="00183950" w:rsidP="005B0E1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วันที่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="00FF5A77" w:rsidRPr="00741696">
              <w:rPr>
                <w:rFonts w:ascii="Angsana New" w:hAnsi="Angsana New"/>
                <w:b/>
                <w:bCs/>
                <w:sz w:val="28"/>
              </w:rPr>
              <w:t>30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 มิถุนายน</w:t>
            </w:r>
          </w:p>
        </w:tc>
      </w:tr>
      <w:tr w:rsidR="003A153C" w:rsidRPr="00741696" w14:paraId="391E2263" w14:textId="77777777" w:rsidTr="00EC045F">
        <w:tc>
          <w:tcPr>
            <w:tcW w:w="4127" w:type="dxa"/>
          </w:tcPr>
          <w:p w14:paraId="4993D659" w14:textId="77777777" w:rsidR="003A153C" w:rsidRPr="00741696" w:rsidRDefault="003A153C" w:rsidP="003A153C">
            <w:pPr>
              <w:tabs>
                <w:tab w:val="left" w:pos="165"/>
              </w:tabs>
              <w:spacing w:line="340" w:lineRule="exact"/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20" w:type="dxa"/>
          </w:tcPr>
          <w:p w14:paraId="4792EE2C" w14:textId="72D27B81" w:rsidR="003A153C" w:rsidRPr="00741696" w:rsidRDefault="00FF5A77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2567</w:t>
            </w:r>
          </w:p>
        </w:tc>
        <w:tc>
          <w:tcPr>
            <w:tcW w:w="120" w:type="dxa"/>
          </w:tcPr>
          <w:p w14:paraId="6AC7DFA7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22" w:type="dxa"/>
          </w:tcPr>
          <w:p w14:paraId="10DC096D" w14:textId="45A0AAF6" w:rsidR="003A153C" w:rsidRPr="00741696" w:rsidRDefault="00FF5A77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2566</w:t>
            </w:r>
          </w:p>
        </w:tc>
        <w:tc>
          <w:tcPr>
            <w:tcW w:w="120" w:type="dxa"/>
          </w:tcPr>
          <w:p w14:paraId="64624288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20" w:type="dxa"/>
          </w:tcPr>
          <w:p w14:paraId="289F547E" w14:textId="12FF579E" w:rsidR="003A153C" w:rsidRPr="00741696" w:rsidRDefault="00FF5A77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2567</w:t>
            </w:r>
          </w:p>
        </w:tc>
        <w:tc>
          <w:tcPr>
            <w:tcW w:w="117" w:type="dxa"/>
          </w:tcPr>
          <w:p w14:paraId="03792DA2" w14:textId="77777777" w:rsidR="003A153C" w:rsidRPr="00741696" w:rsidRDefault="003A153C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27" w:type="dxa"/>
          </w:tcPr>
          <w:p w14:paraId="5AD85ABE" w14:textId="31F419EC" w:rsidR="003A153C" w:rsidRPr="00741696" w:rsidRDefault="00FF5A77" w:rsidP="003A153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2566</w:t>
            </w:r>
          </w:p>
        </w:tc>
      </w:tr>
      <w:tr w:rsidR="003A153C" w:rsidRPr="00741696" w14:paraId="1813E62F" w14:textId="77777777" w:rsidTr="00EC045F">
        <w:tc>
          <w:tcPr>
            <w:tcW w:w="4127" w:type="dxa"/>
          </w:tcPr>
          <w:p w14:paraId="5419F100" w14:textId="77777777" w:rsidR="003A153C" w:rsidRPr="00741696" w:rsidRDefault="003A153C" w:rsidP="003A153C">
            <w:pPr>
              <w:tabs>
                <w:tab w:val="left" w:pos="165"/>
              </w:tabs>
              <w:spacing w:line="340" w:lineRule="exact"/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20" w:type="dxa"/>
          </w:tcPr>
          <w:p w14:paraId="023F8052" w14:textId="77777777" w:rsidR="003A153C" w:rsidRPr="00741696" w:rsidRDefault="003A153C" w:rsidP="003A153C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20" w:type="dxa"/>
          </w:tcPr>
          <w:p w14:paraId="592A6BCE" w14:textId="77777777" w:rsidR="003A153C" w:rsidRPr="00741696" w:rsidRDefault="003A153C" w:rsidP="003A153C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22" w:type="dxa"/>
          </w:tcPr>
          <w:p w14:paraId="4B76A983" w14:textId="77777777" w:rsidR="003A153C" w:rsidRPr="00741696" w:rsidRDefault="003A153C" w:rsidP="003A153C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20" w:type="dxa"/>
          </w:tcPr>
          <w:p w14:paraId="2251D1BF" w14:textId="77777777" w:rsidR="003A153C" w:rsidRPr="00741696" w:rsidRDefault="003A153C" w:rsidP="003A153C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120" w:type="dxa"/>
          </w:tcPr>
          <w:p w14:paraId="37E846FB" w14:textId="77777777" w:rsidR="003A153C" w:rsidRPr="00741696" w:rsidRDefault="003A153C" w:rsidP="003A153C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17" w:type="dxa"/>
          </w:tcPr>
          <w:p w14:paraId="64F7E6AB" w14:textId="77777777" w:rsidR="003A153C" w:rsidRPr="00741696" w:rsidRDefault="003A153C" w:rsidP="003A153C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27" w:type="dxa"/>
          </w:tcPr>
          <w:p w14:paraId="15592602" w14:textId="77777777" w:rsidR="003A153C" w:rsidRPr="00741696" w:rsidRDefault="003A153C" w:rsidP="003A153C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</w:tr>
      <w:tr w:rsidR="003A153C" w:rsidRPr="00741696" w14:paraId="1C347C33" w14:textId="77777777" w:rsidTr="00EC045F">
        <w:tc>
          <w:tcPr>
            <w:tcW w:w="4127" w:type="dxa"/>
            <w:vAlign w:val="bottom"/>
          </w:tcPr>
          <w:p w14:paraId="4E72492D" w14:textId="77777777" w:rsidR="003A153C" w:rsidRPr="00741696" w:rsidRDefault="003A153C" w:rsidP="003A153C">
            <w:pPr>
              <w:spacing w:line="340" w:lineRule="exact"/>
              <w:ind w:left="312" w:right="-43" w:hanging="105"/>
              <w:jc w:val="both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ภาษีเงินได้ปัจจุบัน</w:t>
            </w:r>
          </w:p>
        </w:tc>
        <w:tc>
          <w:tcPr>
            <w:tcW w:w="1120" w:type="dxa"/>
          </w:tcPr>
          <w:p w14:paraId="116E34B8" w14:textId="77777777" w:rsidR="003A153C" w:rsidRPr="00741696" w:rsidRDefault="003A153C" w:rsidP="003A153C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20" w:type="dxa"/>
          </w:tcPr>
          <w:p w14:paraId="4BE92380" w14:textId="77777777" w:rsidR="003A153C" w:rsidRPr="00741696" w:rsidRDefault="003A153C" w:rsidP="003A153C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22" w:type="dxa"/>
          </w:tcPr>
          <w:p w14:paraId="4A03C93B" w14:textId="77777777" w:rsidR="003A153C" w:rsidRPr="00741696" w:rsidRDefault="003A153C" w:rsidP="003A153C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20" w:type="dxa"/>
          </w:tcPr>
          <w:p w14:paraId="0E4BAD36" w14:textId="77777777" w:rsidR="003A153C" w:rsidRPr="00741696" w:rsidRDefault="003A153C" w:rsidP="003A153C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120" w:type="dxa"/>
          </w:tcPr>
          <w:p w14:paraId="08409CC1" w14:textId="77777777" w:rsidR="003A153C" w:rsidRPr="00741696" w:rsidRDefault="003A153C" w:rsidP="003A153C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17" w:type="dxa"/>
          </w:tcPr>
          <w:p w14:paraId="31CA4B11" w14:textId="77777777" w:rsidR="003A153C" w:rsidRPr="00741696" w:rsidRDefault="003A153C" w:rsidP="003A153C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27" w:type="dxa"/>
          </w:tcPr>
          <w:p w14:paraId="38AE926F" w14:textId="77777777" w:rsidR="003A153C" w:rsidRPr="00741696" w:rsidRDefault="003A153C" w:rsidP="003A153C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</w:tr>
      <w:tr w:rsidR="003A153C" w:rsidRPr="00741696" w14:paraId="3F898BF4" w14:textId="77777777" w:rsidTr="00EC045F">
        <w:trPr>
          <w:trHeight w:val="141"/>
        </w:trPr>
        <w:tc>
          <w:tcPr>
            <w:tcW w:w="4127" w:type="dxa"/>
            <w:vAlign w:val="bottom"/>
          </w:tcPr>
          <w:p w14:paraId="248D7C22" w14:textId="77777777" w:rsidR="003A153C" w:rsidRPr="00741696" w:rsidRDefault="003A153C" w:rsidP="003A153C">
            <w:pPr>
              <w:spacing w:line="340" w:lineRule="exact"/>
              <w:ind w:left="312" w:right="-43" w:hanging="105"/>
              <w:jc w:val="both"/>
              <w:rPr>
                <w:rFonts w:ascii="Angsana New" w:hAnsi="Angsana New"/>
                <w:color w:val="000000"/>
                <w:sz w:val="28"/>
                <w:cs/>
              </w:rPr>
            </w:pPr>
            <w:r w:rsidRPr="00741696">
              <w:rPr>
                <w:rFonts w:ascii="Angsana New" w:hAnsi="Angsana New"/>
                <w:color w:val="000000"/>
                <w:sz w:val="28"/>
                <w:cs/>
              </w:rPr>
              <w:t>ภาษีเงินได้สำหรับงวด</w:t>
            </w:r>
          </w:p>
        </w:tc>
        <w:tc>
          <w:tcPr>
            <w:tcW w:w="1120" w:type="dxa"/>
            <w:vAlign w:val="bottom"/>
          </w:tcPr>
          <w:p w14:paraId="62DFE264" w14:textId="44787900" w:rsidR="003A153C" w:rsidRPr="00741696" w:rsidRDefault="009712D8" w:rsidP="00FE0B5A">
            <w:pPr>
              <w:tabs>
                <w:tab w:val="decimal" w:pos="1008"/>
              </w:tabs>
              <w:spacing w:line="340" w:lineRule="exact"/>
              <w:ind w:left="-480" w:firstLine="90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z w:val="28"/>
              </w:rPr>
              <w:t>2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985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659</w:t>
            </w:r>
            <w:r w:rsidRPr="00741696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20" w:type="dxa"/>
          </w:tcPr>
          <w:p w14:paraId="41FCFF74" w14:textId="77777777" w:rsidR="003A153C" w:rsidRPr="00741696" w:rsidRDefault="003A153C" w:rsidP="003A153C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122" w:type="dxa"/>
            <w:vAlign w:val="bottom"/>
          </w:tcPr>
          <w:p w14:paraId="21E0D8EA" w14:textId="6DEC29EC" w:rsidR="003A153C" w:rsidRPr="00741696" w:rsidRDefault="003A153C" w:rsidP="00FE0B5A">
            <w:pPr>
              <w:tabs>
                <w:tab w:val="decimal" w:pos="1032"/>
              </w:tabs>
              <w:spacing w:line="340" w:lineRule="exact"/>
              <w:ind w:left="-480" w:firstLine="90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z w:val="28"/>
              </w:rPr>
              <w:t>505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801</w:t>
            </w:r>
            <w:r w:rsidRPr="00741696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20" w:type="dxa"/>
          </w:tcPr>
          <w:p w14:paraId="49EE3F55" w14:textId="77777777" w:rsidR="003A153C" w:rsidRPr="00741696" w:rsidRDefault="003A153C" w:rsidP="003A153C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120" w:type="dxa"/>
            <w:vAlign w:val="bottom"/>
          </w:tcPr>
          <w:p w14:paraId="54006DCE" w14:textId="50FA0B49" w:rsidR="003A153C" w:rsidRPr="00741696" w:rsidRDefault="00FF5A77" w:rsidP="00FE0B5A">
            <w:pPr>
              <w:tabs>
                <w:tab w:val="decimal" w:pos="1017"/>
              </w:tabs>
              <w:spacing w:line="340" w:lineRule="exact"/>
              <w:ind w:left="-480" w:firstLine="90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5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455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229</w:t>
            </w:r>
          </w:p>
        </w:tc>
        <w:tc>
          <w:tcPr>
            <w:tcW w:w="117" w:type="dxa"/>
          </w:tcPr>
          <w:p w14:paraId="2F814E14" w14:textId="77777777" w:rsidR="003A153C" w:rsidRPr="00741696" w:rsidRDefault="003A153C" w:rsidP="003A153C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127" w:type="dxa"/>
            <w:vAlign w:val="bottom"/>
          </w:tcPr>
          <w:p w14:paraId="0E9D31BB" w14:textId="69C03D3E" w:rsidR="003A153C" w:rsidRPr="00741696" w:rsidRDefault="00FF5A77" w:rsidP="00FE0B5A">
            <w:pPr>
              <w:tabs>
                <w:tab w:val="decimal" w:pos="1032"/>
              </w:tabs>
              <w:spacing w:line="340" w:lineRule="exact"/>
              <w:ind w:left="-480" w:firstLine="90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12</w:t>
            </w:r>
            <w:r w:rsidR="003A153C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085</w:t>
            </w:r>
            <w:r w:rsidR="003A153C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735</w:t>
            </w:r>
          </w:p>
        </w:tc>
      </w:tr>
      <w:tr w:rsidR="003A153C" w:rsidRPr="00741696" w14:paraId="40ABEEF0" w14:textId="77777777" w:rsidTr="00EC045F">
        <w:tc>
          <w:tcPr>
            <w:tcW w:w="4127" w:type="dxa"/>
            <w:vAlign w:val="bottom"/>
          </w:tcPr>
          <w:p w14:paraId="1ACAF240" w14:textId="77777777" w:rsidR="003A153C" w:rsidRPr="00741696" w:rsidRDefault="003A153C" w:rsidP="003A153C">
            <w:pPr>
              <w:spacing w:line="340" w:lineRule="exact"/>
              <w:ind w:left="312" w:right="-43" w:hanging="105"/>
              <w:jc w:val="both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ภาษีเงินได้รอตัดบัญชี</w:t>
            </w:r>
          </w:p>
        </w:tc>
        <w:tc>
          <w:tcPr>
            <w:tcW w:w="1120" w:type="dxa"/>
            <w:vAlign w:val="bottom"/>
          </w:tcPr>
          <w:p w14:paraId="76BC3639" w14:textId="77777777" w:rsidR="003A153C" w:rsidRPr="00741696" w:rsidRDefault="003A153C" w:rsidP="003A153C">
            <w:pPr>
              <w:tabs>
                <w:tab w:val="decimal" w:pos="994"/>
              </w:tabs>
              <w:spacing w:line="340" w:lineRule="exact"/>
              <w:ind w:left="-480" w:firstLine="90"/>
              <w:rPr>
                <w:rFonts w:ascii="Angsana New" w:hAnsi="Angsana New"/>
                <w:sz w:val="28"/>
              </w:rPr>
            </w:pPr>
          </w:p>
        </w:tc>
        <w:tc>
          <w:tcPr>
            <w:tcW w:w="120" w:type="dxa"/>
          </w:tcPr>
          <w:p w14:paraId="2D7912A8" w14:textId="77777777" w:rsidR="003A153C" w:rsidRPr="00741696" w:rsidRDefault="003A153C" w:rsidP="003A153C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122" w:type="dxa"/>
            <w:vAlign w:val="bottom"/>
          </w:tcPr>
          <w:p w14:paraId="18CD8AE1" w14:textId="77777777" w:rsidR="003A153C" w:rsidRPr="00741696" w:rsidRDefault="003A153C" w:rsidP="003A153C">
            <w:pPr>
              <w:tabs>
                <w:tab w:val="decimal" w:pos="994"/>
              </w:tabs>
              <w:spacing w:line="340" w:lineRule="exact"/>
              <w:ind w:left="-480" w:firstLine="90"/>
              <w:rPr>
                <w:rFonts w:ascii="Angsana New" w:hAnsi="Angsana New"/>
                <w:sz w:val="28"/>
              </w:rPr>
            </w:pPr>
          </w:p>
        </w:tc>
        <w:tc>
          <w:tcPr>
            <w:tcW w:w="120" w:type="dxa"/>
          </w:tcPr>
          <w:p w14:paraId="20559708" w14:textId="77777777" w:rsidR="003A153C" w:rsidRPr="00741696" w:rsidRDefault="003A153C" w:rsidP="003A153C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120" w:type="dxa"/>
            <w:vAlign w:val="bottom"/>
          </w:tcPr>
          <w:p w14:paraId="0E8FD7B7" w14:textId="77777777" w:rsidR="003A153C" w:rsidRPr="00741696" w:rsidRDefault="003A153C" w:rsidP="003A153C">
            <w:pPr>
              <w:tabs>
                <w:tab w:val="decimal" w:pos="994"/>
              </w:tabs>
              <w:spacing w:line="340" w:lineRule="exact"/>
              <w:ind w:left="-480" w:firstLine="90"/>
              <w:rPr>
                <w:rFonts w:ascii="Angsana New" w:hAnsi="Angsana New"/>
                <w:sz w:val="28"/>
              </w:rPr>
            </w:pPr>
          </w:p>
        </w:tc>
        <w:tc>
          <w:tcPr>
            <w:tcW w:w="117" w:type="dxa"/>
          </w:tcPr>
          <w:p w14:paraId="3F5337BC" w14:textId="77777777" w:rsidR="003A153C" w:rsidRPr="00741696" w:rsidRDefault="003A153C" w:rsidP="003A153C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127" w:type="dxa"/>
            <w:vAlign w:val="bottom"/>
          </w:tcPr>
          <w:p w14:paraId="768E003C" w14:textId="77777777" w:rsidR="003A153C" w:rsidRPr="00741696" w:rsidRDefault="003A153C" w:rsidP="003A153C">
            <w:pPr>
              <w:tabs>
                <w:tab w:val="decimal" w:pos="994"/>
              </w:tabs>
              <w:spacing w:line="340" w:lineRule="exact"/>
              <w:ind w:left="-480" w:firstLine="90"/>
              <w:rPr>
                <w:rFonts w:ascii="Angsana New" w:hAnsi="Angsana New"/>
                <w:sz w:val="28"/>
              </w:rPr>
            </w:pPr>
          </w:p>
        </w:tc>
      </w:tr>
      <w:tr w:rsidR="009712D8" w:rsidRPr="00741696" w14:paraId="540F9AB7" w14:textId="77777777" w:rsidTr="00EC045F">
        <w:tc>
          <w:tcPr>
            <w:tcW w:w="4127" w:type="dxa"/>
            <w:vAlign w:val="bottom"/>
          </w:tcPr>
          <w:p w14:paraId="1EFA51D2" w14:textId="77777777" w:rsidR="009712D8" w:rsidRPr="00741696" w:rsidRDefault="009712D8" w:rsidP="009712D8">
            <w:pPr>
              <w:spacing w:line="340" w:lineRule="exact"/>
              <w:ind w:left="312" w:right="-43" w:hanging="105"/>
              <w:jc w:val="both"/>
              <w:rPr>
                <w:rFonts w:ascii="Angsana New" w:hAnsi="Angsana New"/>
                <w:color w:val="000000"/>
                <w:sz w:val="28"/>
                <w:cs/>
              </w:rPr>
            </w:pPr>
            <w:r w:rsidRPr="00741696">
              <w:rPr>
                <w:rFonts w:ascii="Angsana New" w:hAnsi="Angsana New"/>
                <w:color w:val="000000"/>
                <w:sz w:val="28"/>
                <w:cs/>
              </w:rPr>
              <w:t>ภาษีเงินได้รอตัดบัญชีจากรายการผลแตกต่างชั่วคราวและการกลับรายการผลแตกต่างชั่วคราว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bottom"/>
          </w:tcPr>
          <w:p w14:paraId="04219699" w14:textId="61545BC0" w:rsidR="009712D8" w:rsidRPr="00741696" w:rsidRDefault="00FF5A77" w:rsidP="00FE0B5A">
            <w:pPr>
              <w:tabs>
                <w:tab w:val="decimal" w:pos="1008"/>
              </w:tabs>
              <w:spacing w:line="340" w:lineRule="exact"/>
              <w:ind w:left="-480" w:firstLine="90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1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654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196</w:t>
            </w:r>
          </w:p>
        </w:tc>
        <w:tc>
          <w:tcPr>
            <w:tcW w:w="120" w:type="dxa"/>
          </w:tcPr>
          <w:p w14:paraId="179B0CA1" w14:textId="77777777" w:rsidR="009712D8" w:rsidRPr="00741696" w:rsidRDefault="009712D8" w:rsidP="009712D8">
            <w:pPr>
              <w:spacing w:line="340" w:lineRule="exact"/>
              <w:ind w:hanging="114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122" w:type="dxa"/>
            <w:tcBorders>
              <w:bottom w:val="single" w:sz="4" w:space="0" w:color="auto"/>
            </w:tcBorders>
            <w:vAlign w:val="bottom"/>
          </w:tcPr>
          <w:p w14:paraId="324033F0" w14:textId="42E41360" w:rsidR="009712D8" w:rsidRPr="00741696" w:rsidRDefault="00FF5A77" w:rsidP="00FE0B5A">
            <w:pPr>
              <w:tabs>
                <w:tab w:val="decimal" w:pos="1023"/>
              </w:tabs>
              <w:spacing w:line="340" w:lineRule="exact"/>
              <w:ind w:left="-480" w:firstLine="90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61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479</w:t>
            </w:r>
          </w:p>
        </w:tc>
        <w:tc>
          <w:tcPr>
            <w:tcW w:w="120" w:type="dxa"/>
          </w:tcPr>
          <w:p w14:paraId="6415418C" w14:textId="77777777" w:rsidR="009712D8" w:rsidRPr="00741696" w:rsidRDefault="009712D8" w:rsidP="009712D8">
            <w:pPr>
              <w:spacing w:line="340" w:lineRule="exact"/>
              <w:ind w:hanging="114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  <w:vAlign w:val="bottom"/>
          </w:tcPr>
          <w:p w14:paraId="1E807D04" w14:textId="36033D1A" w:rsidR="009712D8" w:rsidRPr="00741696" w:rsidRDefault="00FF5A77" w:rsidP="00FE0B5A">
            <w:pPr>
              <w:tabs>
                <w:tab w:val="decimal" w:pos="1017"/>
              </w:tabs>
              <w:spacing w:line="340" w:lineRule="exact"/>
              <w:ind w:left="-480" w:firstLine="90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3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181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345</w:t>
            </w:r>
          </w:p>
        </w:tc>
        <w:tc>
          <w:tcPr>
            <w:tcW w:w="117" w:type="dxa"/>
          </w:tcPr>
          <w:p w14:paraId="4248BE2C" w14:textId="77777777" w:rsidR="009712D8" w:rsidRPr="00741696" w:rsidRDefault="009712D8" w:rsidP="009712D8">
            <w:pPr>
              <w:spacing w:line="340" w:lineRule="exact"/>
              <w:ind w:hanging="114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127" w:type="dxa"/>
            <w:tcBorders>
              <w:bottom w:val="single" w:sz="4" w:space="0" w:color="auto"/>
            </w:tcBorders>
            <w:vAlign w:val="bottom"/>
          </w:tcPr>
          <w:p w14:paraId="7BB46EE7" w14:textId="12233FC3" w:rsidR="009712D8" w:rsidRPr="00741696" w:rsidRDefault="00FF5A77" w:rsidP="00FE0B5A">
            <w:pPr>
              <w:tabs>
                <w:tab w:val="decimal" w:pos="1032"/>
              </w:tabs>
              <w:spacing w:line="340" w:lineRule="exact"/>
              <w:ind w:left="-480" w:firstLine="90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507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911</w:t>
            </w:r>
          </w:p>
        </w:tc>
      </w:tr>
      <w:tr w:rsidR="009712D8" w:rsidRPr="00741696" w14:paraId="3755BFC2" w14:textId="77777777" w:rsidTr="00EC045F">
        <w:tc>
          <w:tcPr>
            <w:tcW w:w="4127" w:type="dxa"/>
          </w:tcPr>
          <w:p w14:paraId="75AF2FA0" w14:textId="0111C405" w:rsidR="009712D8" w:rsidRPr="00741696" w:rsidRDefault="009712D8" w:rsidP="009712D8">
            <w:pPr>
              <w:spacing w:line="340" w:lineRule="exact"/>
              <w:ind w:left="312" w:right="-43" w:hanging="105"/>
              <w:jc w:val="both"/>
              <w:rPr>
                <w:rFonts w:ascii="Angsana New" w:hAnsi="Angsana New"/>
                <w:color w:val="000000"/>
                <w:sz w:val="28"/>
                <w:cs/>
              </w:rPr>
            </w:pPr>
            <w:r w:rsidRPr="00741696">
              <w:rPr>
                <w:rFonts w:ascii="Angsana New" w:hAnsi="Angsana New"/>
                <w:color w:val="000000"/>
                <w:sz w:val="28"/>
                <w:cs/>
              </w:rPr>
              <w:t>ค่าใช้จ่าย</w:t>
            </w:r>
            <w:r w:rsidR="004D571A" w:rsidRPr="00741696">
              <w:rPr>
                <w:rFonts w:ascii="Angsana New" w:hAnsi="Angsana New" w:hint="cs"/>
                <w:color w:val="000000"/>
                <w:sz w:val="28"/>
                <w:cs/>
              </w:rPr>
              <w:t xml:space="preserve"> </w:t>
            </w:r>
            <w:r w:rsidR="004D571A" w:rsidRPr="00741696">
              <w:rPr>
                <w:rFonts w:ascii="Angsana New" w:hAnsi="Angsana New"/>
                <w:color w:val="000000"/>
                <w:sz w:val="28"/>
                <w:cs/>
              </w:rPr>
              <w:t>(รายได้)</w:t>
            </w:r>
            <w:r w:rsidR="004D571A" w:rsidRPr="00741696">
              <w:rPr>
                <w:rFonts w:ascii="Angsana New" w:hAnsi="Angsana New" w:hint="cs"/>
                <w:color w:val="000000"/>
                <w:sz w:val="28"/>
                <w:cs/>
              </w:rPr>
              <w:t xml:space="preserve"> </w:t>
            </w:r>
            <w:r w:rsidRPr="00741696">
              <w:rPr>
                <w:rFonts w:ascii="Angsana New" w:hAnsi="Angsana New"/>
                <w:color w:val="000000"/>
                <w:sz w:val="28"/>
                <w:cs/>
              </w:rPr>
              <w:t>ภาษีเงินได้</w:t>
            </w:r>
          </w:p>
        </w:tc>
        <w:tc>
          <w:tcPr>
            <w:tcW w:w="1120" w:type="dxa"/>
            <w:tcBorders>
              <w:top w:val="single" w:sz="4" w:space="0" w:color="auto"/>
              <w:bottom w:val="double" w:sz="4" w:space="0" w:color="auto"/>
            </w:tcBorders>
          </w:tcPr>
          <w:p w14:paraId="5CC30276" w14:textId="13BB46D4" w:rsidR="009712D8" w:rsidRPr="00741696" w:rsidRDefault="009712D8" w:rsidP="00FE0B5A">
            <w:pPr>
              <w:tabs>
                <w:tab w:val="decimal" w:pos="1017"/>
              </w:tabs>
              <w:spacing w:line="340" w:lineRule="exact"/>
              <w:ind w:left="-480" w:firstLine="90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z w:val="28"/>
              </w:rPr>
              <w:t>1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331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463</w:t>
            </w:r>
            <w:r w:rsidRPr="00741696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20" w:type="dxa"/>
          </w:tcPr>
          <w:p w14:paraId="40425417" w14:textId="77777777" w:rsidR="009712D8" w:rsidRPr="00741696" w:rsidRDefault="009712D8" w:rsidP="009712D8">
            <w:pPr>
              <w:tabs>
                <w:tab w:val="decimal" w:pos="970"/>
              </w:tabs>
              <w:spacing w:line="340" w:lineRule="exact"/>
              <w:ind w:left="-480" w:firstLine="9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double" w:sz="4" w:space="0" w:color="auto"/>
            </w:tcBorders>
          </w:tcPr>
          <w:p w14:paraId="4BA0CD6C" w14:textId="087B1782" w:rsidR="009712D8" w:rsidRPr="00741696" w:rsidRDefault="009712D8" w:rsidP="00FE0B5A">
            <w:pPr>
              <w:tabs>
                <w:tab w:val="decimal" w:pos="1023"/>
              </w:tabs>
              <w:spacing w:line="340" w:lineRule="exact"/>
              <w:ind w:left="-480" w:firstLine="90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z w:val="28"/>
              </w:rPr>
              <w:t>444</w:t>
            </w:r>
            <w:r w:rsidRPr="00741696">
              <w:rPr>
                <w:rFonts w:ascii="Angsana New" w:hAnsi="Angsana New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z w:val="28"/>
              </w:rPr>
              <w:t>322</w:t>
            </w:r>
            <w:r w:rsidRPr="00741696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20" w:type="dxa"/>
          </w:tcPr>
          <w:p w14:paraId="72F5849E" w14:textId="77777777" w:rsidR="009712D8" w:rsidRPr="00741696" w:rsidRDefault="009712D8" w:rsidP="009712D8">
            <w:pPr>
              <w:tabs>
                <w:tab w:val="decimal" w:pos="970"/>
              </w:tabs>
              <w:spacing w:line="340" w:lineRule="exact"/>
              <w:ind w:left="-480" w:firstLine="9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bottom w:val="double" w:sz="4" w:space="0" w:color="auto"/>
            </w:tcBorders>
          </w:tcPr>
          <w:p w14:paraId="4FEDA02D" w14:textId="39D38472" w:rsidR="009712D8" w:rsidRPr="00741696" w:rsidRDefault="00FF5A77" w:rsidP="00FE0B5A">
            <w:pPr>
              <w:tabs>
                <w:tab w:val="decimal" w:pos="1017"/>
              </w:tabs>
              <w:spacing w:line="340" w:lineRule="exact"/>
              <w:ind w:left="-480" w:firstLine="90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8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636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574</w:t>
            </w:r>
          </w:p>
        </w:tc>
        <w:tc>
          <w:tcPr>
            <w:tcW w:w="117" w:type="dxa"/>
          </w:tcPr>
          <w:p w14:paraId="6A26C512" w14:textId="77777777" w:rsidR="009712D8" w:rsidRPr="00741696" w:rsidRDefault="009712D8" w:rsidP="009712D8">
            <w:pPr>
              <w:tabs>
                <w:tab w:val="decimal" w:pos="970"/>
              </w:tabs>
              <w:spacing w:line="340" w:lineRule="exact"/>
              <w:ind w:left="-480" w:firstLine="90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127" w:type="dxa"/>
            <w:tcBorders>
              <w:top w:val="single" w:sz="4" w:space="0" w:color="auto"/>
              <w:bottom w:val="double" w:sz="4" w:space="0" w:color="auto"/>
            </w:tcBorders>
          </w:tcPr>
          <w:p w14:paraId="6C6344DD" w14:textId="7560358B" w:rsidR="009712D8" w:rsidRPr="00741696" w:rsidRDefault="00FF5A77" w:rsidP="00FE0B5A">
            <w:pPr>
              <w:tabs>
                <w:tab w:val="decimal" w:pos="1023"/>
              </w:tabs>
              <w:spacing w:line="340" w:lineRule="exact"/>
              <w:ind w:left="-480" w:firstLine="90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12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593</w:t>
            </w:r>
            <w:r w:rsidR="009712D8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646</w:t>
            </w:r>
          </w:p>
        </w:tc>
      </w:tr>
    </w:tbl>
    <w:p w14:paraId="6FAA377C" w14:textId="1FD4FBDB" w:rsidR="00867893" w:rsidRPr="00741696" w:rsidRDefault="00867893" w:rsidP="00DF3A44">
      <w:pPr>
        <w:pStyle w:val="NormalAngsanaNew"/>
        <w:spacing w:before="120"/>
        <w:ind w:left="547"/>
        <w:rPr>
          <w:color w:val="000000"/>
          <w:spacing w:val="-6"/>
        </w:rPr>
      </w:pPr>
      <w:r w:rsidRPr="00741696">
        <w:rPr>
          <w:color w:val="000000"/>
          <w:spacing w:val="-6"/>
          <w:cs/>
        </w:rPr>
        <w:t>รายการกระทบยอดจำนวนเงินระหว่างภาษีเงินได้กับผลคูณของกำไรทางบัญชีสำหรับงวดสามเดือนและ</w:t>
      </w:r>
      <w:r w:rsidR="006E32A8" w:rsidRPr="00741696">
        <w:rPr>
          <w:color w:val="000000"/>
          <w:spacing w:val="-6"/>
        </w:rPr>
        <w:br/>
      </w:r>
      <w:r w:rsidR="004D4A72" w:rsidRPr="00741696">
        <w:rPr>
          <w:color w:val="000000"/>
          <w:spacing w:val="-6"/>
          <w:cs/>
        </w:rPr>
        <w:t>งวด</w:t>
      </w:r>
      <w:r w:rsidRPr="00741696">
        <w:rPr>
          <w:color w:val="000000"/>
          <w:spacing w:val="-6"/>
          <w:cs/>
        </w:rPr>
        <w:t xml:space="preserve">หกเดือนสิ้นสุดวันที่ </w:t>
      </w:r>
      <w:r w:rsidR="00FF5A77" w:rsidRPr="00741696">
        <w:rPr>
          <w:color w:val="000000"/>
          <w:spacing w:val="-6"/>
        </w:rPr>
        <w:t>30</w:t>
      </w:r>
      <w:r w:rsidRPr="00741696">
        <w:rPr>
          <w:color w:val="000000"/>
          <w:spacing w:val="-6"/>
        </w:rPr>
        <w:t xml:space="preserve"> </w:t>
      </w:r>
      <w:r w:rsidRPr="00741696">
        <w:rPr>
          <w:color w:val="000000"/>
          <w:spacing w:val="-6"/>
          <w:cs/>
        </w:rPr>
        <w:t xml:space="preserve">มิถุนายน </w:t>
      </w:r>
      <w:r w:rsidR="00FF5A77" w:rsidRPr="00741696">
        <w:rPr>
          <w:color w:val="000000"/>
          <w:spacing w:val="-6"/>
        </w:rPr>
        <w:t>2567</w:t>
      </w:r>
      <w:r w:rsidRPr="00741696">
        <w:rPr>
          <w:color w:val="000000"/>
          <w:spacing w:val="-6"/>
          <w:cs/>
        </w:rPr>
        <w:t xml:space="preserve"> และ </w:t>
      </w:r>
      <w:r w:rsidR="00FF5A77" w:rsidRPr="00741696">
        <w:rPr>
          <w:color w:val="000000"/>
          <w:spacing w:val="-6"/>
        </w:rPr>
        <w:t>2566</w:t>
      </w:r>
      <w:r w:rsidRPr="00741696">
        <w:rPr>
          <w:color w:val="000000"/>
          <w:spacing w:val="-6"/>
        </w:rPr>
        <w:t xml:space="preserve"> </w:t>
      </w:r>
      <w:r w:rsidRPr="00741696">
        <w:rPr>
          <w:color w:val="000000"/>
          <w:spacing w:val="-6"/>
          <w:cs/>
        </w:rPr>
        <w:t>กับอัตราภาษีที่ใช้ สามารถแสดงได้ดังนี้</w:t>
      </w:r>
    </w:p>
    <w:tbl>
      <w:tblPr>
        <w:tblW w:w="8806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0"/>
        <w:gridCol w:w="1120"/>
        <w:gridCol w:w="120"/>
        <w:gridCol w:w="1122"/>
        <w:gridCol w:w="120"/>
        <w:gridCol w:w="1120"/>
        <w:gridCol w:w="117"/>
        <w:gridCol w:w="1127"/>
      </w:tblGrid>
      <w:tr w:rsidR="00FC7771" w:rsidRPr="00741696" w14:paraId="49942CA3" w14:textId="77777777" w:rsidTr="00DF3A44">
        <w:trPr>
          <w:cantSplit/>
        </w:trPr>
        <w:tc>
          <w:tcPr>
            <w:tcW w:w="3960" w:type="dxa"/>
          </w:tcPr>
          <w:p w14:paraId="701F9138" w14:textId="77777777" w:rsidR="00FC7771" w:rsidRPr="00741696" w:rsidRDefault="00FC7771" w:rsidP="00DF3A44">
            <w:pPr>
              <w:tabs>
                <w:tab w:val="left" w:pos="165"/>
              </w:tabs>
              <w:spacing w:line="380" w:lineRule="exact"/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62" w:type="dxa"/>
            <w:gridSpan w:val="3"/>
          </w:tcPr>
          <w:p w14:paraId="0613173F" w14:textId="77777777" w:rsidR="00FC7771" w:rsidRPr="00741696" w:rsidRDefault="00FC7771" w:rsidP="00DF3A44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“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ยังไม่ได้ตรวจสอบ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>”</w:t>
            </w:r>
          </w:p>
        </w:tc>
        <w:tc>
          <w:tcPr>
            <w:tcW w:w="120" w:type="dxa"/>
          </w:tcPr>
          <w:p w14:paraId="256F6FC8" w14:textId="77777777" w:rsidR="00FC7771" w:rsidRPr="00741696" w:rsidRDefault="00FC7771" w:rsidP="00DF3A44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64" w:type="dxa"/>
            <w:gridSpan w:val="3"/>
          </w:tcPr>
          <w:p w14:paraId="3F1FFF5B" w14:textId="77777777" w:rsidR="00FC7771" w:rsidRPr="00741696" w:rsidRDefault="00FC7771" w:rsidP="00DF3A44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</w:tr>
      <w:tr w:rsidR="00FC7771" w:rsidRPr="00741696" w14:paraId="6B2C92C5" w14:textId="77777777" w:rsidTr="00DF3A44">
        <w:trPr>
          <w:cantSplit/>
        </w:trPr>
        <w:tc>
          <w:tcPr>
            <w:tcW w:w="3960" w:type="dxa"/>
          </w:tcPr>
          <w:p w14:paraId="5481363D" w14:textId="77777777" w:rsidR="00FC7771" w:rsidRPr="00741696" w:rsidRDefault="00FC7771" w:rsidP="00DF3A44">
            <w:pPr>
              <w:tabs>
                <w:tab w:val="left" w:pos="165"/>
              </w:tabs>
              <w:spacing w:line="380" w:lineRule="exact"/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62" w:type="dxa"/>
            <w:gridSpan w:val="3"/>
          </w:tcPr>
          <w:p w14:paraId="7C0AB7DF" w14:textId="77777777" w:rsidR="00FC7771" w:rsidRPr="00741696" w:rsidRDefault="00FC7771" w:rsidP="00DF3A44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สำหรับงวดสามเดือนสิ้นสุด</w:t>
            </w:r>
          </w:p>
        </w:tc>
        <w:tc>
          <w:tcPr>
            <w:tcW w:w="120" w:type="dxa"/>
          </w:tcPr>
          <w:p w14:paraId="423CCD90" w14:textId="77777777" w:rsidR="00FC7771" w:rsidRPr="00741696" w:rsidRDefault="00FC7771" w:rsidP="00DF3A44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64" w:type="dxa"/>
            <w:gridSpan w:val="3"/>
          </w:tcPr>
          <w:p w14:paraId="31A6E85A" w14:textId="77777777" w:rsidR="00FC7771" w:rsidRPr="00741696" w:rsidRDefault="00FC7771" w:rsidP="00DF3A44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สำหรับงวดหกเดือนสิ้นสุด</w:t>
            </w:r>
          </w:p>
        </w:tc>
      </w:tr>
      <w:tr w:rsidR="00FC7771" w:rsidRPr="00741696" w14:paraId="00CA9DBB" w14:textId="77777777" w:rsidTr="00DF3A44">
        <w:trPr>
          <w:cantSplit/>
        </w:trPr>
        <w:tc>
          <w:tcPr>
            <w:tcW w:w="3960" w:type="dxa"/>
          </w:tcPr>
          <w:p w14:paraId="280773BF" w14:textId="77777777" w:rsidR="00FC7771" w:rsidRPr="00741696" w:rsidRDefault="00FC7771" w:rsidP="00DF3A44">
            <w:pPr>
              <w:tabs>
                <w:tab w:val="left" w:pos="165"/>
              </w:tabs>
              <w:spacing w:line="380" w:lineRule="exact"/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62" w:type="dxa"/>
            <w:gridSpan w:val="3"/>
          </w:tcPr>
          <w:p w14:paraId="40F03AAE" w14:textId="0669B5AF" w:rsidR="00FC7771" w:rsidRPr="00741696" w:rsidRDefault="00FC7771" w:rsidP="00DF3A44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วันที่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="00FF5A77" w:rsidRPr="00741696">
              <w:rPr>
                <w:rFonts w:ascii="Angsana New" w:hAnsi="Angsana New"/>
                <w:b/>
                <w:bCs/>
                <w:sz w:val="28"/>
              </w:rPr>
              <w:t>30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 มิถุนายน</w:t>
            </w:r>
          </w:p>
        </w:tc>
        <w:tc>
          <w:tcPr>
            <w:tcW w:w="120" w:type="dxa"/>
          </w:tcPr>
          <w:p w14:paraId="5B080C50" w14:textId="77777777" w:rsidR="00FC7771" w:rsidRPr="00741696" w:rsidRDefault="00FC7771" w:rsidP="00DF3A44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64" w:type="dxa"/>
            <w:gridSpan w:val="3"/>
          </w:tcPr>
          <w:p w14:paraId="5ECD3081" w14:textId="5E06BA22" w:rsidR="00FC7771" w:rsidRPr="00741696" w:rsidRDefault="00FC7771" w:rsidP="00DF3A44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วันที่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="00FF5A77" w:rsidRPr="00741696">
              <w:rPr>
                <w:rFonts w:ascii="Angsana New" w:hAnsi="Angsana New"/>
                <w:b/>
                <w:bCs/>
                <w:sz w:val="28"/>
              </w:rPr>
              <w:t>30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 มิถุนายน</w:t>
            </w:r>
          </w:p>
        </w:tc>
      </w:tr>
      <w:tr w:rsidR="003A153C" w:rsidRPr="00741696" w14:paraId="0459C80C" w14:textId="77777777" w:rsidTr="00DF3A44">
        <w:trPr>
          <w:cantSplit/>
        </w:trPr>
        <w:tc>
          <w:tcPr>
            <w:tcW w:w="3960" w:type="dxa"/>
          </w:tcPr>
          <w:p w14:paraId="7811D2BE" w14:textId="77777777" w:rsidR="003A153C" w:rsidRPr="00741696" w:rsidRDefault="003A153C" w:rsidP="00DF3A44">
            <w:pPr>
              <w:tabs>
                <w:tab w:val="left" w:pos="165"/>
              </w:tabs>
              <w:spacing w:line="380" w:lineRule="exact"/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20" w:type="dxa"/>
          </w:tcPr>
          <w:p w14:paraId="5ECEAB9F" w14:textId="4083C4E9" w:rsidR="003A153C" w:rsidRPr="00741696" w:rsidRDefault="00FF5A77" w:rsidP="00DF3A44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2567</w:t>
            </w:r>
          </w:p>
        </w:tc>
        <w:tc>
          <w:tcPr>
            <w:tcW w:w="120" w:type="dxa"/>
          </w:tcPr>
          <w:p w14:paraId="399AEE05" w14:textId="77777777" w:rsidR="003A153C" w:rsidRPr="00741696" w:rsidRDefault="003A153C" w:rsidP="00DF3A44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22" w:type="dxa"/>
          </w:tcPr>
          <w:p w14:paraId="07AA07F1" w14:textId="2C6AED9B" w:rsidR="003A153C" w:rsidRPr="00741696" w:rsidRDefault="00FF5A77" w:rsidP="00DF3A44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2566</w:t>
            </w:r>
          </w:p>
        </w:tc>
        <w:tc>
          <w:tcPr>
            <w:tcW w:w="120" w:type="dxa"/>
          </w:tcPr>
          <w:p w14:paraId="20FF5F07" w14:textId="77777777" w:rsidR="003A153C" w:rsidRPr="00741696" w:rsidRDefault="003A153C" w:rsidP="00DF3A44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20" w:type="dxa"/>
          </w:tcPr>
          <w:p w14:paraId="7FED450A" w14:textId="3E2A99AD" w:rsidR="003A153C" w:rsidRPr="00741696" w:rsidRDefault="00FF5A77" w:rsidP="00DF3A44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2567</w:t>
            </w:r>
          </w:p>
        </w:tc>
        <w:tc>
          <w:tcPr>
            <w:tcW w:w="117" w:type="dxa"/>
          </w:tcPr>
          <w:p w14:paraId="4C7E84FF" w14:textId="77777777" w:rsidR="003A153C" w:rsidRPr="00741696" w:rsidRDefault="003A153C" w:rsidP="00DF3A44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27" w:type="dxa"/>
          </w:tcPr>
          <w:p w14:paraId="2CC107ED" w14:textId="1C0B43A3" w:rsidR="003A153C" w:rsidRPr="00741696" w:rsidRDefault="00FF5A77" w:rsidP="00DF3A44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2566</w:t>
            </w:r>
          </w:p>
        </w:tc>
      </w:tr>
      <w:tr w:rsidR="003A153C" w:rsidRPr="00741696" w14:paraId="4B9A3370" w14:textId="77777777" w:rsidTr="00DF3A44">
        <w:trPr>
          <w:cantSplit/>
        </w:trPr>
        <w:tc>
          <w:tcPr>
            <w:tcW w:w="3960" w:type="dxa"/>
          </w:tcPr>
          <w:p w14:paraId="035C29A3" w14:textId="77777777" w:rsidR="003A153C" w:rsidRPr="00741696" w:rsidRDefault="003A153C" w:rsidP="00DF3A44">
            <w:pPr>
              <w:tabs>
                <w:tab w:val="left" w:pos="165"/>
              </w:tabs>
              <w:spacing w:line="380" w:lineRule="exact"/>
              <w:ind w:left="10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20" w:type="dxa"/>
          </w:tcPr>
          <w:p w14:paraId="01B60B50" w14:textId="77777777" w:rsidR="003A153C" w:rsidRPr="00741696" w:rsidRDefault="003A153C" w:rsidP="00DF3A44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20" w:type="dxa"/>
          </w:tcPr>
          <w:p w14:paraId="3FDCBF46" w14:textId="77777777" w:rsidR="003A153C" w:rsidRPr="00741696" w:rsidRDefault="003A153C" w:rsidP="00DF3A44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22" w:type="dxa"/>
          </w:tcPr>
          <w:p w14:paraId="12A2B7A7" w14:textId="77777777" w:rsidR="003A153C" w:rsidRPr="00741696" w:rsidRDefault="003A153C" w:rsidP="00DF3A44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20" w:type="dxa"/>
          </w:tcPr>
          <w:p w14:paraId="076C3645" w14:textId="77777777" w:rsidR="003A153C" w:rsidRPr="00741696" w:rsidRDefault="003A153C" w:rsidP="00DF3A44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120" w:type="dxa"/>
          </w:tcPr>
          <w:p w14:paraId="5D6ABC2C" w14:textId="77777777" w:rsidR="003A153C" w:rsidRPr="00741696" w:rsidRDefault="003A153C" w:rsidP="00DF3A44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17" w:type="dxa"/>
          </w:tcPr>
          <w:p w14:paraId="62C1CC48" w14:textId="77777777" w:rsidR="003A153C" w:rsidRPr="00741696" w:rsidRDefault="003A153C" w:rsidP="00DF3A44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27" w:type="dxa"/>
          </w:tcPr>
          <w:p w14:paraId="3FC6E05D" w14:textId="77777777" w:rsidR="003A153C" w:rsidRPr="00741696" w:rsidRDefault="003A153C" w:rsidP="00DF3A44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</w:tr>
      <w:tr w:rsidR="003A153C" w:rsidRPr="00741696" w14:paraId="1C782A07" w14:textId="77777777" w:rsidTr="00DF3A44">
        <w:trPr>
          <w:cantSplit/>
        </w:trPr>
        <w:tc>
          <w:tcPr>
            <w:tcW w:w="3960" w:type="dxa"/>
            <w:vAlign w:val="bottom"/>
          </w:tcPr>
          <w:p w14:paraId="75B43FDA" w14:textId="4E07B0C7" w:rsidR="003A153C" w:rsidRPr="00741696" w:rsidRDefault="003A153C" w:rsidP="00DF3A44">
            <w:pPr>
              <w:tabs>
                <w:tab w:val="left" w:pos="1440"/>
              </w:tabs>
              <w:spacing w:line="380" w:lineRule="exact"/>
              <w:rPr>
                <w:rFonts w:ascii="Angsana New" w:hAnsi="Angsana New"/>
                <w:color w:val="000000"/>
                <w:spacing w:val="-4"/>
                <w:sz w:val="28"/>
              </w:rPr>
            </w:pPr>
            <w:r w:rsidRPr="00741696">
              <w:rPr>
                <w:rFonts w:ascii="Angsana New" w:hAnsi="Angsana New"/>
                <w:color w:val="000000"/>
                <w:spacing w:val="-4"/>
                <w:sz w:val="28"/>
                <w:cs/>
              </w:rPr>
              <w:t>กำไร</w:t>
            </w:r>
            <w:r w:rsidR="0058385C">
              <w:rPr>
                <w:rFonts w:ascii="Angsana New" w:hAnsi="Angsana New" w:hint="cs"/>
                <w:color w:val="000000"/>
                <w:spacing w:val="-4"/>
                <w:sz w:val="28"/>
                <w:cs/>
              </w:rPr>
              <w:t xml:space="preserve"> (ขาดทุน) </w:t>
            </w:r>
            <w:r w:rsidRPr="00741696">
              <w:rPr>
                <w:rFonts w:ascii="Angsana New" w:hAnsi="Angsana New"/>
                <w:color w:val="000000"/>
                <w:spacing w:val="-4"/>
                <w:sz w:val="28"/>
                <w:cs/>
              </w:rPr>
              <w:t>ทางบัญชีก่อนภาษีเงินได้</w:t>
            </w:r>
          </w:p>
        </w:tc>
        <w:tc>
          <w:tcPr>
            <w:tcW w:w="1120" w:type="dxa"/>
            <w:tcBorders>
              <w:bottom w:val="double" w:sz="4" w:space="0" w:color="auto"/>
            </w:tcBorders>
            <w:vAlign w:val="bottom"/>
          </w:tcPr>
          <w:p w14:paraId="1F028B2E" w14:textId="3785BAE9" w:rsidR="003A153C" w:rsidRPr="00741696" w:rsidRDefault="009712D8" w:rsidP="00DF3A44">
            <w:pPr>
              <w:tabs>
                <w:tab w:val="decimal" w:pos="989"/>
              </w:tabs>
              <w:spacing w:line="380" w:lineRule="exact"/>
              <w:ind w:left="11" w:right="-108"/>
              <w:rPr>
                <w:rFonts w:ascii="Angsana New" w:hAnsi="Angsana New"/>
                <w:spacing w:val="-4"/>
                <w:sz w:val="28"/>
              </w:rPr>
            </w:pPr>
            <w:r w:rsidRPr="00741696">
              <w:rPr>
                <w:rFonts w:ascii="Angsana New" w:hAnsi="Angsana New"/>
                <w:spacing w:val="-4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pacing w:val="-4"/>
                <w:sz w:val="28"/>
              </w:rPr>
              <w:t>9</w:t>
            </w:r>
            <w:r w:rsidRPr="00741696">
              <w:rPr>
                <w:rFonts w:ascii="Angsana New" w:hAnsi="Angsana New"/>
                <w:spacing w:val="-4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pacing w:val="-4"/>
                <w:sz w:val="28"/>
              </w:rPr>
              <w:t>310</w:t>
            </w:r>
            <w:r w:rsidRPr="00741696">
              <w:rPr>
                <w:rFonts w:ascii="Angsana New" w:hAnsi="Angsana New"/>
                <w:spacing w:val="-4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pacing w:val="-4"/>
                <w:sz w:val="28"/>
              </w:rPr>
              <w:t>762</w:t>
            </w:r>
            <w:r w:rsidRPr="00741696">
              <w:rPr>
                <w:rFonts w:ascii="Angsana New" w:hAnsi="Angsana New"/>
                <w:spacing w:val="-4"/>
                <w:sz w:val="28"/>
              </w:rPr>
              <w:t>)</w:t>
            </w:r>
          </w:p>
        </w:tc>
        <w:tc>
          <w:tcPr>
            <w:tcW w:w="120" w:type="dxa"/>
          </w:tcPr>
          <w:p w14:paraId="3FA2164A" w14:textId="77777777" w:rsidR="003A153C" w:rsidRPr="00741696" w:rsidRDefault="003A153C" w:rsidP="00DF3A44">
            <w:pPr>
              <w:tabs>
                <w:tab w:val="decimal" w:pos="840"/>
              </w:tabs>
              <w:spacing w:line="380" w:lineRule="exact"/>
              <w:ind w:left="11" w:right="-108"/>
              <w:rPr>
                <w:rFonts w:ascii="Angsana New" w:hAnsi="Angsana New"/>
                <w:color w:val="000000"/>
                <w:spacing w:val="-4"/>
                <w:sz w:val="28"/>
              </w:rPr>
            </w:pPr>
          </w:p>
        </w:tc>
        <w:tc>
          <w:tcPr>
            <w:tcW w:w="1122" w:type="dxa"/>
            <w:tcBorders>
              <w:bottom w:val="double" w:sz="4" w:space="0" w:color="auto"/>
            </w:tcBorders>
            <w:vAlign w:val="bottom"/>
          </w:tcPr>
          <w:p w14:paraId="483DDFA9" w14:textId="4B2F4B3B" w:rsidR="003A153C" w:rsidRPr="00741696" w:rsidRDefault="00FF5A77" w:rsidP="00DF3A44">
            <w:pPr>
              <w:tabs>
                <w:tab w:val="decimal" w:pos="989"/>
              </w:tabs>
              <w:spacing w:line="380" w:lineRule="exact"/>
              <w:ind w:left="11" w:right="-108"/>
              <w:rPr>
                <w:rFonts w:ascii="Angsana New" w:hAnsi="Angsana New"/>
                <w:spacing w:val="-4"/>
                <w:sz w:val="28"/>
              </w:rPr>
            </w:pPr>
            <w:r w:rsidRPr="00741696">
              <w:rPr>
                <w:rFonts w:ascii="Angsana New" w:hAnsi="Angsana New"/>
                <w:spacing w:val="-4"/>
                <w:sz w:val="28"/>
              </w:rPr>
              <w:t>7</w:t>
            </w:r>
            <w:r w:rsidR="003A153C" w:rsidRPr="00741696">
              <w:rPr>
                <w:rFonts w:ascii="Angsana New" w:hAnsi="Angsana New"/>
                <w:spacing w:val="-4"/>
                <w:sz w:val="28"/>
              </w:rPr>
              <w:t>,</w:t>
            </w:r>
            <w:r w:rsidRPr="00741696">
              <w:rPr>
                <w:rFonts w:ascii="Angsana New" w:hAnsi="Angsana New"/>
                <w:spacing w:val="-4"/>
                <w:sz w:val="28"/>
              </w:rPr>
              <w:t>961</w:t>
            </w:r>
            <w:r w:rsidR="003A153C" w:rsidRPr="00741696">
              <w:rPr>
                <w:rFonts w:ascii="Angsana New" w:hAnsi="Angsana New"/>
                <w:spacing w:val="-4"/>
                <w:sz w:val="28"/>
              </w:rPr>
              <w:t>,</w:t>
            </w:r>
            <w:r w:rsidRPr="00741696">
              <w:rPr>
                <w:rFonts w:ascii="Angsana New" w:hAnsi="Angsana New"/>
                <w:spacing w:val="-4"/>
                <w:sz w:val="28"/>
              </w:rPr>
              <w:t>690</w:t>
            </w:r>
          </w:p>
        </w:tc>
        <w:tc>
          <w:tcPr>
            <w:tcW w:w="120" w:type="dxa"/>
          </w:tcPr>
          <w:p w14:paraId="08BA3AE1" w14:textId="77777777" w:rsidR="003A153C" w:rsidRPr="00741696" w:rsidRDefault="003A153C" w:rsidP="00DF3A44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120" w:type="dxa"/>
            <w:tcBorders>
              <w:bottom w:val="double" w:sz="4" w:space="0" w:color="auto"/>
            </w:tcBorders>
            <w:vAlign w:val="bottom"/>
          </w:tcPr>
          <w:p w14:paraId="6B716D1A" w14:textId="70C933DD" w:rsidR="003A153C" w:rsidRPr="00741696" w:rsidRDefault="00FF5A77" w:rsidP="00DF3A44">
            <w:pPr>
              <w:tabs>
                <w:tab w:val="decimal" w:pos="989"/>
              </w:tabs>
              <w:spacing w:line="380" w:lineRule="exact"/>
              <w:ind w:left="11" w:right="-108"/>
              <w:rPr>
                <w:rFonts w:ascii="Angsana New" w:hAnsi="Angsana New"/>
                <w:spacing w:val="-4"/>
                <w:sz w:val="28"/>
              </w:rPr>
            </w:pPr>
            <w:r w:rsidRPr="00741696">
              <w:rPr>
                <w:rFonts w:ascii="Angsana New" w:hAnsi="Angsana New"/>
                <w:spacing w:val="-4"/>
                <w:sz w:val="28"/>
              </w:rPr>
              <w:t>30</w:t>
            </w:r>
            <w:r w:rsidR="009712D8" w:rsidRPr="00741696">
              <w:rPr>
                <w:rFonts w:ascii="Angsana New" w:hAnsi="Angsana New"/>
                <w:spacing w:val="-4"/>
                <w:sz w:val="28"/>
              </w:rPr>
              <w:t>,</w:t>
            </w:r>
            <w:r w:rsidRPr="00741696">
              <w:rPr>
                <w:rFonts w:ascii="Angsana New" w:hAnsi="Angsana New"/>
                <w:spacing w:val="-4"/>
                <w:sz w:val="28"/>
              </w:rPr>
              <w:t>587</w:t>
            </w:r>
            <w:r w:rsidR="009712D8" w:rsidRPr="00741696">
              <w:rPr>
                <w:rFonts w:ascii="Angsana New" w:hAnsi="Angsana New"/>
                <w:spacing w:val="-4"/>
                <w:sz w:val="28"/>
              </w:rPr>
              <w:t>,</w:t>
            </w:r>
            <w:r w:rsidRPr="00741696">
              <w:rPr>
                <w:rFonts w:ascii="Angsana New" w:hAnsi="Angsana New"/>
                <w:spacing w:val="-4"/>
                <w:sz w:val="28"/>
              </w:rPr>
              <w:t>030</w:t>
            </w:r>
          </w:p>
        </w:tc>
        <w:tc>
          <w:tcPr>
            <w:tcW w:w="117" w:type="dxa"/>
          </w:tcPr>
          <w:p w14:paraId="79737474" w14:textId="77777777" w:rsidR="003A153C" w:rsidRPr="00741696" w:rsidRDefault="003A153C" w:rsidP="00DF3A44">
            <w:pPr>
              <w:tabs>
                <w:tab w:val="decimal" w:pos="840"/>
              </w:tabs>
              <w:spacing w:line="380" w:lineRule="exact"/>
              <w:ind w:left="11" w:right="-108"/>
              <w:rPr>
                <w:rFonts w:ascii="Angsana New" w:hAnsi="Angsana New"/>
                <w:color w:val="000000"/>
                <w:spacing w:val="-4"/>
                <w:sz w:val="28"/>
              </w:rPr>
            </w:pPr>
          </w:p>
        </w:tc>
        <w:tc>
          <w:tcPr>
            <w:tcW w:w="1127" w:type="dxa"/>
            <w:tcBorders>
              <w:bottom w:val="double" w:sz="4" w:space="0" w:color="auto"/>
            </w:tcBorders>
            <w:vAlign w:val="bottom"/>
          </w:tcPr>
          <w:p w14:paraId="5D4789A3" w14:textId="260C945B" w:rsidR="003A153C" w:rsidRPr="00741696" w:rsidRDefault="00FF5A77" w:rsidP="00DF3A44">
            <w:pPr>
              <w:tabs>
                <w:tab w:val="decimal" w:pos="989"/>
              </w:tabs>
              <w:spacing w:line="380" w:lineRule="exact"/>
              <w:ind w:left="11" w:right="-108"/>
              <w:rPr>
                <w:rFonts w:ascii="Angsana New" w:hAnsi="Angsana New"/>
                <w:spacing w:val="-4"/>
                <w:sz w:val="28"/>
              </w:rPr>
            </w:pPr>
            <w:r w:rsidRPr="00741696">
              <w:rPr>
                <w:rFonts w:ascii="Angsana New" w:hAnsi="Angsana New"/>
                <w:spacing w:val="-4"/>
                <w:sz w:val="28"/>
              </w:rPr>
              <w:t>65</w:t>
            </w:r>
            <w:r w:rsidR="003A153C" w:rsidRPr="00741696">
              <w:rPr>
                <w:rFonts w:ascii="Angsana New" w:hAnsi="Angsana New"/>
                <w:spacing w:val="-4"/>
                <w:sz w:val="28"/>
              </w:rPr>
              <w:t>,</w:t>
            </w:r>
            <w:r w:rsidRPr="00741696">
              <w:rPr>
                <w:rFonts w:ascii="Angsana New" w:hAnsi="Angsana New"/>
                <w:spacing w:val="-4"/>
                <w:sz w:val="28"/>
              </w:rPr>
              <w:t>323</w:t>
            </w:r>
            <w:r w:rsidR="003A153C" w:rsidRPr="00741696">
              <w:rPr>
                <w:rFonts w:ascii="Angsana New" w:hAnsi="Angsana New"/>
                <w:spacing w:val="-4"/>
                <w:sz w:val="28"/>
              </w:rPr>
              <w:t>,</w:t>
            </w:r>
            <w:r w:rsidRPr="00741696">
              <w:rPr>
                <w:rFonts w:ascii="Angsana New" w:hAnsi="Angsana New"/>
                <w:spacing w:val="-4"/>
                <w:sz w:val="28"/>
              </w:rPr>
              <w:t>065</w:t>
            </w:r>
          </w:p>
        </w:tc>
      </w:tr>
      <w:tr w:rsidR="003A153C" w:rsidRPr="00741696" w14:paraId="170EDD0C" w14:textId="77777777" w:rsidTr="00DF3A44">
        <w:trPr>
          <w:cantSplit/>
        </w:trPr>
        <w:tc>
          <w:tcPr>
            <w:tcW w:w="3960" w:type="dxa"/>
            <w:vAlign w:val="bottom"/>
          </w:tcPr>
          <w:p w14:paraId="48F11307" w14:textId="77777777" w:rsidR="003A153C" w:rsidRPr="00741696" w:rsidRDefault="003A153C" w:rsidP="00DF3A44">
            <w:pPr>
              <w:spacing w:line="380" w:lineRule="exact"/>
              <w:ind w:left="263" w:right="-43" w:hanging="263"/>
              <w:jc w:val="both"/>
              <w:rPr>
                <w:rFonts w:ascii="Angsana New" w:hAnsi="Angsana New"/>
                <w:color w:val="000000"/>
                <w:sz w:val="28"/>
                <w:cs/>
              </w:rPr>
            </w:pPr>
            <w:r w:rsidRPr="00741696">
              <w:rPr>
                <w:rFonts w:ascii="Angsana New" w:hAnsi="Angsana New"/>
                <w:color w:val="000000"/>
                <w:sz w:val="28"/>
                <w:cs/>
              </w:rPr>
              <w:t xml:space="preserve">อัตราภาษีเงินได้ </w:t>
            </w:r>
          </w:p>
        </w:tc>
        <w:tc>
          <w:tcPr>
            <w:tcW w:w="1120" w:type="dxa"/>
            <w:tcBorders>
              <w:top w:val="double" w:sz="4" w:space="0" w:color="auto"/>
            </w:tcBorders>
            <w:vAlign w:val="bottom"/>
          </w:tcPr>
          <w:p w14:paraId="6373CE21" w14:textId="5DF4118E" w:rsidR="003A153C" w:rsidRPr="00741696" w:rsidRDefault="00FF5A77" w:rsidP="00DF3A44">
            <w:pPr>
              <w:tabs>
                <w:tab w:val="decimal" w:pos="709"/>
              </w:tabs>
              <w:spacing w:line="380" w:lineRule="exact"/>
              <w:ind w:right="116"/>
              <w:rPr>
                <w:rFonts w:ascii="Angsana New" w:hAnsi="Angsana New"/>
                <w:spacing w:val="-4"/>
                <w:sz w:val="28"/>
                <w:cs/>
              </w:rPr>
            </w:pPr>
            <w:r w:rsidRPr="00741696">
              <w:rPr>
                <w:rFonts w:ascii="Angsana New" w:hAnsi="Angsana New"/>
                <w:spacing w:val="-4"/>
                <w:sz w:val="28"/>
              </w:rPr>
              <w:t>20</w:t>
            </w:r>
            <w:r w:rsidR="003A153C" w:rsidRPr="00741696">
              <w:rPr>
                <w:rFonts w:ascii="Angsana New" w:hAnsi="Angsana New"/>
                <w:spacing w:val="-4"/>
                <w:sz w:val="28"/>
              </w:rPr>
              <w:t>.</w:t>
            </w:r>
            <w:r w:rsidRPr="00741696">
              <w:rPr>
                <w:rFonts w:ascii="Angsana New" w:hAnsi="Angsana New"/>
                <w:spacing w:val="-4"/>
                <w:sz w:val="28"/>
              </w:rPr>
              <w:t>00</w:t>
            </w:r>
            <w:r w:rsidR="003A153C" w:rsidRPr="00741696">
              <w:rPr>
                <w:rFonts w:ascii="Angsana New" w:hAnsi="Angsana New"/>
                <w:spacing w:val="-4"/>
                <w:sz w:val="28"/>
              </w:rPr>
              <w:t>%</w:t>
            </w:r>
          </w:p>
        </w:tc>
        <w:tc>
          <w:tcPr>
            <w:tcW w:w="120" w:type="dxa"/>
          </w:tcPr>
          <w:p w14:paraId="6CB7B8FA" w14:textId="77777777" w:rsidR="003A153C" w:rsidRPr="00741696" w:rsidRDefault="003A153C" w:rsidP="00DF3A44">
            <w:pPr>
              <w:tabs>
                <w:tab w:val="decimal" w:pos="709"/>
                <w:tab w:val="decimal" w:pos="840"/>
              </w:tabs>
              <w:spacing w:line="380" w:lineRule="exact"/>
              <w:ind w:left="11" w:right="116"/>
              <w:rPr>
                <w:rFonts w:ascii="Angsana New" w:hAnsi="Angsana New"/>
                <w:color w:val="000000"/>
                <w:spacing w:val="-4"/>
                <w:sz w:val="28"/>
              </w:rPr>
            </w:pPr>
          </w:p>
        </w:tc>
        <w:tc>
          <w:tcPr>
            <w:tcW w:w="1122" w:type="dxa"/>
            <w:tcBorders>
              <w:top w:val="double" w:sz="4" w:space="0" w:color="auto"/>
            </w:tcBorders>
            <w:vAlign w:val="bottom"/>
          </w:tcPr>
          <w:p w14:paraId="5F404BB9" w14:textId="2B721EF4" w:rsidR="003A153C" w:rsidRPr="00741696" w:rsidRDefault="00FF5A77" w:rsidP="00DF3A44">
            <w:pPr>
              <w:tabs>
                <w:tab w:val="decimal" w:pos="709"/>
              </w:tabs>
              <w:spacing w:line="380" w:lineRule="exact"/>
              <w:ind w:right="116"/>
              <w:rPr>
                <w:rFonts w:ascii="Angsana New" w:hAnsi="Angsana New"/>
                <w:color w:val="000000"/>
                <w:spacing w:val="-4"/>
                <w:sz w:val="28"/>
                <w:lang w:val="en-GB"/>
              </w:rPr>
            </w:pPr>
            <w:r w:rsidRPr="00741696">
              <w:rPr>
                <w:rFonts w:ascii="Angsana New" w:hAnsi="Angsana New"/>
                <w:color w:val="000000"/>
                <w:spacing w:val="-4"/>
                <w:sz w:val="28"/>
              </w:rPr>
              <w:t>20</w:t>
            </w:r>
            <w:r w:rsidR="003A153C" w:rsidRPr="00741696">
              <w:rPr>
                <w:rFonts w:ascii="Angsana New" w:hAnsi="Angsana New"/>
                <w:color w:val="000000"/>
                <w:spacing w:val="-4"/>
                <w:sz w:val="28"/>
              </w:rPr>
              <w:t>.</w:t>
            </w:r>
            <w:r w:rsidRPr="00741696">
              <w:rPr>
                <w:rFonts w:ascii="Angsana New" w:hAnsi="Angsana New"/>
                <w:color w:val="000000"/>
                <w:spacing w:val="-4"/>
                <w:sz w:val="28"/>
              </w:rPr>
              <w:t>00</w:t>
            </w:r>
            <w:r w:rsidR="003A153C" w:rsidRPr="00741696">
              <w:rPr>
                <w:rFonts w:ascii="Angsana New" w:hAnsi="Angsana New"/>
                <w:color w:val="000000"/>
                <w:spacing w:val="-4"/>
                <w:sz w:val="28"/>
              </w:rPr>
              <w:t>%</w:t>
            </w:r>
          </w:p>
        </w:tc>
        <w:tc>
          <w:tcPr>
            <w:tcW w:w="120" w:type="dxa"/>
          </w:tcPr>
          <w:p w14:paraId="40A5F09E" w14:textId="77777777" w:rsidR="003A153C" w:rsidRPr="00741696" w:rsidRDefault="003A153C" w:rsidP="00DF3A44">
            <w:pPr>
              <w:spacing w:line="380" w:lineRule="exact"/>
              <w:ind w:left="270"/>
              <w:jc w:val="thaiDistribute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120" w:type="dxa"/>
            <w:tcBorders>
              <w:top w:val="double" w:sz="4" w:space="0" w:color="auto"/>
            </w:tcBorders>
            <w:vAlign w:val="bottom"/>
          </w:tcPr>
          <w:p w14:paraId="390CB344" w14:textId="0D07B8F8" w:rsidR="003A153C" w:rsidRPr="00741696" w:rsidRDefault="00FF5A77" w:rsidP="00DF3A44">
            <w:pPr>
              <w:tabs>
                <w:tab w:val="decimal" w:pos="709"/>
              </w:tabs>
              <w:spacing w:line="380" w:lineRule="exact"/>
              <w:ind w:right="116"/>
              <w:rPr>
                <w:rFonts w:ascii="Angsana New" w:hAnsi="Angsana New"/>
                <w:spacing w:val="-4"/>
                <w:sz w:val="28"/>
              </w:rPr>
            </w:pPr>
            <w:r w:rsidRPr="00741696">
              <w:rPr>
                <w:rFonts w:ascii="Angsana New" w:hAnsi="Angsana New"/>
                <w:spacing w:val="-4"/>
                <w:sz w:val="28"/>
              </w:rPr>
              <w:t>20</w:t>
            </w:r>
            <w:r w:rsidR="003A153C" w:rsidRPr="00741696">
              <w:rPr>
                <w:rFonts w:ascii="Angsana New" w:hAnsi="Angsana New"/>
                <w:spacing w:val="-4"/>
                <w:sz w:val="28"/>
              </w:rPr>
              <w:t>.</w:t>
            </w:r>
            <w:r w:rsidRPr="00741696">
              <w:rPr>
                <w:rFonts w:ascii="Angsana New" w:hAnsi="Angsana New"/>
                <w:spacing w:val="-4"/>
                <w:sz w:val="28"/>
              </w:rPr>
              <w:t>00</w:t>
            </w:r>
            <w:r w:rsidR="003A153C" w:rsidRPr="00741696">
              <w:rPr>
                <w:rFonts w:ascii="Angsana New" w:hAnsi="Angsana New"/>
                <w:spacing w:val="-4"/>
                <w:sz w:val="28"/>
              </w:rPr>
              <w:t>%</w:t>
            </w:r>
          </w:p>
        </w:tc>
        <w:tc>
          <w:tcPr>
            <w:tcW w:w="117" w:type="dxa"/>
          </w:tcPr>
          <w:p w14:paraId="374617B0" w14:textId="77777777" w:rsidR="003A153C" w:rsidRPr="00741696" w:rsidRDefault="003A153C" w:rsidP="00DF3A44">
            <w:pPr>
              <w:tabs>
                <w:tab w:val="decimal" w:pos="709"/>
                <w:tab w:val="decimal" w:pos="840"/>
              </w:tabs>
              <w:spacing w:line="380" w:lineRule="exact"/>
              <w:ind w:right="116"/>
              <w:rPr>
                <w:rFonts w:ascii="Angsana New" w:hAnsi="Angsana New"/>
                <w:color w:val="000000"/>
                <w:spacing w:val="-4"/>
                <w:sz w:val="28"/>
              </w:rPr>
            </w:pPr>
          </w:p>
        </w:tc>
        <w:tc>
          <w:tcPr>
            <w:tcW w:w="1127" w:type="dxa"/>
            <w:tcBorders>
              <w:top w:val="double" w:sz="4" w:space="0" w:color="auto"/>
            </w:tcBorders>
            <w:vAlign w:val="bottom"/>
          </w:tcPr>
          <w:p w14:paraId="17078891" w14:textId="17578656" w:rsidR="003A153C" w:rsidRPr="00741696" w:rsidRDefault="00FF5A77" w:rsidP="00DF3A44">
            <w:pPr>
              <w:tabs>
                <w:tab w:val="decimal" w:pos="709"/>
              </w:tabs>
              <w:spacing w:line="380" w:lineRule="exact"/>
              <w:ind w:right="116"/>
              <w:rPr>
                <w:rFonts w:ascii="Angsana New" w:hAnsi="Angsana New"/>
                <w:color w:val="000000"/>
                <w:spacing w:val="-4"/>
                <w:sz w:val="28"/>
                <w:lang w:val="en-GB"/>
              </w:rPr>
            </w:pPr>
            <w:r w:rsidRPr="00741696">
              <w:rPr>
                <w:rFonts w:ascii="Angsana New" w:hAnsi="Angsana New"/>
                <w:color w:val="000000"/>
                <w:spacing w:val="-4"/>
                <w:sz w:val="28"/>
              </w:rPr>
              <w:t>20</w:t>
            </w:r>
            <w:r w:rsidR="003A153C" w:rsidRPr="00741696">
              <w:rPr>
                <w:rFonts w:ascii="Angsana New" w:hAnsi="Angsana New"/>
                <w:color w:val="000000"/>
                <w:spacing w:val="-4"/>
                <w:sz w:val="28"/>
              </w:rPr>
              <w:t>.</w:t>
            </w:r>
            <w:r w:rsidRPr="00741696">
              <w:rPr>
                <w:rFonts w:ascii="Angsana New" w:hAnsi="Angsana New"/>
                <w:color w:val="000000"/>
                <w:spacing w:val="-4"/>
                <w:sz w:val="28"/>
              </w:rPr>
              <w:t>00</w:t>
            </w:r>
            <w:r w:rsidR="003A153C" w:rsidRPr="00741696">
              <w:rPr>
                <w:rFonts w:ascii="Angsana New" w:hAnsi="Angsana New"/>
                <w:color w:val="000000"/>
                <w:spacing w:val="-4"/>
                <w:sz w:val="28"/>
              </w:rPr>
              <w:t>%</w:t>
            </w:r>
          </w:p>
        </w:tc>
      </w:tr>
      <w:tr w:rsidR="003A153C" w:rsidRPr="00741696" w14:paraId="226E8975" w14:textId="77777777" w:rsidTr="00DF3A44">
        <w:trPr>
          <w:cantSplit/>
        </w:trPr>
        <w:tc>
          <w:tcPr>
            <w:tcW w:w="3960" w:type="dxa"/>
            <w:vAlign w:val="bottom"/>
          </w:tcPr>
          <w:p w14:paraId="3042DBF1" w14:textId="69FDE153" w:rsidR="003A153C" w:rsidRPr="00741696" w:rsidRDefault="003A153C" w:rsidP="00DF3A44">
            <w:pPr>
              <w:spacing w:line="380" w:lineRule="exact"/>
              <w:ind w:left="132" w:right="-43" w:hanging="132"/>
              <w:jc w:val="both"/>
              <w:rPr>
                <w:rFonts w:ascii="Angsana New" w:hAnsi="Angsana New"/>
                <w:color w:val="000000"/>
                <w:sz w:val="28"/>
              </w:rPr>
            </w:pPr>
            <w:r w:rsidRPr="00741696">
              <w:rPr>
                <w:rFonts w:ascii="Angsana New" w:hAnsi="Angsana New"/>
                <w:color w:val="000000"/>
                <w:sz w:val="28"/>
                <w:cs/>
              </w:rPr>
              <w:t>กำไร</w:t>
            </w:r>
            <w:r w:rsidR="0058385C">
              <w:rPr>
                <w:rFonts w:ascii="Angsana New" w:hAnsi="Angsana New" w:hint="cs"/>
                <w:color w:val="000000"/>
                <w:sz w:val="28"/>
                <w:cs/>
              </w:rPr>
              <w:t xml:space="preserve"> (ขาดทุน) </w:t>
            </w:r>
            <w:r w:rsidRPr="00741696">
              <w:rPr>
                <w:rFonts w:ascii="Angsana New" w:hAnsi="Angsana New"/>
                <w:color w:val="000000"/>
                <w:sz w:val="28"/>
                <w:cs/>
              </w:rPr>
              <w:t>ทางบัญชีก่อนภาษีเงินได้คูณอัตราภาษี</w:t>
            </w:r>
          </w:p>
        </w:tc>
        <w:tc>
          <w:tcPr>
            <w:tcW w:w="1120" w:type="dxa"/>
            <w:vAlign w:val="bottom"/>
          </w:tcPr>
          <w:p w14:paraId="0FFC8A70" w14:textId="74BEA5A7" w:rsidR="003A153C" w:rsidRPr="00741696" w:rsidRDefault="009712D8" w:rsidP="00DF3A44">
            <w:pPr>
              <w:tabs>
                <w:tab w:val="decimal" w:pos="989"/>
              </w:tabs>
              <w:spacing w:line="380" w:lineRule="exact"/>
              <w:ind w:left="11" w:right="-108"/>
              <w:rPr>
                <w:rFonts w:ascii="Angsana New" w:hAnsi="Angsana New"/>
                <w:spacing w:val="-4"/>
                <w:sz w:val="28"/>
              </w:rPr>
            </w:pPr>
            <w:r w:rsidRPr="00741696">
              <w:rPr>
                <w:rFonts w:ascii="Angsana New" w:hAnsi="Angsana New"/>
                <w:spacing w:val="-4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pacing w:val="-4"/>
                <w:sz w:val="28"/>
              </w:rPr>
              <w:t>1</w:t>
            </w:r>
            <w:r w:rsidRPr="00741696">
              <w:rPr>
                <w:rFonts w:ascii="Angsana New" w:hAnsi="Angsana New"/>
                <w:spacing w:val="-4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pacing w:val="-4"/>
                <w:sz w:val="28"/>
              </w:rPr>
              <w:t>862</w:t>
            </w:r>
            <w:r w:rsidRPr="00741696">
              <w:rPr>
                <w:rFonts w:ascii="Angsana New" w:hAnsi="Angsana New"/>
                <w:spacing w:val="-4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pacing w:val="-4"/>
                <w:sz w:val="28"/>
              </w:rPr>
              <w:t>153</w:t>
            </w:r>
            <w:r w:rsidRPr="00741696">
              <w:rPr>
                <w:rFonts w:ascii="Angsana New" w:hAnsi="Angsana New"/>
                <w:spacing w:val="-4"/>
                <w:sz w:val="28"/>
              </w:rPr>
              <w:t>)</w:t>
            </w:r>
          </w:p>
        </w:tc>
        <w:tc>
          <w:tcPr>
            <w:tcW w:w="120" w:type="dxa"/>
          </w:tcPr>
          <w:p w14:paraId="6657B504" w14:textId="77777777" w:rsidR="003A153C" w:rsidRPr="00741696" w:rsidRDefault="003A153C" w:rsidP="00DF3A44">
            <w:pPr>
              <w:tabs>
                <w:tab w:val="decimal" w:pos="840"/>
              </w:tabs>
              <w:spacing w:line="380" w:lineRule="exact"/>
              <w:ind w:left="11"/>
              <w:rPr>
                <w:rFonts w:ascii="Angsana New" w:hAnsi="Angsana New"/>
                <w:color w:val="000000"/>
                <w:spacing w:val="-4"/>
                <w:sz w:val="28"/>
                <w:lang w:val="en-GB"/>
              </w:rPr>
            </w:pPr>
          </w:p>
        </w:tc>
        <w:tc>
          <w:tcPr>
            <w:tcW w:w="1122" w:type="dxa"/>
            <w:vAlign w:val="bottom"/>
          </w:tcPr>
          <w:p w14:paraId="4DC83B7C" w14:textId="542212AE" w:rsidR="003A153C" w:rsidRPr="00741696" w:rsidRDefault="00FF5A77" w:rsidP="00DF3A44">
            <w:pPr>
              <w:tabs>
                <w:tab w:val="decimal" w:pos="989"/>
              </w:tabs>
              <w:spacing w:line="380" w:lineRule="exact"/>
              <w:ind w:left="11" w:right="-108"/>
              <w:rPr>
                <w:rFonts w:ascii="Angsana New" w:hAnsi="Angsana New"/>
                <w:spacing w:val="-4"/>
                <w:sz w:val="28"/>
              </w:rPr>
            </w:pPr>
            <w:r w:rsidRPr="00741696">
              <w:rPr>
                <w:rFonts w:ascii="Angsana New" w:hAnsi="Angsana New"/>
                <w:spacing w:val="-4"/>
                <w:sz w:val="28"/>
              </w:rPr>
              <w:t>1</w:t>
            </w:r>
            <w:r w:rsidR="003A153C" w:rsidRPr="00741696">
              <w:rPr>
                <w:rFonts w:ascii="Angsana New" w:hAnsi="Angsana New"/>
                <w:spacing w:val="-4"/>
                <w:sz w:val="28"/>
              </w:rPr>
              <w:t>,</w:t>
            </w:r>
            <w:r w:rsidRPr="00741696">
              <w:rPr>
                <w:rFonts w:ascii="Angsana New" w:hAnsi="Angsana New"/>
                <w:spacing w:val="-4"/>
                <w:sz w:val="28"/>
              </w:rPr>
              <w:t>592</w:t>
            </w:r>
            <w:r w:rsidR="003A153C" w:rsidRPr="00741696">
              <w:rPr>
                <w:rFonts w:ascii="Angsana New" w:hAnsi="Angsana New"/>
                <w:spacing w:val="-4"/>
                <w:sz w:val="28"/>
              </w:rPr>
              <w:t>,</w:t>
            </w:r>
            <w:r w:rsidRPr="00741696">
              <w:rPr>
                <w:rFonts w:ascii="Angsana New" w:hAnsi="Angsana New"/>
                <w:spacing w:val="-4"/>
                <w:sz w:val="28"/>
              </w:rPr>
              <w:t>339</w:t>
            </w:r>
          </w:p>
        </w:tc>
        <w:tc>
          <w:tcPr>
            <w:tcW w:w="120" w:type="dxa"/>
          </w:tcPr>
          <w:p w14:paraId="159EE681" w14:textId="77777777" w:rsidR="003A153C" w:rsidRPr="00741696" w:rsidRDefault="003A153C" w:rsidP="00DF3A44">
            <w:pPr>
              <w:spacing w:line="380" w:lineRule="exact"/>
              <w:ind w:left="270"/>
              <w:jc w:val="thaiDistribute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120" w:type="dxa"/>
            <w:vAlign w:val="bottom"/>
          </w:tcPr>
          <w:p w14:paraId="0BFDB045" w14:textId="1B026FC4" w:rsidR="003A153C" w:rsidRPr="00741696" w:rsidRDefault="00FF5A77" w:rsidP="00DF3A44">
            <w:pPr>
              <w:tabs>
                <w:tab w:val="decimal" w:pos="989"/>
              </w:tabs>
              <w:spacing w:line="380" w:lineRule="exact"/>
              <w:ind w:left="11" w:right="-108"/>
              <w:rPr>
                <w:rFonts w:ascii="Angsana New" w:hAnsi="Angsana New"/>
                <w:spacing w:val="-4"/>
                <w:sz w:val="28"/>
              </w:rPr>
            </w:pPr>
            <w:r w:rsidRPr="00741696">
              <w:rPr>
                <w:rFonts w:ascii="Angsana New" w:hAnsi="Angsana New"/>
                <w:spacing w:val="-4"/>
                <w:sz w:val="28"/>
              </w:rPr>
              <w:t>6</w:t>
            </w:r>
            <w:r w:rsidR="009712D8" w:rsidRPr="00741696">
              <w:rPr>
                <w:rFonts w:ascii="Angsana New" w:hAnsi="Angsana New"/>
                <w:spacing w:val="-4"/>
                <w:sz w:val="28"/>
              </w:rPr>
              <w:t>,</w:t>
            </w:r>
            <w:r w:rsidRPr="00741696">
              <w:rPr>
                <w:rFonts w:ascii="Angsana New" w:hAnsi="Angsana New"/>
                <w:spacing w:val="-4"/>
                <w:sz w:val="28"/>
              </w:rPr>
              <w:t>117</w:t>
            </w:r>
            <w:r w:rsidR="009712D8" w:rsidRPr="00741696">
              <w:rPr>
                <w:rFonts w:ascii="Angsana New" w:hAnsi="Angsana New"/>
                <w:spacing w:val="-4"/>
                <w:sz w:val="28"/>
              </w:rPr>
              <w:t>,</w:t>
            </w:r>
            <w:r w:rsidRPr="00741696">
              <w:rPr>
                <w:rFonts w:ascii="Angsana New" w:hAnsi="Angsana New"/>
                <w:spacing w:val="-4"/>
                <w:sz w:val="28"/>
              </w:rPr>
              <w:t>406</w:t>
            </w:r>
          </w:p>
        </w:tc>
        <w:tc>
          <w:tcPr>
            <w:tcW w:w="117" w:type="dxa"/>
          </w:tcPr>
          <w:p w14:paraId="1E5FEC88" w14:textId="77777777" w:rsidR="003A153C" w:rsidRPr="00741696" w:rsidRDefault="003A153C" w:rsidP="00DF3A44">
            <w:pPr>
              <w:tabs>
                <w:tab w:val="decimal" w:pos="840"/>
              </w:tabs>
              <w:spacing w:line="380" w:lineRule="exact"/>
              <w:ind w:left="11"/>
              <w:rPr>
                <w:rFonts w:ascii="Angsana New" w:hAnsi="Angsana New"/>
                <w:color w:val="000000"/>
                <w:spacing w:val="-4"/>
                <w:sz w:val="28"/>
                <w:lang w:val="en-GB"/>
              </w:rPr>
            </w:pPr>
          </w:p>
        </w:tc>
        <w:tc>
          <w:tcPr>
            <w:tcW w:w="1127" w:type="dxa"/>
            <w:vAlign w:val="bottom"/>
          </w:tcPr>
          <w:p w14:paraId="6101F05A" w14:textId="33388490" w:rsidR="003A153C" w:rsidRPr="00741696" w:rsidRDefault="00FF5A77" w:rsidP="00DF3A44">
            <w:pPr>
              <w:tabs>
                <w:tab w:val="decimal" w:pos="989"/>
              </w:tabs>
              <w:spacing w:line="380" w:lineRule="exact"/>
              <w:ind w:left="11" w:right="-108"/>
              <w:rPr>
                <w:rFonts w:ascii="Angsana New" w:hAnsi="Angsana New"/>
                <w:spacing w:val="-4"/>
                <w:sz w:val="28"/>
              </w:rPr>
            </w:pPr>
            <w:r w:rsidRPr="00741696">
              <w:rPr>
                <w:rFonts w:ascii="Angsana New" w:hAnsi="Angsana New"/>
                <w:spacing w:val="-4"/>
                <w:sz w:val="28"/>
              </w:rPr>
              <w:t>13</w:t>
            </w:r>
            <w:r w:rsidR="003A153C" w:rsidRPr="00741696">
              <w:rPr>
                <w:rFonts w:ascii="Angsana New" w:hAnsi="Angsana New"/>
                <w:spacing w:val="-4"/>
                <w:sz w:val="28"/>
              </w:rPr>
              <w:t>,</w:t>
            </w:r>
            <w:r w:rsidRPr="00741696">
              <w:rPr>
                <w:rFonts w:ascii="Angsana New" w:hAnsi="Angsana New"/>
                <w:spacing w:val="-4"/>
                <w:sz w:val="28"/>
              </w:rPr>
              <w:t>064</w:t>
            </w:r>
            <w:r w:rsidR="003A153C" w:rsidRPr="00741696">
              <w:rPr>
                <w:rFonts w:ascii="Angsana New" w:hAnsi="Angsana New"/>
                <w:spacing w:val="-4"/>
                <w:sz w:val="28"/>
              </w:rPr>
              <w:t>,</w:t>
            </w:r>
            <w:r w:rsidRPr="00741696">
              <w:rPr>
                <w:rFonts w:ascii="Angsana New" w:hAnsi="Angsana New"/>
                <w:spacing w:val="-4"/>
                <w:sz w:val="28"/>
              </w:rPr>
              <w:t>613</w:t>
            </w:r>
          </w:p>
        </w:tc>
      </w:tr>
      <w:tr w:rsidR="003A153C" w:rsidRPr="00741696" w14:paraId="44168443" w14:textId="77777777" w:rsidTr="00DF3A44">
        <w:trPr>
          <w:cantSplit/>
        </w:trPr>
        <w:tc>
          <w:tcPr>
            <w:tcW w:w="3960" w:type="dxa"/>
            <w:vAlign w:val="bottom"/>
          </w:tcPr>
          <w:p w14:paraId="059C2267" w14:textId="77777777" w:rsidR="003A153C" w:rsidRPr="00741696" w:rsidRDefault="003A153C" w:rsidP="00DF3A44">
            <w:pPr>
              <w:spacing w:line="380" w:lineRule="exact"/>
              <w:ind w:left="263" w:right="-43" w:hanging="263"/>
              <w:jc w:val="both"/>
              <w:rPr>
                <w:rFonts w:ascii="Angsana New" w:hAnsi="Angsana New"/>
                <w:color w:val="000000"/>
                <w:sz w:val="28"/>
                <w:cs/>
              </w:rPr>
            </w:pPr>
            <w:r w:rsidRPr="00741696">
              <w:rPr>
                <w:rFonts w:ascii="Angsana New" w:eastAsia="Angsana New" w:hAnsi="Angsana New"/>
                <w:sz w:val="28"/>
                <w:cs/>
              </w:rPr>
              <w:t>ภาษีเงินได้รอการตัดบัญชีจากการเกิดผลแตกต่าง</w:t>
            </w:r>
          </w:p>
        </w:tc>
        <w:tc>
          <w:tcPr>
            <w:tcW w:w="1120" w:type="dxa"/>
            <w:vAlign w:val="bottom"/>
          </w:tcPr>
          <w:p w14:paraId="51E0752D" w14:textId="77777777" w:rsidR="003A153C" w:rsidRPr="00741696" w:rsidRDefault="003A153C" w:rsidP="00DF3A44">
            <w:pPr>
              <w:tabs>
                <w:tab w:val="decimal" w:pos="989"/>
              </w:tabs>
              <w:spacing w:line="380" w:lineRule="exact"/>
              <w:ind w:left="11" w:right="-108"/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20" w:type="dxa"/>
          </w:tcPr>
          <w:p w14:paraId="2AFC1C2F" w14:textId="77777777" w:rsidR="003A153C" w:rsidRPr="00741696" w:rsidRDefault="003A153C" w:rsidP="00DF3A44">
            <w:pPr>
              <w:tabs>
                <w:tab w:val="decimal" w:pos="840"/>
              </w:tabs>
              <w:spacing w:line="380" w:lineRule="exact"/>
              <w:ind w:left="11"/>
              <w:rPr>
                <w:rFonts w:ascii="Angsana New" w:hAnsi="Angsana New"/>
                <w:color w:val="000000"/>
                <w:spacing w:val="-4"/>
                <w:sz w:val="28"/>
              </w:rPr>
            </w:pPr>
          </w:p>
        </w:tc>
        <w:tc>
          <w:tcPr>
            <w:tcW w:w="1122" w:type="dxa"/>
            <w:vAlign w:val="bottom"/>
          </w:tcPr>
          <w:p w14:paraId="24D212F0" w14:textId="77777777" w:rsidR="003A153C" w:rsidRPr="00741696" w:rsidRDefault="003A153C" w:rsidP="00DF3A44">
            <w:pPr>
              <w:tabs>
                <w:tab w:val="decimal" w:pos="989"/>
              </w:tabs>
              <w:spacing w:line="380" w:lineRule="exact"/>
              <w:ind w:left="11" w:right="-108"/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20" w:type="dxa"/>
          </w:tcPr>
          <w:p w14:paraId="2A2D4F31" w14:textId="77777777" w:rsidR="003A153C" w:rsidRPr="00741696" w:rsidRDefault="003A153C" w:rsidP="00DF3A44">
            <w:pPr>
              <w:spacing w:line="380" w:lineRule="exact"/>
              <w:ind w:left="270"/>
              <w:jc w:val="thaiDistribute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120" w:type="dxa"/>
            <w:vAlign w:val="bottom"/>
          </w:tcPr>
          <w:p w14:paraId="2743C1A6" w14:textId="77777777" w:rsidR="003A153C" w:rsidRPr="00741696" w:rsidRDefault="003A153C" w:rsidP="00DF3A44">
            <w:pPr>
              <w:tabs>
                <w:tab w:val="decimal" w:pos="989"/>
              </w:tabs>
              <w:spacing w:line="380" w:lineRule="exact"/>
              <w:ind w:left="11" w:right="-108"/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17" w:type="dxa"/>
          </w:tcPr>
          <w:p w14:paraId="6D68D5A5" w14:textId="77777777" w:rsidR="003A153C" w:rsidRPr="00741696" w:rsidRDefault="003A153C" w:rsidP="00DF3A44">
            <w:pPr>
              <w:tabs>
                <w:tab w:val="decimal" w:pos="840"/>
              </w:tabs>
              <w:spacing w:line="380" w:lineRule="exact"/>
              <w:ind w:left="11"/>
              <w:rPr>
                <w:rFonts w:ascii="Angsana New" w:hAnsi="Angsana New"/>
                <w:color w:val="000000"/>
                <w:spacing w:val="-4"/>
                <w:sz w:val="28"/>
              </w:rPr>
            </w:pPr>
          </w:p>
        </w:tc>
        <w:tc>
          <w:tcPr>
            <w:tcW w:w="1127" w:type="dxa"/>
            <w:vAlign w:val="bottom"/>
          </w:tcPr>
          <w:p w14:paraId="69D8FAB3" w14:textId="77777777" w:rsidR="003A153C" w:rsidRPr="00741696" w:rsidRDefault="003A153C" w:rsidP="00DF3A44">
            <w:pPr>
              <w:tabs>
                <w:tab w:val="decimal" w:pos="989"/>
              </w:tabs>
              <w:spacing w:line="380" w:lineRule="exact"/>
              <w:ind w:left="11" w:right="-108"/>
              <w:rPr>
                <w:rFonts w:ascii="Angsana New" w:hAnsi="Angsana New"/>
                <w:spacing w:val="-4"/>
                <w:sz w:val="28"/>
              </w:rPr>
            </w:pPr>
          </w:p>
        </w:tc>
      </w:tr>
      <w:tr w:rsidR="003A153C" w:rsidRPr="00741696" w14:paraId="66499960" w14:textId="77777777" w:rsidTr="00DF3A44">
        <w:trPr>
          <w:cantSplit/>
        </w:trPr>
        <w:tc>
          <w:tcPr>
            <w:tcW w:w="3960" w:type="dxa"/>
            <w:vAlign w:val="bottom"/>
          </w:tcPr>
          <w:p w14:paraId="2EDCD303" w14:textId="77777777" w:rsidR="003A153C" w:rsidRPr="00741696" w:rsidRDefault="003A153C" w:rsidP="00DF3A44">
            <w:pPr>
              <w:spacing w:line="380" w:lineRule="exact"/>
              <w:ind w:left="402" w:right="-43" w:hanging="270"/>
              <w:jc w:val="both"/>
              <w:rPr>
                <w:rFonts w:ascii="Angsana New" w:hAnsi="Angsana New"/>
                <w:color w:val="000000"/>
                <w:sz w:val="28"/>
                <w:cs/>
              </w:rPr>
            </w:pPr>
            <w:r w:rsidRPr="00741696">
              <w:rPr>
                <w:rFonts w:ascii="Angsana New" w:eastAsia="Angsana New" w:hAnsi="Angsana New"/>
                <w:sz w:val="28"/>
                <w:cs/>
              </w:rPr>
              <w:t>ชั่วคราวและการกลับรายการผลแตกต่างชั่วคราว</w:t>
            </w:r>
          </w:p>
        </w:tc>
        <w:tc>
          <w:tcPr>
            <w:tcW w:w="1120" w:type="dxa"/>
            <w:vAlign w:val="bottom"/>
          </w:tcPr>
          <w:p w14:paraId="6897D74E" w14:textId="65876714" w:rsidR="003A153C" w:rsidRPr="00741696" w:rsidRDefault="00FF5A77" w:rsidP="00DF3A44">
            <w:pPr>
              <w:tabs>
                <w:tab w:val="decimal" w:pos="989"/>
              </w:tabs>
              <w:spacing w:line="380" w:lineRule="exact"/>
              <w:ind w:left="11" w:right="-108"/>
              <w:rPr>
                <w:rFonts w:ascii="Angsana New" w:hAnsi="Angsana New"/>
                <w:spacing w:val="-4"/>
                <w:sz w:val="28"/>
              </w:rPr>
            </w:pPr>
            <w:r w:rsidRPr="00741696">
              <w:rPr>
                <w:rFonts w:ascii="Angsana New" w:hAnsi="Angsana New"/>
                <w:spacing w:val="-4"/>
                <w:sz w:val="28"/>
              </w:rPr>
              <w:t>1</w:t>
            </w:r>
            <w:r w:rsidR="009712D8" w:rsidRPr="00741696">
              <w:rPr>
                <w:rFonts w:ascii="Angsana New" w:hAnsi="Angsana New"/>
                <w:spacing w:val="-4"/>
                <w:sz w:val="28"/>
              </w:rPr>
              <w:t>,</w:t>
            </w:r>
            <w:r w:rsidRPr="00741696">
              <w:rPr>
                <w:rFonts w:ascii="Angsana New" w:hAnsi="Angsana New"/>
                <w:spacing w:val="-4"/>
                <w:sz w:val="28"/>
              </w:rPr>
              <w:t>654</w:t>
            </w:r>
            <w:r w:rsidR="009712D8" w:rsidRPr="00741696">
              <w:rPr>
                <w:rFonts w:ascii="Angsana New" w:hAnsi="Angsana New"/>
                <w:spacing w:val="-4"/>
                <w:sz w:val="28"/>
              </w:rPr>
              <w:t>,</w:t>
            </w:r>
            <w:r w:rsidRPr="00741696">
              <w:rPr>
                <w:rFonts w:ascii="Angsana New" w:hAnsi="Angsana New"/>
                <w:spacing w:val="-4"/>
                <w:sz w:val="28"/>
              </w:rPr>
              <w:t>196</w:t>
            </w:r>
          </w:p>
        </w:tc>
        <w:tc>
          <w:tcPr>
            <w:tcW w:w="120" w:type="dxa"/>
          </w:tcPr>
          <w:p w14:paraId="242BB48A" w14:textId="77777777" w:rsidR="003A153C" w:rsidRPr="00741696" w:rsidRDefault="003A153C" w:rsidP="00DF3A44">
            <w:pPr>
              <w:tabs>
                <w:tab w:val="decimal" w:pos="840"/>
              </w:tabs>
              <w:spacing w:line="380" w:lineRule="exact"/>
              <w:ind w:left="11"/>
              <w:rPr>
                <w:rFonts w:ascii="Angsana New" w:hAnsi="Angsana New"/>
                <w:color w:val="000000"/>
                <w:spacing w:val="-4"/>
                <w:sz w:val="28"/>
              </w:rPr>
            </w:pPr>
          </w:p>
        </w:tc>
        <w:tc>
          <w:tcPr>
            <w:tcW w:w="1122" w:type="dxa"/>
            <w:vAlign w:val="bottom"/>
          </w:tcPr>
          <w:p w14:paraId="3BB9C682" w14:textId="55F29CF9" w:rsidR="003A153C" w:rsidRPr="00741696" w:rsidRDefault="00FF5A77" w:rsidP="00DF3A44">
            <w:pPr>
              <w:tabs>
                <w:tab w:val="decimal" w:pos="989"/>
              </w:tabs>
              <w:spacing w:line="380" w:lineRule="exact"/>
              <w:ind w:left="11" w:right="-108"/>
              <w:rPr>
                <w:rFonts w:ascii="Angsana New" w:hAnsi="Angsana New"/>
                <w:spacing w:val="-4"/>
                <w:sz w:val="28"/>
              </w:rPr>
            </w:pPr>
            <w:r w:rsidRPr="00741696">
              <w:rPr>
                <w:rFonts w:ascii="Angsana New" w:hAnsi="Angsana New"/>
                <w:spacing w:val="-4"/>
                <w:sz w:val="28"/>
              </w:rPr>
              <w:t>61</w:t>
            </w:r>
            <w:r w:rsidR="003A153C" w:rsidRPr="00741696">
              <w:rPr>
                <w:rFonts w:ascii="Angsana New" w:hAnsi="Angsana New"/>
                <w:spacing w:val="-4"/>
                <w:sz w:val="28"/>
              </w:rPr>
              <w:t>,</w:t>
            </w:r>
            <w:r w:rsidRPr="00741696">
              <w:rPr>
                <w:rFonts w:ascii="Angsana New" w:hAnsi="Angsana New"/>
                <w:spacing w:val="-4"/>
                <w:sz w:val="28"/>
              </w:rPr>
              <w:t>479</w:t>
            </w:r>
          </w:p>
        </w:tc>
        <w:tc>
          <w:tcPr>
            <w:tcW w:w="120" w:type="dxa"/>
          </w:tcPr>
          <w:p w14:paraId="610141CA" w14:textId="77777777" w:rsidR="003A153C" w:rsidRPr="00741696" w:rsidRDefault="003A153C" w:rsidP="00DF3A44">
            <w:pPr>
              <w:spacing w:line="380" w:lineRule="exact"/>
              <w:ind w:left="270"/>
              <w:jc w:val="thaiDistribute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120" w:type="dxa"/>
            <w:vAlign w:val="bottom"/>
          </w:tcPr>
          <w:p w14:paraId="0845D70D" w14:textId="22A4E947" w:rsidR="003A153C" w:rsidRPr="00741696" w:rsidRDefault="00FF5A77" w:rsidP="00DF3A44">
            <w:pPr>
              <w:tabs>
                <w:tab w:val="decimal" w:pos="989"/>
              </w:tabs>
              <w:spacing w:line="380" w:lineRule="exact"/>
              <w:ind w:left="11" w:right="-108"/>
              <w:rPr>
                <w:rFonts w:ascii="Angsana New" w:hAnsi="Angsana New"/>
                <w:spacing w:val="-4"/>
                <w:sz w:val="28"/>
              </w:rPr>
            </w:pPr>
            <w:r w:rsidRPr="00741696">
              <w:rPr>
                <w:rFonts w:ascii="Angsana New" w:hAnsi="Angsana New"/>
                <w:spacing w:val="-4"/>
                <w:sz w:val="28"/>
              </w:rPr>
              <w:t>3</w:t>
            </w:r>
            <w:r w:rsidR="009712D8" w:rsidRPr="00741696">
              <w:rPr>
                <w:rFonts w:ascii="Angsana New" w:hAnsi="Angsana New"/>
                <w:spacing w:val="-4"/>
                <w:sz w:val="28"/>
              </w:rPr>
              <w:t>,</w:t>
            </w:r>
            <w:r w:rsidRPr="00741696">
              <w:rPr>
                <w:rFonts w:ascii="Angsana New" w:hAnsi="Angsana New"/>
                <w:spacing w:val="-4"/>
                <w:sz w:val="28"/>
              </w:rPr>
              <w:t>181</w:t>
            </w:r>
            <w:r w:rsidR="009712D8" w:rsidRPr="00741696">
              <w:rPr>
                <w:rFonts w:ascii="Angsana New" w:hAnsi="Angsana New"/>
                <w:spacing w:val="-4"/>
                <w:sz w:val="28"/>
              </w:rPr>
              <w:t>,</w:t>
            </w:r>
            <w:r w:rsidRPr="00741696">
              <w:rPr>
                <w:rFonts w:ascii="Angsana New" w:hAnsi="Angsana New"/>
                <w:spacing w:val="-4"/>
                <w:sz w:val="28"/>
              </w:rPr>
              <w:t>345</w:t>
            </w:r>
          </w:p>
        </w:tc>
        <w:tc>
          <w:tcPr>
            <w:tcW w:w="117" w:type="dxa"/>
          </w:tcPr>
          <w:p w14:paraId="7A57BA14" w14:textId="77777777" w:rsidR="003A153C" w:rsidRPr="00741696" w:rsidRDefault="003A153C" w:rsidP="00DF3A44">
            <w:pPr>
              <w:tabs>
                <w:tab w:val="decimal" w:pos="840"/>
              </w:tabs>
              <w:spacing w:line="380" w:lineRule="exact"/>
              <w:ind w:left="11"/>
              <w:rPr>
                <w:rFonts w:ascii="Angsana New" w:hAnsi="Angsana New"/>
                <w:color w:val="000000"/>
                <w:spacing w:val="-4"/>
                <w:sz w:val="28"/>
              </w:rPr>
            </w:pPr>
          </w:p>
        </w:tc>
        <w:tc>
          <w:tcPr>
            <w:tcW w:w="1127" w:type="dxa"/>
            <w:vAlign w:val="bottom"/>
          </w:tcPr>
          <w:p w14:paraId="128A7F7D" w14:textId="6D5DDA73" w:rsidR="003A153C" w:rsidRPr="00741696" w:rsidRDefault="00FF5A77" w:rsidP="00DF3A44">
            <w:pPr>
              <w:tabs>
                <w:tab w:val="decimal" w:pos="989"/>
              </w:tabs>
              <w:spacing w:line="380" w:lineRule="exact"/>
              <w:ind w:left="11" w:right="-108"/>
              <w:rPr>
                <w:rFonts w:ascii="Angsana New" w:hAnsi="Angsana New"/>
                <w:spacing w:val="-4"/>
                <w:sz w:val="28"/>
              </w:rPr>
            </w:pPr>
            <w:r w:rsidRPr="00741696">
              <w:rPr>
                <w:rFonts w:ascii="Angsana New" w:hAnsi="Angsana New"/>
                <w:spacing w:val="-4"/>
                <w:sz w:val="28"/>
              </w:rPr>
              <w:t>507</w:t>
            </w:r>
            <w:r w:rsidR="003A153C" w:rsidRPr="00741696">
              <w:rPr>
                <w:rFonts w:ascii="Angsana New" w:hAnsi="Angsana New"/>
                <w:spacing w:val="-4"/>
                <w:sz w:val="28"/>
              </w:rPr>
              <w:t>,</w:t>
            </w:r>
            <w:r w:rsidRPr="00741696">
              <w:rPr>
                <w:rFonts w:ascii="Angsana New" w:hAnsi="Angsana New"/>
                <w:spacing w:val="-4"/>
                <w:sz w:val="28"/>
              </w:rPr>
              <w:t>911</w:t>
            </w:r>
          </w:p>
        </w:tc>
      </w:tr>
      <w:tr w:rsidR="003A153C" w:rsidRPr="00741696" w14:paraId="11270F6E" w14:textId="77777777" w:rsidTr="00DF3A44">
        <w:trPr>
          <w:cantSplit/>
        </w:trPr>
        <w:tc>
          <w:tcPr>
            <w:tcW w:w="3960" w:type="dxa"/>
            <w:vAlign w:val="bottom"/>
          </w:tcPr>
          <w:p w14:paraId="308DF635" w14:textId="77777777" w:rsidR="003A153C" w:rsidRPr="00741696" w:rsidRDefault="003A153C" w:rsidP="00DF3A44">
            <w:pPr>
              <w:spacing w:line="380" w:lineRule="exact"/>
              <w:ind w:right="-43" w:hanging="10"/>
              <w:rPr>
                <w:rFonts w:ascii="Angsana New" w:hAnsi="Angsana New"/>
                <w:color w:val="000000"/>
                <w:sz w:val="28"/>
                <w:cs/>
              </w:rPr>
            </w:pPr>
            <w:r w:rsidRPr="00741696">
              <w:rPr>
                <w:rFonts w:ascii="Angsana New" w:eastAsia="Angsana New" w:hAnsi="Angsana New"/>
                <w:sz w:val="28"/>
                <w:cs/>
              </w:rPr>
              <w:t>ผลกระทบทางภาษีสำหรับรายได้ที่ได้รับยกเว้นภาษี</w:t>
            </w:r>
          </w:p>
        </w:tc>
        <w:tc>
          <w:tcPr>
            <w:tcW w:w="1120" w:type="dxa"/>
            <w:vAlign w:val="bottom"/>
          </w:tcPr>
          <w:p w14:paraId="512B0C2B" w14:textId="77777777" w:rsidR="003A153C" w:rsidRPr="00741696" w:rsidRDefault="003A153C" w:rsidP="00DF3A44">
            <w:pPr>
              <w:tabs>
                <w:tab w:val="decimal" w:pos="989"/>
              </w:tabs>
              <w:spacing w:line="380" w:lineRule="exact"/>
              <w:ind w:left="11" w:right="-108"/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20" w:type="dxa"/>
          </w:tcPr>
          <w:p w14:paraId="7B7EC14F" w14:textId="77777777" w:rsidR="003A153C" w:rsidRPr="00741696" w:rsidRDefault="003A153C" w:rsidP="00DF3A44">
            <w:pPr>
              <w:tabs>
                <w:tab w:val="decimal" w:pos="840"/>
              </w:tabs>
              <w:spacing w:line="380" w:lineRule="exact"/>
              <w:ind w:left="11"/>
              <w:rPr>
                <w:rFonts w:ascii="Angsana New" w:hAnsi="Angsana New"/>
                <w:color w:val="000000"/>
                <w:spacing w:val="-4"/>
                <w:sz w:val="28"/>
              </w:rPr>
            </w:pPr>
          </w:p>
        </w:tc>
        <w:tc>
          <w:tcPr>
            <w:tcW w:w="1122" w:type="dxa"/>
            <w:vAlign w:val="bottom"/>
          </w:tcPr>
          <w:p w14:paraId="48CADEEC" w14:textId="77777777" w:rsidR="003A153C" w:rsidRPr="00741696" w:rsidRDefault="003A153C" w:rsidP="00DF3A44">
            <w:pPr>
              <w:tabs>
                <w:tab w:val="decimal" w:pos="989"/>
              </w:tabs>
              <w:spacing w:line="380" w:lineRule="exact"/>
              <w:ind w:left="11" w:right="-108"/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20" w:type="dxa"/>
          </w:tcPr>
          <w:p w14:paraId="29D6DAE1" w14:textId="77777777" w:rsidR="003A153C" w:rsidRPr="00741696" w:rsidRDefault="003A153C" w:rsidP="00DF3A44">
            <w:pPr>
              <w:spacing w:line="380" w:lineRule="exact"/>
              <w:ind w:left="270"/>
              <w:jc w:val="thaiDistribute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120" w:type="dxa"/>
            <w:vAlign w:val="bottom"/>
          </w:tcPr>
          <w:p w14:paraId="3297A6BB" w14:textId="77777777" w:rsidR="003A153C" w:rsidRPr="00741696" w:rsidRDefault="003A153C" w:rsidP="00DF3A44">
            <w:pPr>
              <w:tabs>
                <w:tab w:val="decimal" w:pos="989"/>
              </w:tabs>
              <w:spacing w:line="380" w:lineRule="exact"/>
              <w:ind w:left="11" w:right="-108"/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17" w:type="dxa"/>
          </w:tcPr>
          <w:p w14:paraId="7EE42839" w14:textId="77777777" w:rsidR="003A153C" w:rsidRPr="00741696" w:rsidRDefault="003A153C" w:rsidP="00DF3A44">
            <w:pPr>
              <w:tabs>
                <w:tab w:val="decimal" w:pos="840"/>
              </w:tabs>
              <w:spacing w:line="380" w:lineRule="exact"/>
              <w:ind w:left="11"/>
              <w:rPr>
                <w:rFonts w:ascii="Angsana New" w:hAnsi="Angsana New"/>
                <w:color w:val="000000"/>
                <w:spacing w:val="-4"/>
                <w:sz w:val="28"/>
              </w:rPr>
            </w:pPr>
          </w:p>
        </w:tc>
        <w:tc>
          <w:tcPr>
            <w:tcW w:w="1127" w:type="dxa"/>
            <w:vAlign w:val="bottom"/>
          </w:tcPr>
          <w:p w14:paraId="11E8202D" w14:textId="77777777" w:rsidR="003A153C" w:rsidRPr="00741696" w:rsidRDefault="003A153C" w:rsidP="00DF3A44">
            <w:pPr>
              <w:tabs>
                <w:tab w:val="decimal" w:pos="989"/>
              </w:tabs>
              <w:spacing w:line="380" w:lineRule="exact"/>
              <w:ind w:left="11" w:right="-108"/>
              <w:rPr>
                <w:rFonts w:ascii="Angsana New" w:hAnsi="Angsana New"/>
                <w:spacing w:val="-4"/>
                <w:sz w:val="28"/>
              </w:rPr>
            </w:pPr>
          </w:p>
        </w:tc>
      </w:tr>
      <w:tr w:rsidR="009712D8" w:rsidRPr="00741696" w14:paraId="0CB371ED" w14:textId="77777777" w:rsidTr="00DF3A44">
        <w:trPr>
          <w:cantSplit/>
        </w:trPr>
        <w:tc>
          <w:tcPr>
            <w:tcW w:w="3960" w:type="dxa"/>
            <w:vAlign w:val="bottom"/>
          </w:tcPr>
          <w:p w14:paraId="2287A177" w14:textId="77777777" w:rsidR="009712D8" w:rsidRPr="00741696" w:rsidRDefault="009712D8" w:rsidP="00DF3A44">
            <w:pPr>
              <w:spacing w:line="380" w:lineRule="exact"/>
              <w:ind w:left="167" w:right="-43" w:hanging="45"/>
              <w:jc w:val="both"/>
              <w:rPr>
                <w:rFonts w:ascii="Angsana New" w:eastAsia="Angsana New" w:hAnsi="Angsana New"/>
                <w:sz w:val="28"/>
              </w:rPr>
            </w:pPr>
            <w:r w:rsidRPr="00741696">
              <w:rPr>
                <w:rFonts w:ascii="Angsana New" w:eastAsia="Angsana New" w:hAnsi="Angsana New"/>
                <w:sz w:val="28"/>
                <w:cs/>
              </w:rPr>
              <w:t>และค่าใช้จ่ายที่ไม่สามารถถือเป็นรายจ่ายในการ</w:t>
            </w:r>
          </w:p>
          <w:p w14:paraId="484A160A" w14:textId="77777777" w:rsidR="009712D8" w:rsidRPr="00741696" w:rsidRDefault="009712D8" w:rsidP="00DF3A44">
            <w:pPr>
              <w:spacing w:line="380" w:lineRule="exact"/>
              <w:ind w:left="167" w:right="-43" w:hanging="45"/>
              <w:jc w:val="both"/>
              <w:rPr>
                <w:rFonts w:ascii="Angsana New" w:hAnsi="Angsana New"/>
                <w:color w:val="000000"/>
                <w:sz w:val="28"/>
              </w:rPr>
            </w:pPr>
            <w:r w:rsidRPr="00741696">
              <w:rPr>
                <w:rFonts w:ascii="Angsana New" w:eastAsia="Angsana New" w:hAnsi="Angsana New"/>
                <w:sz w:val="28"/>
                <w:cs/>
              </w:rPr>
              <w:t>คำนวณภาษี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bottom"/>
          </w:tcPr>
          <w:p w14:paraId="5D3C663B" w14:textId="23EAA91B" w:rsidR="009712D8" w:rsidRPr="00741696" w:rsidRDefault="009712D8" w:rsidP="00DF3A44">
            <w:pPr>
              <w:tabs>
                <w:tab w:val="decimal" w:pos="989"/>
              </w:tabs>
              <w:spacing w:line="380" w:lineRule="exact"/>
              <w:ind w:left="11" w:right="-108"/>
              <w:rPr>
                <w:rFonts w:ascii="Angsana New" w:hAnsi="Angsana New"/>
                <w:spacing w:val="-4"/>
                <w:sz w:val="28"/>
              </w:rPr>
            </w:pPr>
            <w:r w:rsidRPr="00741696">
              <w:rPr>
                <w:rFonts w:ascii="Angsana New" w:hAnsi="Angsana New"/>
                <w:spacing w:val="-4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pacing w:val="-4"/>
                <w:sz w:val="28"/>
              </w:rPr>
              <w:t>1</w:t>
            </w:r>
            <w:r w:rsidRPr="00741696">
              <w:rPr>
                <w:rFonts w:ascii="Angsana New" w:hAnsi="Angsana New"/>
                <w:spacing w:val="-4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pacing w:val="-4"/>
                <w:sz w:val="28"/>
              </w:rPr>
              <w:t>123</w:t>
            </w:r>
            <w:r w:rsidRPr="00741696">
              <w:rPr>
                <w:rFonts w:ascii="Angsana New" w:hAnsi="Angsana New"/>
                <w:spacing w:val="-4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pacing w:val="-4"/>
                <w:sz w:val="28"/>
              </w:rPr>
              <w:t>506</w:t>
            </w:r>
            <w:r w:rsidRPr="00741696">
              <w:rPr>
                <w:rFonts w:ascii="Angsana New" w:hAnsi="Angsana New"/>
                <w:spacing w:val="-4"/>
                <w:sz w:val="28"/>
              </w:rPr>
              <w:t>)</w:t>
            </w:r>
          </w:p>
        </w:tc>
        <w:tc>
          <w:tcPr>
            <w:tcW w:w="120" w:type="dxa"/>
          </w:tcPr>
          <w:p w14:paraId="712AD526" w14:textId="77777777" w:rsidR="009712D8" w:rsidRPr="00741696" w:rsidRDefault="009712D8" w:rsidP="00DF3A44">
            <w:pPr>
              <w:tabs>
                <w:tab w:val="decimal" w:pos="840"/>
              </w:tabs>
              <w:spacing w:line="380" w:lineRule="exact"/>
              <w:ind w:left="11" w:right="-108"/>
              <w:rPr>
                <w:rFonts w:ascii="Angsana New" w:hAnsi="Angsana New"/>
                <w:color w:val="000000"/>
                <w:spacing w:val="-4"/>
                <w:sz w:val="28"/>
              </w:rPr>
            </w:pPr>
          </w:p>
        </w:tc>
        <w:tc>
          <w:tcPr>
            <w:tcW w:w="1122" w:type="dxa"/>
            <w:tcBorders>
              <w:bottom w:val="single" w:sz="4" w:space="0" w:color="auto"/>
            </w:tcBorders>
            <w:vAlign w:val="bottom"/>
          </w:tcPr>
          <w:p w14:paraId="13400C57" w14:textId="3CE8F217" w:rsidR="009712D8" w:rsidRPr="00741696" w:rsidRDefault="009712D8" w:rsidP="00DF3A44">
            <w:pPr>
              <w:tabs>
                <w:tab w:val="decimal" w:pos="989"/>
              </w:tabs>
              <w:spacing w:line="380" w:lineRule="exact"/>
              <w:ind w:left="11" w:right="-108"/>
              <w:rPr>
                <w:rFonts w:ascii="Angsana New" w:hAnsi="Angsana New"/>
                <w:spacing w:val="-4"/>
                <w:sz w:val="28"/>
              </w:rPr>
            </w:pPr>
            <w:r w:rsidRPr="00741696">
              <w:rPr>
                <w:rFonts w:ascii="Angsana New" w:hAnsi="Angsana New"/>
                <w:spacing w:val="-4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pacing w:val="-4"/>
                <w:sz w:val="28"/>
              </w:rPr>
              <w:t>2</w:t>
            </w:r>
            <w:r w:rsidRPr="00741696">
              <w:rPr>
                <w:rFonts w:ascii="Angsana New" w:hAnsi="Angsana New"/>
                <w:spacing w:val="-4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pacing w:val="-4"/>
                <w:sz w:val="28"/>
              </w:rPr>
              <w:t>098</w:t>
            </w:r>
            <w:r w:rsidRPr="00741696">
              <w:rPr>
                <w:rFonts w:ascii="Angsana New" w:hAnsi="Angsana New"/>
                <w:spacing w:val="-4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pacing w:val="-4"/>
                <w:sz w:val="28"/>
              </w:rPr>
              <w:t>140</w:t>
            </w:r>
            <w:r w:rsidRPr="00741696">
              <w:rPr>
                <w:rFonts w:ascii="Angsana New" w:hAnsi="Angsana New"/>
                <w:spacing w:val="-4"/>
                <w:sz w:val="28"/>
              </w:rPr>
              <w:t>)</w:t>
            </w:r>
          </w:p>
        </w:tc>
        <w:tc>
          <w:tcPr>
            <w:tcW w:w="120" w:type="dxa"/>
          </w:tcPr>
          <w:p w14:paraId="1B263110" w14:textId="77777777" w:rsidR="009712D8" w:rsidRPr="00741696" w:rsidRDefault="009712D8" w:rsidP="00DF3A44">
            <w:pPr>
              <w:spacing w:line="380" w:lineRule="exact"/>
              <w:ind w:left="270"/>
              <w:jc w:val="thaiDistribute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  <w:vAlign w:val="bottom"/>
          </w:tcPr>
          <w:p w14:paraId="2334E2EB" w14:textId="42CD0C07" w:rsidR="009712D8" w:rsidRPr="00741696" w:rsidRDefault="009712D8" w:rsidP="00DF3A44">
            <w:pPr>
              <w:tabs>
                <w:tab w:val="decimal" w:pos="989"/>
              </w:tabs>
              <w:spacing w:line="380" w:lineRule="exact"/>
              <w:ind w:left="11" w:right="-108"/>
              <w:rPr>
                <w:rFonts w:ascii="Angsana New" w:hAnsi="Angsana New"/>
                <w:spacing w:val="-4"/>
                <w:sz w:val="28"/>
              </w:rPr>
            </w:pPr>
            <w:r w:rsidRPr="00741696">
              <w:rPr>
                <w:rFonts w:ascii="Angsana New" w:hAnsi="Angsana New"/>
                <w:spacing w:val="-4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pacing w:val="-4"/>
                <w:sz w:val="28"/>
              </w:rPr>
              <w:t>662</w:t>
            </w:r>
            <w:r w:rsidRPr="00741696">
              <w:rPr>
                <w:rFonts w:ascii="Angsana New" w:hAnsi="Angsana New"/>
                <w:spacing w:val="-4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pacing w:val="-4"/>
                <w:sz w:val="28"/>
              </w:rPr>
              <w:t>177</w:t>
            </w:r>
            <w:r w:rsidRPr="00741696">
              <w:rPr>
                <w:rFonts w:ascii="Angsana New" w:hAnsi="Angsana New"/>
                <w:spacing w:val="-4"/>
                <w:sz w:val="28"/>
              </w:rPr>
              <w:t>)</w:t>
            </w:r>
          </w:p>
        </w:tc>
        <w:tc>
          <w:tcPr>
            <w:tcW w:w="117" w:type="dxa"/>
          </w:tcPr>
          <w:p w14:paraId="3EF21C60" w14:textId="77777777" w:rsidR="009712D8" w:rsidRPr="00741696" w:rsidRDefault="009712D8" w:rsidP="00DF3A44">
            <w:pPr>
              <w:tabs>
                <w:tab w:val="decimal" w:pos="840"/>
              </w:tabs>
              <w:spacing w:line="380" w:lineRule="exact"/>
              <w:ind w:left="11" w:right="-108"/>
              <w:rPr>
                <w:rFonts w:ascii="Angsana New" w:hAnsi="Angsana New"/>
                <w:color w:val="000000"/>
                <w:spacing w:val="-4"/>
                <w:sz w:val="28"/>
              </w:rPr>
            </w:pPr>
          </w:p>
        </w:tc>
        <w:tc>
          <w:tcPr>
            <w:tcW w:w="1127" w:type="dxa"/>
            <w:tcBorders>
              <w:bottom w:val="single" w:sz="4" w:space="0" w:color="auto"/>
            </w:tcBorders>
            <w:vAlign w:val="bottom"/>
          </w:tcPr>
          <w:p w14:paraId="693761E5" w14:textId="37EEC14B" w:rsidR="009712D8" w:rsidRPr="00741696" w:rsidRDefault="009712D8" w:rsidP="00DF3A44">
            <w:pPr>
              <w:tabs>
                <w:tab w:val="decimal" w:pos="989"/>
              </w:tabs>
              <w:spacing w:line="380" w:lineRule="exact"/>
              <w:ind w:left="11" w:right="-108"/>
              <w:rPr>
                <w:rFonts w:ascii="Angsana New" w:hAnsi="Angsana New"/>
                <w:spacing w:val="-4"/>
                <w:sz w:val="28"/>
              </w:rPr>
            </w:pPr>
            <w:r w:rsidRPr="00741696">
              <w:rPr>
                <w:rFonts w:ascii="Angsana New" w:hAnsi="Angsana New"/>
                <w:spacing w:val="-4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pacing w:val="-4"/>
                <w:sz w:val="28"/>
              </w:rPr>
              <w:t>978</w:t>
            </w:r>
            <w:r w:rsidRPr="00741696">
              <w:rPr>
                <w:rFonts w:ascii="Angsana New" w:hAnsi="Angsana New"/>
                <w:spacing w:val="-4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pacing w:val="-4"/>
                <w:sz w:val="28"/>
              </w:rPr>
              <w:t>878</w:t>
            </w:r>
            <w:r w:rsidRPr="00741696">
              <w:rPr>
                <w:rFonts w:ascii="Angsana New" w:hAnsi="Angsana New"/>
                <w:spacing w:val="-4"/>
                <w:sz w:val="28"/>
              </w:rPr>
              <w:t>)</w:t>
            </w:r>
          </w:p>
        </w:tc>
      </w:tr>
      <w:tr w:rsidR="009712D8" w:rsidRPr="00741696" w14:paraId="147EC336" w14:textId="77777777" w:rsidTr="00DF3A44">
        <w:trPr>
          <w:cantSplit/>
        </w:trPr>
        <w:tc>
          <w:tcPr>
            <w:tcW w:w="3960" w:type="dxa"/>
            <w:vAlign w:val="bottom"/>
          </w:tcPr>
          <w:p w14:paraId="5B263B81" w14:textId="35969BC1" w:rsidR="009712D8" w:rsidRPr="00741696" w:rsidRDefault="0027244E" w:rsidP="00DF3A44">
            <w:pPr>
              <w:spacing w:line="380" w:lineRule="exact"/>
              <w:ind w:right="-43"/>
              <w:rPr>
                <w:rFonts w:ascii="Angsana New" w:hAnsi="Angsana New"/>
                <w:color w:val="000000"/>
                <w:sz w:val="28"/>
              </w:rPr>
            </w:pPr>
            <w:r w:rsidRPr="00741696">
              <w:rPr>
                <w:rFonts w:ascii="Angsana New" w:hAnsi="Angsana New"/>
                <w:color w:val="000000"/>
                <w:sz w:val="28"/>
                <w:cs/>
              </w:rPr>
              <w:t>ค่าใช้จ่าย (รายได้) ภาษีเงินได้</w:t>
            </w:r>
            <w:r w:rsidR="009712D8" w:rsidRPr="00741696">
              <w:rPr>
                <w:rFonts w:ascii="Angsana New" w:hAnsi="Angsana New"/>
                <w:color w:val="000000"/>
                <w:sz w:val="28"/>
                <w:cs/>
              </w:rPr>
              <w:t>ที่แสดงอยู่ในงบกำไร</w:t>
            </w:r>
          </w:p>
          <w:p w14:paraId="64C5BCB8" w14:textId="7151CA8A" w:rsidR="009712D8" w:rsidRPr="00741696" w:rsidRDefault="0027244E" w:rsidP="00DF3A44">
            <w:pPr>
              <w:spacing w:line="380" w:lineRule="exact"/>
              <w:ind w:left="131" w:right="-43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741696">
              <w:rPr>
                <w:rFonts w:ascii="Angsana New" w:hAnsi="Angsana New" w:hint="cs"/>
                <w:color w:val="000000"/>
                <w:sz w:val="28"/>
                <w:cs/>
              </w:rPr>
              <w:t>ขาดทุน</w:t>
            </w:r>
            <w:r w:rsidR="009712D8" w:rsidRPr="00741696">
              <w:rPr>
                <w:rFonts w:ascii="Angsana New" w:hAnsi="Angsana New"/>
                <w:color w:val="000000"/>
                <w:sz w:val="28"/>
                <w:cs/>
              </w:rPr>
              <w:t>เบ็ดเสร็จ</w:t>
            </w:r>
          </w:p>
        </w:tc>
        <w:tc>
          <w:tcPr>
            <w:tcW w:w="11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E5DE86" w14:textId="67D364F1" w:rsidR="009712D8" w:rsidRPr="00741696" w:rsidRDefault="009712D8" w:rsidP="00DF3A44">
            <w:pPr>
              <w:tabs>
                <w:tab w:val="decimal" w:pos="989"/>
              </w:tabs>
              <w:spacing w:line="380" w:lineRule="exact"/>
              <w:ind w:left="11" w:right="-108"/>
              <w:rPr>
                <w:rFonts w:ascii="Angsana New" w:hAnsi="Angsana New"/>
                <w:spacing w:val="-4"/>
                <w:sz w:val="28"/>
              </w:rPr>
            </w:pPr>
            <w:r w:rsidRPr="00741696">
              <w:rPr>
                <w:rFonts w:ascii="Angsana New" w:hAnsi="Angsana New"/>
                <w:spacing w:val="-4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pacing w:val="-4"/>
                <w:sz w:val="28"/>
              </w:rPr>
              <w:t>1</w:t>
            </w:r>
            <w:r w:rsidRPr="00741696">
              <w:rPr>
                <w:rFonts w:ascii="Angsana New" w:hAnsi="Angsana New"/>
                <w:spacing w:val="-4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pacing w:val="-4"/>
                <w:sz w:val="28"/>
              </w:rPr>
              <w:t>331</w:t>
            </w:r>
            <w:r w:rsidRPr="00741696">
              <w:rPr>
                <w:rFonts w:ascii="Angsana New" w:hAnsi="Angsana New"/>
                <w:spacing w:val="-4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pacing w:val="-4"/>
                <w:sz w:val="28"/>
              </w:rPr>
              <w:t>463</w:t>
            </w:r>
            <w:r w:rsidRPr="00741696">
              <w:rPr>
                <w:rFonts w:ascii="Angsana New" w:hAnsi="Angsana New"/>
                <w:spacing w:val="-4"/>
                <w:sz w:val="28"/>
              </w:rPr>
              <w:t>)</w:t>
            </w:r>
          </w:p>
        </w:tc>
        <w:tc>
          <w:tcPr>
            <w:tcW w:w="120" w:type="dxa"/>
          </w:tcPr>
          <w:p w14:paraId="5D9681EF" w14:textId="77777777" w:rsidR="009712D8" w:rsidRPr="00741696" w:rsidRDefault="009712D8" w:rsidP="00DF3A44">
            <w:pPr>
              <w:tabs>
                <w:tab w:val="decimal" w:pos="717"/>
              </w:tabs>
              <w:spacing w:line="380" w:lineRule="exact"/>
              <w:ind w:right="-108"/>
              <w:rPr>
                <w:rFonts w:ascii="Angsana New" w:hAnsi="Angsana New"/>
                <w:color w:val="000000"/>
                <w:spacing w:val="-4"/>
                <w:sz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203A40F" w14:textId="1C426E11" w:rsidR="009712D8" w:rsidRPr="00741696" w:rsidRDefault="009712D8" w:rsidP="00DF3A44">
            <w:pPr>
              <w:tabs>
                <w:tab w:val="decimal" w:pos="989"/>
              </w:tabs>
              <w:spacing w:line="380" w:lineRule="exact"/>
              <w:ind w:left="11" w:right="-108"/>
              <w:rPr>
                <w:rFonts w:ascii="Angsana New" w:hAnsi="Angsana New"/>
                <w:spacing w:val="-4"/>
                <w:sz w:val="28"/>
              </w:rPr>
            </w:pPr>
            <w:r w:rsidRPr="00741696">
              <w:rPr>
                <w:rFonts w:ascii="Angsana New" w:hAnsi="Angsana New"/>
                <w:spacing w:val="-4"/>
                <w:sz w:val="28"/>
              </w:rPr>
              <w:t>(</w:t>
            </w:r>
            <w:r w:rsidR="00FF5A77" w:rsidRPr="00741696">
              <w:rPr>
                <w:rFonts w:ascii="Angsana New" w:hAnsi="Angsana New"/>
                <w:spacing w:val="-4"/>
                <w:sz w:val="28"/>
              </w:rPr>
              <w:t>444</w:t>
            </w:r>
            <w:r w:rsidRPr="00741696">
              <w:rPr>
                <w:rFonts w:ascii="Angsana New" w:hAnsi="Angsana New"/>
                <w:spacing w:val="-4"/>
                <w:sz w:val="28"/>
              </w:rPr>
              <w:t>,</w:t>
            </w:r>
            <w:r w:rsidR="00FF5A77" w:rsidRPr="00741696">
              <w:rPr>
                <w:rFonts w:ascii="Angsana New" w:hAnsi="Angsana New"/>
                <w:spacing w:val="-4"/>
                <w:sz w:val="28"/>
              </w:rPr>
              <w:t>322</w:t>
            </w:r>
            <w:r w:rsidRPr="00741696">
              <w:rPr>
                <w:rFonts w:ascii="Angsana New" w:hAnsi="Angsana New"/>
                <w:spacing w:val="-4"/>
                <w:sz w:val="28"/>
              </w:rPr>
              <w:t>)</w:t>
            </w:r>
          </w:p>
        </w:tc>
        <w:tc>
          <w:tcPr>
            <w:tcW w:w="120" w:type="dxa"/>
          </w:tcPr>
          <w:p w14:paraId="10B9C56B" w14:textId="77777777" w:rsidR="009712D8" w:rsidRPr="00741696" w:rsidRDefault="009712D8" w:rsidP="00DF3A44">
            <w:pPr>
              <w:spacing w:line="380" w:lineRule="exact"/>
              <w:ind w:left="270"/>
              <w:jc w:val="thaiDistribute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1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D757FD" w14:textId="09641E2F" w:rsidR="009712D8" w:rsidRPr="00741696" w:rsidRDefault="00FF5A77" w:rsidP="00DF3A44">
            <w:pPr>
              <w:tabs>
                <w:tab w:val="decimal" w:pos="989"/>
              </w:tabs>
              <w:spacing w:line="380" w:lineRule="exact"/>
              <w:ind w:left="11" w:right="-108"/>
              <w:rPr>
                <w:rFonts w:ascii="Angsana New" w:hAnsi="Angsana New"/>
                <w:spacing w:val="-4"/>
                <w:sz w:val="28"/>
              </w:rPr>
            </w:pPr>
            <w:r w:rsidRPr="00741696">
              <w:rPr>
                <w:rFonts w:ascii="Angsana New" w:hAnsi="Angsana New"/>
                <w:spacing w:val="-4"/>
                <w:sz w:val="28"/>
              </w:rPr>
              <w:t>8</w:t>
            </w:r>
            <w:r w:rsidR="009712D8" w:rsidRPr="00741696">
              <w:rPr>
                <w:rFonts w:ascii="Angsana New" w:hAnsi="Angsana New"/>
                <w:spacing w:val="-4"/>
                <w:sz w:val="28"/>
              </w:rPr>
              <w:t>,</w:t>
            </w:r>
            <w:r w:rsidRPr="00741696">
              <w:rPr>
                <w:rFonts w:ascii="Angsana New" w:hAnsi="Angsana New"/>
                <w:spacing w:val="-4"/>
                <w:sz w:val="28"/>
              </w:rPr>
              <w:t>636</w:t>
            </w:r>
            <w:r w:rsidR="009712D8" w:rsidRPr="00741696">
              <w:rPr>
                <w:rFonts w:ascii="Angsana New" w:hAnsi="Angsana New"/>
                <w:spacing w:val="-4"/>
                <w:sz w:val="28"/>
              </w:rPr>
              <w:t>,</w:t>
            </w:r>
            <w:r w:rsidRPr="00741696">
              <w:rPr>
                <w:rFonts w:ascii="Angsana New" w:hAnsi="Angsana New"/>
                <w:spacing w:val="-4"/>
                <w:sz w:val="28"/>
              </w:rPr>
              <w:t>574</w:t>
            </w:r>
          </w:p>
        </w:tc>
        <w:tc>
          <w:tcPr>
            <w:tcW w:w="117" w:type="dxa"/>
          </w:tcPr>
          <w:p w14:paraId="7D574EA3" w14:textId="77777777" w:rsidR="009712D8" w:rsidRPr="00741696" w:rsidRDefault="009712D8" w:rsidP="00DF3A44">
            <w:pPr>
              <w:tabs>
                <w:tab w:val="decimal" w:pos="717"/>
              </w:tabs>
              <w:spacing w:line="380" w:lineRule="exact"/>
              <w:ind w:right="-108"/>
              <w:rPr>
                <w:rFonts w:ascii="Angsana New" w:hAnsi="Angsana New"/>
                <w:color w:val="000000"/>
                <w:spacing w:val="-4"/>
                <w:sz w:val="28"/>
              </w:rPr>
            </w:pPr>
          </w:p>
        </w:tc>
        <w:tc>
          <w:tcPr>
            <w:tcW w:w="112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70B93B" w14:textId="31B1BE3F" w:rsidR="009712D8" w:rsidRPr="00741696" w:rsidRDefault="00FF5A77" w:rsidP="00FE0B5A">
            <w:pPr>
              <w:tabs>
                <w:tab w:val="decimal" w:pos="987"/>
              </w:tabs>
              <w:spacing w:line="380" w:lineRule="exact"/>
              <w:ind w:left="11" w:right="-108"/>
              <w:rPr>
                <w:rFonts w:ascii="Angsana New" w:hAnsi="Angsana New"/>
                <w:spacing w:val="-4"/>
                <w:sz w:val="28"/>
              </w:rPr>
            </w:pPr>
            <w:r w:rsidRPr="00741696">
              <w:rPr>
                <w:rFonts w:ascii="Angsana New" w:hAnsi="Angsana New"/>
                <w:spacing w:val="-4"/>
                <w:sz w:val="28"/>
              </w:rPr>
              <w:t>12</w:t>
            </w:r>
            <w:r w:rsidR="009712D8" w:rsidRPr="00741696">
              <w:rPr>
                <w:rFonts w:ascii="Angsana New" w:hAnsi="Angsana New"/>
                <w:spacing w:val="-4"/>
                <w:sz w:val="28"/>
              </w:rPr>
              <w:t>,</w:t>
            </w:r>
            <w:r w:rsidRPr="00741696">
              <w:rPr>
                <w:rFonts w:ascii="Angsana New" w:hAnsi="Angsana New"/>
                <w:spacing w:val="-4"/>
                <w:sz w:val="28"/>
              </w:rPr>
              <w:t>593</w:t>
            </w:r>
            <w:r w:rsidR="009712D8" w:rsidRPr="00741696">
              <w:rPr>
                <w:rFonts w:ascii="Angsana New" w:hAnsi="Angsana New"/>
                <w:spacing w:val="-4"/>
                <w:sz w:val="28"/>
              </w:rPr>
              <w:t>,</w:t>
            </w:r>
            <w:r w:rsidRPr="00741696">
              <w:rPr>
                <w:rFonts w:ascii="Angsana New" w:hAnsi="Angsana New"/>
                <w:spacing w:val="-4"/>
                <w:sz w:val="28"/>
              </w:rPr>
              <w:t>646</w:t>
            </w:r>
          </w:p>
        </w:tc>
      </w:tr>
      <w:tr w:rsidR="009712D8" w:rsidRPr="00741696" w14:paraId="0DAC3184" w14:textId="77777777" w:rsidTr="00DF3A44">
        <w:trPr>
          <w:cantSplit/>
        </w:trPr>
        <w:tc>
          <w:tcPr>
            <w:tcW w:w="3960" w:type="dxa"/>
            <w:vAlign w:val="bottom"/>
          </w:tcPr>
          <w:p w14:paraId="5E1399A0" w14:textId="77777777" w:rsidR="009712D8" w:rsidRPr="00741696" w:rsidRDefault="009712D8" w:rsidP="00DF3A44">
            <w:pPr>
              <w:spacing w:line="160" w:lineRule="exact"/>
              <w:ind w:left="312" w:right="-43" w:hanging="105"/>
              <w:jc w:val="both"/>
              <w:rPr>
                <w:rFonts w:ascii="Angsana New" w:hAnsi="Angsana New"/>
                <w:b/>
                <w:bCs/>
                <w:color w:val="000000"/>
                <w:sz w:val="16"/>
                <w:szCs w:val="16"/>
                <w:cs/>
              </w:rPr>
            </w:pPr>
          </w:p>
        </w:tc>
        <w:tc>
          <w:tcPr>
            <w:tcW w:w="1120" w:type="dxa"/>
            <w:tcBorders>
              <w:top w:val="double" w:sz="4" w:space="0" w:color="auto"/>
            </w:tcBorders>
            <w:vAlign w:val="bottom"/>
          </w:tcPr>
          <w:p w14:paraId="30F97301" w14:textId="77777777" w:rsidR="009712D8" w:rsidRPr="00741696" w:rsidRDefault="009712D8" w:rsidP="00DF3A44">
            <w:pPr>
              <w:tabs>
                <w:tab w:val="decimal" w:pos="989"/>
              </w:tabs>
              <w:spacing w:line="160" w:lineRule="exact"/>
              <w:ind w:left="11" w:right="-108"/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20" w:type="dxa"/>
          </w:tcPr>
          <w:p w14:paraId="6CBDCC12" w14:textId="77777777" w:rsidR="009712D8" w:rsidRPr="00741696" w:rsidRDefault="009712D8" w:rsidP="00DF3A44">
            <w:pPr>
              <w:tabs>
                <w:tab w:val="decimal" w:pos="717"/>
              </w:tabs>
              <w:spacing w:line="160" w:lineRule="exact"/>
              <w:ind w:right="-108"/>
              <w:rPr>
                <w:rFonts w:ascii="Angsana New" w:hAnsi="Angsana New"/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double" w:sz="4" w:space="0" w:color="auto"/>
            </w:tcBorders>
            <w:vAlign w:val="bottom"/>
          </w:tcPr>
          <w:p w14:paraId="484ABF28" w14:textId="77777777" w:rsidR="009712D8" w:rsidRPr="00741696" w:rsidRDefault="009712D8" w:rsidP="00DF3A44">
            <w:pPr>
              <w:tabs>
                <w:tab w:val="decimal" w:pos="709"/>
              </w:tabs>
              <w:spacing w:line="160" w:lineRule="exact"/>
              <w:ind w:right="-108"/>
              <w:rPr>
                <w:rFonts w:ascii="Angsana New" w:hAnsi="Angsana New"/>
                <w:color w:val="000000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120" w:type="dxa"/>
          </w:tcPr>
          <w:p w14:paraId="76943BAB" w14:textId="77777777" w:rsidR="009712D8" w:rsidRPr="00741696" w:rsidRDefault="009712D8" w:rsidP="00DF3A44">
            <w:pPr>
              <w:spacing w:line="160" w:lineRule="exact"/>
              <w:ind w:left="27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double" w:sz="4" w:space="0" w:color="auto"/>
            </w:tcBorders>
            <w:vAlign w:val="bottom"/>
          </w:tcPr>
          <w:p w14:paraId="2FC1FCAB" w14:textId="77777777" w:rsidR="009712D8" w:rsidRPr="00741696" w:rsidRDefault="009712D8" w:rsidP="00DF3A44">
            <w:pPr>
              <w:tabs>
                <w:tab w:val="decimal" w:pos="989"/>
              </w:tabs>
              <w:spacing w:line="160" w:lineRule="exact"/>
              <w:ind w:left="11" w:right="-108"/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17" w:type="dxa"/>
          </w:tcPr>
          <w:p w14:paraId="4006F52D" w14:textId="77777777" w:rsidR="009712D8" w:rsidRPr="00741696" w:rsidRDefault="009712D8" w:rsidP="00DF3A44">
            <w:pPr>
              <w:tabs>
                <w:tab w:val="decimal" w:pos="717"/>
              </w:tabs>
              <w:spacing w:line="160" w:lineRule="exact"/>
              <w:ind w:right="-108"/>
              <w:rPr>
                <w:rFonts w:ascii="Angsana New" w:hAnsi="Angsana New"/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1127" w:type="dxa"/>
            <w:tcBorders>
              <w:top w:val="double" w:sz="4" w:space="0" w:color="auto"/>
            </w:tcBorders>
            <w:vAlign w:val="bottom"/>
          </w:tcPr>
          <w:p w14:paraId="65F89D02" w14:textId="77777777" w:rsidR="009712D8" w:rsidRPr="00741696" w:rsidRDefault="009712D8" w:rsidP="00DF3A44">
            <w:pPr>
              <w:tabs>
                <w:tab w:val="decimal" w:pos="709"/>
              </w:tabs>
              <w:spacing w:line="160" w:lineRule="exact"/>
              <w:ind w:right="-108"/>
              <w:rPr>
                <w:rFonts w:ascii="Angsana New" w:hAnsi="Angsana New"/>
                <w:color w:val="000000"/>
                <w:spacing w:val="-4"/>
                <w:sz w:val="16"/>
                <w:szCs w:val="16"/>
                <w:lang w:val="en-GB"/>
              </w:rPr>
            </w:pPr>
          </w:p>
        </w:tc>
      </w:tr>
      <w:tr w:rsidR="009712D8" w:rsidRPr="00741696" w14:paraId="435E4235" w14:textId="77777777" w:rsidTr="00DF3A44">
        <w:trPr>
          <w:cantSplit/>
        </w:trPr>
        <w:tc>
          <w:tcPr>
            <w:tcW w:w="3960" w:type="dxa"/>
            <w:vAlign w:val="bottom"/>
          </w:tcPr>
          <w:p w14:paraId="21F45BFD" w14:textId="77777777" w:rsidR="009712D8" w:rsidRPr="00741696" w:rsidRDefault="009712D8" w:rsidP="00DF3A44">
            <w:pPr>
              <w:spacing w:line="380" w:lineRule="exact"/>
              <w:ind w:left="132" w:right="-43" w:hanging="132"/>
              <w:jc w:val="both"/>
              <w:rPr>
                <w:rFonts w:ascii="Angsana New" w:hAnsi="Angsana New"/>
                <w:color w:val="000000"/>
                <w:sz w:val="28"/>
                <w:cs/>
              </w:rPr>
            </w:pPr>
            <w:r w:rsidRPr="00741696">
              <w:rPr>
                <w:rFonts w:ascii="Angsana New" w:hAnsi="Angsana New"/>
                <w:color w:val="000000"/>
                <w:sz w:val="28"/>
                <w:cs/>
              </w:rPr>
              <w:t>อัตราภาษีที่แท้จริง</w:t>
            </w:r>
          </w:p>
        </w:tc>
        <w:tc>
          <w:tcPr>
            <w:tcW w:w="1120" w:type="dxa"/>
            <w:vAlign w:val="bottom"/>
          </w:tcPr>
          <w:p w14:paraId="3679B3E1" w14:textId="6C7F6DBF" w:rsidR="009712D8" w:rsidRPr="00741696" w:rsidRDefault="00FF5A77" w:rsidP="00DF3A44">
            <w:pPr>
              <w:tabs>
                <w:tab w:val="decimal" w:pos="709"/>
              </w:tabs>
              <w:spacing w:line="380" w:lineRule="exact"/>
              <w:ind w:right="116"/>
              <w:rPr>
                <w:rFonts w:ascii="Angsana New" w:hAnsi="Angsana New"/>
                <w:spacing w:val="-4"/>
                <w:sz w:val="28"/>
              </w:rPr>
            </w:pPr>
            <w:r w:rsidRPr="00741696">
              <w:rPr>
                <w:rFonts w:ascii="Angsana New" w:hAnsi="Angsana New"/>
                <w:color w:val="000000"/>
                <w:sz w:val="28"/>
              </w:rPr>
              <w:t>14</w:t>
            </w:r>
            <w:r w:rsidR="001A2DE7" w:rsidRPr="00741696">
              <w:rPr>
                <w:rFonts w:ascii="Angsana New" w:hAnsi="Angsana New"/>
                <w:color w:val="000000"/>
                <w:sz w:val="28"/>
              </w:rPr>
              <w:t>.</w:t>
            </w:r>
            <w:r w:rsidRPr="00741696">
              <w:rPr>
                <w:rFonts w:ascii="Angsana New" w:hAnsi="Angsana New"/>
                <w:color w:val="000000"/>
                <w:sz w:val="28"/>
              </w:rPr>
              <w:t>30</w:t>
            </w:r>
            <w:r w:rsidR="001A2DE7" w:rsidRPr="00741696">
              <w:rPr>
                <w:rFonts w:ascii="Angsana New" w:hAnsi="Angsana New"/>
                <w:color w:val="000000"/>
                <w:sz w:val="28"/>
              </w:rPr>
              <w:t>%</w:t>
            </w:r>
          </w:p>
        </w:tc>
        <w:tc>
          <w:tcPr>
            <w:tcW w:w="120" w:type="dxa"/>
          </w:tcPr>
          <w:p w14:paraId="75F696B3" w14:textId="77777777" w:rsidR="009712D8" w:rsidRPr="00741696" w:rsidRDefault="009712D8" w:rsidP="00DF3A44">
            <w:pPr>
              <w:tabs>
                <w:tab w:val="decimal" w:pos="709"/>
              </w:tabs>
              <w:spacing w:line="380" w:lineRule="exact"/>
              <w:ind w:right="116"/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122" w:type="dxa"/>
            <w:vAlign w:val="bottom"/>
          </w:tcPr>
          <w:p w14:paraId="10005AAD" w14:textId="08F081AB" w:rsidR="009712D8" w:rsidRPr="00741696" w:rsidRDefault="009712D8" w:rsidP="00DF3A44">
            <w:pPr>
              <w:tabs>
                <w:tab w:val="decimal" w:pos="709"/>
              </w:tabs>
              <w:spacing w:line="380" w:lineRule="exact"/>
              <w:ind w:right="116"/>
              <w:rPr>
                <w:rFonts w:ascii="Angsana New" w:hAnsi="Angsana New"/>
                <w:color w:val="000000"/>
                <w:spacing w:val="-4"/>
                <w:sz w:val="28"/>
                <w:lang w:val="en-GB"/>
              </w:rPr>
            </w:pPr>
            <w:r w:rsidRPr="00741696">
              <w:rPr>
                <w:rFonts w:ascii="Angsana New" w:hAnsi="Angsana New"/>
                <w:color w:val="000000"/>
                <w:sz w:val="28"/>
                <w:cs/>
              </w:rPr>
              <w:t>(</w:t>
            </w:r>
            <w:r w:rsidR="00FF5A77" w:rsidRPr="00741696">
              <w:rPr>
                <w:rFonts w:ascii="Angsana New" w:hAnsi="Angsana New"/>
                <w:color w:val="000000"/>
                <w:sz w:val="28"/>
              </w:rPr>
              <w:t>5</w:t>
            </w:r>
            <w:r w:rsidRPr="00741696">
              <w:rPr>
                <w:rFonts w:ascii="Angsana New" w:hAnsi="Angsana New"/>
                <w:color w:val="000000"/>
                <w:sz w:val="28"/>
              </w:rPr>
              <w:t>.</w:t>
            </w:r>
            <w:r w:rsidR="00FF5A77" w:rsidRPr="00741696">
              <w:rPr>
                <w:rFonts w:ascii="Angsana New" w:hAnsi="Angsana New"/>
                <w:color w:val="000000"/>
                <w:sz w:val="28"/>
              </w:rPr>
              <w:t>58</w:t>
            </w:r>
            <w:r w:rsidRPr="00741696">
              <w:rPr>
                <w:rFonts w:ascii="Angsana New" w:hAnsi="Angsana New"/>
                <w:color w:val="000000"/>
                <w:sz w:val="28"/>
              </w:rPr>
              <w:t>%</w:t>
            </w:r>
            <w:r w:rsidRPr="00741696">
              <w:rPr>
                <w:rFonts w:ascii="Angsana New" w:hAnsi="Angsana New"/>
                <w:color w:val="000000"/>
                <w:sz w:val="28"/>
                <w:cs/>
              </w:rPr>
              <w:t>)</w:t>
            </w:r>
          </w:p>
        </w:tc>
        <w:tc>
          <w:tcPr>
            <w:tcW w:w="120" w:type="dxa"/>
          </w:tcPr>
          <w:p w14:paraId="78A345E2" w14:textId="77777777" w:rsidR="009712D8" w:rsidRPr="00741696" w:rsidRDefault="009712D8" w:rsidP="00DF3A44">
            <w:pPr>
              <w:spacing w:line="380" w:lineRule="exact"/>
              <w:ind w:hanging="114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120" w:type="dxa"/>
            <w:vAlign w:val="bottom"/>
          </w:tcPr>
          <w:p w14:paraId="2ABCE14B" w14:textId="7CBEC061" w:rsidR="009712D8" w:rsidRPr="00741696" w:rsidRDefault="00FF5A77" w:rsidP="00DF3A44">
            <w:pPr>
              <w:tabs>
                <w:tab w:val="decimal" w:pos="709"/>
              </w:tabs>
              <w:spacing w:line="380" w:lineRule="exact"/>
              <w:ind w:right="116"/>
              <w:rPr>
                <w:rFonts w:ascii="Angsana New" w:hAnsi="Angsana New"/>
                <w:spacing w:val="-4"/>
                <w:sz w:val="28"/>
              </w:rPr>
            </w:pPr>
            <w:r w:rsidRPr="00741696">
              <w:rPr>
                <w:rFonts w:ascii="Angsana New" w:hAnsi="Angsana New"/>
                <w:spacing w:val="-4"/>
                <w:sz w:val="28"/>
              </w:rPr>
              <w:t>28</w:t>
            </w:r>
            <w:r w:rsidR="009712D8" w:rsidRPr="00741696">
              <w:rPr>
                <w:rFonts w:ascii="Angsana New" w:hAnsi="Angsana New"/>
                <w:spacing w:val="-4"/>
                <w:sz w:val="28"/>
              </w:rPr>
              <w:t>.</w:t>
            </w:r>
            <w:r w:rsidRPr="00741696">
              <w:rPr>
                <w:rFonts w:ascii="Angsana New" w:hAnsi="Angsana New"/>
                <w:spacing w:val="-4"/>
                <w:sz w:val="28"/>
              </w:rPr>
              <w:t>24</w:t>
            </w:r>
            <w:r w:rsidR="009712D8" w:rsidRPr="00741696">
              <w:rPr>
                <w:rFonts w:ascii="Angsana New" w:hAnsi="Angsana New"/>
                <w:spacing w:val="-4"/>
                <w:sz w:val="28"/>
              </w:rPr>
              <w:t>%</w:t>
            </w:r>
          </w:p>
        </w:tc>
        <w:tc>
          <w:tcPr>
            <w:tcW w:w="117" w:type="dxa"/>
          </w:tcPr>
          <w:p w14:paraId="2B1BCD31" w14:textId="77777777" w:rsidR="009712D8" w:rsidRPr="00741696" w:rsidRDefault="009712D8" w:rsidP="00DF3A44">
            <w:pPr>
              <w:tabs>
                <w:tab w:val="decimal" w:pos="709"/>
              </w:tabs>
              <w:spacing w:line="380" w:lineRule="exact"/>
              <w:ind w:right="116"/>
              <w:rPr>
                <w:rFonts w:ascii="Angsana New" w:hAnsi="Angsana New"/>
                <w:color w:val="000000"/>
                <w:spacing w:val="-4"/>
                <w:sz w:val="28"/>
              </w:rPr>
            </w:pPr>
          </w:p>
        </w:tc>
        <w:tc>
          <w:tcPr>
            <w:tcW w:w="1127" w:type="dxa"/>
            <w:vAlign w:val="bottom"/>
          </w:tcPr>
          <w:p w14:paraId="649BAD8F" w14:textId="3F823338" w:rsidR="009712D8" w:rsidRPr="00741696" w:rsidRDefault="00FF5A77" w:rsidP="00DF3A44">
            <w:pPr>
              <w:tabs>
                <w:tab w:val="decimal" w:pos="709"/>
              </w:tabs>
              <w:spacing w:line="380" w:lineRule="exact"/>
              <w:ind w:right="116"/>
              <w:rPr>
                <w:rFonts w:ascii="Angsana New" w:hAnsi="Angsana New"/>
                <w:color w:val="000000"/>
                <w:spacing w:val="-4"/>
                <w:sz w:val="28"/>
                <w:lang w:val="en-GB"/>
              </w:rPr>
            </w:pPr>
            <w:r w:rsidRPr="00741696">
              <w:rPr>
                <w:rFonts w:ascii="Angsana New" w:hAnsi="Angsana New"/>
                <w:spacing w:val="-4"/>
                <w:sz w:val="28"/>
              </w:rPr>
              <w:t>19</w:t>
            </w:r>
            <w:r w:rsidR="009712D8" w:rsidRPr="00741696">
              <w:rPr>
                <w:rFonts w:ascii="Angsana New" w:hAnsi="Angsana New"/>
                <w:spacing w:val="-4"/>
                <w:sz w:val="28"/>
              </w:rPr>
              <w:t>.</w:t>
            </w:r>
            <w:r w:rsidRPr="00741696">
              <w:rPr>
                <w:rFonts w:ascii="Angsana New" w:hAnsi="Angsana New"/>
                <w:spacing w:val="-4"/>
                <w:sz w:val="28"/>
              </w:rPr>
              <w:t>28</w:t>
            </w:r>
            <w:r w:rsidR="009712D8" w:rsidRPr="00741696">
              <w:rPr>
                <w:rFonts w:ascii="Angsana New" w:hAnsi="Angsana New"/>
                <w:spacing w:val="-4"/>
                <w:sz w:val="28"/>
              </w:rPr>
              <w:t>%</w:t>
            </w:r>
          </w:p>
        </w:tc>
      </w:tr>
    </w:tbl>
    <w:p w14:paraId="45878C1F" w14:textId="342C1886" w:rsidR="00DF3A44" w:rsidRPr="00741696" w:rsidRDefault="00A82883" w:rsidP="00DF3A44">
      <w:pPr>
        <w:pStyle w:val="NormalAngsanaNew"/>
        <w:spacing w:before="120" w:after="0" w:line="360" w:lineRule="exact"/>
        <w:ind w:left="547"/>
        <w:rPr>
          <w:b/>
          <w:bCs/>
        </w:rPr>
      </w:pPr>
      <w:r w:rsidRPr="00741696">
        <w:rPr>
          <w:spacing w:val="2"/>
          <w:cs/>
        </w:rPr>
        <w:t xml:space="preserve">บริษัทใช้อัตราภาษีร้อยละ </w:t>
      </w:r>
      <w:r w:rsidR="00FF5A77" w:rsidRPr="00741696">
        <w:rPr>
          <w:spacing w:val="2"/>
        </w:rPr>
        <w:t>20</w:t>
      </w:r>
      <w:r w:rsidRPr="00741696">
        <w:rPr>
          <w:spacing w:val="2"/>
        </w:rPr>
        <w:t xml:space="preserve"> </w:t>
      </w:r>
      <w:r w:rsidRPr="00741696">
        <w:rPr>
          <w:spacing w:val="2"/>
          <w:cs/>
        </w:rPr>
        <w:t>ในการคำนวณค่าใช้จ่ายภาษีเงินได้นิติบุคคล สำหรับงวดสามเดือนและ</w:t>
      </w:r>
      <w:r w:rsidRPr="00741696">
        <w:rPr>
          <w:cs/>
        </w:rPr>
        <w:t xml:space="preserve">งวดหกเดือนสิ้นสุดวันที่ </w:t>
      </w:r>
      <w:r w:rsidR="00FF5A77" w:rsidRPr="00741696">
        <w:t>30</w:t>
      </w:r>
      <w:r w:rsidRPr="00741696">
        <w:rPr>
          <w:cs/>
        </w:rPr>
        <w:t xml:space="preserve"> มิถุนายน </w:t>
      </w:r>
      <w:r w:rsidR="00FF5A77" w:rsidRPr="00741696">
        <w:t>2567</w:t>
      </w:r>
      <w:r w:rsidRPr="00741696">
        <w:t xml:space="preserve"> </w:t>
      </w:r>
      <w:r w:rsidRPr="00741696">
        <w:rPr>
          <w:cs/>
        </w:rPr>
        <w:t xml:space="preserve">และ </w:t>
      </w:r>
      <w:r w:rsidR="00FF5A77" w:rsidRPr="00741696">
        <w:t>2566</w:t>
      </w:r>
      <w:r w:rsidRPr="00741696">
        <w:t xml:space="preserve"> </w:t>
      </w:r>
      <w:r w:rsidRPr="00741696">
        <w:rPr>
          <w:cs/>
        </w:rPr>
        <w:t>ค่าใช้จ่ายภาษีเงินได้คำนวณจากกำไรก่อนภาษีบวกกลับด้วยรายการซึ่งไม่ถือเป็นค่าใช้จ่ายและหักรายได้หรือค่าใช้จ่ายที่ได้รับการยกเว้นทางภาษีตามประมวล</w:t>
      </w:r>
      <w:r w:rsidRPr="00741696">
        <w:rPr>
          <w:spacing w:val="2"/>
          <w:cs/>
        </w:rPr>
        <w:t>รัษฎากร</w:t>
      </w:r>
      <w:r w:rsidR="00DF3A44" w:rsidRPr="00741696">
        <w:rPr>
          <w:b/>
          <w:bCs/>
        </w:rPr>
        <w:br w:type="page"/>
      </w:r>
    </w:p>
    <w:p w14:paraId="4053E8B6" w14:textId="27CC4D13" w:rsidR="005937DC" w:rsidRPr="00741696" w:rsidRDefault="00FF5A77" w:rsidP="00280E3B">
      <w:pPr>
        <w:tabs>
          <w:tab w:val="left" w:pos="900"/>
          <w:tab w:val="left" w:pos="4320"/>
        </w:tabs>
        <w:spacing w:line="360" w:lineRule="exact"/>
        <w:ind w:left="540" w:hanging="540"/>
        <w:jc w:val="both"/>
        <w:rPr>
          <w:rFonts w:ascii="Angsana New" w:hAnsi="Angsana New"/>
          <w:b/>
          <w:bCs/>
          <w:sz w:val="32"/>
          <w:szCs w:val="32"/>
        </w:rPr>
      </w:pPr>
      <w:r w:rsidRPr="00741696">
        <w:rPr>
          <w:rFonts w:ascii="Angsana New" w:hAnsi="Angsana New"/>
          <w:b/>
          <w:bCs/>
          <w:sz w:val="32"/>
          <w:szCs w:val="32"/>
        </w:rPr>
        <w:lastRenderedPageBreak/>
        <w:t>35</w:t>
      </w:r>
      <w:r w:rsidR="00FD5CDA" w:rsidRPr="00741696">
        <w:rPr>
          <w:rFonts w:ascii="Angsana New" w:hAnsi="Angsana New"/>
          <w:b/>
          <w:bCs/>
          <w:sz w:val="32"/>
          <w:szCs w:val="32"/>
        </w:rPr>
        <w:t>.</w:t>
      </w:r>
      <w:r w:rsidR="005937DC" w:rsidRPr="00741696">
        <w:rPr>
          <w:rFonts w:ascii="Angsana New" w:hAnsi="Angsana New"/>
          <w:b/>
          <w:bCs/>
          <w:sz w:val="32"/>
          <w:szCs w:val="32"/>
        </w:rPr>
        <w:tab/>
      </w:r>
      <w:r w:rsidR="005937DC" w:rsidRPr="00741696">
        <w:rPr>
          <w:rFonts w:ascii="Angsana New" w:hAnsi="Angsana New"/>
          <w:b/>
          <w:bCs/>
          <w:sz w:val="32"/>
          <w:szCs w:val="32"/>
          <w:cs/>
        </w:rPr>
        <w:t>หนี้สินที่อาจเกิดขึ้นในภายหน้าและภาระผูกพัน</w:t>
      </w:r>
    </w:p>
    <w:p w14:paraId="6E1369FA" w14:textId="4B1712E5" w:rsidR="00000969" w:rsidRPr="00741696" w:rsidRDefault="00FF5A77" w:rsidP="00280E3B">
      <w:pPr>
        <w:pStyle w:val="a"/>
        <w:tabs>
          <w:tab w:val="right" w:pos="9000"/>
          <w:tab w:val="right" w:pos="9990"/>
          <w:tab w:val="right" w:pos="10890"/>
        </w:tabs>
        <w:spacing w:line="360" w:lineRule="exact"/>
        <w:ind w:left="1267" w:right="0" w:hanging="720"/>
        <w:jc w:val="thaiDistribute"/>
        <w:rPr>
          <w:rFonts w:ascii="Angsana New" w:hAnsi="Angsana New" w:cs="Angsana New"/>
          <w:sz w:val="32"/>
          <w:szCs w:val="32"/>
        </w:rPr>
      </w:pPr>
      <w:r w:rsidRPr="00741696">
        <w:rPr>
          <w:rFonts w:ascii="Angsana New" w:hAnsi="Angsana New" w:cs="Angsana New"/>
          <w:color w:val="000000"/>
          <w:sz w:val="32"/>
          <w:szCs w:val="32"/>
        </w:rPr>
        <w:t>35</w:t>
      </w:r>
      <w:r w:rsidR="00000969" w:rsidRPr="00741696">
        <w:rPr>
          <w:rFonts w:ascii="Angsana New" w:hAnsi="Angsana New" w:cs="Angsana New"/>
          <w:color w:val="000000"/>
          <w:sz w:val="32"/>
          <w:szCs w:val="32"/>
        </w:rPr>
        <w:t>.</w:t>
      </w:r>
      <w:r w:rsidRPr="00741696">
        <w:rPr>
          <w:rFonts w:ascii="Angsana New" w:hAnsi="Angsana New" w:cs="Angsana New"/>
          <w:color w:val="000000"/>
          <w:sz w:val="32"/>
          <w:szCs w:val="32"/>
        </w:rPr>
        <w:t>1</w:t>
      </w:r>
      <w:r w:rsidR="00000969" w:rsidRPr="00741696">
        <w:rPr>
          <w:rFonts w:ascii="Angsana New" w:hAnsi="Angsana New" w:cs="Angsana New"/>
          <w:color w:val="000000"/>
          <w:sz w:val="32"/>
          <w:szCs w:val="32"/>
        </w:rPr>
        <w:tab/>
      </w:r>
      <w:bookmarkStart w:id="14" w:name="_Hlk125540450"/>
      <w:r w:rsidR="00000969" w:rsidRPr="00741696">
        <w:rPr>
          <w:rFonts w:ascii="Angsana New" w:hAnsi="Angsana New" w:cs="Angsana New"/>
          <w:color w:val="000000"/>
          <w:sz w:val="32"/>
          <w:szCs w:val="32"/>
          <w:cs/>
        </w:rPr>
        <w:t>สัญญา</w:t>
      </w:r>
      <w:r w:rsidR="00000969" w:rsidRPr="00741696">
        <w:rPr>
          <w:rFonts w:ascii="Angsana New" w:hAnsi="Angsana New" w:cs="Angsana New"/>
          <w:sz w:val="32"/>
          <w:szCs w:val="32"/>
          <w:cs/>
        </w:rPr>
        <w:t>ซื้อขายเงินตราต่างประเทศล่วงหน้า</w:t>
      </w:r>
    </w:p>
    <w:p w14:paraId="79D5902E" w14:textId="45D90CF4" w:rsidR="00000969" w:rsidRPr="00741696" w:rsidRDefault="00000969" w:rsidP="00280E3B">
      <w:pPr>
        <w:pStyle w:val="a"/>
        <w:tabs>
          <w:tab w:val="right" w:pos="9990"/>
          <w:tab w:val="right" w:pos="10890"/>
        </w:tabs>
        <w:spacing w:after="120" w:line="360" w:lineRule="exact"/>
        <w:ind w:left="1267" w:right="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41696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FF5A77" w:rsidRPr="00741696">
        <w:rPr>
          <w:rFonts w:ascii="Angsana New" w:hAnsi="Angsana New" w:cs="Angsana New"/>
          <w:sz w:val="32"/>
          <w:szCs w:val="32"/>
        </w:rPr>
        <w:t>30</w:t>
      </w:r>
      <w:r w:rsidRPr="00741696">
        <w:rPr>
          <w:rFonts w:ascii="Angsana New" w:hAnsi="Angsana New" w:cs="Angsana New"/>
          <w:sz w:val="32"/>
          <w:szCs w:val="32"/>
        </w:rPr>
        <w:t xml:space="preserve"> </w:t>
      </w:r>
      <w:r w:rsidRPr="00741696">
        <w:rPr>
          <w:rFonts w:ascii="Angsana New" w:hAnsi="Angsana New" w:cs="Angsana New"/>
          <w:sz w:val="32"/>
          <w:szCs w:val="32"/>
          <w:cs/>
        </w:rPr>
        <w:t xml:space="preserve">มิถุนายน </w:t>
      </w:r>
      <w:r w:rsidR="00FF5A77" w:rsidRPr="00741696">
        <w:rPr>
          <w:rFonts w:ascii="Angsana New" w:hAnsi="Angsana New" w:cs="Angsana New"/>
          <w:sz w:val="32"/>
          <w:szCs w:val="32"/>
        </w:rPr>
        <w:t>2567</w:t>
      </w:r>
      <w:r w:rsidRPr="00741696">
        <w:rPr>
          <w:rFonts w:ascii="Angsana New" w:hAnsi="Angsana New" w:cs="Angsana New"/>
          <w:sz w:val="32"/>
          <w:szCs w:val="32"/>
        </w:rPr>
        <w:t xml:space="preserve"> </w:t>
      </w:r>
      <w:r w:rsidRPr="00741696">
        <w:rPr>
          <w:rFonts w:ascii="Angsana New" w:hAnsi="Angsana New" w:cs="Angsana New"/>
          <w:sz w:val="32"/>
          <w:szCs w:val="32"/>
          <w:cs/>
        </w:rPr>
        <w:t>และ</w:t>
      </w:r>
      <w:r w:rsidR="00823714" w:rsidRPr="00741696">
        <w:rPr>
          <w:rFonts w:ascii="Angsana New" w:hAnsi="Angsana New" w:cs="Angsana New"/>
          <w:sz w:val="32"/>
          <w:szCs w:val="32"/>
          <w:cs/>
        </w:rPr>
        <w:t>วันที่</w:t>
      </w:r>
      <w:r w:rsidRPr="00741696">
        <w:rPr>
          <w:rFonts w:ascii="Angsana New" w:hAnsi="Angsana New" w:cs="Angsana New"/>
          <w:sz w:val="32"/>
          <w:szCs w:val="32"/>
          <w:cs/>
        </w:rPr>
        <w:t xml:space="preserve"> </w:t>
      </w:r>
      <w:r w:rsidR="00FF5A77" w:rsidRPr="00741696">
        <w:rPr>
          <w:rFonts w:ascii="Angsana New" w:hAnsi="Angsana New" w:cs="Angsana New"/>
          <w:sz w:val="32"/>
          <w:szCs w:val="32"/>
        </w:rPr>
        <w:t>31</w:t>
      </w:r>
      <w:r w:rsidRPr="00741696">
        <w:rPr>
          <w:rFonts w:ascii="Angsana New" w:hAnsi="Angsana New" w:cs="Angsana New"/>
          <w:sz w:val="32"/>
          <w:szCs w:val="32"/>
        </w:rPr>
        <w:t xml:space="preserve"> </w:t>
      </w:r>
      <w:r w:rsidRPr="00741696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FF5A77" w:rsidRPr="00741696">
        <w:rPr>
          <w:rFonts w:ascii="Angsana New" w:hAnsi="Angsana New" w:cs="Angsana New"/>
          <w:sz w:val="32"/>
          <w:szCs w:val="32"/>
        </w:rPr>
        <w:t>2566</w:t>
      </w:r>
      <w:r w:rsidRPr="00741696">
        <w:rPr>
          <w:rFonts w:ascii="Angsana New" w:hAnsi="Angsana New" w:cs="Angsana New"/>
          <w:sz w:val="32"/>
          <w:szCs w:val="32"/>
          <w:cs/>
        </w:rPr>
        <w:t xml:space="preserve"> บริษัทมีภาระผูกพันกับธนาคารจากการทำสัญญาซื้อขายเงินตราต่างประเทศล่วงหน้า ดังนี้</w:t>
      </w:r>
      <w:r w:rsidRPr="00741696">
        <w:rPr>
          <w:rFonts w:ascii="Angsana New" w:hAnsi="Angsana New" w:cs="Angsana New"/>
          <w:sz w:val="32"/>
          <w:szCs w:val="32"/>
        </w:rPr>
        <w:t xml:space="preserve"> </w:t>
      </w:r>
    </w:p>
    <w:p w14:paraId="1109385D" w14:textId="5BD2E5D2" w:rsidR="00000969" w:rsidRPr="00741696" w:rsidRDefault="00000969" w:rsidP="00280E3B">
      <w:pPr>
        <w:pStyle w:val="a"/>
        <w:tabs>
          <w:tab w:val="right" w:pos="9000"/>
          <w:tab w:val="right" w:pos="9990"/>
          <w:tab w:val="right" w:pos="10890"/>
        </w:tabs>
        <w:spacing w:line="360" w:lineRule="exact"/>
        <w:ind w:left="1267" w:right="0"/>
        <w:jc w:val="center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741696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 xml:space="preserve">ณ วันที่ </w:t>
      </w:r>
      <w:r w:rsidR="00FF5A77" w:rsidRPr="00741696">
        <w:rPr>
          <w:rFonts w:ascii="Angsana New" w:hAnsi="Angsana New" w:cs="Angsana New"/>
          <w:b/>
          <w:bCs/>
          <w:color w:val="000000"/>
          <w:sz w:val="32"/>
          <w:szCs w:val="32"/>
        </w:rPr>
        <w:t>30</w:t>
      </w:r>
      <w:r w:rsidRPr="00741696">
        <w:rPr>
          <w:rFonts w:ascii="Angsana New" w:hAnsi="Angsana New" w:cs="Angsana New"/>
          <w:b/>
          <w:bCs/>
          <w:color w:val="000000"/>
          <w:sz w:val="32"/>
          <w:szCs w:val="32"/>
        </w:rPr>
        <w:t xml:space="preserve"> </w:t>
      </w:r>
      <w:r w:rsidRPr="00741696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 xml:space="preserve">มิถุนายน </w:t>
      </w:r>
      <w:r w:rsidR="00FF5A77" w:rsidRPr="00741696">
        <w:rPr>
          <w:rFonts w:ascii="Angsana New" w:hAnsi="Angsana New" w:cs="Angsana New"/>
          <w:b/>
          <w:bCs/>
          <w:color w:val="000000"/>
          <w:sz w:val="32"/>
          <w:szCs w:val="32"/>
        </w:rPr>
        <w:t>2567</w:t>
      </w:r>
    </w:p>
    <w:p w14:paraId="29C400CF" w14:textId="77777777" w:rsidR="00000969" w:rsidRPr="00741696" w:rsidRDefault="00000969" w:rsidP="00280E3B">
      <w:pPr>
        <w:pStyle w:val="a"/>
        <w:tabs>
          <w:tab w:val="left" w:pos="9000"/>
        </w:tabs>
        <w:spacing w:after="120" w:line="360" w:lineRule="exact"/>
        <w:ind w:left="1987" w:right="0" w:hanging="720"/>
        <w:jc w:val="thaiDistribute"/>
        <w:rPr>
          <w:rFonts w:ascii="Angsana New" w:hAnsi="Angsana New" w:cs="Angsana New"/>
          <w:color w:val="000000"/>
          <w:sz w:val="32"/>
          <w:szCs w:val="32"/>
          <w:cs/>
        </w:rPr>
      </w:pPr>
      <w:r w:rsidRPr="00741696">
        <w:rPr>
          <w:rFonts w:ascii="Angsana New" w:hAnsi="Angsana New" w:cs="Angsana New"/>
          <w:color w:val="000000"/>
          <w:sz w:val="32"/>
          <w:szCs w:val="32"/>
          <w:cs/>
        </w:rPr>
        <w:t>สัญญา</w:t>
      </w:r>
      <w:r w:rsidR="008C60CB" w:rsidRPr="00741696">
        <w:rPr>
          <w:rFonts w:ascii="Angsana New" w:hAnsi="Angsana New" w:cs="Angsana New"/>
          <w:color w:val="000000"/>
          <w:sz w:val="32"/>
          <w:szCs w:val="32"/>
          <w:cs/>
        </w:rPr>
        <w:t>ซื้อ</w:t>
      </w:r>
      <w:r w:rsidRPr="00741696">
        <w:rPr>
          <w:rFonts w:ascii="Angsana New" w:hAnsi="Angsana New" w:cs="Angsana New"/>
          <w:color w:val="000000"/>
          <w:sz w:val="32"/>
          <w:szCs w:val="32"/>
          <w:cs/>
        </w:rPr>
        <w:t>เงินตราต่างประเทศล่วงหน้า</w:t>
      </w:r>
    </w:p>
    <w:tbl>
      <w:tblPr>
        <w:tblW w:w="8145" w:type="dxa"/>
        <w:tblInd w:w="12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0"/>
        <w:gridCol w:w="1215"/>
        <w:gridCol w:w="2052"/>
        <w:gridCol w:w="1298"/>
        <w:gridCol w:w="1780"/>
      </w:tblGrid>
      <w:tr w:rsidR="00000969" w:rsidRPr="00741696" w14:paraId="5A7B40DE" w14:textId="77777777" w:rsidTr="009C7252">
        <w:tc>
          <w:tcPr>
            <w:tcW w:w="1800" w:type="dxa"/>
            <w:shd w:val="clear" w:color="auto" w:fill="auto"/>
          </w:tcPr>
          <w:p w14:paraId="5F5FC171" w14:textId="77777777" w:rsidR="00000969" w:rsidRPr="00741696" w:rsidRDefault="00000969" w:rsidP="009C7252">
            <w:pPr>
              <w:ind w:left="-108" w:right="-99" w:firstLine="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สกุลเงิน</w:t>
            </w:r>
          </w:p>
        </w:tc>
        <w:tc>
          <w:tcPr>
            <w:tcW w:w="1215" w:type="dxa"/>
            <w:shd w:val="clear" w:color="auto" w:fill="auto"/>
          </w:tcPr>
          <w:p w14:paraId="778CE763" w14:textId="77777777" w:rsidR="00000969" w:rsidRPr="00741696" w:rsidRDefault="00000969" w:rsidP="009C7252">
            <w:pPr>
              <w:ind w:left="-108" w:right="-99" w:firstLine="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4169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052" w:type="dxa"/>
            <w:shd w:val="clear" w:color="auto" w:fill="auto"/>
          </w:tcPr>
          <w:p w14:paraId="7395AAE9" w14:textId="77777777" w:rsidR="00000969" w:rsidRPr="00741696" w:rsidRDefault="00000969" w:rsidP="009C7252">
            <w:pPr>
              <w:ind w:left="-108" w:right="-99" w:firstLine="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4169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วันครบกำหนด</w:t>
            </w:r>
          </w:p>
        </w:tc>
        <w:tc>
          <w:tcPr>
            <w:tcW w:w="1298" w:type="dxa"/>
            <w:shd w:val="clear" w:color="auto" w:fill="auto"/>
          </w:tcPr>
          <w:p w14:paraId="4FCAA6DA" w14:textId="77777777" w:rsidR="00000969" w:rsidRPr="00741696" w:rsidRDefault="00000969" w:rsidP="009C7252">
            <w:pPr>
              <w:ind w:left="-108" w:right="-99" w:firstLine="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4169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1780" w:type="dxa"/>
            <w:shd w:val="clear" w:color="auto" w:fill="auto"/>
          </w:tcPr>
          <w:p w14:paraId="2C6FDCED" w14:textId="4D8270EB" w:rsidR="00000969" w:rsidRPr="00741696" w:rsidRDefault="00000969" w:rsidP="009C7252">
            <w:pPr>
              <w:ind w:left="-108" w:right="-99" w:firstLine="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ขาดทุน</w:t>
            </w:r>
          </w:p>
        </w:tc>
      </w:tr>
      <w:tr w:rsidR="00000969" w:rsidRPr="00741696" w14:paraId="2AD16DFF" w14:textId="77777777" w:rsidTr="009C7252">
        <w:trPr>
          <w:trHeight w:val="333"/>
        </w:trPr>
        <w:tc>
          <w:tcPr>
            <w:tcW w:w="1800" w:type="dxa"/>
            <w:shd w:val="clear" w:color="auto" w:fill="auto"/>
          </w:tcPr>
          <w:p w14:paraId="45747D82" w14:textId="77777777" w:rsidR="00000969" w:rsidRPr="00741696" w:rsidRDefault="00000969" w:rsidP="009C7252">
            <w:pPr>
              <w:ind w:left="-108" w:right="-99" w:firstLine="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15" w:type="dxa"/>
            <w:shd w:val="clear" w:color="auto" w:fill="auto"/>
          </w:tcPr>
          <w:p w14:paraId="20FFBD8B" w14:textId="77777777" w:rsidR="00000969" w:rsidRPr="00741696" w:rsidRDefault="00000969" w:rsidP="009C7252">
            <w:pPr>
              <w:ind w:left="-108" w:right="-99" w:firstLine="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052" w:type="dxa"/>
            <w:shd w:val="clear" w:color="auto" w:fill="auto"/>
          </w:tcPr>
          <w:p w14:paraId="0E1744C2" w14:textId="77777777" w:rsidR="00000969" w:rsidRPr="00741696" w:rsidRDefault="00000969" w:rsidP="009C7252">
            <w:pPr>
              <w:ind w:left="-108" w:right="-99" w:firstLine="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8" w:type="dxa"/>
            <w:shd w:val="clear" w:color="auto" w:fill="auto"/>
          </w:tcPr>
          <w:p w14:paraId="2DB56FFD" w14:textId="77777777" w:rsidR="00000969" w:rsidRPr="00741696" w:rsidRDefault="00000969" w:rsidP="009C7252">
            <w:pPr>
              <w:ind w:left="-108" w:right="-99" w:firstLine="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ตามสัญญา</w:t>
            </w:r>
          </w:p>
        </w:tc>
        <w:tc>
          <w:tcPr>
            <w:tcW w:w="1780" w:type="dxa"/>
            <w:shd w:val="clear" w:color="auto" w:fill="auto"/>
          </w:tcPr>
          <w:p w14:paraId="24960884" w14:textId="77777777" w:rsidR="00000969" w:rsidRPr="00741696" w:rsidRDefault="00000969" w:rsidP="009C7252">
            <w:pPr>
              <w:ind w:left="-108" w:right="-99" w:firstLine="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4169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จากมูลค่ายุติธรรม</w:t>
            </w:r>
          </w:p>
        </w:tc>
      </w:tr>
      <w:tr w:rsidR="00000969" w:rsidRPr="00741696" w14:paraId="15A2F3D8" w14:textId="77777777" w:rsidTr="009C7252">
        <w:tc>
          <w:tcPr>
            <w:tcW w:w="1800" w:type="dxa"/>
            <w:shd w:val="clear" w:color="auto" w:fill="auto"/>
          </w:tcPr>
          <w:p w14:paraId="3F759266" w14:textId="77777777" w:rsidR="00000969" w:rsidRPr="00741696" w:rsidRDefault="00000969" w:rsidP="009C7252">
            <w:pPr>
              <w:ind w:left="-108" w:right="-99" w:firstLine="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15" w:type="dxa"/>
            <w:shd w:val="clear" w:color="auto" w:fill="auto"/>
          </w:tcPr>
          <w:p w14:paraId="1C7E26D4" w14:textId="77777777" w:rsidR="00000969" w:rsidRPr="00741696" w:rsidRDefault="00000969" w:rsidP="009C7252">
            <w:pPr>
              <w:ind w:left="-108" w:right="-99" w:firstLine="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052" w:type="dxa"/>
            <w:shd w:val="clear" w:color="auto" w:fill="auto"/>
          </w:tcPr>
          <w:p w14:paraId="2EA44957" w14:textId="77777777" w:rsidR="00000969" w:rsidRPr="00741696" w:rsidRDefault="00000969" w:rsidP="009C7252">
            <w:pPr>
              <w:ind w:left="-108" w:right="-99" w:firstLine="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8" w:type="dxa"/>
            <w:shd w:val="clear" w:color="auto" w:fill="auto"/>
          </w:tcPr>
          <w:p w14:paraId="6F9E5C87" w14:textId="77777777" w:rsidR="00000969" w:rsidRPr="00741696" w:rsidRDefault="00000969" w:rsidP="009C7252">
            <w:pPr>
              <w:ind w:left="-108" w:right="-99" w:firstLine="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4169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บาท</w:t>
            </w:r>
          </w:p>
        </w:tc>
        <w:tc>
          <w:tcPr>
            <w:tcW w:w="1780" w:type="dxa"/>
            <w:shd w:val="clear" w:color="auto" w:fill="auto"/>
          </w:tcPr>
          <w:p w14:paraId="2950A3A7" w14:textId="77777777" w:rsidR="00000969" w:rsidRPr="00741696" w:rsidRDefault="00000969" w:rsidP="009C7252">
            <w:pPr>
              <w:ind w:left="-108" w:right="-99" w:firstLine="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4169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บาท</w:t>
            </w:r>
          </w:p>
        </w:tc>
      </w:tr>
      <w:tr w:rsidR="001A2DE7" w:rsidRPr="00741696" w14:paraId="3FCEC17F" w14:textId="77777777" w:rsidTr="009C7252">
        <w:trPr>
          <w:cantSplit/>
        </w:trPr>
        <w:tc>
          <w:tcPr>
            <w:tcW w:w="1800" w:type="dxa"/>
            <w:shd w:val="clear" w:color="auto" w:fill="auto"/>
          </w:tcPr>
          <w:p w14:paraId="27716576" w14:textId="77777777" w:rsidR="001A2DE7" w:rsidRPr="00741696" w:rsidRDefault="001A2DE7" w:rsidP="001A2DE7">
            <w:pPr>
              <w:ind w:left="-108" w:right="-2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41696">
              <w:rPr>
                <w:rFonts w:ascii="Angsana New" w:hAnsi="Angsana New"/>
                <w:color w:val="000000"/>
                <w:sz w:val="30"/>
                <w:szCs w:val="30"/>
                <w:cs/>
              </w:rPr>
              <w:t>ดอลล่าร์สหรัฐ</w:t>
            </w:r>
          </w:p>
        </w:tc>
        <w:tc>
          <w:tcPr>
            <w:tcW w:w="1215" w:type="dxa"/>
            <w:shd w:val="clear" w:color="auto" w:fill="auto"/>
          </w:tcPr>
          <w:p w14:paraId="444E17FD" w14:textId="226A930D" w:rsidR="001A2DE7" w:rsidRPr="00741696" w:rsidRDefault="00FF5A77" w:rsidP="004E541A">
            <w:pPr>
              <w:tabs>
                <w:tab w:val="decimal" w:pos="1119"/>
              </w:tabs>
              <w:ind w:left="-198" w:right="-108" w:firstLine="9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741696">
              <w:rPr>
                <w:rFonts w:ascii="Angsana New" w:hAnsi="Angsana New"/>
                <w:sz w:val="30"/>
                <w:szCs w:val="30"/>
              </w:rPr>
              <w:t>1</w:t>
            </w:r>
            <w:r w:rsidR="001A2DE7" w:rsidRPr="00741696">
              <w:rPr>
                <w:rFonts w:ascii="Angsana New" w:hAnsi="Angsana New"/>
                <w:sz w:val="30"/>
                <w:szCs w:val="30"/>
              </w:rPr>
              <w:t>,</w:t>
            </w:r>
            <w:r w:rsidRPr="00741696">
              <w:rPr>
                <w:rFonts w:ascii="Angsana New" w:hAnsi="Angsana New"/>
                <w:sz w:val="30"/>
                <w:szCs w:val="30"/>
              </w:rPr>
              <w:t>169</w:t>
            </w:r>
            <w:r w:rsidR="001A2DE7" w:rsidRPr="00741696">
              <w:rPr>
                <w:rFonts w:ascii="Angsana New" w:hAnsi="Angsana New"/>
                <w:sz w:val="30"/>
                <w:szCs w:val="30"/>
              </w:rPr>
              <w:t>,</w:t>
            </w:r>
            <w:r w:rsidRPr="00741696">
              <w:rPr>
                <w:rFonts w:ascii="Angsana New" w:hAnsi="Angsana New"/>
                <w:sz w:val="30"/>
                <w:szCs w:val="30"/>
              </w:rPr>
              <w:t>364</w:t>
            </w:r>
          </w:p>
        </w:tc>
        <w:tc>
          <w:tcPr>
            <w:tcW w:w="2052" w:type="dxa"/>
            <w:shd w:val="clear" w:color="auto" w:fill="auto"/>
          </w:tcPr>
          <w:p w14:paraId="02FB20A0" w14:textId="3468E163" w:rsidR="001A2DE7" w:rsidRPr="00741696" w:rsidRDefault="001A2DE7" w:rsidP="001A2DE7">
            <w:pPr>
              <w:ind w:lef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41696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="00FF5A77" w:rsidRPr="00741696"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 w:rsidRPr="00741696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Pr="00741696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กรกฏาคม </w:t>
            </w:r>
            <w:r w:rsidR="00FF5A77" w:rsidRPr="00741696">
              <w:rPr>
                <w:rFonts w:ascii="Angsana New" w:hAnsi="Angsana New"/>
                <w:color w:val="000000"/>
                <w:sz w:val="30"/>
                <w:szCs w:val="30"/>
              </w:rPr>
              <w:t>2567</w:t>
            </w:r>
          </w:p>
        </w:tc>
        <w:tc>
          <w:tcPr>
            <w:tcW w:w="1298" w:type="dxa"/>
            <w:shd w:val="clear" w:color="auto" w:fill="auto"/>
          </w:tcPr>
          <w:p w14:paraId="771F5A30" w14:textId="362D6DA3" w:rsidR="001A2DE7" w:rsidRPr="00741696" w:rsidRDefault="00FF5A77" w:rsidP="0026462A">
            <w:pPr>
              <w:ind w:left="-198" w:right="111" w:firstLine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41696">
              <w:rPr>
                <w:rFonts w:ascii="Angsana New" w:hAnsi="Angsana New"/>
                <w:sz w:val="30"/>
                <w:szCs w:val="30"/>
              </w:rPr>
              <w:t>43</w:t>
            </w:r>
            <w:r w:rsidR="001A2DE7" w:rsidRPr="00741696">
              <w:rPr>
                <w:rFonts w:ascii="Angsana New" w:hAnsi="Angsana New"/>
                <w:sz w:val="30"/>
                <w:szCs w:val="30"/>
              </w:rPr>
              <w:t>,</w:t>
            </w:r>
            <w:r w:rsidRPr="00741696">
              <w:rPr>
                <w:rFonts w:ascii="Angsana New" w:hAnsi="Angsana New"/>
                <w:sz w:val="30"/>
                <w:szCs w:val="30"/>
              </w:rPr>
              <w:t>152</w:t>
            </w:r>
            <w:r w:rsidR="001A2DE7" w:rsidRPr="00741696">
              <w:rPr>
                <w:rFonts w:ascii="Angsana New" w:hAnsi="Angsana New"/>
                <w:sz w:val="30"/>
                <w:szCs w:val="30"/>
              </w:rPr>
              <w:t>,</w:t>
            </w:r>
            <w:r w:rsidRPr="00741696">
              <w:rPr>
                <w:rFonts w:ascii="Angsana New" w:hAnsi="Angsana New"/>
                <w:sz w:val="30"/>
                <w:szCs w:val="30"/>
              </w:rPr>
              <w:t>115</w:t>
            </w:r>
          </w:p>
        </w:tc>
        <w:tc>
          <w:tcPr>
            <w:tcW w:w="1780" w:type="dxa"/>
            <w:shd w:val="clear" w:color="auto" w:fill="auto"/>
          </w:tcPr>
          <w:p w14:paraId="08D3C8E5" w14:textId="08F82D5A" w:rsidR="001A2DE7" w:rsidRPr="00741696" w:rsidRDefault="001A2DE7" w:rsidP="0026462A">
            <w:pPr>
              <w:tabs>
                <w:tab w:val="decimal" w:pos="1464"/>
              </w:tabs>
              <w:ind w:left="-198" w:right="-108" w:firstLine="90"/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741696">
              <w:rPr>
                <w:rFonts w:ascii="Angsana New" w:hAnsi="Angsana New"/>
                <w:sz w:val="30"/>
                <w:szCs w:val="30"/>
              </w:rPr>
              <w:t>(</w:t>
            </w:r>
            <w:r w:rsidR="00FF5A77" w:rsidRPr="00741696">
              <w:rPr>
                <w:rFonts w:ascii="Angsana New" w:hAnsi="Angsana New"/>
                <w:sz w:val="30"/>
                <w:szCs w:val="30"/>
              </w:rPr>
              <w:t>61</w:t>
            </w:r>
            <w:r w:rsidRPr="00741696">
              <w:rPr>
                <w:rFonts w:ascii="Angsana New" w:hAnsi="Angsana New"/>
                <w:sz w:val="30"/>
                <w:szCs w:val="30"/>
              </w:rPr>
              <w:t>,</w:t>
            </w:r>
            <w:r w:rsidR="00FF5A77" w:rsidRPr="00741696">
              <w:rPr>
                <w:rFonts w:ascii="Angsana New" w:hAnsi="Angsana New"/>
                <w:sz w:val="30"/>
                <w:szCs w:val="30"/>
              </w:rPr>
              <w:t>46</w:t>
            </w:r>
            <w:r w:rsidR="006058AC" w:rsidRPr="00741696">
              <w:rPr>
                <w:rFonts w:ascii="Angsana New" w:hAnsi="Angsana New"/>
                <w:sz w:val="30"/>
                <w:szCs w:val="30"/>
              </w:rPr>
              <w:t>0</w:t>
            </w:r>
            <w:r w:rsidRPr="00741696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</w:tbl>
    <w:bookmarkEnd w:id="14"/>
    <w:p w14:paraId="79E209D6" w14:textId="6DEAFB0A" w:rsidR="001A2DE7" w:rsidRPr="00741696" w:rsidRDefault="001A2DE7" w:rsidP="00DF3A44">
      <w:pPr>
        <w:pStyle w:val="a"/>
        <w:tabs>
          <w:tab w:val="left" w:pos="9000"/>
        </w:tabs>
        <w:spacing w:before="120" w:after="120" w:line="360" w:lineRule="exact"/>
        <w:ind w:left="1987" w:right="0" w:hanging="720"/>
        <w:jc w:val="thaiDistribute"/>
        <w:rPr>
          <w:rFonts w:ascii="Angsana New" w:hAnsi="Angsana New" w:cs="Angsana New"/>
          <w:color w:val="000000"/>
          <w:sz w:val="32"/>
          <w:szCs w:val="32"/>
          <w:cs/>
        </w:rPr>
      </w:pPr>
      <w:r w:rsidRPr="00741696">
        <w:rPr>
          <w:rFonts w:ascii="Angsana New" w:hAnsi="Angsana New" w:cs="Angsana New"/>
          <w:color w:val="000000"/>
          <w:sz w:val="32"/>
          <w:szCs w:val="32"/>
          <w:cs/>
        </w:rPr>
        <w:t>สัญญาขายเงินตราต่างประเทศล่วงหน้า</w:t>
      </w:r>
    </w:p>
    <w:tbl>
      <w:tblPr>
        <w:tblW w:w="8145" w:type="dxa"/>
        <w:tblInd w:w="12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0"/>
        <w:gridCol w:w="1215"/>
        <w:gridCol w:w="2052"/>
        <w:gridCol w:w="1298"/>
        <w:gridCol w:w="1780"/>
      </w:tblGrid>
      <w:tr w:rsidR="001A2DE7" w:rsidRPr="00741696" w14:paraId="10E67686" w14:textId="77777777" w:rsidTr="00725B93">
        <w:tc>
          <w:tcPr>
            <w:tcW w:w="1800" w:type="dxa"/>
            <w:shd w:val="clear" w:color="auto" w:fill="auto"/>
          </w:tcPr>
          <w:p w14:paraId="6FA05BBD" w14:textId="77777777" w:rsidR="001A2DE7" w:rsidRPr="00741696" w:rsidRDefault="001A2DE7" w:rsidP="00725B93">
            <w:pPr>
              <w:ind w:left="-108" w:right="-99" w:firstLine="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สกุลเงิน</w:t>
            </w:r>
          </w:p>
        </w:tc>
        <w:tc>
          <w:tcPr>
            <w:tcW w:w="1215" w:type="dxa"/>
            <w:shd w:val="clear" w:color="auto" w:fill="auto"/>
          </w:tcPr>
          <w:p w14:paraId="75EC4B62" w14:textId="77777777" w:rsidR="001A2DE7" w:rsidRPr="00741696" w:rsidRDefault="001A2DE7" w:rsidP="00725B93">
            <w:pPr>
              <w:ind w:left="-108" w:right="-99" w:firstLine="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4169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052" w:type="dxa"/>
            <w:shd w:val="clear" w:color="auto" w:fill="auto"/>
          </w:tcPr>
          <w:p w14:paraId="0514D3D5" w14:textId="77777777" w:rsidR="001A2DE7" w:rsidRPr="00741696" w:rsidRDefault="001A2DE7" w:rsidP="00725B93">
            <w:pPr>
              <w:ind w:left="-108" w:right="-99" w:firstLine="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4169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วันครบกำหนด</w:t>
            </w:r>
          </w:p>
        </w:tc>
        <w:tc>
          <w:tcPr>
            <w:tcW w:w="1298" w:type="dxa"/>
            <w:shd w:val="clear" w:color="auto" w:fill="auto"/>
          </w:tcPr>
          <w:p w14:paraId="0B0F5525" w14:textId="77777777" w:rsidR="001A2DE7" w:rsidRPr="00741696" w:rsidRDefault="001A2DE7" w:rsidP="00725B93">
            <w:pPr>
              <w:ind w:left="-108" w:right="-99" w:firstLine="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4169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1780" w:type="dxa"/>
            <w:shd w:val="clear" w:color="auto" w:fill="auto"/>
          </w:tcPr>
          <w:p w14:paraId="664219D9" w14:textId="4E5DC792" w:rsidR="001A2DE7" w:rsidRPr="00741696" w:rsidRDefault="001A2DE7" w:rsidP="00725B93">
            <w:pPr>
              <w:ind w:left="-108" w:right="-99" w:firstLine="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ขาดทุน</w:t>
            </w:r>
          </w:p>
        </w:tc>
      </w:tr>
      <w:tr w:rsidR="001A2DE7" w:rsidRPr="00741696" w14:paraId="010CEA1E" w14:textId="77777777" w:rsidTr="00725B93">
        <w:trPr>
          <w:trHeight w:val="333"/>
        </w:trPr>
        <w:tc>
          <w:tcPr>
            <w:tcW w:w="1800" w:type="dxa"/>
            <w:shd w:val="clear" w:color="auto" w:fill="auto"/>
          </w:tcPr>
          <w:p w14:paraId="745D9A3D" w14:textId="77777777" w:rsidR="001A2DE7" w:rsidRPr="00741696" w:rsidRDefault="001A2DE7" w:rsidP="00725B93">
            <w:pPr>
              <w:ind w:left="-108" w:right="-99" w:firstLine="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15" w:type="dxa"/>
            <w:shd w:val="clear" w:color="auto" w:fill="auto"/>
          </w:tcPr>
          <w:p w14:paraId="45F312C4" w14:textId="77777777" w:rsidR="001A2DE7" w:rsidRPr="00741696" w:rsidRDefault="001A2DE7" w:rsidP="00725B93">
            <w:pPr>
              <w:ind w:left="-108" w:right="-99" w:firstLine="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052" w:type="dxa"/>
            <w:shd w:val="clear" w:color="auto" w:fill="auto"/>
          </w:tcPr>
          <w:p w14:paraId="1923C5BE" w14:textId="77777777" w:rsidR="001A2DE7" w:rsidRPr="00741696" w:rsidRDefault="001A2DE7" w:rsidP="00725B93">
            <w:pPr>
              <w:ind w:left="-108" w:right="-99" w:firstLine="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8" w:type="dxa"/>
            <w:shd w:val="clear" w:color="auto" w:fill="auto"/>
          </w:tcPr>
          <w:p w14:paraId="0C65CA04" w14:textId="77777777" w:rsidR="001A2DE7" w:rsidRPr="00741696" w:rsidRDefault="001A2DE7" w:rsidP="00725B93">
            <w:pPr>
              <w:ind w:left="-108" w:right="-99" w:firstLine="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ตามสัญญา</w:t>
            </w:r>
          </w:p>
        </w:tc>
        <w:tc>
          <w:tcPr>
            <w:tcW w:w="1780" w:type="dxa"/>
            <w:shd w:val="clear" w:color="auto" w:fill="auto"/>
          </w:tcPr>
          <w:p w14:paraId="3803B393" w14:textId="77777777" w:rsidR="001A2DE7" w:rsidRPr="00741696" w:rsidRDefault="001A2DE7" w:rsidP="00725B93">
            <w:pPr>
              <w:ind w:left="-108" w:right="-99" w:firstLine="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4169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จากมูลค่ายุติธรรม</w:t>
            </w:r>
          </w:p>
        </w:tc>
      </w:tr>
      <w:tr w:rsidR="001A2DE7" w:rsidRPr="00741696" w14:paraId="2D2D9CF8" w14:textId="77777777" w:rsidTr="00725B93">
        <w:tc>
          <w:tcPr>
            <w:tcW w:w="1800" w:type="dxa"/>
            <w:shd w:val="clear" w:color="auto" w:fill="auto"/>
          </w:tcPr>
          <w:p w14:paraId="677E40F6" w14:textId="77777777" w:rsidR="001A2DE7" w:rsidRPr="00741696" w:rsidRDefault="001A2DE7" w:rsidP="00725B93">
            <w:pPr>
              <w:ind w:left="-108" w:right="-99" w:firstLine="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15" w:type="dxa"/>
            <w:shd w:val="clear" w:color="auto" w:fill="auto"/>
          </w:tcPr>
          <w:p w14:paraId="718F02D2" w14:textId="77777777" w:rsidR="001A2DE7" w:rsidRPr="00741696" w:rsidRDefault="001A2DE7" w:rsidP="00725B93">
            <w:pPr>
              <w:ind w:left="-108" w:right="-99" w:firstLine="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052" w:type="dxa"/>
            <w:shd w:val="clear" w:color="auto" w:fill="auto"/>
          </w:tcPr>
          <w:p w14:paraId="166C1559" w14:textId="77777777" w:rsidR="001A2DE7" w:rsidRPr="00741696" w:rsidRDefault="001A2DE7" w:rsidP="00725B93">
            <w:pPr>
              <w:ind w:left="-108" w:right="-99" w:firstLine="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8" w:type="dxa"/>
            <w:shd w:val="clear" w:color="auto" w:fill="auto"/>
          </w:tcPr>
          <w:p w14:paraId="4B7BAFE7" w14:textId="77777777" w:rsidR="001A2DE7" w:rsidRPr="00741696" w:rsidRDefault="001A2DE7" w:rsidP="00725B93">
            <w:pPr>
              <w:ind w:left="-108" w:right="-99" w:firstLine="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4169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บาท</w:t>
            </w:r>
          </w:p>
        </w:tc>
        <w:tc>
          <w:tcPr>
            <w:tcW w:w="1780" w:type="dxa"/>
            <w:shd w:val="clear" w:color="auto" w:fill="auto"/>
          </w:tcPr>
          <w:p w14:paraId="63181013" w14:textId="77777777" w:rsidR="001A2DE7" w:rsidRPr="00741696" w:rsidRDefault="001A2DE7" w:rsidP="00725B93">
            <w:pPr>
              <w:ind w:left="-108" w:right="-99" w:firstLine="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4169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บาท</w:t>
            </w:r>
          </w:p>
        </w:tc>
      </w:tr>
      <w:tr w:rsidR="001A2DE7" w:rsidRPr="00741696" w14:paraId="07239684" w14:textId="77777777" w:rsidTr="00725B93">
        <w:trPr>
          <w:cantSplit/>
        </w:trPr>
        <w:tc>
          <w:tcPr>
            <w:tcW w:w="1800" w:type="dxa"/>
            <w:shd w:val="clear" w:color="auto" w:fill="auto"/>
          </w:tcPr>
          <w:p w14:paraId="49EB976E" w14:textId="77777777" w:rsidR="001A2DE7" w:rsidRPr="00741696" w:rsidRDefault="001A2DE7" w:rsidP="001A2DE7">
            <w:pPr>
              <w:ind w:left="-108" w:right="-2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41696">
              <w:rPr>
                <w:rFonts w:ascii="Angsana New" w:hAnsi="Angsana New"/>
                <w:color w:val="000000"/>
                <w:sz w:val="30"/>
                <w:szCs w:val="30"/>
                <w:cs/>
              </w:rPr>
              <w:t>ดอลล่าร์สหรัฐ</w:t>
            </w:r>
          </w:p>
        </w:tc>
        <w:tc>
          <w:tcPr>
            <w:tcW w:w="1215" w:type="dxa"/>
            <w:shd w:val="clear" w:color="auto" w:fill="auto"/>
          </w:tcPr>
          <w:p w14:paraId="6E1D3FC8" w14:textId="013748B4" w:rsidR="001A2DE7" w:rsidRPr="00741696" w:rsidRDefault="00FF5A77" w:rsidP="0026462A">
            <w:pPr>
              <w:tabs>
                <w:tab w:val="decimal" w:pos="1119"/>
              </w:tabs>
              <w:ind w:left="-198" w:right="-108" w:firstLine="9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741696">
              <w:rPr>
                <w:rFonts w:ascii="Angsana New" w:hAnsi="Angsana New"/>
                <w:sz w:val="30"/>
                <w:szCs w:val="30"/>
              </w:rPr>
              <w:t>13</w:t>
            </w:r>
            <w:r w:rsidR="001A2DE7" w:rsidRPr="00741696">
              <w:rPr>
                <w:rFonts w:ascii="Angsana New" w:hAnsi="Angsana New"/>
                <w:sz w:val="30"/>
                <w:szCs w:val="30"/>
              </w:rPr>
              <w:t>,</w:t>
            </w:r>
            <w:r w:rsidRPr="00741696">
              <w:rPr>
                <w:rFonts w:ascii="Angsana New" w:hAnsi="Angsana New"/>
                <w:sz w:val="30"/>
                <w:szCs w:val="30"/>
              </w:rPr>
              <w:t>657</w:t>
            </w:r>
          </w:p>
        </w:tc>
        <w:tc>
          <w:tcPr>
            <w:tcW w:w="2052" w:type="dxa"/>
            <w:shd w:val="clear" w:color="auto" w:fill="auto"/>
          </w:tcPr>
          <w:p w14:paraId="7324E047" w14:textId="5B04FF6C" w:rsidR="001A2DE7" w:rsidRPr="00741696" w:rsidRDefault="001A2DE7" w:rsidP="001A2DE7">
            <w:pPr>
              <w:ind w:lef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41696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="00FF5A77" w:rsidRPr="00741696"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 w:rsidRPr="00741696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Pr="00741696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กรกฏาคม </w:t>
            </w:r>
            <w:r w:rsidR="00FF5A77" w:rsidRPr="00741696">
              <w:rPr>
                <w:rFonts w:ascii="Angsana New" w:hAnsi="Angsana New"/>
                <w:color w:val="000000"/>
                <w:sz w:val="30"/>
                <w:szCs w:val="30"/>
              </w:rPr>
              <w:t>2567</w:t>
            </w:r>
          </w:p>
        </w:tc>
        <w:tc>
          <w:tcPr>
            <w:tcW w:w="1298" w:type="dxa"/>
            <w:shd w:val="clear" w:color="auto" w:fill="auto"/>
          </w:tcPr>
          <w:p w14:paraId="68BCF11C" w14:textId="5A2B1887" w:rsidR="001A2DE7" w:rsidRPr="00741696" w:rsidRDefault="00FF5A77" w:rsidP="0026462A">
            <w:pPr>
              <w:ind w:left="-198" w:right="111" w:firstLine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41696">
              <w:rPr>
                <w:rFonts w:ascii="Angsana New" w:hAnsi="Angsana New"/>
                <w:sz w:val="30"/>
                <w:szCs w:val="30"/>
              </w:rPr>
              <w:t>503</w:t>
            </w:r>
            <w:r w:rsidR="001A2DE7" w:rsidRPr="00741696">
              <w:rPr>
                <w:rFonts w:ascii="Angsana New" w:hAnsi="Angsana New"/>
                <w:sz w:val="30"/>
                <w:szCs w:val="30"/>
              </w:rPr>
              <w:t>,</w:t>
            </w:r>
            <w:r w:rsidRPr="00741696">
              <w:rPr>
                <w:rFonts w:ascii="Angsana New" w:hAnsi="Angsana New"/>
                <w:sz w:val="30"/>
                <w:szCs w:val="30"/>
              </w:rPr>
              <w:t>002</w:t>
            </w:r>
          </w:p>
        </w:tc>
        <w:tc>
          <w:tcPr>
            <w:tcW w:w="1780" w:type="dxa"/>
            <w:shd w:val="clear" w:color="auto" w:fill="auto"/>
          </w:tcPr>
          <w:p w14:paraId="337ABFFA" w14:textId="23765CE4" w:rsidR="001A2DE7" w:rsidRPr="00741696" w:rsidRDefault="001A2DE7" w:rsidP="0026462A">
            <w:pPr>
              <w:tabs>
                <w:tab w:val="decimal" w:pos="1464"/>
              </w:tabs>
              <w:ind w:left="-198" w:right="-108" w:firstLine="9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741696">
              <w:rPr>
                <w:rFonts w:ascii="Angsana New" w:hAnsi="Angsana New"/>
                <w:sz w:val="30"/>
                <w:szCs w:val="30"/>
              </w:rPr>
              <w:t>(</w:t>
            </w:r>
            <w:r w:rsidR="00FF5A77" w:rsidRPr="00741696">
              <w:rPr>
                <w:rFonts w:ascii="Angsana New" w:hAnsi="Angsana New"/>
                <w:sz w:val="30"/>
                <w:szCs w:val="30"/>
              </w:rPr>
              <w:t>268</w:t>
            </w:r>
            <w:r w:rsidRPr="00741696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</w:tbl>
    <w:p w14:paraId="13987A1A" w14:textId="1B012D64" w:rsidR="00000969" w:rsidRPr="00741696" w:rsidRDefault="008D6665" w:rsidP="00DF3A44">
      <w:pPr>
        <w:pStyle w:val="a"/>
        <w:tabs>
          <w:tab w:val="left" w:pos="9000"/>
        </w:tabs>
        <w:spacing w:before="120" w:after="120"/>
        <w:ind w:left="1987" w:right="0" w:hanging="720"/>
        <w:jc w:val="thaiDistribute"/>
        <w:rPr>
          <w:rFonts w:ascii="Angsana New" w:hAnsi="Angsana New" w:cs="Angsana New"/>
          <w:color w:val="000000"/>
          <w:sz w:val="32"/>
          <w:szCs w:val="32"/>
          <w:cs/>
        </w:rPr>
      </w:pPr>
      <w:r w:rsidRPr="00741696">
        <w:rPr>
          <w:rFonts w:ascii="Angsana New" w:hAnsi="Angsana New" w:cs="Angsana New"/>
          <w:color w:val="000000"/>
          <w:sz w:val="32"/>
          <w:szCs w:val="32"/>
          <w:cs/>
        </w:rPr>
        <w:t xml:space="preserve">(ณ วันที่ </w:t>
      </w:r>
      <w:r w:rsidR="00FF5A77" w:rsidRPr="00741696">
        <w:rPr>
          <w:rFonts w:ascii="Angsana New" w:hAnsi="Angsana New" w:cs="Angsana New"/>
          <w:color w:val="000000"/>
          <w:sz w:val="32"/>
          <w:szCs w:val="32"/>
        </w:rPr>
        <w:t>31</w:t>
      </w:r>
      <w:r w:rsidRPr="00741696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741696">
        <w:rPr>
          <w:rFonts w:ascii="Angsana New" w:hAnsi="Angsana New" w:cs="Angsana New"/>
          <w:color w:val="000000"/>
          <w:sz w:val="32"/>
          <w:szCs w:val="32"/>
          <w:cs/>
        </w:rPr>
        <w:t xml:space="preserve">ธันวาคม </w:t>
      </w:r>
      <w:r w:rsidR="00FF5A77" w:rsidRPr="00741696">
        <w:rPr>
          <w:rFonts w:ascii="Angsana New" w:hAnsi="Angsana New" w:cs="Angsana New"/>
          <w:color w:val="000000"/>
          <w:sz w:val="32"/>
          <w:szCs w:val="32"/>
        </w:rPr>
        <w:t>2566</w:t>
      </w:r>
      <w:r w:rsidRPr="00741696">
        <w:rPr>
          <w:rFonts w:ascii="Angsana New" w:hAnsi="Angsana New" w:cs="Angsana New"/>
          <w:color w:val="000000"/>
          <w:sz w:val="32"/>
          <w:szCs w:val="32"/>
        </w:rPr>
        <w:t>:</w:t>
      </w:r>
      <w:r w:rsidRPr="00741696">
        <w:rPr>
          <w:rFonts w:ascii="Angsana New" w:hAnsi="Angsana New" w:cs="Angsana New"/>
          <w:color w:val="000000"/>
          <w:sz w:val="32"/>
          <w:szCs w:val="32"/>
          <w:cs/>
        </w:rPr>
        <w:t>ไม่มี)</w:t>
      </w:r>
    </w:p>
    <w:p w14:paraId="5B90E706" w14:textId="1B84BAAC" w:rsidR="001E5992" w:rsidRPr="00741696" w:rsidRDefault="00FF5A77" w:rsidP="00280E3B">
      <w:pPr>
        <w:pStyle w:val="a"/>
        <w:tabs>
          <w:tab w:val="right" w:pos="9000"/>
          <w:tab w:val="right" w:pos="9990"/>
          <w:tab w:val="right" w:pos="10890"/>
        </w:tabs>
        <w:spacing w:before="240" w:after="120"/>
        <w:ind w:left="1267" w:right="0" w:hanging="720"/>
        <w:jc w:val="thaiDistribute"/>
        <w:rPr>
          <w:rFonts w:ascii="Angsana New" w:hAnsi="Angsana New" w:cs="Angsana New"/>
          <w:color w:val="000000"/>
          <w:spacing w:val="-8"/>
          <w:sz w:val="32"/>
          <w:szCs w:val="32"/>
        </w:rPr>
      </w:pPr>
      <w:r w:rsidRPr="00741696">
        <w:rPr>
          <w:rFonts w:ascii="Angsana New" w:hAnsi="Angsana New" w:cs="Angsana New"/>
          <w:color w:val="000000"/>
          <w:sz w:val="32"/>
          <w:szCs w:val="32"/>
        </w:rPr>
        <w:t>35</w:t>
      </w:r>
      <w:r w:rsidR="00FD5CDA" w:rsidRPr="00741696">
        <w:rPr>
          <w:rFonts w:ascii="Angsana New" w:hAnsi="Angsana New" w:cs="Angsana New"/>
          <w:color w:val="000000"/>
          <w:sz w:val="32"/>
          <w:szCs w:val="32"/>
        </w:rPr>
        <w:t>.</w:t>
      </w:r>
      <w:r w:rsidRPr="00741696">
        <w:rPr>
          <w:rFonts w:ascii="Angsana New" w:hAnsi="Angsana New" w:cs="Angsana New"/>
          <w:color w:val="000000"/>
          <w:sz w:val="32"/>
          <w:szCs w:val="32"/>
        </w:rPr>
        <w:t>2</w:t>
      </w:r>
      <w:r w:rsidR="0009467F" w:rsidRPr="00741696">
        <w:rPr>
          <w:rFonts w:ascii="Angsana New" w:hAnsi="Angsana New" w:cs="Angsana New"/>
          <w:color w:val="000000"/>
          <w:sz w:val="32"/>
          <w:szCs w:val="32"/>
          <w:cs/>
        </w:rPr>
        <w:tab/>
      </w:r>
      <w:r w:rsidR="001E5992" w:rsidRPr="00741696">
        <w:rPr>
          <w:rFonts w:ascii="Angsana New" w:hAnsi="Angsana New" w:cs="Angsana New"/>
          <w:color w:val="000000"/>
          <w:spacing w:val="-8"/>
          <w:sz w:val="32"/>
          <w:szCs w:val="32"/>
          <w:cs/>
        </w:rPr>
        <w:t>บริษัทมีสัญญาเช่าอาคารสำนักงาน</w:t>
      </w:r>
      <w:r w:rsidR="009406D9" w:rsidRPr="00741696">
        <w:rPr>
          <w:rFonts w:ascii="Angsana New" w:hAnsi="Angsana New" w:cs="Angsana New"/>
          <w:color w:val="000000"/>
          <w:spacing w:val="-8"/>
          <w:sz w:val="32"/>
          <w:szCs w:val="32"/>
          <w:cs/>
        </w:rPr>
        <w:t xml:space="preserve"> </w:t>
      </w:r>
      <w:r w:rsidR="001E5992" w:rsidRPr="00741696">
        <w:rPr>
          <w:rFonts w:ascii="Angsana New" w:hAnsi="Angsana New" w:cs="Angsana New"/>
          <w:color w:val="000000"/>
          <w:spacing w:val="-8"/>
          <w:sz w:val="32"/>
          <w:szCs w:val="32"/>
          <w:cs/>
        </w:rPr>
        <w:t xml:space="preserve">โดยมีระยะเวลา </w:t>
      </w:r>
      <w:r w:rsidRPr="00741696">
        <w:rPr>
          <w:rFonts w:ascii="Angsana New" w:hAnsi="Angsana New" w:cs="Angsana New"/>
          <w:color w:val="000000"/>
          <w:spacing w:val="-8"/>
          <w:sz w:val="32"/>
          <w:szCs w:val="32"/>
        </w:rPr>
        <w:t>1</w:t>
      </w:r>
      <w:r w:rsidR="001E5992" w:rsidRPr="00741696">
        <w:rPr>
          <w:rFonts w:ascii="Angsana New" w:hAnsi="Angsana New" w:cs="Angsana New"/>
          <w:color w:val="000000"/>
          <w:spacing w:val="-8"/>
          <w:sz w:val="32"/>
          <w:szCs w:val="32"/>
          <w:cs/>
        </w:rPr>
        <w:t xml:space="preserve"> ปี</w:t>
      </w:r>
      <w:r w:rsidR="009406D9" w:rsidRPr="00741696">
        <w:rPr>
          <w:rFonts w:ascii="Angsana New" w:hAnsi="Angsana New" w:cs="Angsana New"/>
          <w:color w:val="000000"/>
          <w:spacing w:val="-8"/>
          <w:sz w:val="32"/>
          <w:szCs w:val="32"/>
        </w:rPr>
        <w:t xml:space="preserve"> </w:t>
      </w:r>
      <w:r w:rsidR="001E5992" w:rsidRPr="00741696">
        <w:rPr>
          <w:rFonts w:ascii="Angsana New" w:hAnsi="Angsana New" w:cs="Angsana New"/>
          <w:color w:val="000000"/>
          <w:spacing w:val="-8"/>
          <w:sz w:val="32"/>
          <w:szCs w:val="32"/>
          <w:cs/>
        </w:rPr>
        <w:t xml:space="preserve">และสามารถต่ออายุสัญญาอีกคราวละ </w:t>
      </w:r>
      <w:r w:rsidRPr="00741696">
        <w:rPr>
          <w:rFonts w:ascii="Angsana New" w:hAnsi="Angsana New" w:cs="Angsana New"/>
          <w:color w:val="000000"/>
          <w:spacing w:val="-8"/>
          <w:sz w:val="32"/>
          <w:szCs w:val="32"/>
        </w:rPr>
        <w:t>1</w:t>
      </w:r>
      <w:r w:rsidR="001E5992" w:rsidRPr="00741696">
        <w:rPr>
          <w:rFonts w:ascii="Angsana New" w:hAnsi="Angsana New" w:cs="Angsana New"/>
          <w:color w:val="000000"/>
          <w:spacing w:val="-8"/>
          <w:sz w:val="32"/>
          <w:szCs w:val="32"/>
          <w:cs/>
        </w:rPr>
        <w:t xml:space="preserve"> ปี</w:t>
      </w:r>
      <w:r w:rsidR="001E5992" w:rsidRPr="0074169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 ตามอัตราค่าเช่าที่กำหนดไว้ในสัญญา โดยบริษัทไม่มีสิทธิที่จะซื้อสินทรัพย์</w:t>
      </w:r>
      <w:r w:rsidR="001E5992" w:rsidRPr="00741696">
        <w:rPr>
          <w:rFonts w:ascii="Angsana New" w:hAnsi="Angsana New" w:cs="Angsana New"/>
          <w:color w:val="000000"/>
          <w:sz w:val="32"/>
          <w:szCs w:val="32"/>
          <w:cs/>
        </w:rPr>
        <w:t>เช่าดังกล่าวเมื่อสัญญาครบกำหนด ซึ่งสัญญาจะสิ้นสุดในระหว่าง</w:t>
      </w:r>
      <w:r w:rsidR="00552C00" w:rsidRPr="00741696">
        <w:rPr>
          <w:rFonts w:ascii="Angsana New" w:hAnsi="Angsana New" w:cs="Angsana New"/>
          <w:color w:val="000000"/>
          <w:sz w:val="32"/>
          <w:szCs w:val="32"/>
          <w:cs/>
        </w:rPr>
        <w:t>เดือน</w:t>
      </w:r>
      <w:r w:rsidR="003C7143" w:rsidRPr="00741696">
        <w:rPr>
          <w:rFonts w:ascii="Angsana New" w:hAnsi="Angsana New" w:cs="Angsana New"/>
          <w:color w:val="000000"/>
          <w:sz w:val="32"/>
          <w:szCs w:val="32"/>
          <w:cs/>
        </w:rPr>
        <w:t>พฤษภาคม</w:t>
      </w:r>
      <w:r w:rsidR="009F28E4" w:rsidRPr="00741696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741696">
        <w:rPr>
          <w:rFonts w:ascii="Angsana New" w:hAnsi="Angsana New" w:cs="Angsana New"/>
          <w:color w:val="000000"/>
          <w:spacing w:val="-8"/>
          <w:sz w:val="32"/>
          <w:szCs w:val="32"/>
        </w:rPr>
        <w:t>256</w:t>
      </w:r>
      <w:r w:rsidR="00C332FC" w:rsidRPr="00741696">
        <w:rPr>
          <w:rFonts w:ascii="Angsana New" w:hAnsi="Angsana New" w:cs="Angsana New"/>
          <w:color w:val="000000"/>
          <w:spacing w:val="-8"/>
          <w:sz w:val="32"/>
          <w:szCs w:val="32"/>
        </w:rPr>
        <w:t>8</w:t>
      </w:r>
    </w:p>
    <w:p w14:paraId="60FBB821" w14:textId="3D865A17" w:rsidR="001E5992" w:rsidRPr="00741696" w:rsidRDefault="001E5992" w:rsidP="003F029A">
      <w:pPr>
        <w:pStyle w:val="a"/>
        <w:tabs>
          <w:tab w:val="right" w:pos="9000"/>
          <w:tab w:val="right" w:pos="9990"/>
          <w:tab w:val="right" w:pos="10890"/>
        </w:tabs>
        <w:spacing w:after="240"/>
        <w:ind w:left="1267" w:right="0" w:hanging="7"/>
        <w:jc w:val="thaiDistribute"/>
        <w:rPr>
          <w:rFonts w:ascii="Angsana New" w:hAnsi="Angsana New" w:cs="Angsana New"/>
          <w:sz w:val="32"/>
          <w:szCs w:val="32"/>
        </w:rPr>
      </w:pPr>
      <w:r w:rsidRPr="00741696">
        <w:rPr>
          <w:rFonts w:ascii="Angsana New" w:hAnsi="Angsana New" w:cs="Angsana New"/>
          <w:spacing w:val="-12"/>
          <w:sz w:val="32"/>
          <w:szCs w:val="32"/>
          <w:cs/>
        </w:rPr>
        <w:t xml:space="preserve">ณ วันที่ </w:t>
      </w:r>
      <w:r w:rsidR="00FF5A77" w:rsidRPr="00741696">
        <w:rPr>
          <w:rFonts w:ascii="Angsana New" w:hAnsi="Angsana New" w:cs="Angsana New"/>
          <w:spacing w:val="-12"/>
          <w:sz w:val="32"/>
          <w:szCs w:val="32"/>
        </w:rPr>
        <w:t>30</w:t>
      </w:r>
      <w:r w:rsidR="007F67AD" w:rsidRPr="00741696">
        <w:rPr>
          <w:rFonts w:ascii="Angsana New" w:hAnsi="Angsana New" w:cs="Angsana New"/>
          <w:spacing w:val="-12"/>
          <w:sz w:val="32"/>
          <w:szCs w:val="32"/>
        </w:rPr>
        <w:t xml:space="preserve"> </w:t>
      </w:r>
      <w:r w:rsidR="007F67AD" w:rsidRPr="00741696">
        <w:rPr>
          <w:rFonts w:ascii="Angsana New" w:hAnsi="Angsana New" w:cs="Angsana New"/>
          <w:spacing w:val="-12"/>
          <w:sz w:val="32"/>
          <w:szCs w:val="32"/>
          <w:cs/>
        </w:rPr>
        <w:t xml:space="preserve">มิถุนายน </w:t>
      </w:r>
      <w:r w:rsidR="00FF5A77" w:rsidRPr="00741696">
        <w:rPr>
          <w:rFonts w:ascii="Angsana New" w:hAnsi="Angsana New" w:cs="Angsana New"/>
          <w:spacing w:val="-12"/>
          <w:sz w:val="32"/>
          <w:szCs w:val="32"/>
        </w:rPr>
        <w:t>2567</w:t>
      </w:r>
      <w:r w:rsidR="007F67AD" w:rsidRPr="00741696">
        <w:rPr>
          <w:rFonts w:ascii="Angsana New" w:hAnsi="Angsana New" w:cs="Angsana New"/>
          <w:spacing w:val="-12"/>
          <w:sz w:val="32"/>
          <w:szCs w:val="32"/>
        </w:rPr>
        <w:t xml:space="preserve"> </w:t>
      </w:r>
      <w:r w:rsidR="007F67AD" w:rsidRPr="00741696">
        <w:rPr>
          <w:rFonts w:ascii="Angsana New" w:hAnsi="Angsana New" w:cs="Angsana New"/>
          <w:spacing w:val="-12"/>
          <w:sz w:val="32"/>
          <w:szCs w:val="32"/>
          <w:cs/>
        </w:rPr>
        <w:t xml:space="preserve">และวันที่ </w:t>
      </w:r>
      <w:r w:rsidR="00FF5A77" w:rsidRPr="00741696">
        <w:rPr>
          <w:rFonts w:ascii="Angsana New" w:hAnsi="Angsana New" w:cs="Angsana New"/>
          <w:spacing w:val="-12"/>
          <w:sz w:val="32"/>
          <w:szCs w:val="32"/>
        </w:rPr>
        <w:t>31</w:t>
      </w:r>
      <w:r w:rsidR="007F67AD" w:rsidRPr="00741696">
        <w:rPr>
          <w:rFonts w:ascii="Angsana New" w:hAnsi="Angsana New" w:cs="Angsana New"/>
          <w:spacing w:val="-12"/>
          <w:sz w:val="32"/>
          <w:szCs w:val="32"/>
        </w:rPr>
        <w:t xml:space="preserve"> </w:t>
      </w:r>
      <w:r w:rsidR="007F67AD" w:rsidRPr="00741696">
        <w:rPr>
          <w:rFonts w:ascii="Angsana New" w:hAnsi="Angsana New" w:cs="Angsana New"/>
          <w:spacing w:val="-12"/>
          <w:sz w:val="32"/>
          <w:szCs w:val="32"/>
          <w:cs/>
        </w:rPr>
        <w:t xml:space="preserve">ธันวาคม </w:t>
      </w:r>
      <w:r w:rsidR="00FF5A77" w:rsidRPr="00741696">
        <w:rPr>
          <w:rFonts w:ascii="Angsana New" w:hAnsi="Angsana New" w:cs="Angsana New"/>
          <w:spacing w:val="-12"/>
          <w:sz w:val="32"/>
          <w:szCs w:val="32"/>
        </w:rPr>
        <w:t>2566</w:t>
      </w:r>
      <w:r w:rsidRPr="00741696">
        <w:rPr>
          <w:rFonts w:ascii="Angsana New" w:hAnsi="Angsana New" w:cs="Angsana New"/>
          <w:spacing w:val="-12"/>
          <w:sz w:val="32"/>
          <w:szCs w:val="32"/>
        </w:rPr>
        <w:t xml:space="preserve"> </w:t>
      </w:r>
      <w:r w:rsidRPr="00741696">
        <w:rPr>
          <w:rFonts w:ascii="Angsana New" w:hAnsi="Angsana New" w:cs="Angsana New"/>
          <w:sz w:val="32"/>
          <w:szCs w:val="32"/>
          <w:cs/>
        </w:rPr>
        <w:t>บริษัทมีภาระผูกพันที่จะต้องจ่ายค่าเช่าและค่าบริการสำหรับสัญญาเช่าอาคารสำนักงาน และยานพาหนะดังนี้</w:t>
      </w:r>
    </w:p>
    <w:tbl>
      <w:tblPr>
        <w:tblW w:w="8010" w:type="dxa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89"/>
        <w:gridCol w:w="2701"/>
        <w:gridCol w:w="2520"/>
      </w:tblGrid>
      <w:tr w:rsidR="00BB72B5" w:rsidRPr="00741696" w14:paraId="4AFD4E2E" w14:textId="77777777" w:rsidTr="00BB7BAD">
        <w:tc>
          <w:tcPr>
            <w:tcW w:w="2789" w:type="dxa"/>
          </w:tcPr>
          <w:p w14:paraId="33D3B9DB" w14:textId="77777777" w:rsidR="00BB72B5" w:rsidRPr="00741696" w:rsidRDefault="00BB72B5" w:rsidP="00BB7BAD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4169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ประเภท</w:t>
            </w:r>
          </w:p>
        </w:tc>
        <w:tc>
          <w:tcPr>
            <w:tcW w:w="5221" w:type="dxa"/>
            <w:gridSpan w:val="2"/>
            <w:tcBorders>
              <w:bottom w:val="single" w:sz="4" w:space="0" w:color="auto"/>
            </w:tcBorders>
          </w:tcPr>
          <w:p w14:paraId="5C8DE7AA" w14:textId="77777777" w:rsidR="00BB72B5" w:rsidRPr="00741696" w:rsidRDefault="00BB72B5" w:rsidP="00BB7BAD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จำนวนเงินที่จะต้องจ่ายชำระ</w:t>
            </w:r>
          </w:p>
        </w:tc>
      </w:tr>
      <w:tr w:rsidR="00BB72B5" w:rsidRPr="00741696" w14:paraId="1795D54F" w14:textId="77777777" w:rsidTr="00BB7BAD">
        <w:tc>
          <w:tcPr>
            <w:tcW w:w="2789" w:type="dxa"/>
          </w:tcPr>
          <w:p w14:paraId="72AD2A5A" w14:textId="77777777" w:rsidR="00BB72B5" w:rsidRPr="00741696" w:rsidRDefault="00BB72B5" w:rsidP="00BB7BAD">
            <w:pPr>
              <w:spacing w:line="360" w:lineRule="exact"/>
              <w:ind w:left="54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1" w:type="dxa"/>
          </w:tcPr>
          <w:p w14:paraId="783EB142" w14:textId="01E8A250" w:rsidR="00BB72B5" w:rsidRPr="00741696" w:rsidRDefault="00BB72B5" w:rsidP="00BB7BAD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4169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FF5A77" w:rsidRPr="00741696">
              <w:rPr>
                <w:rFonts w:ascii="Angsana New" w:hAnsi="Angsana New"/>
                <w:b/>
                <w:bCs/>
                <w:sz w:val="30"/>
                <w:szCs w:val="30"/>
              </w:rPr>
              <w:t>30</w:t>
            </w:r>
            <w:r w:rsidRPr="0074169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="003927C5" w:rsidRPr="0074169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มิถุนายน</w:t>
            </w:r>
            <w:r w:rsidRPr="0074169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="00FF5A77" w:rsidRPr="00741696">
              <w:rPr>
                <w:rFonts w:ascii="Angsana New" w:hAnsi="Angsana New"/>
                <w:b/>
                <w:bCs/>
                <w:sz w:val="30"/>
                <w:szCs w:val="30"/>
              </w:rPr>
              <w:t>2567</w:t>
            </w:r>
          </w:p>
        </w:tc>
        <w:tc>
          <w:tcPr>
            <w:tcW w:w="2520" w:type="dxa"/>
          </w:tcPr>
          <w:p w14:paraId="182326D7" w14:textId="61486647" w:rsidR="00BB72B5" w:rsidRPr="00741696" w:rsidRDefault="00BB72B5" w:rsidP="00BB7BAD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4169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FF5A77" w:rsidRPr="00741696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74169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ธันวาคม </w:t>
            </w:r>
            <w:r w:rsidR="00FF5A77" w:rsidRPr="00741696">
              <w:rPr>
                <w:rFonts w:ascii="Angsana New" w:hAnsi="Angsana New"/>
                <w:b/>
                <w:bCs/>
                <w:sz w:val="30"/>
                <w:szCs w:val="30"/>
              </w:rPr>
              <w:t>2566</w:t>
            </w:r>
          </w:p>
        </w:tc>
      </w:tr>
      <w:tr w:rsidR="00BB72B5" w:rsidRPr="00741696" w14:paraId="28D30ADF" w14:textId="77777777" w:rsidTr="00BB7BAD">
        <w:tc>
          <w:tcPr>
            <w:tcW w:w="2789" w:type="dxa"/>
          </w:tcPr>
          <w:p w14:paraId="6A24EAF3" w14:textId="77777777" w:rsidR="00BB72B5" w:rsidRPr="00741696" w:rsidRDefault="00BB72B5" w:rsidP="00BB7BAD">
            <w:pPr>
              <w:spacing w:line="360" w:lineRule="exact"/>
              <w:ind w:left="54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1" w:type="dxa"/>
          </w:tcPr>
          <w:p w14:paraId="25564F69" w14:textId="1683A0FD" w:rsidR="00BB72B5" w:rsidRPr="00741696" w:rsidRDefault="00BB72B5" w:rsidP="00BB7BAD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4169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ภายใน </w:t>
            </w:r>
            <w:r w:rsidR="00FF5A77" w:rsidRPr="00741696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74169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2520" w:type="dxa"/>
          </w:tcPr>
          <w:p w14:paraId="7B312E88" w14:textId="3D788BC7" w:rsidR="00BB72B5" w:rsidRPr="00741696" w:rsidRDefault="00BB72B5" w:rsidP="00BB7BAD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4169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ภายใน </w:t>
            </w:r>
            <w:r w:rsidR="00FF5A77" w:rsidRPr="00741696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74169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ปี</w:t>
            </w:r>
          </w:p>
        </w:tc>
      </w:tr>
      <w:tr w:rsidR="00BB72B5" w:rsidRPr="00741696" w14:paraId="6127A487" w14:textId="77777777" w:rsidTr="00BB7BAD">
        <w:tc>
          <w:tcPr>
            <w:tcW w:w="2789" w:type="dxa"/>
          </w:tcPr>
          <w:p w14:paraId="4354E367" w14:textId="77777777" w:rsidR="00BB72B5" w:rsidRPr="00741696" w:rsidRDefault="00BB72B5" w:rsidP="00BB7BAD">
            <w:pPr>
              <w:spacing w:line="360" w:lineRule="exact"/>
              <w:ind w:left="54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1" w:type="dxa"/>
          </w:tcPr>
          <w:p w14:paraId="2AA4D0D1" w14:textId="77777777" w:rsidR="00BB72B5" w:rsidRPr="00741696" w:rsidRDefault="00BB72B5" w:rsidP="00BB7BAD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บาท</w:t>
            </w:r>
          </w:p>
        </w:tc>
        <w:tc>
          <w:tcPr>
            <w:tcW w:w="2520" w:type="dxa"/>
          </w:tcPr>
          <w:p w14:paraId="0FEBB912" w14:textId="77777777" w:rsidR="00BB72B5" w:rsidRPr="00741696" w:rsidRDefault="00BB72B5" w:rsidP="00BB7BAD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บาท</w:t>
            </w:r>
          </w:p>
        </w:tc>
      </w:tr>
      <w:tr w:rsidR="001A2DE7" w:rsidRPr="00741696" w14:paraId="6D5350D3" w14:textId="77777777" w:rsidTr="00BB7BAD">
        <w:tc>
          <w:tcPr>
            <w:tcW w:w="2789" w:type="dxa"/>
          </w:tcPr>
          <w:p w14:paraId="48DFC9B3" w14:textId="77777777" w:rsidR="001A2DE7" w:rsidRPr="00741696" w:rsidRDefault="001A2DE7" w:rsidP="001A2DE7">
            <w:pPr>
              <w:spacing w:line="360" w:lineRule="exact"/>
              <w:ind w:left="54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741696">
              <w:rPr>
                <w:rFonts w:ascii="Angsana New" w:hAnsi="Angsana New"/>
                <w:sz w:val="30"/>
                <w:szCs w:val="30"/>
                <w:cs/>
              </w:rPr>
              <w:t>อาคารสำนักงาน</w:t>
            </w:r>
          </w:p>
        </w:tc>
        <w:tc>
          <w:tcPr>
            <w:tcW w:w="2701" w:type="dxa"/>
            <w:vAlign w:val="bottom"/>
          </w:tcPr>
          <w:p w14:paraId="4C49BF21" w14:textId="7F8100B4" w:rsidR="001A2DE7" w:rsidRPr="00741696" w:rsidRDefault="00FF5A77" w:rsidP="001A2DE7">
            <w:pPr>
              <w:ind w:right="9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41696">
              <w:rPr>
                <w:rFonts w:ascii="Angsana New" w:hAnsi="Angsana New"/>
                <w:sz w:val="30"/>
                <w:szCs w:val="30"/>
              </w:rPr>
              <w:t>459</w:t>
            </w:r>
            <w:r w:rsidR="001A2DE7" w:rsidRPr="00741696">
              <w:rPr>
                <w:rFonts w:ascii="Angsana New" w:hAnsi="Angsana New"/>
                <w:sz w:val="30"/>
                <w:szCs w:val="30"/>
              </w:rPr>
              <w:t>,</w:t>
            </w:r>
            <w:r w:rsidRPr="00741696">
              <w:rPr>
                <w:rFonts w:ascii="Angsana New" w:hAnsi="Angsana New"/>
                <w:sz w:val="30"/>
                <w:szCs w:val="30"/>
              </w:rPr>
              <w:t>350</w:t>
            </w:r>
          </w:p>
        </w:tc>
        <w:tc>
          <w:tcPr>
            <w:tcW w:w="2520" w:type="dxa"/>
            <w:vAlign w:val="bottom"/>
          </w:tcPr>
          <w:p w14:paraId="44362C6E" w14:textId="3DAFADD3" w:rsidR="001A2DE7" w:rsidRPr="00741696" w:rsidRDefault="00FF5A77" w:rsidP="00095949">
            <w:pPr>
              <w:ind w:right="9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41696">
              <w:rPr>
                <w:rFonts w:ascii="Angsana New" w:hAnsi="Angsana New"/>
                <w:sz w:val="30"/>
                <w:szCs w:val="30"/>
              </w:rPr>
              <w:t>323</w:t>
            </w:r>
            <w:r w:rsidR="001A2DE7" w:rsidRPr="00741696">
              <w:rPr>
                <w:rFonts w:ascii="Angsana New" w:hAnsi="Angsana New"/>
                <w:sz w:val="30"/>
                <w:szCs w:val="30"/>
              </w:rPr>
              <w:t>,</w:t>
            </w:r>
            <w:r w:rsidRPr="00741696">
              <w:rPr>
                <w:rFonts w:ascii="Angsana New" w:hAnsi="Angsana New"/>
                <w:sz w:val="30"/>
                <w:szCs w:val="30"/>
              </w:rPr>
              <w:t>000</w:t>
            </w:r>
          </w:p>
        </w:tc>
      </w:tr>
      <w:tr w:rsidR="001A2DE7" w:rsidRPr="00741696" w14:paraId="577F0C27" w14:textId="77777777" w:rsidTr="00BB7BAD">
        <w:tc>
          <w:tcPr>
            <w:tcW w:w="2789" w:type="dxa"/>
          </w:tcPr>
          <w:p w14:paraId="305098D4" w14:textId="77777777" w:rsidR="001A2DE7" w:rsidRPr="00741696" w:rsidRDefault="001A2DE7" w:rsidP="001A2DE7">
            <w:pPr>
              <w:spacing w:line="360" w:lineRule="exact"/>
              <w:ind w:left="54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741696">
              <w:rPr>
                <w:rFonts w:ascii="Angsana New" w:hAnsi="Angsana New"/>
                <w:sz w:val="30"/>
                <w:szCs w:val="30"/>
                <w:cs/>
              </w:rPr>
              <w:t xml:space="preserve">ยานพาหนะ </w:t>
            </w:r>
          </w:p>
        </w:tc>
        <w:tc>
          <w:tcPr>
            <w:tcW w:w="2701" w:type="dxa"/>
            <w:vAlign w:val="bottom"/>
          </w:tcPr>
          <w:p w14:paraId="1F03BF54" w14:textId="2761B45D" w:rsidR="001A2DE7" w:rsidRPr="00741696" w:rsidRDefault="00FF5A77" w:rsidP="001A2DE7">
            <w:pPr>
              <w:ind w:right="9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41696">
              <w:rPr>
                <w:rFonts w:ascii="Angsana New" w:hAnsi="Angsana New"/>
                <w:sz w:val="30"/>
                <w:szCs w:val="30"/>
              </w:rPr>
              <w:t>135</w:t>
            </w:r>
            <w:r w:rsidR="001A2DE7" w:rsidRPr="00741696">
              <w:rPr>
                <w:rFonts w:ascii="Angsana New" w:hAnsi="Angsana New"/>
                <w:sz w:val="30"/>
                <w:szCs w:val="30"/>
              </w:rPr>
              <w:t>,</w:t>
            </w:r>
            <w:r w:rsidRPr="00741696">
              <w:rPr>
                <w:rFonts w:ascii="Angsana New" w:hAnsi="Angsana New"/>
                <w:sz w:val="30"/>
                <w:szCs w:val="30"/>
              </w:rPr>
              <w:t>000</w:t>
            </w:r>
          </w:p>
        </w:tc>
        <w:tc>
          <w:tcPr>
            <w:tcW w:w="2520" w:type="dxa"/>
            <w:vAlign w:val="bottom"/>
          </w:tcPr>
          <w:p w14:paraId="6DCFC9D6" w14:textId="77777777" w:rsidR="001A2DE7" w:rsidRPr="00741696" w:rsidRDefault="001A2DE7" w:rsidP="002E5E87">
            <w:pPr>
              <w:ind w:right="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4169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</w:tbl>
    <w:p w14:paraId="57356777" w14:textId="52850F1D" w:rsidR="00DF3A44" w:rsidRPr="00741696" w:rsidRDefault="000D4EFC" w:rsidP="00DF3A44">
      <w:pPr>
        <w:pStyle w:val="a"/>
        <w:tabs>
          <w:tab w:val="right" w:pos="9000"/>
          <w:tab w:val="right" w:pos="9990"/>
          <w:tab w:val="right" w:pos="10890"/>
        </w:tabs>
        <w:spacing w:before="240" w:after="240"/>
        <w:ind w:left="1267" w:right="0" w:hanging="7"/>
        <w:jc w:val="thaiDistribute"/>
        <w:rPr>
          <w:rFonts w:ascii="Angsana New" w:hAnsi="Angsana New" w:cs="Angsana New"/>
          <w:sz w:val="32"/>
          <w:szCs w:val="32"/>
        </w:rPr>
      </w:pPr>
      <w:r w:rsidRPr="00741696">
        <w:rPr>
          <w:rFonts w:ascii="Angsana New" w:hAnsi="Angsana New" w:cs="Angsana New"/>
          <w:color w:val="000000"/>
          <w:spacing w:val="-8"/>
          <w:sz w:val="32"/>
          <w:szCs w:val="32"/>
        </w:rPr>
        <w:tab/>
      </w:r>
      <w:r w:rsidRPr="00741696">
        <w:rPr>
          <w:rFonts w:ascii="Angsana New" w:hAnsi="Angsana New" w:cs="Angsana New"/>
          <w:color w:val="000000"/>
          <w:sz w:val="32"/>
          <w:szCs w:val="32"/>
          <w:cs/>
        </w:rPr>
        <w:t xml:space="preserve">สำหรับงวดหกเดือนสิ้นสุดวันที่ </w:t>
      </w:r>
      <w:r w:rsidR="00FF5A77" w:rsidRPr="00741696">
        <w:rPr>
          <w:rFonts w:ascii="Angsana New" w:hAnsi="Angsana New" w:cs="Angsana New"/>
          <w:color w:val="000000"/>
          <w:sz w:val="32"/>
          <w:szCs w:val="32"/>
        </w:rPr>
        <w:t>30</w:t>
      </w:r>
      <w:r w:rsidRPr="00741696">
        <w:rPr>
          <w:rFonts w:ascii="Angsana New" w:hAnsi="Angsana New" w:cs="Angsana New"/>
          <w:color w:val="000000"/>
          <w:sz w:val="32"/>
          <w:szCs w:val="32"/>
          <w:cs/>
        </w:rPr>
        <w:t xml:space="preserve"> มิถุนายน </w:t>
      </w:r>
      <w:r w:rsidR="00FF5A77" w:rsidRPr="00741696">
        <w:rPr>
          <w:rFonts w:ascii="Angsana New" w:hAnsi="Angsana New" w:cs="Angsana New"/>
          <w:color w:val="000000"/>
          <w:sz w:val="32"/>
          <w:szCs w:val="32"/>
        </w:rPr>
        <w:t>2567</w:t>
      </w:r>
      <w:r w:rsidRPr="00741696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741696">
        <w:rPr>
          <w:rFonts w:ascii="Angsana New" w:hAnsi="Angsana New" w:cs="Angsana New"/>
          <w:color w:val="000000"/>
          <w:sz w:val="32"/>
          <w:szCs w:val="32"/>
          <w:cs/>
        </w:rPr>
        <w:t xml:space="preserve">และ </w:t>
      </w:r>
      <w:r w:rsidR="00FF5A77" w:rsidRPr="00741696">
        <w:rPr>
          <w:rFonts w:ascii="Angsana New" w:hAnsi="Angsana New" w:cs="Angsana New"/>
          <w:color w:val="000000"/>
          <w:sz w:val="32"/>
          <w:szCs w:val="32"/>
        </w:rPr>
        <w:t>2566</w:t>
      </w:r>
      <w:r w:rsidRPr="00741696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741696">
        <w:rPr>
          <w:rFonts w:ascii="Angsana New" w:hAnsi="Angsana New" w:cs="Angsana New"/>
          <w:color w:val="000000"/>
          <w:sz w:val="32"/>
          <w:szCs w:val="32"/>
          <w:cs/>
        </w:rPr>
        <w:t>บริษัทไ</w:t>
      </w:r>
      <w:r w:rsidR="00901155" w:rsidRPr="00741696">
        <w:rPr>
          <w:rFonts w:ascii="Angsana New" w:hAnsi="Angsana New" w:cs="Angsana New"/>
          <w:color w:val="000000"/>
          <w:sz w:val="32"/>
          <w:szCs w:val="32"/>
          <w:cs/>
        </w:rPr>
        <w:t>ด้บันทึกค่าใช้จ่ายตาม</w:t>
      </w:r>
      <w:r w:rsidR="00901155" w:rsidRPr="0074169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สัญญาเช่า</w:t>
      </w:r>
      <w:r w:rsidR="000C4FED" w:rsidRPr="0074169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ดำเนินงาน</w:t>
      </w:r>
      <w:r w:rsidRPr="0074169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ในงบกำไรขาดทุนเบ็ดเสร็จจำนวน</w:t>
      </w:r>
      <w:r w:rsidR="00001E5C" w:rsidRPr="00741696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</w:t>
      </w:r>
      <w:r w:rsidR="00FF5A77" w:rsidRPr="00741696">
        <w:rPr>
          <w:rFonts w:ascii="Angsana New" w:hAnsi="Angsana New" w:cs="Angsana New"/>
          <w:color w:val="000000"/>
          <w:spacing w:val="-4"/>
          <w:sz w:val="32"/>
          <w:szCs w:val="32"/>
        </w:rPr>
        <w:t>0</w:t>
      </w:r>
      <w:r w:rsidR="00001E5C" w:rsidRPr="00741696">
        <w:rPr>
          <w:rFonts w:ascii="Angsana New" w:hAnsi="Angsana New" w:cs="Angsana New"/>
          <w:color w:val="000000"/>
          <w:spacing w:val="-4"/>
          <w:sz w:val="32"/>
          <w:szCs w:val="32"/>
        </w:rPr>
        <w:t>.</w:t>
      </w:r>
      <w:r w:rsidR="00FF5A77" w:rsidRPr="00741696">
        <w:rPr>
          <w:rFonts w:ascii="Angsana New" w:hAnsi="Angsana New" w:cs="Angsana New"/>
          <w:color w:val="000000"/>
          <w:spacing w:val="-4"/>
          <w:sz w:val="32"/>
          <w:szCs w:val="32"/>
        </w:rPr>
        <w:t>83</w:t>
      </w:r>
      <w:r w:rsidR="00001E5C" w:rsidRPr="00741696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</w:t>
      </w:r>
      <w:r w:rsidRPr="0074169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ล้านบาท และ </w:t>
      </w:r>
      <w:r w:rsidR="0007645F" w:rsidRPr="0074169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จำนวน </w:t>
      </w:r>
      <w:r w:rsidR="00FF5A77" w:rsidRPr="00741696">
        <w:rPr>
          <w:rFonts w:ascii="Angsana New" w:hAnsi="Angsana New" w:cs="Angsana New"/>
          <w:color w:val="000000"/>
          <w:spacing w:val="-4"/>
          <w:sz w:val="32"/>
          <w:szCs w:val="32"/>
        </w:rPr>
        <w:t>0</w:t>
      </w:r>
      <w:r w:rsidR="001214B2" w:rsidRPr="00741696">
        <w:rPr>
          <w:rFonts w:ascii="Angsana New" w:hAnsi="Angsana New" w:cs="Angsana New"/>
          <w:color w:val="000000"/>
          <w:spacing w:val="-4"/>
          <w:sz w:val="32"/>
          <w:szCs w:val="32"/>
        </w:rPr>
        <w:t>.</w:t>
      </w:r>
      <w:r w:rsidR="00FF5A77" w:rsidRPr="00741696">
        <w:rPr>
          <w:rFonts w:ascii="Angsana New" w:hAnsi="Angsana New" w:cs="Angsana New"/>
          <w:color w:val="000000"/>
          <w:spacing w:val="-4"/>
          <w:sz w:val="32"/>
          <w:szCs w:val="32"/>
        </w:rPr>
        <w:t>65</w:t>
      </w:r>
      <w:r w:rsidR="0076547B" w:rsidRPr="00741696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</w:t>
      </w:r>
      <w:r w:rsidRPr="0074169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ล้าน</w:t>
      </w:r>
      <w:r w:rsidRPr="00741696">
        <w:rPr>
          <w:rFonts w:ascii="Angsana New" w:hAnsi="Angsana New" w:cs="Angsana New"/>
          <w:color w:val="000000"/>
          <w:sz w:val="32"/>
          <w:szCs w:val="32"/>
          <w:cs/>
        </w:rPr>
        <w:t>บาท ตามลำดับ</w:t>
      </w:r>
      <w:r w:rsidR="00DF3A44" w:rsidRPr="00741696">
        <w:rPr>
          <w:rFonts w:ascii="Angsana New" w:hAnsi="Angsana New" w:cs="Angsana New"/>
          <w:sz w:val="32"/>
          <w:szCs w:val="32"/>
        </w:rPr>
        <w:br w:type="page"/>
      </w:r>
    </w:p>
    <w:p w14:paraId="2D838A80" w14:textId="0465F078" w:rsidR="00114CCC" w:rsidRPr="00741696" w:rsidRDefault="00FF5A77" w:rsidP="00114CCC">
      <w:pPr>
        <w:pStyle w:val="a"/>
        <w:tabs>
          <w:tab w:val="right" w:pos="9000"/>
          <w:tab w:val="right" w:pos="9990"/>
          <w:tab w:val="right" w:pos="10890"/>
        </w:tabs>
        <w:spacing w:before="120" w:after="240"/>
        <w:ind w:left="1267" w:right="0" w:hanging="720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741696">
        <w:rPr>
          <w:rFonts w:ascii="Angsana New" w:hAnsi="Angsana New" w:cs="Angsana New"/>
          <w:sz w:val="32"/>
          <w:szCs w:val="32"/>
        </w:rPr>
        <w:lastRenderedPageBreak/>
        <w:t>35</w:t>
      </w:r>
      <w:r w:rsidR="00114CCC" w:rsidRPr="00741696">
        <w:rPr>
          <w:rFonts w:ascii="Angsana New" w:hAnsi="Angsana New" w:cs="Angsana New"/>
          <w:sz w:val="32"/>
          <w:szCs w:val="32"/>
        </w:rPr>
        <w:t>.</w:t>
      </w:r>
      <w:r w:rsidRPr="00741696">
        <w:rPr>
          <w:rFonts w:ascii="Angsana New" w:hAnsi="Angsana New" w:cs="Angsana New"/>
          <w:sz w:val="32"/>
          <w:szCs w:val="32"/>
        </w:rPr>
        <w:t>3</w:t>
      </w:r>
      <w:r w:rsidR="00114CCC" w:rsidRPr="00741696">
        <w:rPr>
          <w:rFonts w:ascii="Angsana New" w:hAnsi="Angsana New" w:cs="Angsana New"/>
          <w:sz w:val="32"/>
          <w:szCs w:val="32"/>
        </w:rPr>
        <w:tab/>
      </w:r>
      <w:r w:rsidR="009669F5" w:rsidRPr="00741696">
        <w:rPr>
          <w:rFonts w:ascii="Angsana New" w:hAnsi="Angsana New" w:cs="Angsana New"/>
          <w:spacing w:val="-12"/>
          <w:sz w:val="32"/>
          <w:szCs w:val="32"/>
          <w:cs/>
        </w:rPr>
        <w:t xml:space="preserve">ณ วันที่ </w:t>
      </w:r>
      <w:r w:rsidRPr="00741696">
        <w:rPr>
          <w:rFonts w:ascii="Angsana New" w:hAnsi="Angsana New" w:cs="Angsana New"/>
          <w:spacing w:val="-12"/>
          <w:sz w:val="32"/>
          <w:szCs w:val="32"/>
        </w:rPr>
        <w:t>30</w:t>
      </w:r>
      <w:r w:rsidR="009669F5" w:rsidRPr="00741696">
        <w:rPr>
          <w:rFonts w:ascii="Angsana New" w:hAnsi="Angsana New" w:cs="Angsana New"/>
          <w:spacing w:val="-12"/>
          <w:sz w:val="32"/>
          <w:szCs w:val="32"/>
        </w:rPr>
        <w:t xml:space="preserve"> </w:t>
      </w:r>
      <w:r w:rsidR="009669F5" w:rsidRPr="00741696">
        <w:rPr>
          <w:rFonts w:ascii="Angsana New" w:hAnsi="Angsana New" w:cs="Angsana New"/>
          <w:spacing w:val="-12"/>
          <w:sz w:val="32"/>
          <w:szCs w:val="32"/>
          <w:cs/>
        </w:rPr>
        <w:t xml:space="preserve">มิถุนายน </w:t>
      </w:r>
      <w:r w:rsidRPr="00741696">
        <w:rPr>
          <w:rFonts w:ascii="Angsana New" w:hAnsi="Angsana New" w:cs="Angsana New"/>
          <w:spacing w:val="-12"/>
          <w:sz w:val="32"/>
          <w:szCs w:val="32"/>
        </w:rPr>
        <w:t>2567</w:t>
      </w:r>
      <w:r w:rsidR="009669F5" w:rsidRPr="00741696">
        <w:rPr>
          <w:rFonts w:ascii="Angsana New" w:hAnsi="Angsana New" w:cs="Angsana New"/>
          <w:spacing w:val="-12"/>
          <w:sz w:val="32"/>
          <w:szCs w:val="32"/>
        </w:rPr>
        <w:t xml:space="preserve"> </w:t>
      </w:r>
      <w:r w:rsidR="009669F5" w:rsidRPr="00741696">
        <w:rPr>
          <w:rFonts w:ascii="Angsana New" w:hAnsi="Angsana New" w:cs="Angsana New"/>
          <w:spacing w:val="-12"/>
          <w:sz w:val="32"/>
          <w:szCs w:val="32"/>
          <w:cs/>
        </w:rPr>
        <w:t xml:space="preserve">และวันที่ </w:t>
      </w:r>
      <w:r w:rsidRPr="00741696">
        <w:rPr>
          <w:rFonts w:ascii="Angsana New" w:hAnsi="Angsana New" w:cs="Angsana New"/>
          <w:spacing w:val="-12"/>
          <w:sz w:val="32"/>
          <w:szCs w:val="32"/>
        </w:rPr>
        <w:t>31</w:t>
      </w:r>
      <w:r w:rsidR="009669F5" w:rsidRPr="00741696">
        <w:rPr>
          <w:rFonts w:ascii="Angsana New" w:hAnsi="Angsana New" w:cs="Angsana New"/>
          <w:spacing w:val="-12"/>
          <w:sz w:val="32"/>
          <w:szCs w:val="32"/>
        </w:rPr>
        <w:t xml:space="preserve"> </w:t>
      </w:r>
      <w:r w:rsidR="009669F5" w:rsidRPr="00741696">
        <w:rPr>
          <w:rFonts w:ascii="Angsana New" w:hAnsi="Angsana New" w:cs="Angsana New"/>
          <w:spacing w:val="-12"/>
          <w:sz w:val="32"/>
          <w:szCs w:val="32"/>
          <w:cs/>
        </w:rPr>
        <w:t xml:space="preserve">ธันวาคม </w:t>
      </w:r>
      <w:r w:rsidRPr="00741696">
        <w:rPr>
          <w:rFonts w:ascii="Angsana New" w:hAnsi="Angsana New" w:cs="Angsana New"/>
          <w:spacing w:val="-12"/>
          <w:sz w:val="32"/>
          <w:szCs w:val="32"/>
        </w:rPr>
        <w:t>2566</w:t>
      </w:r>
      <w:r w:rsidR="009669F5" w:rsidRPr="00741696">
        <w:rPr>
          <w:rFonts w:ascii="Angsana New" w:hAnsi="Angsana New" w:cs="Angsana New"/>
          <w:spacing w:val="-12"/>
          <w:sz w:val="32"/>
          <w:szCs w:val="32"/>
        </w:rPr>
        <w:t xml:space="preserve"> </w:t>
      </w:r>
      <w:r w:rsidR="00114CCC" w:rsidRPr="00741696">
        <w:rPr>
          <w:rFonts w:ascii="Angsana New" w:hAnsi="Angsana New" w:cs="Angsana New"/>
          <w:sz w:val="32"/>
          <w:szCs w:val="32"/>
          <w:cs/>
        </w:rPr>
        <w:t>บริษัทมีภาระที่ต้องจ่ายเงิน</w:t>
      </w:r>
      <w:r w:rsidR="00114CCC" w:rsidRPr="00741696">
        <w:rPr>
          <w:rFonts w:ascii="Angsana New" w:hAnsi="Angsana New" w:cs="Angsana New"/>
          <w:spacing w:val="-6"/>
          <w:sz w:val="32"/>
          <w:szCs w:val="32"/>
          <w:cs/>
        </w:rPr>
        <w:t>ค่าธรรมเนียมสมาชิกตลาดหลักทรัพย์แห่งประเทศไทย</w:t>
      </w:r>
      <w:r w:rsidR="00114CCC" w:rsidRPr="00741696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114CCC" w:rsidRPr="00741696">
        <w:rPr>
          <w:rFonts w:ascii="Angsana New" w:hAnsi="Angsana New" w:cs="Angsana New"/>
          <w:spacing w:val="-6"/>
          <w:sz w:val="32"/>
          <w:szCs w:val="32"/>
          <w:cs/>
        </w:rPr>
        <w:t xml:space="preserve">เป็นรายเดือนในอัตราเดือนละ </w:t>
      </w:r>
      <w:r w:rsidRPr="00741696">
        <w:rPr>
          <w:rFonts w:ascii="Angsana New" w:hAnsi="Angsana New" w:cs="Angsana New"/>
          <w:spacing w:val="-6"/>
          <w:sz w:val="32"/>
          <w:szCs w:val="32"/>
        </w:rPr>
        <w:t>50</w:t>
      </w:r>
      <w:r w:rsidR="00114CCC" w:rsidRPr="00741696">
        <w:rPr>
          <w:rFonts w:ascii="Angsana New" w:hAnsi="Angsana New" w:cs="Angsana New"/>
          <w:spacing w:val="-6"/>
          <w:sz w:val="32"/>
          <w:szCs w:val="32"/>
          <w:cs/>
        </w:rPr>
        <w:t>,</w:t>
      </w:r>
      <w:r w:rsidRPr="00741696">
        <w:rPr>
          <w:rFonts w:ascii="Angsana New" w:hAnsi="Angsana New" w:cs="Angsana New"/>
          <w:spacing w:val="-6"/>
          <w:sz w:val="32"/>
          <w:szCs w:val="32"/>
        </w:rPr>
        <w:t>000</w:t>
      </w:r>
      <w:r w:rsidR="00114CCC" w:rsidRPr="00741696">
        <w:rPr>
          <w:rFonts w:ascii="Angsana New" w:hAnsi="Angsana New" w:cs="Angsana New"/>
          <w:spacing w:val="-6"/>
          <w:sz w:val="32"/>
          <w:szCs w:val="32"/>
          <w:cs/>
        </w:rPr>
        <w:t xml:space="preserve"> บาท</w:t>
      </w:r>
      <w:r w:rsidR="00114CCC" w:rsidRPr="00741696">
        <w:rPr>
          <w:rFonts w:ascii="Angsana New" w:hAnsi="Angsana New" w:cs="Angsana New"/>
          <w:spacing w:val="-4"/>
          <w:sz w:val="32"/>
          <w:szCs w:val="32"/>
          <w:cs/>
        </w:rPr>
        <w:t xml:space="preserve"> และในอัตราร้อยละ </w:t>
      </w:r>
      <w:r w:rsidRPr="00741696">
        <w:rPr>
          <w:rFonts w:ascii="Angsana New" w:hAnsi="Angsana New" w:cs="Angsana New"/>
          <w:spacing w:val="-4"/>
          <w:sz w:val="32"/>
          <w:szCs w:val="32"/>
        </w:rPr>
        <w:t>0</w:t>
      </w:r>
      <w:r w:rsidR="00114CCC" w:rsidRPr="00741696">
        <w:rPr>
          <w:rFonts w:ascii="Angsana New" w:hAnsi="Angsana New" w:cs="Angsana New"/>
          <w:spacing w:val="-4"/>
          <w:sz w:val="32"/>
          <w:szCs w:val="32"/>
        </w:rPr>
        <w:t>.</w:t>
      </w:r>
      <w:r w:rsidRPr="00741696">
        <w:rPr>
          <w:rFonts w:ascii="Angsana New" w:hAnsi="Angsana New" w:cs="Angsana New"/>
          <w:spacing w:val="-4"/>
          <w:sz w:val="32"/>
          <w:szCs w:val="32"/>
        </w:rPr>
        <w:t>005</w:t>
      </w:r>
      <w:r w:rsidR="00114CCC" w:rsidRPr="00741696">
        <w:rPr>
          <w:rFonts w:ascii="Angsana New" w:hAnsi="Angsana New" w:cs="Angsana New"/>
          <w:spacing w:val="-4"/>
          <w:sz w:val="32"/>
          <w:szCs w:val="32"/>
          <w:cs/>
        </w:rPr>
        <w:t xml:space="preserve"> ของมูลค่าซื้อขายหลักทรัพย์</w:t>
      </w:r>
      <w:r w:rsidR="00114CCC" w:rsidRPr="00741696">
        <w:rPr>
          <w:rFonts w:ascii="Angsana New" w:hAnsi="Angsana New" w:cs="Angsana New"/>
          <w:spacing w:val="-4"/>
          <w:sz w:val="32"/>
          <w:szCs w:val="32"/>
        </w:rPr>
        <w:t xml:space="preserve"> </w:t>
      </w:r>
    </w:p>
    <w:p w14:paraId="2A650B05" w14:textId="359FC20E" w:rsidR="00114CCC" w:rsidRPr="00741696" w:rsidRDefault="00FF5A77" w:rsidP="002E3366">
      <w:pPr>
        <w:pStyle w:val="a"/>
        <w:tabs>
          <w:tab w:val="right" w:pos="9000"/>
          <w:tab w:val="right" w:pos="9990"/>
          <w:tab w:val="right" w:pos="10890"/>
        </w:tabs>
        <w:spacing w:after="240"/>
        <w:ind w:left="1296" w:right="144" w:hanging="72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41696">
        <w:rPr>
          <w:rFonts w:ascii="Angsana New" w:hAnsi="Angsana New" w:cs="Angsana New"/>
          <w:sz w:val="32"/>
          <w:szCs w:val="32"/>
        </w:rPr>
        <w:t>35</w:t>
      </w:r>
      <w:r w:rsidR="003F029A" w:rsidRPr="00741696">
        <w:rPr>
          <w:rFonts w:ascii="Angsana New" w:hAnsi="Angsana New" w:cs="Angsana New"/>
          <w:sz w:val="32"/>
          <w:szCs w:val="32"/>
        </w:rPr>
        <w:t>.</w:t>
      </w:r>
      <w:r w:rsidRPr="00741696">
        <w:rPr>
          <w:rFonts w:ascii="Angsana New" w:hAnsi="Angsana New" w:cs="Angsana New"/>
          <w:sz w:val="32"/>
          <w:szCs w:val="32"/>
        </w:rPr>
        <w:t>4</w:t>
      </w:r>
      <w:r w:rsidR="00114CCC" w:rsidRPr="00741696">
        <w:rPr>
          <w:rFonts w:ascii="Angsana New" w:hAnsi="Angsana New" w:cs="Angsana New"/>
          <w:sz w:val="32"/>
          <w:szCs w:val="32"/>
          <w:cs/>
        </w:rPr>
        <w:tab/>
      </w:r>
      <w:r w:rsidR="009669F5" w:rsidRPr="00741696">
        <w:rPr>
          <w:rFonts w:ascii="Angsana New" w:hAnsi="Angsana New" w:cs="Angsana New"/>
          <w:spacing w:val="-12"/>
          <w:sz w:val="32"/>
          <w:szCs w:val="32"/>
          <w:cs/>
        </w:rPr>
        <w:t xml:space="preserve">ณ วันที่ </w:t>
      </w:r>
      <w:r w:rsidRPr="00741696">
        <w:rPr>
          <w:rFonts w:ascii="Angsana New" w:hAnsi="Angsana New" w:cs="Angsana New"/>
          <w:spacing w:val="-12"/>
          <w:sz w:val="32"/>
          <w:szCs w:val="32"/>
        </w:rPr>
        <w:t>30</w:t>
      </w:r>
      <w:r w:rsidR="009669F5" w:rsidRPr="00741696">
        <w:rPr>
          <w:rFonts w:ascii="Angsana New" w:hAnsi="Angsana New" w:cs="Angsana New"/>
          <w:spacing w:val="-12"/>
          <w:sz w:val="32"/>
          <w:szCs w:val="32"/>
        </w:rPr>
        <w:t xml:space="preserve"> </w:t>
      </w:r>
      <w:r w:rsidR="009669F5" w:rsidRPr="00741696">
        <w:rPr>
          <w:rFonts w:ascii="Angsana New" w:hAnsi="Angsana New" w:cs="Angsana New"/>
          <w:spacing w:val="-12"/>
          <w:sz w:val="32"/>
          <w:szCs w:val="32"/>
          <w:cs/>
        </w:rPr>
        <w:t xml:space="preserve">มิถุนายน </w:t>
      </w:r>
      <w:r w:rsidRPr="00741696">
        <w:rPr>
          <w:rFonts w:ascii="Angsana New" w:hAnsi="Angsana New" w:cs="Angsana New"/>
          <w:spacing w:val="-12"/>
          <w:sz w:val="32"/>
          <w:szCs w:val="32"/>
        </w:rPr>
        <w:t>2567</w:t>
      </w:r>
      <w:r w:rsidR="009669F5" w:rsidRPr="00741696">
        <w:rPr>
          <w:rFonts w:ascii="Angsana New" w:hAnsi="Angsana New" w:cs="Angsana New"/>
          <w:spacing w:val="-12"/>
          <w:sz w:val="32"/>
          <w:szCs w:val="32"/>
        </w:rPr>
        <w:t xml:space="preserve"> </w:t>
      </w:r>
      <w:r w:rsidR="009669F5" w:rsidRPr="00741696">
        <w:rPr>
          <w:rFonts w:ascii="Angsana New" w:hAnsi="Angsana New" w:cs="Angsana New"/>
          <w:spacing w:val="-12"/>
          <w:sz w:val="32"/>
          <w:szCs w:val="32"/>
          <w:cs/>
        </w:rPr>
        <w:t xml:space="preserve">และวันที่ </w:t>
      </w:r>
      <w:r w:rsidRPr="00741696">
        <w:rPr>
          <w:rFonts w:ascii="Angsana New" w:hAnsi="Angsana New" w:cs="Angsana New"/>
          <w:spacing w:val="-12"/>
          <w:sz w:val="32"/>
          <w:szCs w:val="32"/>
        </w:rPr>
        <w:t>31</w:t>
      </w:r>
      <w:r w:rsidR="009669F5" w:rsidRPr="00741696">
        <w:rPr>
          <w:rFonts w:ascii="Angsana New" w:hAnsi="Angsana New" w:cs="Angsana New"/>
          <w:spacing w:val="-12"/>
          <w:sz w:val="32"/>
          <w:szCs w:val="32"/>
        </w:rPr>
        <w:t xml:space="preserve"> </w:t>
      </w:r>
      <w:r w:rsidR="009669F5" w:rsidRPr="00741696">
        <w:rPr>
          <w:rFonts w:ascii="Angsana New" w:hAnsi="Angsana New" w:cs="Angsana New"/>
          <w:spacing w:val="-12"/>
          <w:sz w:val="32"/>
          <w:szCs w:val="32"/>
          <w:cs/>
        </w:rPr>
        <w:t xml:space="preserve">ธันวาคม </w:t>
      </w:r>
      <w:r w:rsidRPr="00741696">
        <w:rPr>
          <w:rFonts w:ascii="Angsana New" w:hAnsi="Angsana New" w:cs="Angsana New"/>
          <w:spacing w:val="-12"/>
          <w:sz w:val="32"/>
          <w:szCs w:val="32"/>
        </w:rPr>
        <w:t>2566</w:t>
      </w:r>
      <w:r w:rsidR="00783E3E" w:rsidRPr="00741696">
        <w:rPr>
          <w:rFonts w:ascii="Angsana New" w:hAnsi="Angsana New" w:cs="Angsana New"/>
          <w:spacing w:val="-12"/>
          <w:sz w:val="32"/>
          <w:szCs w:val="32"/>
        </w:rPr>
        <w:t xml:space="preserve"> </w:t>
      </w:r>
      <w:r w:rsidR="00114CCC" w:rsidRPr="00741696">
        <w:rPr>
          <w:rFonts w:ascii="Angsana New" w:hAnsi="Angsana New" w:cs="Angsana New"/>
          <w:spacing w:val="-4"/>
          <w:sz w:val="32"/>
          <w:szCs w:val="32"/>
          <w:cs/>
        </w:rPr>
        <w:t>บริษัทมีภาระผูกพันตามสัญญาให้บริการ</w:t>
      </w:r>
      <w:r w:rsidR="002E3366" w:rsidRPr="00741696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114CCC" w:rsidRPr="00741696">
        <w:rPr>
          <w:rFonts w:ascii="Angsana New" w:hAnsi="Angsana New" w:cs="Angsana New"/>
          <w:sz w:val="32"/>
          <w:szCs w:val="32"/>
          <w:cs/>
        </w:rPr>
        <w:t>การซื้อขายแบบออนไลน์ ที่ต้องจ่าย บริษัท เซ็ทเทรด ดอท คอม จำกัด</w:t>
      </w:r>
      <w:r w:rsidR="00114CCC" w:rsidRPr="00741696">
        <w:rPr>
          <w:rFonts w:ascii="Angsana New" w:hAnsi="Angsana New" w:cs="Angsana New"/>
          <w:sz w:val="32"/>
          <w:szCs w:val="32"/>
        </w:rPr>
        <w:t xml:space="preserve"> </w:t>
      </w:r>
      <w:r w:rsidR="00114CCC" w:rsidRPr="00741696">
        <w:rPr>
          <w:rFonts w:ascii="Angsana New" w:hAnsi="Angsana New" w:cs="Angsana New"/>
          <w:sz w:val="32"/>
          <w:szCs w:val="32"/>
          <w:cs/>
        </w:rPr>
        <w:t>โดยคิดค่าธรรมเนียมในอัตราร้อยละ</w:t>
      </w:r>
      <w:r w:rsidR="00114CCC" w:rsidRPr="00741696">
        <w:rPr>
          <w:rFonts w:ascii="Angsana New" w:hAnsi="Angsana New" w:cs="Angsana New"/>
          <w:sz w:val="32"/>
          <w:szCs w:val="32"/>
        </w:rPr>
        <w:t xml:space="preserve"> </w:t>
      </w:r>
      <w:r w:rsidRPr="00741696">
        <w:rPr>
          <w:rFonts w:ascii="Angsana New" w:hAnsi="Angsana New" w:cs="Angsana New"/>
          <w:sz w:val="32"/>
          <w:szCs w:val="32"/>
        </w:rPr>
        <w:t>0</w:t>
      </w:r>
      <w:r w:rsidR="00114CCC" w:rsidRPr="00741696">
        <w:rPr>
          <w:rFonts w:ascii="Angsana New" w:hAnsi="Angsana New" w:cs="Angsana New"/>
          <w:sz w:val="32"/>
          <w:szCs w:val="32"/>
        </w:rPr>
        <w:t>.</w:t>
      </w:r>
      <w:r w:rsidRPr="00741696">
        <w:rPr>
          <w:rFonts w:ascii="Angsana New" w:hAnsi="Angsana New" w:cs="Angsana New"/>
          <w:sz w:val="32"/>
          <w:szCs w:val="32"/>
        </w:rPr>
        <w:t>002</w:t>
      </w:r>
      <w:r w:rsidR="00114CCC" w:rsidRPr="00741696">
        <w:rPr>
          <w:rFonts w:ascii="Angsana New" w:hAnsi="Angsana New" w:cs="Angsana New"/>
          <w:sz w:val="32"/>
          <w:szCs w:val="32"/>
        </w:rPr>
        <w:t xml:space="preserve"> - </w:t>
      </w:r>
      <w:r w:rsidRPr="00741696">
        <w:rPr>
          <w:rFonts w:ascii="Angsana New" w:hAnsi="Angsana New" w:cs="Angsana New"/>
          <w:sz w:val="32"/>
          <w:szCs w:val="32"/>
        </w:rPr>
        <w:t>0</w:t>
      </w:r>
      <w:r w:rsidR="00114CCC" w:rsidRPr="00741696">
        <w:rPr>
          <w:rFonts w:ascii="Angsana New" w:hAnsi="Angsana New" w:cs="Angsana New"/>
          <w:sz w:val="32"/>
          <w:szCs w:val="32"/>
        </w:rPr>
        <w:t>.</w:t>
      </w:r>
      <w:r w:rsidRPr="00741696">
        <w:rPr>
          <w:rFonts w:ascii="Angsana New" w:hAnsi="Angsana New" w:cs="Angsana New"/>
          <w:sz w:val="32"/>
          <w:szCs w:val="32"/>
        </w:rPr>
        <w:t>040</w:t>
      </w:r>
      <w:r w:rsidR="00114CCC" w:rsidRPr="00741696">
        <w:rPr>
          <w:rFonts w:ascii="Angsana New" w:hAnsi="Angsana New" w:cs="Angsana New"/>
          <w:sz w:val="32"/>
          <w:szCs w:val="32"/>
        </w:rPr>
        <w:t xml:space="preserve"> </w:t>
      </w:r>
      <w:r w:rsidR="00114CCC" w:rsidRPr="00741696">
        <w:rPr>
          <w:rFonts w:ascii="Angsana New" w:hAnsi="Angsana New" w:cs="Angsana New"/>
          <w:sz w:val="32"/>
          <w:szCs w:val="32"/>
          <w:cs/>
        </w:rPr>
        <w:t>ของมูลค่าการซื้อขาย และในอัตรา</w:t>
      </w:r>
      <w:r w:rsidR="00114CCC" w:rsidRPr="00741696">
        <w:rPr>
          <w:rFonts w:ascii="Angsana New" w:hAnsi="Angsana New" w:cs="Angsana New"/>
          <w:sz w:val="32"/>
          <w:szCs w:val="32"/>
        </w:rPr>
        <w:t xml:space="preserve"> </w:t>
      </w:r>
      <w:r w:rsidRPr="00741696">
        <w:rPr>
          <w:rFonts w:ascii="Angsana New" w:hAnsi="Angsana New" w:cs="Angsana New"/>
          <w:sz w:val="32"/>
          <w:szCs w:val="32"/>
        </w:rPr>
        <w:t>0</w:t>
      </w:r>
      <w:r w:rsidR="00114CCC" w:rsidRPr="00741696">
        <w:rPr>
          <w:rFonts w:ascii="Angsana New" w:hAnsi="Angsana New" w:cs="Angsana New"/>
          <w:sz w:val="32"/>
          <w:szCs w:val="32"/>
        </w:rPr>
        <w:t>.</w:t>
      </w:r>
      <w:r w:rsidRPr="00741696">
        <w:rPr>
          <w:rFonts w:ascii="Angsana New" w:hAnsi="Angsana New" w:cs="Angsana New"/>
          <w:sz w:val="32"/>
          <w:szCs w:val="32"/>
        </w:rPr>
        <w:t>20</w:t>
      </w:r>
      <w:r w:rsidR="00114CCC" w:rsidRPr="00741696">
        <w:rPr>
          <w:rFonts w:ascii="Angsana New" w:hAnsi="Angsana New" w:cs="Angsana New"/>
          <w:sz w:val="32"/>
          <w:szCs w:val="32"/>
        </w:rPr>
        <w:t xml:space="preserve"> - </w:t>
      </w:r>
      <w:r w:rsidRPr="00741696">
        <w:rPr>
          <w:rFonts w:ascii="Angsana New" w:hAnsi="Angsana New" w:cs="Angsana New"/>
          <w:sz w:val="32"/>
          <w:szCs w:val="32"/>
        </w:rPr>
        <w:t>45</w:t>
      </w:r>
      <w:r w:rsidR="00114CCC" w:rsidRPr="00741696">
        <w:rPr>
          <w:rFonts w:ascii="Angsana New" w:hAnsi="Angsana New" w:cs="Angsana New"/>
          <w:sz w:val="32"/>
          <w:szCs w:val="32"/>
        </w:rPr>
        <w:t>.</w:t>
      </w:r>
      <w:r w:rsidRPr="00741696">
        <w:rPr>
          <w:rFonts w:ascii="Angsana New" w:hAnsi="Angsana New" w:cs="Angsana New"/>
          <w:sz w:val="32"/>
          <w:szCs w:val="32"/>
        </w:rPr>
        <w:t>00</w:t>
      </w:r>
      <w:r w:rsidR="00114CCC" w:rsidRPr="00741696">
        <w:rPr>
          <w:rFonts w:ascii="Angsana New" w:hAnsi="Angsana New" w:cs="Angsana New"/>
          <w:sz w:val="32"/>
          <w:szCs w:val="32"/>
        </w:rPr>
        <w:t xml:space="preserve"> </w:t>
      </w:r>
      <w:r w:rsidR="00114CCC" w:rsidRPr="00741696">
        <w:rPr>
          <w:rFonts w:ascii="Angsana New" w:hAnsi="Angsana New" w:cs="Angsana New"/>
          <w:sz w:val="32"/>
          <w:szCs w:val="32"/>
          <w:cs/>
        </w:rPr>
        <w:t>บาทต่อสัญญาซื้อ</w:t>
      </w:r>
      <w:r w:rsidR="00114CCC" w:rsidRPr="00741696">
        <w:rPr>
          <w:rFonts w:ascii="Angsana New" w:hAnsi="Angsana New" w:cs="Angsana New"/>
          <w:spacing w:val="-6"/>
          <w:sz w:val="32"/>
          <w:szCs w:val="32"/>
          <w:cs/>
        </w:rPr>
        <w:t>ขายล่วงหน้า</w:t>
      </w:r>
      <w:r w:rsidR="00114CCC" w:rsidRPr="00741696">
        <w:rPr>
          <w:rFonts w:ascii="Angsana New" w:hAnsi="Angsana New" w:cs="Angsana New"/>
          <w:spacing w:val="-16"/>
          <w:sz w:val="32"/>
          <w:szCs w:val="32"/>
        </w:rPr>
        <w:t xml:space="preserve"> </w:t>
      </w:r>
      <w:r w:rsidR="00114CCC" w:rsidRPr="00741696">
        <w:rPr>
          <w:rFonts w:ascii="Angsana New" w:hAnsi="Angsana New" w:cs="Angsana New"/>
          <w:sz w:val="32"/>
          <w:szCs w:val="32"/>
          <w:cs/>
        </w:rPr>
        <w:t xml:space="preserve">ทั้งนี้ค่าธรรมเนียมดังกล่าวกำหนดขั้นต่ำไม่น้อยกว่า </w:t>
      </w:r>
      <w:r w:rsidRPr="00741696">
        <w:rPr>
          <w:rFonts w:ascii="Angsana New" w:hAnsi="Angsana New" w:cs="Angsana New"/>
          <w:sz w:val="32"/>
          <w:szCs w:val="32"/>
        </w:rPr>
        <w:t>80</w:t>
      </w:r>
      <w:r w:rsidR="00114CCC" w:rsidRPr="00741696">
        <w:rPr>
          <w:rFonts w:ascii="Angsana New" w:hAnsi="Angsana New" w:cs="Angsana New"/>
          <w:sz w:val="32"/>
          <w:szCs w:val="32"/>
        </w:rPr>
        <w:t>,</w:t>
      </w:r>
      <w:r w:rsidRPr="00741696">
        <w:rPr>
          <w:rFonts w:ascii="Angsana New" w:hAnsi="Angsana New" w:cs="Angsana New"/>
          <w:sz w:val="32"/>
          <w:szCs w:val="32"/>
        </w:rPr>
        <w:t>000</w:t>
      </w:r>
      <w:r w:rsidR="00114CCC" w:rsidRPr="00741696">
        <w:rPr>
          <w:rFonts w:ascii="Angsana New" w:hAnsi="Angsana New" w:cs="Angsana New"/>
          <w:sz w:val="32"/>
          <w:szCs w:val="32"/>
        </w:rPr>
        <w:t xml:space="preserve"> </w:t>
      </w:r>
      <w:r w:rsidR="00114CCC" w:rsidRPr="00741696">
        <w:rPr>
          <w:rFonts w:ascii="Angsana New" w:hAnsi="Angsana New" w:cs="Angsana New"/>
          <w:sz w:val="32"/>
          <w:szCs w:val="32"/>
          <w:cs/>
        </w:rPr>
        <w:t>บาทต่อเดือน</w:t>
      </w:r>
    </w:p>
    <w:p w14:paraId="01649357" w14:textId="4CC7FB27" w:rsidR="00114CCC" w:rsidRPr="00741696" w:rsidRDefault="00FF5A77" w:rsidP="00DF3A44">
      <w:pPr>
        <w:pStyle w:val="a"/>
        <w:tabs>
          <w:tab w:val="right" w:pos="9000"/>
          <w:tab w:val="right" w:pos="9990"/>
          <w:tab w:val="right" w:pos="10890"/>
        </w:tabs>
        <w:spacing w:after="240"/>
        <w:ind w:left="1267" w:right="0" w:hanging="720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741696">
        <w:rPr>
          <w:rFonts w:ascii="Angsana New" w:hAnsi="Angsana New" w:cs="Angsana New"/>
          <w:spacing w:val="-4"/>
          <w:sz w:val="32"/>
          <w:szCs w:val="32"/>
        </w:rPr>
        <w:t>35</w:t>
      </w:r>
      <w:r w:rsidR="00114CCC" w:rsidRPr="00741696">
        <w:rPr>
          <w:rFonts w:ascii="Angsana New" w:hAnsi="Angsana New" w:cs="Angsana New"/>
          <w:spacing w:val="-4"/>
          <w:sz w:val="32"/>
          <w:szCs w:val="32"/>
        </w:rPr>
        <w:t>.</w:t>
      </w:r>
      <w:r w:rsidRPr="00741696">
        <w:rPr>
          <w:rFonts w:ascii="Angsana New" w:hAnsi="Angsana New" w:cs="Angsana New"/>
          <w:spacing w:val="-4"/>
          <w:sz w:val="32"/>
          <w:szCs w:val="32"/>
        </w:rPr>
        <w:t>5</w:t>
      </w:r>
      <w:r w:rsidR="00114CCC" w:rsidRPr="00741696">
        <w:rPr>
          <w:rFonts w:ascii="Angsana New" w:hAnsi="Angsana New" w:cs="Angsana New"/>
          <w:spacing w:val="-4"/>
          <w:sz w:val="32"/>
          <w:szCs w:val="32"/>
          <w:cs/>
        </w:rPr>
        <w:tab/>
      </w:r>
      <w:r w:rsidR="009669F5" w:rsidRPr="00741696">
        <w:rPr>
          <w:rFonts w:ascii="Angsana New" w:hAnsi="Angsana New" w:cs="Angsana New"/>
          <w:spacing w:val="-12"/>
          <w:sz w:val="32"/>
          <w:szCs w:val="32"/>
          <w:cs/>
        </w:rPr>
        <w:t xml:space="preserve">ณ วันที่ </w:t>
      </w:r>
      <w:r w:rsidRPr="00741696">
        <w:rPr>
          <w:rFonts w:ascii="Angsana New" w:hAnsi="Angsana New" w:cs="Angsana New"/>
          <w:spacing w:val="-12"/>
          <w:sz w:val="32"/>
          <w:szCs w:val="32"/>
        </w:rPr>
        <w:t>30</w:t>
      </w:r>
      <w:r w:rsidR="009669F5" w:rsidRPr="00741696">
        <w:rPr>
          <w:rFonts w:ascii="Angsana New" w:hAnsi="Angsana New" w:cs="Angsana New"/>
          <w:spacing w:val="-12"/>
          <w:sz w:val="32"/>
          <w:szCs w:val="32"/>
        </w:rPr>
        <w:t xml:space="preserve"> </w:t>
      </w:r>
      <w:r w:rsidR="009669F5" w:rsidRPr="00741696">
        <w:rPr>
          <w:rFonts w:ascii="Angsana New" w:hAnsi="Angsana New" w:cs="Angsana New"/>
          <w:spacing w:val="-12"/>
          <w:sz w:val="32"/>
          <w:szCs w:val="32"/>
          <w:cs/>
        </w:rPr>
        <w:t xml:space="preserve">มิถุนายน </w:t>
      </w:r>
      <w:r w:rsidRPr="00741696">
        <w:rPr>
          <w:rFonts w:ascii="Angsana New" w:hAnsi="Angsana New" w:cs="Angsana New"/>
          <w:spacing w:val="-12"/>
          <w:sz w:val="32"/>
          <w:szCs w:val="32"/>
        </w:rPr>
        <w:t>2567</w:t>
      </w:r>
      <w:r w:rsidR="009669F5" w:rsidRPr="00741696">
        <w:rPr>
          <w:rFonts w:ascii="Angsana New" w:hAnsi="Angsana New" w:cs="Angsana New"/>
          <w:spacing w:val="-12"/>
          <w:sz w:val="32"/>
          <w:szCs w:val="32"/>
        </w:rPr>
        <w:t xml:space="preserve"> </w:t>
      </w:r>
      <w:r w:rsidR="009669F5" w:rsidRPr="00741696">
        <w:rPr>
          <w:rFonts w:ascii="Angsana New" w:hAnsi="Angsana New" w:cs="Angsana New"/>
          <w:spacing w:val="-12"/>
          <w:sz w:val="32"/>
          <w:szCs w:val="32"/>
          <w:cs/>
        </w:rPr>
        <w:t xml:space="preserve">และวันที่ </w:t>
      </w:r>
      <w:r w:rsidRPr="00741696">
        <w:rPr>
          <w:rFonts w:ascii="Angsana New" w:hAnsi="Angsana New" w:cs="Angsana New"/>
          <w:spacing w:val="-12"/>
          <w:sz w:val="32"/>
          <w:szCs w:val="32"/>
        </w:rPr>
        <w:t>31</w:t>
      </w:r>
      <w:r w:rsidR="009669F5" w:rsidRPr="00741696">
        <w:rPr>
          <w:rFonts w:ascii="Angsana New" w:hAnsi="Angsana New" w:cs="Angsana New"/>
          <w:spacing w:val="-12"/>
          <w:sz w:val="32"/>
          <w:szCs w:val="32"/>
        </w:rPr>
        <w:t xml:space="preserve"> </w:t>
      </w:r>
      <w:r w:rsidR="009669F5" w:rsidRPr="00741696">
        <w:rPr>
          <w:rFonts w:ascii="Angsana New" w:hAnsi="Angsana New" w:cs="Angsana New"/>
          <w:spacing w:val="-12"/>
          <w:sz w:val="32"/>
          <w:szCs w:val="32"/>
          <w:cs/>
        </w:rPr>
        <w:t xml:space="preserve">ธันวาคม </w:t>
      </w:r>
      <w:r w:rsidRPr="00741696">
        <w:rPr>
          <w:rFonts w:ascii="Angsana New" w:hAnsi="Angsana New" w:cs="Angsana New"/>
          <w:spacing w:val="-12"/>
          <w:sz w:val="32"/>
          <w:szCs w:val="32"/>
        </w:rPr>
        <w:t>2566</w:t>
      </w:r>
      <w:r w:rsidR="009669F5" w:rsidRPr="00741696">
        <w:rPr>
          <w:rFonts w:ascii="Angsana New" w:hAnsi="Angsana New" w:cs="Angsana New"/>
          <w:spacing w:val="-12"/>
          <w:sz w:val="32"/>
          <w:szCs w:val="32"/>
        </w:rPr>
        <w:t xml:space="preserve"> </w:t>
      </w:r>
      <w:r w:rsidR="00114CCC" w:rsidRPr="00741696">
        <w:rPr>
          <w:rFonts w:ascii="Angsana New" w:hAnsi="Angsana New" w:cs="Angsana New"/>
          <w:sz w:val="32"/>
          <w:szCs w:val="32"/>
          <w:cs/>
        </w:rPr>
        <w:t xml:space="preserve">บริษัทมีภาระที่ต้องจ่ายเงินค่าธรรมเนียมสมาชิกรายปีของบริษัท ตลาดสัญญาซื้อขายล่วงหน้า (ประเทศไทย) จำกัด (มหาชน) ในอัตรา </w:t>
      </w:r>
      <w:r w:rsidRPr="00741696">
        <w:rPr>
          <w:rFonts w:ascii="Angsana New" w:hAnsi="Angsana New" w:cs="Angsana New"/>
          <w:sz w:val="32"/>
          <w:szCs w:val="32"/>
        </w:rPr>
        <w:t>500</w:t>
      </w:r>
      <w:r w:rsidR="00114CCC" w:rsidRPr="00741696">
        <w:rPr>
          <w:rFonts w:ascii="Angsana New" w:hAnsi="Angsana New" w:cs="Angsana New"/>
          <w:sz w:val="32"/>
          <w:szCs w:val="32"/>
        </w:rPr>
        <w:t>,</w:t>
      </w:r>
      <w:r w:rsidRPr="00741696">
        <w:rPr>
          <w:rFonts w:ascii="Angsana New" w:hAnsi="Angsana New" w:cs="Angsana New"/>
          <w:sz w:val="32"/>
          <w:szCs w:val="32"/>
        </w:rPr>
        <w:t>000</w:t>
      </w:r>
      <w:r w:rsidR="00114CCC" w:rsidRPr="00741696">
        <w:rPr>
          <w:rFonts w:ascii="Angsana New" w:hAnsi="Angsana New" w:cs="Angsana New"/>
          <w:sz w:val="32"/>
          <w:szCs w:val="32"/>
        </w:rPr>
        <w:t xml:space="preserve"> </w:t>
      </w:r>
      <w:r w:rsidR="00114CCC" w:rsidRPr="00741696">
        <w:rPr>
          <w:rFonts w:ascii="Angsana New" w:hAnsi="Angsana New" w:cs="Angsana New"/>
          <w:sz w:val="32"/>
          <w:szCs w:val="32"/>
          <w:cs/>
        </w:rPr>
        <w:t xml:space="preserve">บาท และค่าธรรมเนียมรายปีของบริษัท สำนักหักบัญชี (ประเทศไทย) จำกัด ในอัตรา </w:t>
      </w:r>
      <w:r w:rsidRPr="00741696">
        <w:rPr>
          <w:rFonts w:ascii="Angsana New" w:hAnsi="Angsana New" w:cs="Angsana New"/>
          <w:spacing w:val="-6"/>
          <w:sz w:val="32"/>
          <w:szCs w:val="32"/>
        </w:rPr>
        <w:t>300</w:t>
      </w:r>
      <w:r w:rsidR="00114CCC" w:rsidRPr="00741696">
        <w:rPr>
          <w:rFonts w:ascii="Angsana New" w:hAnsi="Angsana New" w:cs="Angsana New"/>
          <w:spacing w:val="-6"/>
          <w:sz w:val="32"/>
          <w:szCs w:val="32"/>
        </w:rPr>
        <w:t>,</w:t>
      </w:r>
      <w:r w:rsidRPr="00741696">
        <w:rPr>
          <w:rFonts w:ascii="Angsana New" w:hAnsi="Angsana New" w:cs="Angsana New"/>
          <w:spacing w:val="-6"/>
          <w:sz w:val="32"/>
          <w:szCs w:val="32"/>
        </w:rPr>
        <w:t>000</w:t>
      </w:r>
      <w:r w:rsidR="00114CCC" w:rsidRPr="00741696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114CCC" w:rsidRPr="00741696">
        <w:rPr>
          <w:rFonts w:ascii="Angsana New" w:hAnsi="Angsana New" w:cs="Angsana New"/>
          <w:spacing w:val="-6"/>
          <w:sz w:val="32"/>
          <w:szCs w:val="32"/>
          <w:cs/>
        </w:rPr>
        <w:t>บาท และมีภาระต้องจ่ายค่าธรรมเนียมเกี่ยวกับสัญญาซื้อขายล่วงหน้าและ</w:t>
      </w:r>
      <w:r w:rsidR="00114CCC" w:rsidRPr="00741696">
        <w:rPr>
          <w:rFonts w:ascii="Angsana New" w:hAnsi="Angsana New" w:cs="Angsana New"/>
          <w:sz w:val="32"/>
          <w:szCs w:val="32"/>
          <w:cs/>
        </w:rPr>
        <w:t>ค่าธรรมเนียม</w:t>
      </w:r>
      <w:r w:rsidR="00114CCC" w:rsidRPr="00741696">
        <w:rPr>
          <w:rFonts w:ascii="Angsana New" w:hAnsi="Angsana New" w:cs="Angsana New"/>
          <w:spacing w:val="-6"/>
          <w:sz w:val="32"/>
          <w:szCs w:val="32"/>
          <w:cs/>
        </w:rPr>
        <w:t>การชำระหนี้ตามสัญญาซื้อขายล่วงหน้าในอัตราที่กำหนดโดยบริษัท ตลาดสัญญาซื้อขาย</w:t>
      </w:r>
      <w:r w:rsidR="00114CCC" w:rsidRPr="00741696">
        <w:rPr>
          <w:rFonts w:ascii="Angsana New" w:hAnsi="Angsana New" w:cs="Angsana New"/>
          <w:sz w:val="32"/>
          <w:szCs w:val="32"/>
          <w:cs/>
        </w:rPr>
        <w:t>ล่วงหน้า (ประเทศไทย) จำกัด (มหาชน) และ บริษัทสำนักหักบัญชี (ประเทศไทย) จำกัด ตามลำดับ</w:t>
      </w:r>
    </w:p>
    <w:p w14:paraId="0A751FE4" w14:textId="394111B9" w:rsidR="00114CCC" w:rsidRPr="00741696" w:rsidRDefault="00FF5A77" w:rsidP="00DF3A44">
      <w:pPr>
        <w:pStyle w:val="a"/>
        <w:tabs>
          <w:tab w:val="right" w:pos="9000"/>
          <w:tab w:val="right" w:pos="9990"/>
          <w:tab w:val="right" w:pos="10890"/>
        </w:tabs>
        <w:spacing w:after="240"/>
        <w:ind w:left="1267" w:right="0" w:hanging="720"/>
        <w:jc w:val="thaiDistribute"/>
        <w:rPr>
          <w:rFonts w:ascii="Angsana New" w:hAnsi="Angsana New" w:cs="Angsana New"/>
          <w:sz w:val="32"/>
          <w:szCs w:val="32"/>
        </w:rPr>
      </w:pPr>
      <w:r w:rsidRPr="00741696">
        <w:rPr>
          <w:rFonts w:ascii="Angsana New" w:hAnsi="Angsana New" w:cs="Angsana New"/>
          <w:spacing w:val="-6"/>
          <w:sz w:val="32"/>
          <w:szCs w:val="32"/>
        </w:rPr>
        <w:t>35</w:t>
      </w:r>
      <w:r w:rsidR="00114CCC" w:rsidRPr="00741696">
        <w:rPr>
          <w:rFonts w:ascii="Angsana New" w:hAnsi="Angsana New" w:cs="Angsana New"/>
          <w:spacing w:val="-6"/>
          <w:sz w:val="32"/>
          <w:szCs w:val="32"/>
        </w:rPr>
        <w:t>.</w:t>
      </w:r>
      <w:r w:rsidRPr="00741696">
        <w:rPr>
          <w:rFonts w:ascii="Angsana New" w:hAnsi="Angsana New" w:cs="Angsana New"/>
          <w:spacing w:val="-6"/>
          <w:sz w:val="32"/>
          <w:szCs w:val="32"/>
        </w:rPr>
        <w:t>6</w:t>
      </w:r>
      <w:r w:rsidR="00114CCC" w:rsidRPr="00741696">
        <w:rPr>
          <w:rFonts w:ascii="Angsana New" w:hAnsi="Angsana New" w:cs="Angsana New"/>
          <w:spacing w:val="-6"/>
          <w:sz w:val="32"/>
          <w:szCs w:val="32"/>
        </w:rPr>
        <w:tab/>
      </w:r>
      <w:r w:rsidR="009669F5" w:rsidRPr="00741696">
        <w:rPr>
          <w:rFonts w:ascii="Angsana New" w:hAnsi="Angsana New" w:cs="Angsana New"/>
          <w:spacing w:val="-12"/>
          <w:sz w:val="32"/>
          <w:szCs w:val="32"/>
          <w:cs/>
        </w:rPr>
        <w:t xml:space="preserve">ณ วันที่ </w:t>
      </w:r>
      <w:r w:rsidRPr="00741696">
        <w:rPr>
          <w:rFonts w:ascii="Angsana New" w:hAnsi="Angsana New" w:cs="Angsana New"/>
          <w:spacing w:val="-12"/>
          <w:sz w:val="32"/>
          <w:szCs w:val="32"/>
        </w:rPr>
        <w:t>30</w:t>
      </w:r>
      <w:r w:rsidR="009669F5" w:rsidRPr="00741696">
        <w:rPr>
          <w:rFonts w:ascii="Angsana New" w:hAnsi="Angsana New" w:cs="Angsana New"/>
          <w:spacing w:val="-12"/>
          <w:sz w:val="32"/>
          <w:szCs w:val="32"/>
        </w:rPr>
        <w:t xml:space="preserve"> </w:t>
      </w:r>
      <w:r w:rsidR="009669F5" w:rsidRPr="00741696">
        <w:rPr>
          <w:rFonts w:ascii="Angsana New" w:hAnsi="Angsana New" w:cs="Angsana New"/>
          <w:spacing w:val="-12"/>
          <w:sz w:val="32"/>
          <w:szCs w:val="32"/>
          <w:cs/>
        </w:rPr>
        <w:t xml:space="preserve">มิถุนายน </w:t>
      </w:r>
      <w:r w:rsidRPr="00741696">
        <w:rPr>
          <w:rFonts w:ascii="Angsana New" w:hAnsi="Angsana New" w:cs="Angsana New"/>
          <w:spacing w:val="-12"/>
          <w:sz w:val="32"/>
          <w:szCs w:val="32"/>
        </w:rPr>
        <w:t>2567</w:t>
      </w:r>
      <w:r w:rsidR="009669F5" w:rsidRPr="00741696">
        <w:rPr>
          <w:rFonts w:ascii="Angsana New" w:hAnsi="Angsana New" w:cs="Angsana New"/>
          <w:spacing w:val="-12"/>
          <w:sz w:val="32"/>
          <w:szCs w:val="32"/>
        </w:rPr>
        <w:t xml:space="preserve"> </w:t>
      </w:r>
      <w:r w:rsidR="009669F5" w:rsidRPr="00741696">
        <w:rPr>
          <w:rFonts w:ascii="Angsana New" w:hAnsi="Angsana New" w:cs="Angsana New"/>
          <w:spacing w:val="-12"/>
          <w:sz w:val="32"/>
          <w:szCs w:val="32"/>
          <w:cs/>
        </w:rPr>
        <w:t xml:space="preserve">และวันที่ </w:t>
      </w:r>
      <w:r w:rsidRPr="00741696">
        <w:rPr>
          <w:rFonts w:ascii="Angsana New" w:hAnsi="Angsana New" w:cs="Angsana New"/>
          <w:spacing w:val="-12"/>
          <w:sz w:val="32"/>
          <w:szCs w:val="32"/>
        </w:rPr>
        <w:t>31</w:t>
      </w:r>
      <w:r w:rsidR="009669F5" w:rsidRPr="00741696">
        <w:rPr>
          <w:rFonts w:ascii="Angsana New" w:hAnsi="Angsana New" w:cs="Angsana New"/>
          <w:spacing w:val="-12"/>
          <w:sz w:val="32"/>
          <w:szCs w:val="32"/>
        </w:rPr>
        <w:t xml:space="preserve"> </w:t>
      </w:r>
      <w:r w:rsidR="009669F5" w:rsidRPr="00741696">
        <w:rPr>
          <w:rFonts w:ascii="Angsana New" w:hAnsi="Angsana New" w:cs="Angsana New"/>
          <w:spacing w:val="-12"/>
          <w:sz w:val="32"/>
          <w:szCs w:val="32"/>
          <w:cs/>
        </w:rPr>
        <w:t xml:space="preserve">ธันวาคม </w:t>
      </w:r>
      <w:r w:rsidRPr="00741696">
        <w:rPr>
          <w:rFonts w:ascii="Angsana New" w:hAnsi="Angsana New" w:cs="Angsana New"/>
          <w:spacing w:val="-12"/>
          <w:sz w:val="32"/>
          <w:szCs w:val="32"/>
        </w:rPr>
        <w:t>2566</w:t>
      </w:r>
      <w:r w:rsidR="009669F5" w:rsidRPr="00741696">
        <w:rPr>
          <w:rFonts w:ascii="Angsana New" w:hAnsi="Angsana New" w:cs="Angsana New"/>
          <w:spacing w:val="-12"/>
          <w:sz w:val="32"/>
          <w:szCs w:val="32"/>
        </w:rPr>
        <w:t xml:space="preserve"> </w:t>
      </w:r>
      <w:r w:rsidR="00114CCC" w:rsidRPr="00741696">
        <w:rPr>
          <w:rFonts w:ascii="Angsana New" w:hAnsi="Angsana New" w:cs="Angsana New"/>
          <w:sz w:val="32"/>
          <w:szCs w:val="32"/>
          <w:cs/>
        </w:rPr>
        <w:t>บริษัทมีภาระที่ต้องนำส่งค่าธรรมเนีย</w:t>
      </w:r>
      <w:r w:rsidR="00DC78B5">
        <w:rPr>
          <w:rFonts w:ascii="Angsana New" w:hAnsi="Angsana New" w:cs="Angsana New" w:hint="cs"/>
          <w:sz w:val="32"/>
          <w:szCs w:val="32"/>
          <w:cs/>
        </w:rPr>
        <w:t>ม</w:t>
      </w:r>
      <w:r w:rsidR="00114CCC" w:rsidRPr="00741696">
        <w:rPr>
          <w:rFonts w:ascii="Angsana New" w:hAnsi="Angsana New" w:cs="Angsana New"/>
          <w:sz w:val="32"/>
          <w:szCs w:val="32"/>
          <w:cs/>
        </w:rPr>
        <w:t>การประกอบกิจการตามที่ได้รับใบอนุญาตต่อสำนักงานคณะกรรมการกำกับหลักทรัพย์และตลาดหลักทรัพย์โดยคิดค่าธรรมเนียมในอัตราเป็นร้อยละของมูลค่าการซื้อขายหลักทรัพย์ และรายได้ค่าธรรมเนียมและบริการ ค่าธรรมเนียมดังกล่าวกำหนดจำนวนขั้นต่ำขึ้นอยู่กับประเภทของ</w:t>
      </w:r>
      <w:r w:rsidR="00114CCC" w:rsidRPr="00741696">
        <w:rPr>
          <w:rFonts w:ascii="Angsana New" w:hAnsi="Angsana New" w:cs="Angsana New"/>
          <w:spacing w:val="-6"/>
          <w:sz w:val="32"/>
          <w:szCs w:val="32"/>
          <w:cs/>
        </w:rPr>
        <w:t xml:space="preserve">ธุรกิจตามประกาศของคณะกรรมการกำกับหลักทรัพย์และตลาดหลักทรัพย์ที่ </w:t>
      </w:r>
      <w:r w:rsidR="00F23046" w:rsidRPr="00741696">
        <w:rPr>
          <w:rFonts w:ascii="Angsana New" w:hAnsi="Angsana New" w:cs="Angsana New"/>
          <w:spacing w:val="-6"/>
          <w:sz w:val="32"/>
          <w:szCs w:val="32"/>
          <w:cs/>
        </w:rPr>
        <w:t xml:space="preserve">กม. </w:t>
      </w:r>
      <w:r w:rsidRPr="00741696">
        <w:rPr>
          <w:rFonts w:ascii="Angsana New" w:hAnsi="Angsana New" w:cs="Angsana New"/>
          <w:spacing w:val="-6"/>
          <w:sz w:val="32"/>
          <w:szCs w:val="32"/>
        </w:rPr>
        <w:t>24</w:t>
      </w:r>
      <w:r w:rsidR="00F23046" w:rsidRPr="00741696">
        <w:rPr>
          <w:rFonts w:ascii="Angsana New" w:hAnsi="Angsana New" w:cs="Angsana New"/>
          <w:spacing w:val="-6"/>
          <w:sz w:val="32"/>
          <w:szCs w:val="32"/>
        </w:rPr>
        <w:t>/</w:t>
      </w:r>
      <w:r w:rsidRPr="00741696">
        <w:rPr>
          <w:rFonts w:ascii="Angsana New" w:hAnsi="Angsana New" w:cs="Angsana New"/>
          <w:spacing w:val="-6"/>
          <w:sz w:val="32"/>
          <w:szCs w:val="32"/>
        </w:rPr>
        <w:t>2562</w:t>
      </w:r>
      <w:r w:rsidR="00F23046" w:rsidRPr="00741696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1652D7" w:rsidRPr="00741696">
        <w:rPr>
          <w:rFonts w:ascii="Angsana New" w:hAnsi="Angsana New" w:cs="Angsana New"/>
          <w:spacing w:val="-6"/>
          <w:sz w:val="32"/>
          <w:szCs w:val="32"/>
          <w:cs/>
        </w:rPr>
        <w:br/>
      </w:r>
      <w:r w:rsidR="00114CCC" w:rsidRPr="00741696">
        <w:rPr>
          <w:rFonts w:ascii="Angsana New" w:hAnsi="Angsana New" w:cs="Angsana New"/>
          <w:sz w:val="32"/>
          <w:szCs w:val="32"/>
          <w:cs/>
        </w:rPr>
        <w:t xml:space="preserve">ลงวันที่ </w:t>
      </w:r>
      <w:r w:rsidRPr="00741696">
        <w:rPr>
          <w:rFonts w:ascii="Angsana New" w:hAnsi="Angsana New" w:cs="Angsana New"/>
          <w:sz w:val="32"/>
          <w:szCs w:val="32"/>
        </w:rPr>
        <w:t>12</w:t>
      </w:r>
      <w:r w:rsidR="00F23046" w:rsidRPr="00741696">
        <w:rPr>
          <w:rFonts w:ascii="Angsana New" w:hAnsi="Angsana New" w:cs="Angsana New"/>
          <w:sz w:val="32"/>
          <w:szCs w:val="32"/>
        </w:rPr>
        <w:t xml:space="preserve"> </w:t>
      </w:r>
      <w:r w:rsidR="00F23046" w:rsidRPr="00741696">
        <w:rPr>
          <w:rFonts w:ascii="Angsana New" w:hAnsi="Angsana New" w:cs="Angsana New"/>
          <w:sz w:val="32"/>
          <w:szCs w:val="32"/>
          <w:cs/>
        </w:rPr>
        <w:t xml:space="preserve">พฤศจิกายน </w:t>
      </w:r>
      <w:r w:rsidRPr="00741696">
        <w:rPr>
          <w:rFonts w:ascii="Angsana New" w:hAnsi="Angsana New" w:cs="Angsana New"/>
          <w:sz w:val="32"/>
          <w:szCs w:val="32"/>
        </w:rPr>
        <w:t>2562</w:t>
      </w:r>
    </w:p>
    <w:p w14:paraId="4A55128B" w14:textId="36C3D3AB" w:rsidR="00114CCC" w:rsidRPr="00741696" w:rsidRDefault="00FF5A77" w:rsidP="0067182C">
      <w:pPr>
        <w:pStyle w:val="a"/>
        <w:tabs>
          <w:tab w:val="right" w:pos="9000"/>
          <w:tab w:val="right" w:pos="9990"/>
          <w:tab w:val="right" w:pos="10890"/>
        </w:tabs>
        <w:spacing w:after="120"/>
        <w:ind w:left="1267" w:right="0" w:hanging="72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41696">
        <w:rPr>
          <w:rFonts w:ascii="Angsana New" w:hAnsi="Angsana New" w:cs="Angsana New"/>
          <w:sz w:val="32"/>
          <w:szCs w:val="32"/>
        </w:rPr>
        <w:t>35</w:t>
      </w:r>
      <w:r w:rsidR="00114CCC" w:rsidRPr="00741696">
        <w:rPr>
          <w:rFonts w:ascii="Angsana New" w:hAnsi="Angsana New" w:cs="Angsana New"/>
          <w:sz w:val="32"/>
          <w:szCs w:val="32"/>
        </w:rPr>
        <w:t>.</w:t>
      </w:r>
      <w:r w:rsidRPr="00741696">
        <w:rPr>
          <w:rFonts w:ascii="Angsana New" w:hAnsi="Angsana New" w:cs="Angsana New"/>
          <w:sz w:val="32"/>
          <w:szCs w:val="32"/>
        </w:rPr>
        <w:t>7</w:t>
      </w:r>
      <w:r w:rsidR="00114CCC" w:rsidRPr="00741696">
        <w:rPr>
          <w:rFonts w:ascii="Angsana New" w:hAnsi="Angsana New" w:cs="Angsana New"/>
          <w:sz w:val="32"/>
          <w:szCs w:val="32"/>
        </w:rPr>
        <w:tab/>
      </w:r>
      <w:r w:rsidR="009669F5" w:rsidRPr="00741696">
        <w:rPr>
          <w:rFonts w:ascii="Angsana New" w:hAnsi="Angsana New" w:cs="Angsana New"/>
          <w:spacing w:val="-12"/>
          <w:sz w:val="32"/>
          <w:szCs w:val="32"/>
          <w:cs/>
        </w:rPr>
        <w:t xml:space="preserve">ณ วันที่ </w:t>
      </w:r>
      <w:r w:rsidRPr="00741696">
        <w:rPr>
          <w:rFonts w:ascii="Angsana New" w:hAnsi="Angsana New" w:cs="Angsana New"/>
          <w:spacing w:val="-12"/>
          <w:sz w:val="32"/>
          <w:szCs w:val="32"/>
        </w:rPr>
        <w:t>30</w:t>
      </w:r>
      <w:r w:rsidR="009669F5" w:rsidRPr="00741696">
        <w:rPr>
          <w:rFonts w:ascii="Angsana New" w:hAnsi="Angsana New" w:cs="Angsana New"/>
          <w:spacing w:val="-12"/>
          <w:sz w:val="32"/>
          <w:szCs w:val="32"/>
        </w:rPr>
        <w:t xml:space="preserve"> </w:t>
      </w:r>
      <w:r w:rsidR="009669F5" w:rsidRPr="00741696">
        <w:rPr>
          <w:rFonts w:ascii="Angsana New" w:hAnsi="Angsana New" w:cs="Angsana New"/>
          <w:spacing w:val="-12"/>
          <w:sz w:val="32"/>
          <w:szCs w:val="32"/>
          <w:cs/>
        </w:rPr>
        <w:t xml:space="preserve">มิถุนายน </w:t>
      </w:r>
      <w:r w:rsidRPr="00741696">
        <w:rPr>
          <w:rFonts w:ascii="Angsana New" w:hAnsi="Angsana New" w:cs="Angsana New"/>
          <w:spacing w:val="-12"/>
          <w:sz w:val="32"/>
          <w:szCs w:val="32"/>
        </w:rPr>
        <w:t>2567</w:t>
      </w:r>
      <w:r w:rsidR="009669F5" w:rsidRPr="00741696">
        <w:rPr>
          <w:rFonts w:ascii="Angsana New" w:hAnsi="Angsana New" w:cs="Angsana New"/>
          <w:spacing w:val="-12"/>
          <w:sz w:val="32"/>
          <w:szCs w:val="32"/>
        </w:rPr>
        <w:t xml:space="preserve"> </w:t>
      </w:r>
      <w:r w:rsidR="009669F5" w:rsidRPr="00741696">
        <w:rPr>
          <w:rFonts w:ascii="Angsana New" w:hAnsi="Angsana New" w:cs="Angsana New"/>
          <w:spacing w:val="-12"/>
          <w:sz w:val="32"/>
          <w:szCs w:val="32"/>
          <w:cs/>
        </w:rPr>
        <w:t xml:space="preserve">และวันที่ </w:t>
      </w:r>
      <w:r w:rsidRPr="00741696">
        <w:rPr>
          <w:rFonts w:ascii="Angsana New" w:hAnsi="Angsana New" w:cs="Angsana New"/>
          <w:spacing w:val="-12"/>
          <w:sz w:val="32"/>
          <w:szCs w:val="32"/>
        </w:rPr>
        <w:t>31</w:t>
      </w:r>
      <w:r w:rsidR="009669F5" w:rsidRPr="00741696">
        <w:rPr>
          <w:rFonts w:ascii="Angsana New" w:hAnsi="Angsana New" w:cs="Angsana New"/>
          <w:spacing w:val="-12"/>
          <w:sz w:val="32"/>
          <w:szCs w:val="32"/>
        </w:rPr>
        <w:t xml:space="preserve"> </w:t>
      </w:r>
      <w:r w:rsidR="009669F5" w:rsidRPr="00741696">
        <w:rPr>
          <w:rFonts w:ascii="Angsana New" w:hAnsi="Angsana New" w:cs="Angsana New"/>
          <w:spacing w:val="-12"/>
          <w:sz w:val="32"/>
          <w:szCs w:val="32"/>
          <w:cs/>
        </w:rPr>
        <w:t xml:space="preserve">ธันวาคม </w:t>
      </w:r>
      <w:r w:rsidRPr="00741696">
        <w:rPr>
          <w:rFonts w:ascii="Angsana New" w:hAnsi="Angsana New" w:cs="Angsana New"/>
          <w:spacing w:val="-12"/>
          <w:sz w:val="32"/>
          <w:szCs w:val="32"/>
        </w:rPr>
        <w:t>2566</w:t>
      </w:r>
      <w:r w:rsidR="00A5285D" w:rsidRPr="00741696">
        <w:rPr>
          <w:rFonts w:ascii="Angsana New" w:hAnsi="Angsana New" w:cs="Angsana New"/>
          <w:spacing w:val="-12"/>
          <w:sz w:val="32"/>
          <w:szCs w:val="32"/>
        </w:rPr>
        <w:t xml:space="preserve"> </w:t>
      </w:r>
      <w:r w:rsidR="00114CCC" w:rsidRPr="00741696">
        <w:rPr>
          <w:rFonts w:ascii="Angsana New" w:hAnsi="Angsana New" w:cs="Angsana New"/>
          <w:sz w:val="32"/>
          <w:szCs w:val="32"/>
          <w:cs/>
        </w:rPr>
        <w:t xml:space="preserve">บริษัทมีภาระต้องจ่ายเงินสมทบให้กับกองทุนทดแทนความเสียหายในระบบการชำระราคาและส่งมอบหลักทรัพย์ซึ่งอยู่ภายใต้การดูแลของบริษัท ศูนย์รับฝากหลักทรัพย์ </w:t>
      </w:r>
      <w:r w:rsidR="00114CCC" w:rsidRPr="00741696">
        <w:rPr>
          <w:rFonts w:ascii="Angsana New" w:hAnsi="Angsana New" w:cs="Angsana New"/>
          <w:sz w:val="32"/>
          <w:szCs w:val="32"/>
        </w:rPr>
        <w:t>(</w:t>
      </w:r>
      <w:r w:rsidR="00114CCC" w:rsidRPr="00741696">
        <w:rPr>
          <w:rFonts w:ascii="Angsana New" w:hAnsi="Angsana New" w:cs="Angsana New"/>
          <w:sz w:val="32"/>
          <w:szCs w:val="32"/>
          <w:cs/>
        </w:rPr>
        <w:t>ประเทศไทย</w:t>
      </w:r>
      <w:r w:rsidR="00114CCC" w:rsidRPr="00741696">
        <w:rPr>
          <w:rFonts w:ascii="Angsana New" w:hAnsi="Angsana New" w:cs="Angsana New"/>
          <w:sz w:val="32"/>
          <w:szCs w:val="32"/>
        </w:rPr>
        <w:t xml:space="preserve">) </w:t>
      </w:r>
      <w:r w:rsidR="00114CCC" w:rsidRPr="00741696">
        <w:rPr>
          <w:rFonts w:ascii="Angsana New" w:hAnsi="Angsana New" w:cs="Angsana New"/>
          <w:sz w:val="32"/>
          <w:szCs w:val="32"/>
          <w:cs/>
        </w:rPr>
        <w:t>จำกัด และกองทุนทดแทนความเสียหายในระบบ</w:t>
      </w:r>
      <w:r w:rsidR="00114CCC" w:rsidRPr="00741696">
        <w:rPr>
          <w:rFonts w:ascii="Angsana New" w:hAnsi="Angsana New" w:cs="Angsana New"/>
          <w:spacing w:val="-8"/>
          <w:sz w:val="32"/>
          <w:szCs w:val="32"/>
          <w:cs/>
        </w:rPr>
        <w:t xml:space="preserve">การชำระราคาและส่งมอบสัญญาซื้อขายล่วงหน้าซึ่งอยู่ภายใต้การดูแลของบริษัท สำนักหักบัญชี </w:t>
      </w:r>
      <w:r w:rsidR="00114CCC" w:rsidRPr="00741696">
        <w:rPr>
          <w:rFonts w:ascii="Angsana New" w:hAnsi="Angsana New" w:cs="Angsana New"/>
          <w:spacing w:val="-8"/>
          <w:sz w:val="32"/>
          <w:szCs w:val="32"/>
        </w:rPr>
        <w:t>(</w:t>
      </w:r>
      <w:r w:rsidR="00114CCC" w:rsidRPr="00741696">
        <w:rPr>
          <w:rFonts w:ascii="Angsana New" w:hAnsi="Angsana New" w:cs="Angsana New"/>
          <w:spacing w:val="-8"/>
          <w:sz w:val="32"/>
          <w:szCs w:val="32"/>
          <w:cs/>
        </w:rPr>
        <w:t>ประเทศไทย</w:t>
      </w:r>
      <w:r w:rsidR="00114CCC" w:rsidRPr="00741696">
        <w:rPr>
          <w:rFonts w:ascii="Angsana New" w:hAnsi="Angsana New" w:cs="Angsana New"/>
          <w:spacing w:val="-8"/>
          <w:sz w:val="32"/>
          <w:szCs w:val="32"/>
        </w:rPr>
        <w:t xml:space="preserve">) </w:t>
      </w:r>
      <w:r w:rsidR="00114CCC" w:rsidRPr="00741696">
        <w:rPr>
          <w:rFonts w:ascii="Angsana New" w:hAnsi="Angsana New" w:cs="Angsana New"/>
          <w:spacing w:val="-8"/>
          <w:sz w:val="32"/>
          <w:szCs w:val="32"/>
          <w:cs/>
        </w:rPr>
        <w:t>จำกัด</w:t>
      </w:r>
      <w:r w:rsidR="00114CCC" w:rsidRPr="00741696">
        <w:rPr>
          <w:rFonts w:ascii="Angsana New" w:hAnsi="Angsana New" w:cs="Angsana New"/>
          <w:sz w:val="32"/>
          <w:szCs w:val="32"/>
          <w:cs/>
        </w:rPr>
        <w:t xml:space="preserve"> เป็นรายเดือนในอัตรากำหนดเป็นร้อยละของมูลค่าชำระและรับชำระราคาสุทธิของบริษัทแต่ละเดือน</w:t>
      </w:r>
    </w:p>
    <w:p w14:paraId="76512EBA" w14:textId="72B4EBF2" w:rsidR="00DF3A44" w:rsidRPr="00741696" w:rsidRDefault="00FF5A77" w:rsidP="00DF3A44">
      <w:pPr>
        <w:pStyle w:val="a"/>
        <w:tabs>
          <w:tab w:val="right" w:pos="9000"/>
          <w:tab w:val="right" w:pos="9990"/>
          <w:tab w:val="right" w:pos="10890"/>
        </w:tabs>
        <w:spacing w:after="240"/>
        <w:ind w:left="1267" w:right="0" w:hanging="720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741696">
        <w:rPr>
          <w:rFonts w:ascii="Angsana New" w:hAnsi="Angsana New" w:cs="Angsana New"/>
          <w:spacing w:val="-8"/>
          <w:sz w:val="32"/>
          <w:szCs w:val="32"/>
        </w:rPr>
        <w:t>35</w:t>
      </w:r>
      <w:r w:rsidR="00114CCC" w:rsidRPr="00741696">
        <w:rPr>
          <w:rFonts w:ascii="Angsana New" w:hAnsi="Angsana New" w:cs="Angsana New"/>
          <w:spacing w:val="-8"/>
          <w:sz w:val="32"/>
          <w:szCs w:val="32"/>
        </w:rPr>
        <w:t>.</w:t>
      </w:r>
      <w:r w:rsidRPr="00741696">
        <w:rPr>
          <w:rFonts w:ascii="Angsana New" w:hAnsi="Angsana New" w:cs="Angsana New"/>
          <w:spacing w:val="-8"/>
          <w:sz w:val="32"/>
          <w:szCs w:val="32"/>
        </w:rPr>
        <w:t>8</w:t>
      </w:r>
      <w:r w:rsidR="00114CCC" w:rsidRPr="00741696">
        <w:rPr>
          <w:rFonts w:ascii="Angsana New" w:hAnsi="Angsana New" w:cs="Angsana New"/>
          <w:spacing w:val="-8"/>
          <w:sz w:val="32"/>
          <w:szCs w:val="32"/>
        </w:rPr>
        <w:tab/>
      </w:r>
      <w:r w:rsidR="009669F5" w:rsidRPr="00741696">
        <w:rPr>
          <w:rFonts w:ascii="Angsana New" w:hAnsi="Angsana New" w:cs="Angsana New"/>
          <w:spacing w:val="-12"/>
          <w:sz w:val="32"/>
          <w:szCs w:val="32"/>
          <w:cs/>
        </w:rPr>
        <w:t xml:space="preserve">ณ วันที่ </w:t>
      </w:r>
      <w:r w:rsidRPr="00741696">
        <w:rPr>
          <w:rFonts w:ascii="Angsana New" w:hAnsi="Angsana New" w:cs="Angsana New"/>
          <w:spacing w:val="-12"/>
          <w:sz w:val="32"/>
          <w:szCs w:val="32"/>
        </w:rPr>
        <w:t>30</w:t>
      </w:r>
      <w:r w:rsidR="009669F5" w:rsidRPr="00741696">
        <w:rPr>
          <w:rFonts w:ascii="Angsana New" w:hAnsi="Angsana New" w:cs="Angsana New"/>
          <w:spacing w:val="-12"/>
          <w:sz w:val="32"/>
          <w:szCs w:val="32"/>
        </w:rPr>
        <w:t xml:space="preserve"> </w:t>
      </w:r>
      <w:r w:rsidR="009669F5" w:rsidRPr="00741696">
        <w:rPr>
          <w:rFonts w:ascii="Angsana New" w:hAnsi="Angsana New" w:cs="Angsana New"/>
          <w:spacing w:val="-12"/>
          <w:sz w:val="32"/>
          <w:szCs w:val="32"/>
          <w:cs/>
        </w:rPr>
        <w:t xml:space="preserve">มิถุนายน </w:t>
      </w:r>
      <w:r w:rsidRPr="00741696">
        <w:rPr>
          <w:rFonts w:ascii="Angsana New" w:hAnsi="Angsana New" w:cs="Angsana New"/>
          <w:spacing w:val="-12"/>
          <w:sz w:val="32"/>
          <w:szCs w:val="32"/>
        </w:rPr>
        <w:t>2567</w:t>
      </w:r>
      <w:r w:rsidR="009669F5" w:rsidRPr="00741696">
        <w:rPr>
          <w:rFonts w:ascii="Angsana New" w:hAnsi="Angsana New" w:cs="Angsana New"/>
          <w:spacing w:val="-12"/>
          <w:sz w:val="32"/>
          <w:szCs w:val="32"/>
        </w:rPr>
        <w:t xml:space="preserve"> </w:t>
      </w:r>
      <w:r w:rsidR="009669F5" w:rsidRPr="00741696">
        <w:rPr>
          <w:rFonts w:ascii="Angsana New" w:hAnsi="Angsana New" w:cs="Angsana New"/>
          <w:spacing w:val="-12"/>
          <w:sz w:val="32"/>
          <w:szCs w:val="32"/>
          <w:cs/>
        </w:rPr>
        <w:t xml:space="preserve">และวันที่ </w:t>
      </w:r>
      <w:r w:rsidRPr="00741696">
        <w:rPr>
          <w:rFonts w:ascii="Angsana New" w:hAnsi="Angsana New" w:cs="Angsana New"/>
          <w:spacing w:val="-12"/>
          <w:sz w:val="32"/>
          <w:szCs w:val="32"/>
        </w:rPr>
        <w:t>31</w:t>
      </w:r>
      <w:r w:rsidR="009669F5" w:rsidRPr="00741696">
        <w:rPr>
          <w:rFonts w:ascii="Angsana New" w:hAnsi="Angsana New" w:cs="Angsana New"/>
          <w:spacing w:val="-12"/>
          <w:sz w:val="32"/>
          <w:szCs w:val="32"/>
        </w:rPr>
        <w:t xml:space="preserve"> </w:t>
      </w:r>
      <w:r w:rsidR="009669F5" w:rsidRPr="00741696">
        <w:rPr>
          <w:rFonts w:ascii="Angsana New" w:hAnsi="Angsana New" w:cs="Angsana New"/>
          <w:spacing w:val="-12"/>
          <w:sz w:val="32"/>
          <w:szCs w:val="32"/>
          <w:cs/>
        </w:rPr>
        <w:t xml:space="preserve">ธันวาคม </w:t>
      </w:r>
      <w:r w:rsidRPr="00741696">
        <w:rPr>
          <w:rFonts w:ascii="Angsana New" w:hAnsi="Angsana New" w:cs="Angsana New"/>
          <w:spacing w:val="-12"/>
          <w:sz w:val="32"/>
          <w:szCs w:val="32"/>
        </w:rPr>
        <w:t>2566</w:t>
      </w:r>
      <w:r w:rsidR="009669F5" w:rsidRPr="00741696">
        <w:rPr>
          <w:rFonts w:ascii="Angsana New" w:hAnsi="Angsana New" w:cs="Angsana New"/>
          <w:spacing w:val="-12"/>
          <w:sz w:val="32"/>
          <w:szCs w:val="32"/>
        </w:rPr>
        <w:t xml:space="preserve"> </w:t>
      </w:r>
      <w:r w:rsidR="00114CCC" w:rsidRPr="00741696">
        <w:rPr>
          <w:rFonts w:ascii="Angsana New" w:hAnsi="Angsana New" w:cs="Angsana New"/>
          <w:spacing w:val="-10"/>
          <w:sz w:val="32"/>
          <w:szCs w:val="32"/>
          <w:cs/>
        </w:rPr>
        <w:t>บริษัทมีภาระที่ต้องจ่ายเงินค่าธรรมเนียม</w:t>
      </w:r>
      <w:r w:rsidR="00114CCC" w:rsidRPr="00741696">
        <w:rPr>
          <w:rFonts w:ascii="Angsana New" w:hAnsi="Angsana New" w:cs="Angsana New"/>
          <w:spacing w:val="-10"/>
          <w:sz w:val="32"/>
          <w:szCs w:val="32"/>
          <w:cs/>
        </w:rPr>
        <w:br/>
        <w:t xml:space="preserve">การชำระราคาและส่งมอบหลักทรัพย์ </w:t>
      </w:r>
      <w:r w:rsidR="00114CCC" w:rsidRPr="00741696">
        <w:rPr>
          <w:rFonts w:ascii="Angsana New" w:hAnsi="Angsana New" w:cs="Angsana New"/>
          <w:spacing w:val="-10"/>
          <w:sz w:val="32"/>
          <w:szCs w:val="32"/>
        </w:rPr>
        <w:t xml:space="preserve">(Clearing Fee) </w:t>
      </w:r>
      <w:r w:rsidR="00114CCC" w:rsidRPr="00741696">
        <w:rPr>
          <w:rFonts w:ascii="Angsana New" w:hAnsi="Angsana New" w:cs="Angsana New"/>
          <w:spacing w:val="-10"/>
          <w:sz w:val="32"/>
          <w:szCs w:val="32"/>
          <w:cs/>
        </w:rPr>
        <w:t xml:space="preserve">ให้บริษัท สำนักหักบัญชี (ประเทศไทย) จำกัด </w:t>
      </w:r>
      <w:r w:rsidR="00114CCC" w:rsidRPr="00741696">
        <w:rPr>
          <w:rFonts w:ascii="Angsana New" w:hAnsi="Angsana New" w:cs="Angsana New"/>
          <w:spacing w:val="-6"/>
          <w:sz w:val="32"/>
          <w:szCs w:val="32"/>
          <w:cs/>
        </w:rPr>
        <w:t xml:space="preserve">เป็นรายเดือนอัตรา </w:t>
      </w:r>
      <w:r w:rsidRPr="00741696">
        <w:rPr>
          <w:rFonts w:ascii="Angsana New" w:hAnsi="Angsana New" w:cs="Angsana New"/>
          <w:spacing w:val="-6"/>
          <w:sz w:val="32"/>
          <w:szCs w:val="32"/>
        </w:rPr>
        <w:t>15</w:t>
      </w:r>
      <w:r w:rsidR="00114CCC" w:rsidRPr="00741696">
        <w:rPr>
          <w:rFonts w:ascii="Angsana New" w:hAnsi="Angsana New" w:cs="Angsana New"/>
          <w:spacing w:val="-6"/>
          <w:sz w:val="32"/>
          <w:szCs w:val="32"/>
        </w:rPr>
        <w:t>,</w:t>
      </w:r>
      <w:r w:rsidRPr="00741696">
        <w:rPr>
          <w:rFonts w:ascii="Angsana New" w:hAnsi="Angsana New" w:cs="Angsana New"/>
          <w:spacing w:val="-6"/>
          <w:sz w:val="32"/>
          <w:szCs w:val="32"/>
        </w:rPr>
        <w:t>000</w:t>
      </w:r>
      <w:r w:rsidR="00114CCC" w:rsidRPr="00741696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114CCC" w:rsidRPr="00741696">
        <w:rPr>
          <w:rFonts w:ascii="Angsana New" w:hAnsi="Angsana New" w:cs="Angsana New"/>
          <w:spacing w:val="-6"/>
          <w:sz w:val="32"/>
          <w:szCs w:val="32"/>
          <w:cs/>
        </w:rPr>
        <w:t>บาท</w:t>
      </w:r>
      <w:r w:rsidR="00114CCC" w:rsidRPr="00741696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114CCC" w:rsidRPr="00741696">
        <w:rPr>
          <w:rFonts w:ascii="Angsana New" w:hAnsi="Angsana New" w:cs="Angsana New"/>
          <w:spacing w:val="-6"/>
          <w:sz w:val="32"/>
          <w:szCs w:val="32"/>
          <w:cs/>
        </w:rPr>
        <w:t xml:space="preserve">และในอัตราร้อยละ </w:t>
      </w:r>
      <w:r w:rsidRPr="00741696">
        <w:rPr>
          <w:rFonts w:ascii="Angsana New" w:hAnsi="Angsana New" w:cs="Angsana New"/>
          <w:spacing w:val="-6"/>
          <w:sz w:val="32"/>
          <w:szCs w:val="32"/>
        </w:rPr>
        <w:t>0</w:t>
      </w:r>
      <w:r w:rsidR="00114CCC" w:rsidRPr="00741696">
        <w:rPr>
          <w:rFonts w:ascii="Angsana New" w:hAnsi="Angsana New" w:cs="Angsana New"/>
          <w:spacing w:val="-6"/>
          <w:sz w:val="32"/>
          <w:szCs w:val="32"/>
        </w:rPr>
        <w:t>.</w:t>
      </w:r>
      <w:r w:rsidRPr="00741696">
        <w:rPr>
          <w:rFonts w:ascii="Angsana New" w:hAnsi="Angsana New" w:cs="Angsana New"/>
          <w:spacing w:val="-6"/>
          <w:sz w:val="32"/>
          <w:szCs w:val="32"/>
        </w:rPr>
        <w:t>001</w:t>
      </w:r>
      <w:r w:rsidR="00114CCC" w:rsidRPr="00741696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114CCC" w:rsidRPr="00741696">
        <w:rPr>
          <w:rFonts w:ascii="Angsana New" w:hAnsi="Angsana New" w:cs="Angsana New"/>
          <w:spacing w:val="-6"/>
          <w:sz w:val="32"/>
          <w:szCs w:val="32"/>
          <w:cs/>
        </w:rPr>
        <w:t>ของมูลค่าซื้อขายหลักทรัพย์</w:t>
      </w:r>
      <w:r w:rsidR="00DF3A44" w:rsidRPr="00741696">
        <w:rPr>
          <w:rFonts w:ascii="Angsana New" w:hAnsi="Angsana New" w:cs="Angsana New"/>
          <w:spacing w:val="-4"/>
          <w:sz w:val="32"/>
          <w:szCs w:val="32"/>
        </w:rPr>
        <w:br w:type="page"/>
      </w:r>
    </w:p>
    <w:p w14:paraId="10FE08D8" w14:textId="3FA61C73" w:rsidR="00114CCC" w:rsidRPr="00741696" w:rsidRDefault="00FF5A77" w:rsidP="0071318A">
      <w:pPr>
        <w:pStyle w:val="a"/>
        <w:tabs>
          <w:tab w:val="right" w:pos="9000"/>
          <w:tab w:val="right" w:pos="9990"/>
          <w:tab w:val="right" w:pos="10890"/>
        </w:tabs>
        <w:spacing w:after="240"/>
        <w:ind w:left="1267" w:right="0" w:hanging="720"/>
        <w:jc w:val="thaiDistribute"/>
        <w:rPr>
          <w:rFonts w:ascii="Angsana New" w:hAnsi="Angsana New" w:cs="Angsana New"/>
          <w:spacing w:val="-12"/>
          <w:sz w:val="32"/>
          <w:szCs w:val="32"/>
          <w:cs/>
        </w:rPr>
      </w:pPr>
      <w:r w:rsidRPr="00741696">
        <w:rPr>
          <w:rFonts w:ascii="Angsana New" w:hAnsi="Angsana New" w:cs="Angsana New"/>
          <w:spacing w:val="-4"/>
          <w:sz w:val="32"/>
          <w:szCs w:val="32"/>
        </w:rPr>
        <w:lastRenderedPageBreak/>
        <w:t>35</w:t>
      </w:r>
      <w:r w:rsidR="00114CCC" w:rsidRPr="00741696">
        <w:rPr>
          <w:rFonts w:ascii="Angsana New" w:hAnsi="Angsana New" w:cs="Angsana New"/>
          <w:spacing w:val="-4"/>
          <w:sz w:val="32"/>
          <w:szCs w:val="32"/>
        </w:rPr>
        <w:t>.</w:t>
      </w:r>
      <w:r w:rsidRPr="00741696">
        <w:rPr>
          <w:rFonts w:ascii="Angsana New" w:hAnsi="Angsana New" w:cs="Angsana New"/>
          <w:spacing w:val="-4"/>
          <w:sz w:val="32"/>
          <w:szCs w:val="32"/>
        </w:rPr>
        <w:t>9</w:t>
      </w:r>
      <w:r w:rsidR="00114CCC" w:rsidRPr="00741696">
        <w:rPr>
          <w:rFonts w:ascii="Angsana New" w:hAnsi="Angsana New" w:cs="Angsana New"/>
          <w:spacing w:val="-4"/>
          <w:sz w:val="32"/>
          <w:szCs w:val="32"/>
          <w:cs/>
        </w:rPr>
        <w:tab/>
      </w:r>
      <w:r w:rsidR="009669F5" w:rsidRPr="00741696">
        <w:rPr>
          <w:rFonts w:ascii="Angsana New" w:hAnsi="Angsana New" w:cs="Angsana New"/>
          <w:spacing w:val="-12"/>
          <w:sz w:val="32"/>
          <w:szCs w:val="32"/>
          <w:cs/>
        </w:rPr>
        <w:t xml:space="preserve">ณ วันที่ </w:t>
      </w:r>
      <w:r w:rsidRPr="00741696">
        <w:rPr>
          <w:rFonts w:ascii="Angsana New" w:hAnsi="Angsana New" w:cs="Angsana New"/>
          <w:spacing w:val="-12"/>
          <w:sz w:val="32"/>
          <w:szCs w:val="32"/>
        </w:rPr>
        <w:t>30</w:t>
      </w:r>
      <w:r w:rsidR="009669F5" w:rsidRPr="00741696">
        <w:rPr>
          <w:rFonts w:ascii="Angsana New" w:hAnsi="Angsana New" w:cs="Angsana New"/>
          <w:spacing w:val="-12"/>
          <w:sz w:val="32"/>
          <w:szCs w:val="32"/>
        </w:rPr>
        <w:t xml:space="preserve"> </w:t>
      </w:r>
      <w:r w:rsidR="009669F5" w:rsidRPr="00741696">
        <w:rPr>
          <w:rFonts w:ascii="Angsana New" w:hAnsi="Angsana New" w:cs="Angsana New"/>
          <w:spacing w:val="-12"/>
          <w:sz w:val="32"/>
          <w:szCs w:val="32"/>
          <w:cs/>
        </w:rPr>
        <w:t xml:space="preserve">มิถุนายน </w:t>
      </w:r>
      <w:r w:rsidRPr="00741696">
        <w:rPr>
          <w:rFonts w:ascii="Angsana New" w:hAnsi="Angsana New" w:cs="Angsana New"/>
          <w:spacing w:val="-12"/>
          <w:sz w:val="32"/>
          <w:szCs w:val="32"/>
        </w:rPr>
        <w:t>2567</w:t>
      </w:r>
      <w:r w:rsidR="009669F5" w:rsidRPr="00741696">
        <w:rPr>
          <w:rFonts w:ascii="Angsana New" w:hAnsi="Angsana New" w:cs="Angsana New"/>
          <w:spacing w:val="-12"/>
          <w:sz w:val="32"/>
          <w:szCs w:val="32"/>
        </w:rPr>
        <w:t xml:space="preserve"> </w:t>
      </w:r>
      <w:r w:rsidR="009669F5" w:rsidRPr="00741696">
        <w:rPr>
          <w:rFonts w:ascii="Angsana New" w:hAnsi="Angsana New" w:cs="Angsana New"/>
          <w:spacing w:val="-12"/>
          <w:sz w:val="32"/>
          <w:szCs w:val="32"/>
          <w:cs/>
        </w:rPr>
        <w:t xml:space="preserve">และวันที่ </w:t>
      </w:r>
      <w:r w:rsidRPr="00741696">
        <w:rPr>
          <w:rFonts w:ascii="Angsana New" w:hAnsi="Angsana New" w:cs="Angsana New"/>
          <w:spacing w:val="-12"/>
          <w:sz w:val="32"/>
          <w:szCs w:val="32"/>
        </w:rPr>
        <w:t>31</w:t>
      </w:r>
      <w:r w:rsidR="009669F5" w:rsidRPr="00741696">
        <w:rPr>
          <w:rFonts w:ascii="Angsana New" w:hAnsi="Angsana New" w:cs="Angsana New"/>
          <w:spacing w:val="-12"/>
          <w:sz w:val="32"/>
          <w:szCs w:val="32"/>
        </w:rPr>
        <w:t xml:space="preserve"> </w:t>
      </w:r>
      <w:r w:rsidR="009669F5" w:rsidRPr="00741696">
        <w:rPr>
          <w:rFonts w:ascii="Angsana New" w:hAnsi="Angsana New" w:cs="Angsana New"/>
          <w:spacing w:val="-12"/>
          <w:sz w:val="32"/>
          <w:szCs w:val="32"/>
          <w:cs/>
        </w:rPr>
        <w:t xml:space="preserve">ธันวาคม </w:t>
      </w:r>
      <w:r w:rsidRPr="00741696">
        <w:rPr>
          <w:rFonts w:ascii="Angsana New" w:hAnsi="Angsana New" w:cs="Angsana New"/>
          <w:spacing w:val="-12"/>
          <w:sz w:val="32"/>
          <w:szCs w:val="32"/>
        </w:rPr>
        <w:t>2566</w:t>
      </w:r>
      <w:r w:rsidR="009669F5" w:rsidRPr="00741696">
        <w:rPr>
          <w:rFonts w:ascii="Angsana New" w:hAnsi="Angsana New" w:cs="Angsana New"/>
          <w:spacing w:val="-12"/>
          <w:sz w:val="32"/>
          <w:szCs w:val="32"/>
        </w:rPr>
        <w:t xml:space="preserve"> </w:t>
      </w:r>
      <w:r w:rsidR="00114CCC" w:rsidRPr="00741696">
        <w:rPr>
          <w:rFonts w:ascii="Angsana New" w:hAnsi="Angsana New" w:cs="Angsana New"/>
          <w:sz w:val="32"/>
          <w:szCs w:val="32"/>
          <w:cs/>
        </w:rPr>
        <w:t>บริษัทมีภาระต้องจ่ายเงินค่าธรรมเนียม</w:t>
      </w:r>
      <w:r w:rsidR="00114CCC" w:rsidRPr="00741696">
        <w:rPr>
          <w:rFonts w:ascii="Angsana New" w:hAnsi="Angsana New" w:cs="Angsana New"/>
          <w:spacing w:val="2"/>
          <w:sz w:val="32"/>
          <w:szCs w:val="32"/>
          <w:cs/>
        </w:rPr>
        <w:t xml:space="preserve">ตามสัญญาการให้บริการ </w:t>
      </w:r>
      <w:r w:rsidR="00114CCC" w:rsidRPr="00741696">
        <w:rPr>
          <w:rFonts w:ascii="Angsana New" w:hAnsi="Angsana New" w:cs="Angsana New"/>
          <w:spacing w:val="2"/>
          <w:sz w:val="32"/>
          <w:szCs w:val="32"/>
        </w:rPr>
        <w:t xml:space="preserve">(Service Agreement) </w:t>
      </w:r>
      <w:r w:rsidR="00114CCC" w:rsidRPr="00741696">
        <w:rPr>
          <w:rFonts w:ascii="Angsana New" w:hAnsi="Angsana New" w:cs="Angsana New"/>
          <w:spacing w:val="2"/>
          <w:sz w:val="32"/>
          <w:szCs w:val="32"/>
          <w:cs/>
        </w:rPr>
        <w:t>ให้แก่บริษัทที่เกี่ยวข้องกันแห่งหนึ่ง สำหรับ</w:t>
      </w:r>
      <w:r w:rsidR="00114CCC" w:rsidRPr="00741696">
        <w:rPr>
          <w:rFonts w:ascii="Angsana New" w:hAnsi="Angsana New" w:cs="Angsana New"/>
          <w:sz w:val="32"/>
          <w:szCs w:val="32"/>
          <w:cs/>
        </w:rPr>
        <w:t>การให้การพัฒนาธุรกิจในด้านต่างๆ เพื่อสนับสนุนการดำเนินงาน โดยค่าธรรมเนียมที่ต้องจ่ายเป็นไปตามที่ระบุไว้ในสัญญา</w:t>
      </w:r>
      <w:r w:rsidR="00114CCC" w:rsidRPr="00741696">
        <w:rPr>
          <w:rFonts w:ascii="Angsana New" w:hAnsi="Angsana New" w:cs="Angsana New"/>
          <w:spacing w:val="-12"/>
          <w:sz w:val="32"/>
          <w:szCs w:val="32"/>
          <w:cs/>
        </w:rPr>
        <w:t xml:space="preserve"> </w:t>
      </w:r>
    </w:p>
    <w:p w14:paraId="7CA60854" w14:textId="2E633B77" w:rsidR="00114CCC" w:rsidRPr="00741696" w:rsidRDefault="00FF5A77" w:rsidP="0067182C">
      <w:pPr>
        <w:pStyle w:val="a"/>
        <w:tabs>
          <w:tab w:val="right" w:pos="9000"/>
          <w:tab w:val="right" w:pos="9990"/>
          <w:tab w:val="right" w:pos="10890"/>
        </w:tabs>
        <w:spacing w:after="360"/>
        <w:ind w:left="1267" w:right="0" w:hanging="720"/>
        <w:jc w:val="thaiDistribute"/>
        <w:rPr>
          <w:rFonts w:ascii="Angsana New" w:hAnsi="Angsana New" w:cs="Angsana New"/>
          <w:sz w:val="32"/>
          <w:szCs w:val="32"/>
        </w:rPr>
      </w:pPr>
      <w:r w:rsidRPr="00741696">
        <w:rPr>
          <w:rFonts w:ascii="Angsana New" w:hAnsi="Angsana New" w:cs="Angsana New"/>
          <w:spacing w:val="-4"/>
          <w:sz w:val="32"/>
          <w:szCs w:val="32"/>
        </w:rPr>
        <w:t>35</w:t>
      </w:r>
      <w:r w:rsidR="00114CCC" w:rsidRPr="00741696">
        <w:rPr>
          <w:rFonts w:ascii="Angsana New" w:hAnsi="Angsana New" w:cs="Angsana New"/>
          <w:spacing w:val="-4"/>
          <w:sz w:val="32"/>
          <w:szCs w:val="32"/>
        </w:rPr>
        <w:t>.</w:t>
      </w:r>
      <w:r w:rsidRPr="00741696">
        <w:rPr>
          <w:rFonts w:ascii="Angsana New" w:hAnsi="Angsana New" w:cs="Angsana New"/>
          <w:spacing w:val="-4"/>
          <w:sz w:val="32"/>
          <w:szCs w:val="32"/>
        </w:rPr>
        <w:t>10</w:t>
      </w:r>
      <w:r w:rsidR="00114CCC" w:rsidRPr="00741696">
        <w:rPr>
          <w:rFonts w:ascii="Angsana New" w:hAnsi="Angsana New" w:cs="Angsana New"/>
          <w:spacing w:val="-4"/>
          <w:sz w:val="32"/>
          <w:szCs w:val="32"/>
        </w:rPr>
        <w:tab/>
      </w:r>
      <w:r w:rsidR="009669F5" w:rsidRPr="00741696">
        <w:rPr>
          <w:rFonts w:ascii="Angsana New" w:hAnsi="Angsana New" w:cs="Angsana New"/>
          <w:spacing w:val="-12"/>
          <w:sz w:val="32"/>
          <w:szCs w:val="32"/>
          <w:cs/>
        </w:rPr>
        <w:t xml:space="preserve">ณ วันที่ </w:t>
      </w:r>
      <w:r w:rsidRPr="00741696">
        <w:rPr>
          <w:rFonts w:ascii="Angsana New" w:hAnsi="Angsana New" w:cs="Angsana New"/>
          <w:spacing w:val="-12"/>
          <w:sz w:val="32"/>
          <w:szCs w:val="32"/>
        </w:rPr>
        <w:t>30</w:t>
      </w:r>
      <w:r w:rsidR="009669F5" w:rsidRPr="00741696">
        <w:rPr>
          <w:rFonts w:ascii="Angsana New" w:hAnsi="Angsana New" w:cs="Angsana New"/>
          <w:spacing w:val="-12"/>
          <w:sz w:val="32"/>
          <w:szCs w:val="32"/>
        </w:rPr>
        <w:t xml:space="preserve"> </w:t>
      </w:r>
      <w:r w:rsidR="009669F5" w:rsidRPr="00741696">
        <w:rPr>
          <w:rFonts w:ascii="Angsana New" w:hAnsi="Angsana New" w:cs="Angsana New"/>
          <w:spacing w:val="-12"/>
          <w:sz w:val="32"/>
          <w:szCs w:val="32"/>
          <w:cs/>
        </w:rPr>
        <w:t xml:space="preserve">มิถุนายน </w:t>
      </w:r>
      <w:r w:rsidRPr="00741696">
        <w:rPr>
          <w:rFonts w:ascii="Angsana New" w:hAnsi="Angsana New" w:cs="Angsana New"/>
          <w:spacing w:val="-12"/>
          <w:sz w:val="32"/>
          <w:szCs w:val="32"/>
        </w:rPr>
        <w:t>2567</w:t>
      </w:r>
      <w:r w:rsidR="009669F5" w:rsidRPr="00741696">
        <w:rPr>
          <w:rFonts w:ascii="Angsana New" w:hAnsi="Angsana New" w:cs="Angsana New"/>
          <w:spacing w:val="-12"/>
          <w:sz w:val="32"/>
          <w:szCs w:val="32"/>
        </w:rPr>
        <w:t xml:space="preserve"> </w:t>
      </w:r>
      <w:r w:rsidR="009669F5" w:rsidRPr="00741696">
        <w:rPr>
          <w:rFonts w:ascii="Angsana New" w:hAnsi="Angsana New" w:cs="Angsana New"/>
          <w:spacing w:val="-12"/>
          <w:sz w:val="32"/>
          <w:szCs w:val="32"/>
          <w:cs/>
        </w:rPr>
        <w:t xml:space="preserve">และวันที่ </w:t>
      </w:r>
      <w:r w:rsidRPr="00741696">
        <w:rPr>
          <w:rFonts w:ascii="Angsana New" w:hAnsi="Angsana New" w:cs="Angsana New"/>
          <w:spacing w:val="-12"/>
          <w:sz w:val="32"/>
          <w:szCs w:val="32"/>
        </w:rPr>
        <w:t>31</w:t>
      </w:r>
      <w:r w:rsidR="009669F5" w:rsidRPr="00741696">
        <w:rPr>
          <w:rFonts w:ascii="Angsana New" w:hAnsi="Angsana New" w:cs="Angsana New"/>
          <w:spacing w:val="-12"/>
          <w:sz w:val="32"/>
          <w:szCs w:val="32"/>
        </w:rPr>
        <w:t xml:space="preserve"> </w:t>
      </w:r>
      <w:r w:rsidR="009669F5" w:rsidRPr="00741696">
        <w:rPr>
          <w:rFonts w:ascii="Angsana New" w:hAnsi="Angsana New" w:cs="Angsana New"/>
          <w:spacing w:val="-12"/>
          <w:sz w:val="32"/>
          <w:szCs w:val="32"/>
          <w:cs/>
        </w:rPr>
        <w:t xml:space="preserve">ธันวาคม </w:t>
      </w:r>
      <w:r w:rsidRPr="00741696">
        <w:rPr>
          <w:rFonts w:ascii="Angsana New" w:hAnsi="Angsana New" w:cs="Angsana New"/>
          <w:spacing w:val="-12"/>
          <w:sz w:val="32"/>
          <w:szCs w:val="32"/>
        </w:rPr>
        <w:t>2566</w:t>
      </w:r>
      <w:r w:rsidR="009669F5" w:rsidRPr="00741696">
        <w:rPr>
          <w:rFonts w:ascii="Angsana New" w:hAnsi="Angsana New" w:cs="Angsana New"/>
          <w:spacing w:val="-12"/>
          <w:sz w:val="32"/>
          <w:szCs w:val="32"/>
        </w:rPr>
        <w:t xml:space="preserve"> </w:t>
      </w:r>
      <w:r w:rsidR="00114CCC" w:rsidRPr="00741696">
        <w:rPr>
          <w:rFonts w:ascii="Angsana New" w:hAnsi="Angsana New" w:cs="Angsana New"/>
          <w:sz w:val="32"/>
          <w:szCs w:val="32"/>
          <w:cs/>
        </w:rPr>
        <w:t xml:space="preserve">บริษัทมีภาระต้องนำส่งค่าบริการให้บริษัท </w:t>
      </w:r>
      <w:r w:rsidR="00114CCC" w:rsidRPr="00741696">
        <w:rPr>
          <w:rFonts w:ascii="Angsana New" w:hAnsi="Angsana New" w:cs="Angsana New"/>
          <w:spacing w:val="4"/>
          <w:sz w:val="32"/>
          <w:szCs w:val="32"/>
          <w:cs/>
        </w:rPr>
        <w:t>ศูนย์รับฝากหลักทรัพย์ (ประเทศไทย) จำกัด ในฐานะเป็นผู้ดำเนินการให้บริการระบบงานรับ</w:t>
      </w:r>
      <w:r w:rsidR="00114CCC" w:rsidRPr="00741696">
        <w:rPr>
          <w:rFonts w:ascii="Angsana New" w:hAnsi="Angsana New" w:cs="Angsana New"/>
          <w:sz w:val="32"/>
          <w:szCs w:val="32"/>
          <w:cs/>
        </w:rPr>
        <w:t>ฝากหลักทรัพย์ โดยคิดค่าบริการในอัตราตามประเภทที่ให้บริการ</w:t>
      </w:r>
    </w:p>
    <w:p w14:paraId="089A71C2" w14:textId="4805D679" w:rsidR="00D0609A" w:rsidRPr="00741696" w:rsidRDefault="00FF5A77" w:rsidP="005B0E1F">
      <w:pPr>
        <w:tabs>
          <w:tab w:val="left" w:pos="972"/>
        </w:tabs>
        <w:ind w:left="547" w:hanging="547"/>
        <w:jc w:val="both"/>
        <w:rPr>
          <w:rFonts w:ascii="Angsana New" w:hAnsi="Angsana New"/>
          <w:b/>
          <w:bCs/>
          <w:sz w:val="32"/>
          <w:szCs w:val="32"/>
        </w:rPr>
      </w:pPr>
      <w:r w:rsidRPr="00741696">
        <w:rPr>
          <w:rFonts w:ascii="Angsana New" w:hAnsi="Angsana New"/>
          <w:b/>
          <w:bCs/>
          <w:sz w:val="32"/>
          <w:szCs w:val="32"/>
        </w:rPr>
        <w:t>36</w:t>
      </w:r>
      <w:r w:rsidR="00393FBA" w:rsidRPr="00741696">
        <w:rPr>
          <w:rFonts w:ascii="Angsana New" w:hAnsi="Angsana New"/>
          <w:b/>
          <w:bCs/>
          <w:sz w:val="32"/>
          <w:szCs w:val="32"/>
          <w:cs/>
        </w:rPr>
        <w:t>.</w:t>
      </w:r>
      <w:r w:rsidR="00393FBA" w:rsidRPr="00741696">
        <w:rPr>
          <w:rFonts w:ascii="Angsana New" w:hAnsi="Angsana New"/>
          <w:b/>
          <w:bCs/>
          <w:sz w:val="32"/>
          <w:szCs w:val="32"/>
        </w:rPr>
        <w:tab/>
      </w:r>
      <w:r w:rsidR="00D0609A" w:rsidRPr="00741696">
        <w:rPr>
          <w:rFonts w:ascii="Angsana New" w:hAnsi="Angsana New"/>
          <w:b/>
          <w:bCs/>
          <w:sz w:val="32"/>
          <w:szCs w:val="32"/>
          <w:cs/>
        </w:rPr>
        <w:t>รายการระหว่างบุคคลหรือกิจการที่เกี่ยวข้องกัน</w:t>
      </w:r>
    </w:p>
    <w:p w14:paraId="280AE10A" w14:textId="77777777" w:rsidR="00C00A31" w:rsidRPr="00741696" w:rsidRDefault="00D0609A" w:rsidP="005B0E1F">
      <w:pPr>
        <w:pStyle w:val="a"/>
        <w:spacing w:after="120"/>
        <w:ind w:left="544" w:right="0"/>
        <w:jc w:val="thaiDistribute"/>
        <w:outlineLvl w:val="0"/>
        <w:rPr>
          <w:rFonts w:ascii="Angsana New" w:hAnsi="Angsana New" w:cs="Angsana New"/>
          <w:sz w:val="32"/>
          <w:szCs w:val="32"/>
          <w:cs/>
        </w:rPr>
      </w:pPr>
      <w:r w:rsidRPr="00741696">
        <w:rPr>
          <w:rFonts w:ascii="Angsana New" w:hAnsi="Angsana New" w:cs="Angsana New"/>
          <w:spacing w:val="-4"/>
          <w:sz w:val="32"/>
          <w:szCs w:val="32"/>
          <w:cs/>
        </w:rPr>
        <w:t>บุคคลหรือกิจการที่เกี่ยวข้องกันกับบริษัท หมายถึง บุคคลหรือกิจการที่มีอำนาจควบคุมบริษัท ถูก</w:t>
      </w:r>
      <w:r w:rsidRPr="00741696">
        <w:rPr>
          <w:rFonts w:ascii="Angsana New" w:hAnsi="Angsana New" w:cs="Angsana New"/>
          <w:sz w:val="32"/>
          <w:szCs w:val="32"/>
          <w:cs/>
        </w:rPr>
        <w:t>ควบคุมโดยบริษัท ไม่ว่าจะเป็นโดยทางตรงหรือทางอ้อม หรืออยู่ภายใต้การควบคุมเดียวกันกับบริษัท รวมถึง</w:t>
      </w:r>
      <w:r w:rsidRPr="00741696">
        <w:rPr>
          <w:rFonts w:ascii="Angsana New" w:hAnsi="Angsana New" w:cs="Angsana New"/>
          <w:spacing w:val="-10"/>
          <w:sz w:val="32"/>
          <w:szCs w:val="32"/>
          <w:cs/>
        </w:rPr>
        <w:t>บริษัทที่ทำหน้าที่ถือหุ้น นอกจากนี้บุคคลหรือกิจการที่เกี่ยวข้องกันยังรวมถึงบุคคลซึ่งถือหุ้นที่มีสิทธิออกเสียง</w:t>
      </w:r>
      <w:r w:rsidRPr="00741696">
        <w:rPr>
          <w:rFonts w:ascii="Angsana New" w:hAnsi="Angsana New" w:cs="Angsana New"/>
          <w:sz w:val="32"/>
          <w:szCs w:val="32"/>
          <w:cs/>
        </w:rPr>
        <w:t>ไม่ว่าทางตรงหรือทางอ้อม และมีอิทธิพลอย่างเป็นสาระสำคัญกับบริษัท ผู้บริหาร</w:t>
      </w:r>
      <w:r w:rsidRPr="00741696">
        <w:rPr>
          <w:rFonts w:ascii="Angsana New" w:hAnsi="Angsana New" w:cs="Angsana New"/>
          <w:spacing w:val="-10"/>
          <w:sz w:val="32"/>
          <w:szCs w:val="32"/>
          <w:cs/>
        </w:rPr>
        <w:t>สำคัญ กรรมการหรือพนักงานของบริษัท</w:t>
      </w:r>
      <w:r w:rsidRPr="00741696">
        <w:rPr>
          <w:rFonts w:ascii="Angsana New" w:hAnsi="Angsana New" w:cs="Angsana New"/>
          <w:sz w:val="32"/>
          <w:szCs w:val="32"/>
          <w:cs/>
        </w:rPr>
        <w:t xml:space="preserve"> ตลอดทั้งสมาชิกในครอบครัวที่ใกล้ชิดกับบุคคลดังกล่าวและกิจการที่เกี่ยวข้องกับบุคคล</w:t>
      </w:r>
      <w:r w:rsidRPr="00741696">
        <w:rPr>
          <w:rFonts w:ascii="Angsana New" w:hAnsi="Angsana New" w:cs="Angsana New"/>
          <w:spacing w:val="-6"/>
          <w:sz w:val="32"/>
          <w:szCs w:val="32"/>
          <w:cs/>
        </w:rPr>
        <w:t>เหล่านั้น</w:t>
      </w:r>
    </w:p>
    <w:p w14:paraId="44681400" w14:textId="77777777" w:rsidR="008245A1" w:rsidRPr="00741696" w:rsidRDefault="008245A1" w:rsidP="005B0E1F">
      <w:pPr>
        <w:pStyle w:val="a"/>
        <w:spacing w:after="120"/>
        <w:ind w:left="544" w:right="0"/>
        <w:jc w:val="thaiDistribute"/>
        <w:outlineLvl w:val="0"/>
        <w:rPr>
          <w:rFonts w:ascii="Angsana New" w:hAnsi="Angsana New" w:cs="Angsana New"/>
          <w:spacing w:val="-6"/>
          <w:sz w:val="32"/>
          <w:szCs w:val="32"/>
        </w:rPr>
      </w:pPr>
      <w:r w:rsidRPr="00741696">
        <w:rPr>
          <w:rFonts w:ascii="Angsana New" w:hAnsi="Angsana New" w:cs="Angsana New"/>
          <w:spacing w:val="-6"/>
          <w:sz w:val="32"/>
          <w:szCs w:val="32"/>
          <w:cs/>
        </w:rPr>
        <w:t>ในการพิจารณาความสัมพันธ์ระหว่างบุคคลหรือกิจการที่เกี่ยวข้องกันกับบริษัทแต่ละรายการบริษัทคำนึงถึงเนื้อหาของความสัมพันธ์มากกว่ารูปแบบทางกฎหมาย</w:t>
      </w:r>
    </w:p>
    <w:p w14:paraId="67D415E5" w14:textId="77777777" w:rsidR="00114CCC" w:rsidRPr="00741696" w:rsidRDefault="00114CCC" w:rsidP="00114CCC">
      <w:pPr>
        <w:pStyle w:val="a"/>
        <w:spacing w:after="120"/>
        <w:ind w:left="544" w:right="0"/>
        <w:outlineLvl w:val="0"/>
        <w:rPr>
          <w:rFonts w:ascii="Angsana New" w:hAnsi="Angsana New" w:cs="Angsana New"/>
          <w:spacing w:val="-6"/>
          <w:sz w:val="32"/>
          <w:szCs w:val="32"/>
        </w:rPr>
      </w:pPr>
      <w:r w:rsidRPr="00741696">
        <w:rPr>
          <w:rFonts w:ascii="Angsana New" w:hAnsi="Angsana New" w:cs="Angsana New"/>
          <w:spacing w:val="-6"/>
          <w:sz w:val="32"/>
          <w:szCs w:val="32"/>
          <w:cs/>
        </w:rPr>
        <w:t>บริษัทมีผู้ถือหุ้นใหญ่คือ</w:t>
      </w:r>
      <w:r w:rsidRPr="00741696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Pr="00741696">
        <w:rPr>
          <w:rFonts w:ascii="Angsana New" w:hAnsi="Angsana New" w:cs="Angsana New"/>
          <w:spacing w:val="-6"/>
          <w:sz w:val="32"/>
          <w:szCs w:val="32"/>
          <w:cs/>
        </w:rPr>
        <w:t>บริษัท ยูโอบี-เคย์เฮียน โฮลดิ้ง ลิมิเต็ด ซึ่งจดทะเบียนจัดตั้งในประเทศสิงคโปร์</w:t>
      </w:r>
    </w:p>
    <w:p w14:paraId="4E58E07C" w14:textId="77777777" w:rsidR="00114CCC" w:rsidRPr="00741696" w:rsidRDefault="00114CCC" w:rsidP="00114CCC">
      <w:pPr>
        <w:pStyle w:val="a"/>
        <w:spacing w:after="120"/>
        <w:ind w:left="544" w:right="0"/>
        <w:outlineLvl w:val="0"/>
        <w:rPr>
          <w:rFonts w:ascii="Angsana New" w:hAnsi="Angsana New" w:cs="Angsana New"/>
          <w:sz w:val="32"/>
          <w:szCs w:val="32"/>
        </w:rPr>
      </w:pPr>
      <w:r w:rsidRPr="00741696">
        <w:rPr>
          <w:rFonts w:ascii="Angsana New" w:hAnsi="Angsana New" w:cs="Angsana New"/>
          <w:sz w:val="32"/>
          <w:szCs w:val="32"/>
          <w:cs/>
        </w:rPr>
        <w:t>รายชื่อของบริษัทที่เกี่ยวข้องกัน  มีดังนี้</w:t>
      </w:r>
    </w:p>
    <w:tbl>
      <w:tblPr>
        <w:tblW w:w="8700" w:type="dxa"/>
        <w:tblInd w:w="648" w:type="dxa"/>
        <w:shd w:val="clear" w:color="auto" w:fill="FFFF00"/>
        <w:tblLayout w:type="fixed"/>
        <w:tblLook w:val="0000" w:firstRow="0" w:lastRow="0" w:firstColumn="0" w:lastColumn="0" w:noHBand="0" w:noVBand="0"/>
      </w:tblPr>
      <w:tblGrid>
        <w:gridCol w:w="3420"/>
        <w:gridCol w:w="3330"/>
        <w:gridCol w:w="1950"/>
      </w:tblGrid>
      <w:tr w:rsidR="00114CCC" w:rsidRPr="00741696" w14:paraId="276FC4F7" w14:textId="77777777" w:rsidTr="00017124">
        <w:trPr>
          <w:trHeight w:val="356"/>
        </w:trPr>
        <w:tc>
          <w:tcPr>
            <w:tcW w:w="3420" w:type="dxa"/>
            <w:shd w:val="clear" w:color="auto" w:fill="auto"/>
            <w:vAlign w:val="bottom"/>
          </w:tcPr>
          <w:p w14:paraId="42A8DD46" w14:textId="77777777" w:rsidR="00114CCC" w:rsidRPr="00741696" w:rsidRDefault="00114CCC" w:rsidP="00017124">
            <w:pPr>
              <w:ind w:left="-108" w:right="207" w:firstLine="28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ชื่อบริษัท</w:t>
            </w:r>
          </w:p>
        </w:tc>
        <w:tc>
          <w:tcPr>
            <w:tcW w:w="3330" w:type="dxa"/>
            <w:shd w:val="clear" w:color="auto" w:fill="auto"/>
            <w:vAlign w:val="bottom"/>
          </w:tcPr>
          <w:p w14:paraId="633D934E" w14:textId="77777777" w:rsidR="00114CCC" w:rsidRPr="00741696" w:rsidRDefault="00114CCC" w:rsidP="00017124">
            <w:pPr>
              <w:ind w:left="-108" w:right="-117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ความสัมพันธ์</w:t>
            </w:r>
          </w:p>
        </w:tc>
        <w:tc>
          <w:tcPr>
            <w:tcW w:w="1950" w:type="dxa"/>
            <w:shd w:val="clear" w:color="auto" w:fill="auto"/>
            <w:vAlign w:val="bottom"/>
          </w:tcPr>
          <w:p w14:paraId="4C48FF1C" w14:textId="77777777" w:rsidR="00114CCC" w:rsidRPr="00741696" w:rsidRDefault="00114CCC" w:rsidP="00017124">
            <w:pPr>
              <w:ind w:left="-108" w:right="-117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ประเภทของธุรกิจ</w:t>
            </w:r>
          </w:p>
        </w:tc>
      </w:tr>
      <w:tr w:rsidR="00114CCC" w:rsidRPr="00741696" w14:paraId="01E2E444" w14:textId="77777777" w:rsidTr="00017124">
        <w:trPr>
          <w:trHeight w:val="356"/>
        </w:trPr>
        <w:tc>
          <w:tcPr>
            <w:tcW w:w="3420" w:type="dxa"/>
            <w:shd w:val="clear" w:color="auto" w:fill="auto"/>
            <w:vAlign w:val="bottom"/>
          </w:tcPr>
          <w:p w14:paraId="05E411E0" w14:textId="77777777" w:rsidR="00114CCC" w:rsidRPr="00741696" w:rsidRDefault="00114CCC" w:rsidP="00017124">
            <w:pPr>
              <w:ind w:right="65" w:firstLine="16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บริษัท ยูโอบี-เคย์เฮียน โฮลดิ้ง ลิมิเต็ด</w:t>
            </w:r>
          </w:p>
        </w:tc>
        <w:tc>
          <w:tcPr>
            <w:tcW w:w="3330" w:type="dxa"/>
            <w:shd w:val="clear" w:color="auto" w:fill="auto"/>
            <w:vAlign w:val="bottom"/>
          </w:tcPr>
          <w:p w14:paraId="198E5F32" w14:textId="77777777" w:rsidR="00114CCC" w:rsidRPr="00741696" w:rsidRDefault="00114CCC" w:rsidP="00AB3CBB">
            <w:pPr>
              <w:ind w:left="-27" w:right="-117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spacing w:val="-6"/>
                <w:sz w:val="28"/>
                <w:cs/>
              </w:rPr>
              <w:t>ผู้ถือหุ้นใหญ่</w:t>
            </w:r>
          </w:p>
        </w:tc>
        <w:tc>
          <w:tcPr>
            <w:tcW w:w="1950" w:type="dxa"/>
            <w:shd w:val="clear" w:color="auto" w:fill="auto"/>
            <w:vAlign w:val="bottom"/>
          </w:tcPr>
          <w:p w14:paraId="05E6CA13" w14:textId="77777777" w:rsidR="00114CCC" w:rsidRPr="00741696" w:rsidRDefault="00114CCC" w:rsidP="00017124">
            <w:pPr>
              <w:ind w:left="-108" w:right="-117"/>
              <w:jc w:val="center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ธุรกิจลงทุน</w:t>
            </w:r>
          </w:p>
        </w:tc>
      </w:tr>
      <w:tr w:rsidR="00114CCC" w:rsidRPr="00741696" w14:paraId="11C5B852" w14:textId="77777777" w:rsidTr="00017124">
        <w:trPr>
          <w:trHeight w:val="356"/>
        </w:trPr>
        <w:tc>
          <w:tcPr>
            <w:tcW w:w="3420" w:type="dxa"/>
            <w:shd w:val="clear" w:color="auto" w:fill="auto"/>
            <w:vAlign w:val="bottom"/>
          </w:tcPr>
          <w:p w14:paraId="785BC25E" w14:textId="77777777" w:rsidR="00114CCC" w:rsidRPr="00741696" w:rsidRDefault="00114CCC" w:rsidP="00017124">
            <w:pPr>
              <w:ind w:right="65" w:firstLine="162"/>
              <w:rPr>
                <w:rFonts w:ascii="Angsana New" w:hAnsi="Angsana New"/>
                <w:spacing w:val="-6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บริษัท ยูโอบี เคย์เฮียน ไพรเวท ลิมิเต็ด</w:t>
            </w:r>
          </w:p>
        </w:tc>
        <w:tc>
          <w:tcPr>
            <w:tcW w:w="3330" w:type="dxa"/>
            <w:shd w:val="clear" w:color="auto" w:fill="auto"/>
            <w:vAlign w:val="bottom"/>
          </w:tcPr>
          <w:p w14:paraId="733C7CCB" w14:textId="77777777" w:rsidR="00114CCC" w:rsidRPr="00741696" w:rsidRDefault="00114CCC" w:rsidP="00AB3CBB">
            <w:pPr>
              <w:ind w:left="-27" w:right="-117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บริษัทในกลุ่มเดียวกัน</w:t>
            </w:r>
          </w:p>
        </w:tc>
        <w:tc>
          <w:tcPr>
            <w:tcW w:w="1950" w:type="dxa"/>
            <w:shd w:val="clear" w:color="auto" w:fill="auto"/>
            <w:vAlign w:val="bottom"/>
          </w:tcPr>
          <w:p w14:paraId="728C7732" w14:textId="77777777" w:rsidR="00114CCC" w:rsidRPr="00741696" w:rsidRDefault="00114CCC" w:rsidP="00017124">
            <w:pPr>
              <w:ind w:left="-108" w:right="-117"/>
              <w:jc w:val="center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ธุรกิจหลักทรัพย์</w:t>
            </w:r>
          </w:p>
        </w:tc>
      </w:tr>
      <w:tr w:rsidR="00114CCC" w:rsidRPr="00741696" w14:paraId="0195FF7B" w14:textId="77777777" w:rsidTr="00017124">
        <w:trPr>
          <w:trHeight w:val="356"/>
        </w:trPr>
        <w:tc>
          <w:tcPr>
            <w:tcW w:w="3420" w:type="dxa"/>
            <w:shd w:val="clear" w:color="auto" w:fill="auto"/>
            <w:vAlign w:val="bottom"/>
          </w:tcPr>
          <w:p w14:paraId="693CDEB4" w14:textId="77777777" w:rsidR="00114CCC" w:rsidRPr="00741696" w:rsidRDefault="00114CCC" w:rsidP="00017124">
            <w:pPr>
              <w:ind w:right="65" w:firstLine="162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บริษัท ยูโอบี เคย์เฮียน (ฮ่องกง) ลิมิเต็ด</w:t>
            </w:r>
          </w:p>
        </w:tc>
        <w:tc>
          <w:tcPr>
            <w:tcW w:w="3330" w:type="dxa"/>
            <w:shd w:val="clear" w:color="auto" w:fill="auto"/>
            <w:vAlign w:val="bottom"/>
          </w:tcPr>
          <w:p w14:paraId="5F389314" w14:textId="77777777" w:rsidR="00114CCC" w:rsidRPr="00741696" w:rsidRDefault="00114CCC" w:rsidP="00AB3CBB">
            <w:pPr>
              <w:ind w:left="-27" w:right="-117"/>
              <w:rPr>
                <w:rFonts w:ascii="Angsana New" w:hAnsi="Angsana New"/>
                <w:spacing w:val="-6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บริษัทในกลุ่มเดียวกัน</w:t>
            </w:r>
          </w:p>
        </w:tc>
        <w:tc>
          <w:tcPr>
            <w:tcW w:w="1950" w:type="dxa"/>
            <w:shd w:val="clear" w:color="auto" w:fill="auto"/>
            <w:vAlign w:val="bottom"/>
          </w:tcPr>
          <w:p w14:paraId="186F517E" w14:textId="77777777" w:rsidR="00114CCC" w:rsidRPr="00741696" w:rsidRDefault="00114CCC" w:rsidP="00017124">
            <w:pPr>
              <w:ind w:left="-108" w:right="-117"/>
              <w:jc w:val="center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ธุรกิจหลักทรัพย์</w:t>
            </w:r>
          </w:p>
        </w:tc>
      </w:tr>
      <w:tr w:rsidR="007C1F5A" w:rsidRPr="00741696" w14:paraId="25F711E1" w14:textId="77777777" w:rsidTr="00CB7D60">
        <w:trPr>
          <w:trHeight w:val="356"/>
        </w:trPr>
        <w:tc>
          <w:tcPr>
            <w:tcW w:w="3420" w:type="dxa"/>
            <w:shd w:val="clear" w:color="auto" w:fill="auto"/>
            <w:vAlign w:val="bottom"/>
          </w:tcPr>
          <w:p w14:paraId="7276C7B4" w14:textId="77777777" w:rsidR="007C1F5A" w:rsidRPr="00741696" w:rsidRDefault="007C1F5A" w:rsidP="007C1F5A">
            <w:pPr>
              <w:ind w:left="159"/>
              <w:rPr>
                <w:rFonts w:ascii="Angsana New" w:hAnsi="Angsana New"/>
                <w:color w:val="000000"/>
                <w:sz w:val="28"/>
              </w:rPr>
            </w:pPr>
            <w:r w:rsidRPr="00741696">
              <w:rPr>
                <w:rFonts w:ascii="Angsana New" w:hAnsi="Angsana New"/>
                <w:color w:val="000000"/>
                <w:sz w:val="28"/>
                <w:cs/>
              </w:rPr>
              <w:t xml:space="preserve">บริษัท ยูโอบี เคย์เฮียน เครดิต พีทีอี. </w:t>
            </w:r>
          </w:p>
          <w:p w14:paraId="51D8432B" w14:textId="77777777" w:rsidR="007C1F5A" w:rsidRPr="00741696" w:rsidRDefault="007C1F5A" w:rsidP="00E85850">
            <w:pPr>
              <w:ind w:left="159" w:right="65" w:firstLine="129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color w:val="000000"/>
                <w:sz w:val="28"/>
                <w:cs/>
              </w:rPr>
              <w:t>แอลทีดี.</w:t>
            </w:r>
          </w:p>
        </w:tc>
        <w:tc>
          <w:tcPr>
            <w:tcW w:w="3330" w:type="dxa"/>
            <w:shd w:val="clear" w:color="auto" w:fill="auto"/>
          </w:tcPr>
          <w:p w14:paraId="7095BAE2" w14:textId="77777777" w:rsidR="007C1F5A" w:rsidRPr="00741696" w:rsidRDefault="007C1F5A" w:rsidP="00CB7D60">
            <w:pPr>
              <w:ind w:left="-27" w:right="-117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บริษัทในกลุ่มเดียวกัน</w:t>
            </w:r>
          </w:p>
        </w:tc>
        <w:tc>
          <w:tcPr>
            <w:tcW w:w="1950" w:type="dxa"/>
            <w:shd w:val="clear" w:color="auto" w:fill="auto"/>
          </w:tcPr>
          <w:p w14:paraId="3B2F7061" w14:textId="77777777" w:rsidR="007C1F5A" w:rsidRPr="00741696" w:rsidRDefault="007C1F5A" w:rsidP="00CB7D60">
            <w:pPr>
              <w:ind w:left="-108" w:right="-117"/>
              <w:jc w:val="center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pacing w:val="-6"/>
                <w:sz w:val="28"/>
                <w:cs/>
              </w:rPr>
              <w:t>ธุรกิจให้กู้ยืมเงิน</w:t>
            </w:r>
          </w:p>
        </w:tc>
      </w:tr>
      <w:tr w:rsidR="007C1F5A" w:rsidRPr="00741696" w14:paraId="6A2A781F" w14:textId="77777777" w:rsidTr="00017124">
        <w:trPr>
          <w:trHeight w:val="332"/>
        </w:trPr>
        <w:tc>
          <w:tcPr>
            <w:tcW w:w="3420" w:type="dxa"/>
            <w:shd w:val="clear" w:color="auto" w:fill="auto"/>
            <w:vAlign w:val="bottom"/>
          </w:tcPr>
          <w:p w14:paraId="1275BA03" w14:textId="77777777" w:rsidR="007C1F5A" w:rsidRPr="00741696" w:rsidRDefault="007C1F5A" w:rsidP="007C1F5A">
            <w:pPr>
              <w:ind w:right="-108" w:firstLine="162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 xml:space="preserve">ธนาคารยูโอบี จำกัด </w:t>
            </w:r>
            <w:r w:rsidRPr="00741696">
              <w:rPr>
                <w:rFonts w:ascii="Angsana New" w:hAnsi="Angsana New"/>
                <w:sz w:val="28"/>
              </w:rPr>
              <w:t>(</w:t>
            </w:r>
            <w:r w:rsidRPr="00741696">
              <w:rPr>
                <w:rFonts w:ascii="Angsana New" w:hAnsi="Angsana New"/>
                <w:sz w:val="28"/>
                <w:cs/>
              </w:rPr>
              <w:t>มหาชน</w:t>
            </w:r>
            <w:r w:rsidRPr="00741696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3330" w:type="dxa"/>
            <w:shd w:val="clear" w:color="auto" w:fill="auto"/>
            <w:vAlign w:val="bottom"/>
          </w:tcPr>
          <w:p w14:paraId="496DAD53" w14:textId="77777777" w:rsidR="007C1F5A" w:rsidRPr="00741696" w:rsidRDefault="007C1F5A" w:rsidP="00AB3CBB">
            <w:pPr>
              <w:ind w:left="-27" w:right="-117"/>
              <w:rPr>
                <w:rFonts w:ascii="Angsana New" w:hAnsi="Angsana New"/>
                <w:spacing w:val="-6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บริษัทที่มีความเกี่ยวข้องกับผู้ถือหุ้นใหญ่</w:t>
            </w:r>
          </w:p>
        </w:tc>
        <w:tc>
          <w:tcPr>
            <w:tcW w:w="1950" w:type="dxa"/>
            <w:shd w:val="clear" w:color="auto" w:fill="auto"/>
          </w:tcPr>
          <w:p w14:paraId="0F9F37C0" w14:textId="77777777" w:rsidR="007C1F5A" w:rsidRPr="00741696" w:rsidRDefault="007C1F5A" w:rsidP="007C1F5A">
            <w:pPr>
              <w:ind w:left="-108" w:right="-117"/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ธนาคารพาณิชย์</w:t>
            </w:r>
          </w:p>
        </w:tc>
      </w:tr>
      <w:tr w:rsidR="007C1F5A" w:rsidRPr="00741696" w14:paraId="260CDA25" w14:textId="77777777" w:rsidTr="00017124">
        <w:trPr>
          <w:trHeight w:val="332"/>
        </w:trPr>
        <w:tc>
          <w:tcPr>
            <w:tcW w:w="3420" w:type="dxa"/>
            <w:shd w:val="clear" w:color="auto" w:fill="auto"/>
          </w:tcPr>
          <w:p w14:paraId="7A4F2004" w14:textId="77777777" w:rsidR="007C1F5A" w:rsidRPr="00741696" w:rsidRDefault="007C1F5A" w:rsidP="007C1F5A">
            <w:pPr>
              <w:ind w:right="-108" w:firstLine="162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 xml:space="preserve">บริษัทหลักทรัพย์จัดการกองทุน ยูโอบี </w:t>
            </w:r>
          </w:p>
          <w:p w14:paraId="488C22BA" w14:textId="77777777" w:rsidR="007C1F5A" w:rsidRPr="00741696" w:rsidRDefault="007C1F5A" w:rsidP="007C1F5A">
            <w:pPr>
              <w:ind w:right="-108" w:firstLine="162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 xml:space="preserve">  (ประเทศไทย) จำกัด </w:t>
            </w:r>
          </w:p>
        </w:tc>
        <w:tc>
          <w:tcPr>
            <w:tcW w:w="3330" w:type="dxa"/>
            <w:shd w:val="clear" w:color="auto" w:fill="auto"/>
          </w:tcPr>
          <w:p w14:paraId="431D1B5A" w14:textId="77777777" w:rsidR="007C1F5A" w:rsidRPr="00741696" w:rsidRDefault="007C1F5A" w:rsidP="00AB3CBB">
            <w:pPr>
              <w:ind w:left="-27" w:right="-117"/>
              <w:rPr>
                <w:rFonts w:ascii="Angsana New" w:hAnsi="Angsana New"/>
                <w:spacing w:val="-6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บริษัทที่มีความเกี่ยวข้องกับผู้ถือหุ้นใหญ่</w:t>
            </w:r>
          </w:p>
        </w:tc>
        <w:tc>
          <w:tcPr>
            <w:tcW w:w="1950" w:type="dxa"/>
            <w:shd w:val="clear" w:color="auto" w:fill="auto"/>
          </w:tcPr>
          <w:p w14:paraId="4EAF271B" w14:textId="77777777" w:rsidR="007C1F5A" w:rsidRPr="00741696" w:rsidRDefault="007C1F5A" w:rsidP="007C1F5A">
            <w:pPr>
              <w:ind w:left="-108" w:right="-117"/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ธุรกิจหลักทรัพย์</w:t>
            </w:r>
          </w:p>
          <w:p w14:paraId="307C27BA" w14:textId="77777777" w:rsidR="007C1F5A" w:rsidRPr="00741696" w:rsidRDefault="007C1F5A" w:rsidP="007C1F5A">
            <w:pPr>
              <w:ind w:left="-108" w:right="-117"/>
              <w:jc w:val="center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จัดการกองทุน</w:t>
            </w:r>
          </w:p>
        </w:tc>
      </w:tr>
      <w:tr w:rsidR="000C4FED" w:rsidRPr="00741696" w14:paraId="6E4DC5DE" w14:textId="77777777" w:rsidTr="009C7252">
        <w:trPr>
          <w:trHeight w:val="332"/>
        </w:trPr>
        <w:tc>
          <w:tcPr>
            <w:tcW w:w="3420" w:type="dxa"/>
            <w:shd w:val="clear" w:color="auto" w:fill="auto"/>
          </w:tcPr>
          <w:p w14:paraId="56199388" w14:textId="77777777" w:rsidR="000C4FED" w:rsidRPr="00741696" w:rsidRDefault="000C4FED" w:rsidP="00AB3CBB">
            <w:pPr>
              <w:ind w:left="171" w:right="-108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 xml:space="preserve">UOB Kay </w:t>
            </w:r>
            <w:proofErr w:type="spellStart"/>
            <w:r w:rsidRPr="00741696">
              <w:rPr>
                <w:rFonts w:ascii="Angsana New" w:hAnsi="Angsana New"/>
                <w:sz w:val="28"/>
              </w:rPr>
              <w:t>Hian</w:t>
            </w:r>
            <w:proofErr w:type="spellEnd"/>
            <w:r w:rsidRPr="00741696">
              <w:rPr>
                <w:rFonts w:ascii="Angsana New" w:hAnsi="Angsana New"/>
                <w:sz w:val="28"/>
              </w:rPr>
              <w:t xml:space="preserve"> Securities (M) SDN BHD</w:t>
            </w:r>
          </w:p>
        </w:tc>
        <w:tc>
          <w:tcPr>
            <w:tcW w:w="3330" w:type="dxa"/>
            <w:shd w:val="clear" w:color="auto" w:fill="auto"/>
            <w:vAlign w:val="bottom"/>
          </w:tcPr>
          <w:p w14:paraId="2E3DBD4C" w14:textId="77777777" w:rsidR="000C4FED" w:rsidRPr="00741696" w:rsidRDefault="000C4FED" w:rsidP="00AB3CBB">
            <w:pPr>
              <w:ind w:left="-27" w:right="-117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บริษัทในกลุ่มเดียวกัน</w:t>
            </w:r>
          </w:p>
        </w:tc>
        <w:tc>
          <w:tcPr>
            <w:tcW w:w="1950" w:type="dxa"/>
            <w:shd w:val="clear" w:color="auto" w:fill="auto"/>
            <w:vAlign w:val="bottom"/>
          </w:tcPr>
          <w:p w14:paraId="1193CDE0" w14:textId="77777777" w:rsidR="000C4FED" w:rsidRPr="00741696" w:rsidRDefault="000C4FED" w:rsidP="000C4FED">
            <w:pPr>
              <w:ind w:left="-108" w:right="-117"/>
              <w:jc w:val="center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ธุรกิจหลักทรัพย์</w:t>
            </w:r>
          </w:p>
        </w:tc>
      </w:tr>
      <w:tr w:rsidR="00E85850" w:rsidRPr="00741696" w14:paraId="1E88A34D" w14:textId="77777777" w:rsidTr="00E85850">
        <w:trPr>
          <w:trHeight w:val="332"/>
        </w:trPr>
        <w:tc>
          <w:tcPr>
            <w:tcW w:w="3420" w:type="dxa"/>
            <w:shd w:val="clear" w:color="auto" w:fill="auto"/>
          </w:tcPr>
          <w:p w14:paraId="43AF9D45" w14:textId="77777777" w:rsidR="00E85850" w:rsidRPr="00741696" w:rsidRDefault="00E85850" w:rsidP="00E85850">
            <w:pPr>
              <w:ind w:right="-108" w:firstLine="162"/>
              <w:rPr>
                <w:rFonts w:cs="Times New Roman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8"/>
              </w:rPr>
              <w:t>UOB</w:t>
            </w:r>
            <w:r w:rsidRPr="00741696">
              <w:rPr>
                <w:rFonts w:cs="Times New Roman"/>
                <w:sz w:val="20"/>
                <w:szCs w:val="20"/>
              </w:rPr>
              <w:t xml:space="preserve"> Kay </w:t>
            </w:r>
            <w:proofErr w:type="spellStart"/>
            <w:r w:rsidRPr="00741696">
              <w:rPr>
                <w:rFonts w:cs="Times New Roman"/>
                <w:sz w:val="20"/>
                <w:szCs w:val="20"/>
              </w:rPr>
              <w:t>Hian</w:t>
            </w:r>
            <w:proofErr w:type="spellEnd"/>
            <w:r w:rsidRPr="00741696">
              <w:rPr>
                <w:rFonts w:cs="Times New Roman"/>
                <w:sz w:val="20"/>
                <w:szCs w:val="20"/>
              </w:rPr>
              <w:t xml:space="preserve"> Investment Consulting</w:t>
            </w:r>
          </w:p>
          <w:p w14:paraId="057738ED" w14:textId="43313662" w:rsidR="00E85850" w:rsidRPr="00741696" w:rsidRDefault="00E85850" w:rsidP="00E85850">
            <w:pPr>
              <w:ind w:left="135" w:right="-108" w:firstLine="144"/>
              <w:rPr>
                <w:rFonts w:ascii="Angsana New" w:hAnsi="Angsana New"/>
                <w:sz w:val="28"/>
              </w:rPr>
            </w:pPr>
            <w:r w:rsidRPr="00741696">
              <w:rPr>
                <w:rFonts w:cs="Times New Roman"/>
                <w:sz w:val="20"/>
                <w:szCs w:val="20"/>
              </w:rPr>
              <w:t>(Shanghai) Co., Ltd.</w:t>
            </w:r>
          </w:p>
        </w:tc>
        <w:tc>
          <w:tcPr>
            <w:tcW w:w="3330" w:type="dxa"/>
            <w:shd w:val="clear" w:color="auto" w:fill="auto"/>
          </w:tcPr>
          <w:p w14:paraId="49CF7D11" w14:textId="722FDFD9" w:rsidR="00E85850" w:rsidRPr="00741696" w:rsidRDefault="00E85850" w:rsidP="00E85850">
            <w:pPr>
              <w:ind w:left="-27" w:right="-117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บริษัทในกลุ่มเดียวกัน</w:t>
            </w:r>
          </w:p>
        </w:tc>
        <w:tc>
          <w:tcPr>
            <w:tcW w:w="1950" w:type="dxa"/>
            <w:shd w:val="clear" w:color="auto" w:fill="auto"/>
          </w:tcPr>
          <w:p w14:paraId="37FDCC05" w14:textId="31AB7395" w:rsidR="00E85850" w:rsidRPr="00741696" w:rsidRDefault="00E85850" w:rsidP="00E85850">
            <w:pPr>
              <w:ind w:left="-108" w:right="-117"/>
              <w:jc w:val="center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ธุรกิจหลักทรัพย์</w:t>
            </w:r>
          </w:p>
        </w:tc>
      </w:tr>
    </w:tbl>
    <w:p w14:paraId="38ACB808" w14:textId="76B85B9B" w:rsidR="00114CCC" w:rsidRPr="00741696" w:rsidRDefault="00114CCC" w:rsidP="007E4459">
      <w:pPr>
        <w:spacing w:before="240"/>
        <w:ind w:firstLine="547"/>
        <w:outlineLvl w:val="0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  <w:cs/>
        </w:rPr>
        <w:lastRenderedPageBreak/>
        <w:t>นโยบายการกำหนดราคาสำหรับแต่ละรายการอธิบายได้ดังต่อไปนี้</w:t>
      </w:r>
    </w:p>
    <w:tbl>
      <w:tblPr>
        <w:tblW w:w="8700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3780"/>
        <w:gridCol w:w="4920"/>
      </w:tblGrid>
      <w:tr w:rsidR="005C2596" w:rsidRPr="00741696" w14:paraId="40EF720C" w14:textId="77777777" w:rsidTr="005C2596">
        <w:trPr>
          <w:trHeight w:val="20"/>
        </w:trPr>
        <w:tc>
          <w:tcPr>
            <w:tcW w:w="3780" w:type="dxa"/>
          </w:tcPr>
          <w:p w14:paraId="551CD16A" w14:textId="77777777" w:rsidR="005C2596" w:rsidRPr="00741696" w:rsidRDefault="005C2596" w:rsidP="00017124">
            <w:pPr>
              <w:ind w:right="-108" w:firstLine="72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รายการ</w:t>
            </w:r>
          </w:p>
        </w:tc>
        <w:tc>
          <w:tcPr>
            <w:tcW w:w="4920" w:type="dxa"/>
          </w:tcPr>
          <w:p w14:paraId="4D9AA66D" w14:textId="77777777" w:rsidR="005C2596" w:rsidRPr="00741696" w:rsidRDefault="005C2596" w:rsidP="00017124">
            <w:pPr>
              <w:ind w:left="612" w:right="117" w:hanging="612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นโยบายการกำหนดราคา</w:t>
            </w:r>
          </w:p>
        </w:tc>
      </w:tr>
      <w:tr w:rsidR="005C2596" w:rsidRPr="00741696" w14:paraId="75D1E70C" w14:textId="77777777" w:rsidTr="005C2596">
        <w:trPr>
          <w:trHeight w:val="20"/>
        </w:trPr>
        <w:tc>
          <w:tcPr>
            <w:tcW w:w="3780" w:type="dxa"/>
          </w:tcPr>
          <w:p w14:paraId="3CF71704" w14:textId="77777777" w:rsidR="005C2596" w:rsidRPr="00741696" w:rsidRDefault="005C2596" w:rsidP="00017124">
            <w:pPr>
              <w:ind w:right="-108" w:firstLine="180"/>
              <w:jc w:val="both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รายได้ค่านายหน้าจากการซื้อขายหลักทรัพย์</w:t>
            </w:r>
          </w:p>
        </w:tc>
        <w:tc>
          <w:tcPr>
            <w:tcW w:w="4920" w:type="dxa"/>
          </w:tcPr>
          <w:p w14:paraId="6E3ADA6E" w14:textId="4D6528F6" w:rsidR="005C2596" w:rsidRPr="00741696" w:rsidRDefault="005C2596" w:rsidP="00017124">
            <w:pPr>
              <w:ind w:left="162" w:right="-18" w:hanging="162"/>
              <w:rPr>
                <w:rFonts w:ascii="Angsana New" w:hAnsi="Angsana New"/>
                <w:spacing w:val="-4"/>
                <w:sz w:val="28"/>
              </w:rPr>
            </w:pPr>
            <w:r w:rsidRPr="00741696">
              <w:rPr>
                <w:rFonts w:ascii="Angsana New" w:hAnsi="Angsana New"/>
                <w:spacing w:val="-4"/>
                <w:sz w:val="28"/>
                <w:cs/>
              </w:rPr>
              <w:t xml:space="preserve">ราคาตามที่ตกลงกับลูกค้า แต่ไม่เกินกว่าร้อยละ </w:t>
            </w:r>
            <w:r w:rsidR="00FF5A77" w:rsidRPr="00741696">
              <w:rPr>
                <w:rFonts w:ascii="Angsana New" w:hAnsi="Angsana New"/>
                <w:spacing w:val="-4"/>
                <w:sz w:val="28"/>
              </w:rPr>
              <w:t>1</w:t>
            </w:r>
            <w:r w:rsidRPr="00741696">
              <w:rPr>
                <w:rFonts w:ascii="Angsana New" w:hAnsi="Angsana New"/>
                <w:spacing w:val="-4"/>
                <w:sz w:val="28"/>
                <w:cs/>
              </w:rPr>
              <w:t xml:space="preserve"> </w:t>
            </w:r>
          </w:p>
          <w:p w14:paraId="62DA8FF7" w14:textId="77777777" w:rsidR="005C2596" w:rsidRPr="00741696" w:rsidRDefault="005C2596" w:rsidP="00C222C1">
            <w:pPr>
              <w:ind w:right="-18" w:firstLine="139"/>
              <w:rPr>
                <w:rFonts w:ascii="Angsana New" w:hAnsi="Angsana New"/>
                <w:spacing w:val="-4"/>
                <w:sz w:val="28"/>
                <w:cs/>
              </w:rPr>
            </w:pPr>
            <w:r w:rsidRPr="00741696">
              <w:rPr>
                <w:rFonts w:ascii="Angsana New" w:hAnsi="Angsana New"/>
                <w:spacing w:val="-4"/>
                <w:sz w:val="28"/>
                <w:cs/>
              </w:rPr>
              <w:t>ของจำนวนเงินที่ซื้อหรือขาย</w:t>
            </w:r>
          </w:p>
        </w:tc>
      </w:tr>
      <w:tr w:rsidR="009850C3" w:rsidRPr="00741696" w14:paraId="2B1057B3" w14:textId="77777777" w:rsidTr="005C2596">
        <w:trPr>
          <w:trHeight w:val="20"/>
        </w:trPr>
        <w:tc>
          <w:tcPr>
            <w:tcW w:w="3780" w:type="dxa"/>
          </w:tcPr>
          <w:p w14:paraId="05D65C3D" w14:textId="4658F123" w:rsidR="009850C3" w:rsidRPr="00741696" w:rsidRDefault="009850C3" w:rsidP="009850C3">
            <w:pPr>
              <w:ind w:right="-108" w:firstLine="180"/>
              <w:jc w:val="both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 w:hint="cs"/>
                <w:sz w:val="28"/>
                <w:cs/>
              </w:rPr>
              <w:t>รายได้ค่าธรรมเนียมและบริการ</w:t>
            </w:r>
          </w:p>
        </w:tc>
        <w:tc>
          <w:tcPr>
            <w:tcW w:w="4920" w:type="dxa"/>
          </w:tcPr>
          <w:p w14:paraId="0B9D4297" w14:textId="5D279585" w:rsidR="009850C3" w:rsidRPr="00741696" w:rsidRDefault="009850C3" w:rsidP="009850C3">
            <w:pPr>
              <w:ind w:left="162" w:right="-18" w:hanging="162"/>
              <w:rPr>
                <w:rFonts w:ascii="Angsana New" w:hAnsi="Angsana New"/>
                <w:spacing w:val="-4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ราคาที่ตกลงกันซึ่งประมาณตามราคาตลาด</w:t>
            </w:r>
          </w:p>
        </w:tc>
      </w:tr>
      <w:tr w:rsidR="005C2596" w:rsidRPr="00741696" w14:paraId="2C021B06" w14:textId="77777777" w:rsidTr="005C2596">
        <w:trPr>
          <w:trHeight w:val="20"/>
        </w:trPr>
        <w:tc>
          <w:tcPr>
            <w:tcW w:w="3780" w:type="dxa"/>
          </w:tcPr>
          <w:p w14:paraId="10999BEB" w14:textId="77777777" w:rsidR="005C2596" w:rsidRPr="00741696" w:rsidRDefault="005C2596" w:rsidP="00017124">
            <w:pPr>
              <w:ind w:right="-108" w:firstLine="180"/>
              <w:jc w:val="both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ดอกเบี้ยรับ</w:t>
            </w:r>
          </w:p>
        </w:tc>
        <w:tc>
          <w:tcPr>
            <w:tcW w:w="4920" w:type="dxa"/>
          </w:tcPr>
          <w:p w14:paraId="6FFF30DA" w14:textId="77777777" w:rsidR="005C2596" w:rsidRPr="00741696" w:rsidRDefault="005C2596" w:rsidP="00017124">
            <w:pPr>
              <w:ind w:right="-18"/>
              <w:jc w:val="thaiDistribute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ราคาที่ตกลงกันซึ่งประมาณตามราคาตลาด</w:t>
            </w:r>
          </w:p>
        </w:tc>
      </w:tr>
      <w:tr w:rsidR="005C2596" w:rsidRPr="00741696" w14:paraId="00C0B75D" w14:textId="77777777" w:rsidTr="005C2596">
        <w:trPr>
          <w:trHeight w:val="20"/>
        </w:trPr>
        <w:tc>
          <w:tcPr>
            <w:tcW w:w="3780" w:type="dxa"/>
          </w:tcPr>
          <w:p w14:paraId="67D38A85" w14:textId="77777777" w:rsidR="005C2596" w:rsidRPr="00741696" w:rsidRDefault="005C2596" w:rsidP="00017124">
            <w:pPr>
              <w:ind w:right="-108" w:firstLine="180"/>
              <w:jc w:val="both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รายได้อื่น</w:t>
            </w:r>
          </w:p>
        </w:tc>
        <w:tc>
          <w:tcPr>
            <w:tcW w:w="4920" w:type="dxa"/>
          </w:tcPr>
          <w:p w14:paraId="39760C40" w14:textId="77777777" w:rsidR="005C2596" w:rsidRPr="00741696" w:rsidRDefault="005C2596" w:rsidP="00017124">
            <w:pPr>
              <w:ind w:right="-18"/>
              <w:jc w:val="thaiDistribute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ราคาที่ตกลงกันซึ่งประมาณตามราคาตลาด</w:t>
            </w:r>
          </w:p>
        </w:tc>
      </w:tr>
      <w:tr w:rsidR="005C2596" w:rsidRPr="00741696" w14:paraId="5BAD65DC" w14:textId="77777777" w:rsidTr="005C2596">
        <w:trPr>
          <w:trHeight w:val="20"/>
        </w:trPr>
        <w:tc>
          <w:tcPr>
            <w:tcW w:w="3780" w:type="dxa"/>
          </w:tcPr>
          <w:p w14:paraId="7C472287" w14:textId="77777777" w:rsidR="005C2596" w:rsidRPr="00741696" w:rsidRDefault="005C2596" w:rsidP="00017124">
            <w:pPr>
              <w:ind w:right="-108" w:firstLine="180"/>
              <w:jc w:val="both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ค่าธรรมเนียมจ่าย</w:t>
            </w:r>
          </w:p>
        </w:tc>
        <w:tc>
          <w:tcPr>
            <w:tcW w:w="4920" w:type="dxa"/>
          </w:tcPr>
          <w:p w14:paraId="50049AA4" w14:textId="77777777" w:rsidR="005C2596" w:rsidRPr="00741696" w:rsidRDefault="005C2596" w:rsidP="00017124">
            <w:pPr>
              <w:ind w:right="-18"/>
              <w:jc w:val="thaiDistribute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เป็นไปตามสัญญาบริการซึ่งเป็นปกติธุรกิจ</w:t>
            </w:r>
          </w:p>
        </w:tc>
      </w:tr>
      <w:tr w:rsidR="005C2596" w:rsidRPr="00741696" w14:paraId="57EFA220" w14:textId="77777777" w:rsidTr="005C2596">
        <w:trPr>
          <w:trHeight w:val="20"/>
        </w:trPr>
        <w:tc>
          <w:tcPr>
            <w:tcW w:w="3780" w:type="dxa"/>
          </w:tcPr>
          <w:p w14:paraId="2629926C" w14:textId="77777777" w:rsidR="005C2596" w:rsidRPr="00741696" w:rsidRDefault="005C2596" w:rsidP="00017124">
            <w:pPr>
              <w:ind w:right="-108" w:firstLine="180"/>
              <w:jc w:val="both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ค่านายหน้าจ่าย</w:t>
            </w:r>
          </w:p>
        </w:tc>
        <w:tc>
          <w:tcPr>
            <w:tcW w:w="4920" w:type="dxa"/>
          </w:tcPr>
          <w:p w14:paraId="23E3097C" w14:textId="77777777" w:rsidR="005C2596" w:rsidRPr="00741696" w:rsidRDefault="005C2596" w:rsidP="00017124">
            <w:pPr>
              <w:ind w:right="-18"/>
              <w:jc w:val="thaiDistribute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ราคาที่ตกลงกันซึ่งประมาณตามราคาตลาด</w:t>
            </w:r>
          </w:p>
        </w:tc>
      </w:tr>
      <w:tr w:rsidR="00985604" w:rsidRPr="00741696" w14:paraId="7E6A19F3" w14:textId="77777777" w:rsidTr="005C2596">
        <w:trPr>
          <w:trHeight w:val="20"/>
        </w:trPr>
        <w:tc>
          <w:tcPr>
            <w:tcW w:w="3780" w:type="dxa"/>
          </w:tcPr>
          <w:p w14:paraId="192907AE" w14:textId="6E221021" w:rsidR="00985604" w:rsidRPr="00741696" w:rsidRDefault="00985604" w:rsidP="00985604">
            <w:pPr>
              <w:ind w:right="-108" w:firstLine="180"/>
              <w:jc w:val="both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ค่าใช้จ่ายเกี่ยวกับพนักงาน - ค่าเบี้ยประกันจ่าย</w:t>
            </w:r>
          </w:p>
        </w:tc>
        <w:tc>
          <w:tcPr>
            <w:tcW w:w="4920" w:type="dxa"/>
          </w:tcPr>
          <w:p w14:paraId="56185462" w14:textId="2BD1BBC0" w:rsidR="00985604" w:rsidRPr="00741696" w:rsidRDefault="00985604" w:rsidP="00985604">
            <w:pPr>
              <w:ind w:right="-18"/>
              <w:jc w:val="thaiDistribute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เป็นไปตามจำนวนที่ได้จ่ายจริง</w:t>
            </w:r>
          </w:p>
        </w:tc>
      </w:tr>
      <w:tr w:rsidR="005C2596" w:rsidRPr="00741696" w14:paraId="2CD7D6FB" w14:textId="77777777" w:rsidTr="005C2596">
        <w:trPr>
          <w:trHeight w:val="20"/>
        </w:trPr>
        <w:tc>
          <w:tcPr>
            <w:tcW w:w="3780" w:type="dxa"/>
          </w:tcPr>
          <w:p w14:paraId="1F2B9BCA" w14:textId="77777777" w:rsidR="005C2596" w:rsidRPr="00741696" w:rsidRDefault="005C2596" w:rsidP="00017124">
            <w:pPr>
              <w:ind w:right="-108" w:firstLine="180"/>
              <w:jc w:val="both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ค่าธรรมเนียมตามสัญญาบริการ</w:t>
            </w:r>
          </w:p>
        </w:tc>
        <w:tc>
          <w:tcPr>
            <w:tcW w:w="4920" w:type="dxa"/>
          </w:tcPr>
          <w:p w14:paraId="67045904" w14:textId="77777777" w:rsidR="005C2596" w:rsidRPr="00741696" w:rsidRDefault="005C2596" w:rsidP="00017124">
            <w:pPr>
              <w:ind w:right="-18"/>
              <w:jc w:val="thaiDistribute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เป็นไปตามสัญญาบริการซึ่งเป็นปกติธุรกิจ</w:t>
            </w:r>
          </w:p>
        </w:tc>
      </w:tr>
      <w:tr w:rsidR="005C2596" w:rsidRPr="00741696" w14:paraId="6B1D24E1" w14:textId="77777777" w:rsidTr="005C2596">
        <w:trPr>
          <w:trHeight w:val="20"/>
        </w:trPr>
        <w:tc>
          <w:tcPr>
            <w:tcW w:w="3780" w:type="dxa"/>
          </w:tcPr>
          <w:p w14:paraId="6F5F1D91" w14:textId="77777777" w:rsidR="005C2596" w:rsidRPr="00741696" w:rsidRDefault="005C2596" w:rsidP="00017124">
            <w:pPr>
              <w:ind w:right="-108" w:firstLine="180"/>
              <w:jc w:val="both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ค่าใช้จ่ายอื่น</w:t>
            </w:r>
          </w:p>
        </w:tc>
        <w:tc>
          <w:tcPr>
            <w:tcW w:w="4920" w:type="dxa"/>
          </w:tcPr>
          <w:p w14:paraId="2EFE4155" w14:textId="77777777" w:rsidR="005C2596" w:rsidRPr="00741696" w:rsidRDefault="005C2596" w:rsidP="00017124">
            <w:pPr>
              <w:ind w:right="-18"/>
              <w:jc w:val="thaiDistribute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เป็นไปตามจำนวนที่ได้จ่ายจริง</w:t>
            </w:r>
          </w:p>
        </w:tc>
      </w:tr>
    </w:tbl>
    <w:p w14:paraId="581CC51F" w14:textId="0ACEE6A4" w:rsidR="00233C36" w:rsidRPr="00741696" w:rsidRDefault="008245A1" w:rsidP="0067182C">
      <w:pPr>
        <w:tabs>
          <w:tab w:val="left" w:pos="5823"/>
        </w:tabs>
        <w:ind w:left="547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  <w:cs/>
        </w:rPr>
        <w:t>ยอดคงเหลือกับบริษัทที่เกี่ยวข้องกันที่มีสาระสำคัญมีดังนี้</w:t>
      </w:r>
    </w:p>
    <w:tbl>
      <w:tblPr>
        <w:tblW w:w="9004" w:type="dxa"/>
        <w:tblInd w:w="5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32"/>
        <w:gridCol w:w="1507"/>
        <w:gridCol w:w="23"/>
        <w:gridCol w:w="148"/>
        <w:gridCol w:w="32"/>
        <w:gridCol w:w="1462"/>
      </w:tblGrid>
      <w:tr w:rsidR="00114CCC" w:rsidRPr="00741696" w14:paraId="2840D681" w14:textId="77777777" w:rsidTr="001652D7">
        <w:trPr>
          <w:tblHeader/>
        </w:trPr>
        <w:tc>
          <w:tcPr>
            <w:tcW w:w="5832" w:type="dxa"/>
          </w:tcPr>
          <w:p w14:paraId="62C319FD" w14:textId="77777777" w:rsidR="00114CCC" w:rsidRPr="00741696" w:rsidRDefault="00114CCC" w:rsidP="00E91B22">
            <w:pPr>
              <w:widowControl w:val="0"/>
              <w:tabs>
                <w:tab w:val="right" w:pos="5656"/>
              </w:tabs>
              <w:spacing w:line="320" w:lineRule="exact"/>
              <w:ind w:left="630" w:hanging="540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507" w:type="dxa"/>
          </w:tcPr>
          <w:p w14:paraId="71C8F60B" w14:textId="77777777" w:rsidR="00114CCC" w:rsidRPr="00741696" w:rsidRDefault="00114CCC" w:rsidP="00E91B2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ณ วันที่</w:t>
            </w:r>
          </w:p>
        </w:tc>
        <w:tc>
          <w:tcPr>
            <w:tcW w:w="171" w:type="dxa"/>
            <w:gridSpan w:val="2"/>
          </w:tcPr>
          <w:p w14:paraId="4593FCDB" w14:textId="77777777" w:rsidR="00114CCC" w:rsidRPr="00741696" w:rsidRDefault="00114CCC" w:rsidP="00E91B22">
            <w:pPr>
              <w:pStyle w:val="Header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lang w:val="en-US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lang w:val="en-US"/>
              </w:rPr>
              <w:t xml:space="preserve"> </w:t>
            </w:r>
          </w:p>
        </w:tc>
        <w:tc>
          <w:tcPr>
            <w:tcW w:w="1494" w:type="dxa"/>
            <w:gridSpan w:val="2"/>
          </w:tcPr>
          <w:p w14:paraId="595836F2" w14:textId="77777777" w:rsidR="00114CCC" w:rsidRPr="00741696" w:rsidRDefault="00114CCC" w:rsidP="00E91B2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ณ วันที่</w:t>
            </w:r>
          </w:p>
        </w:tc>
      </w:tr>
      <w:tr w:rsidR="00114CCC" w:rsidRPr="00741696" w14:paraId="3FF4D048" w14:textId="77777777" w:rsidTr="001652D7">
        <w:trPr>
          <w:tblHeader/>
        </w:trPr>
        <w:tc>
          <w:tcPr>
            <w:tcW w:w="5832" w:type="dxa"/>
          </w:tcPr>
          <w:p w14:paraId="5A71DE9D" w14:textId="77777777" w:rsidR="00114CCC" w:rsidRPr="00741696" w:rsidRDefault="00114CCC" w:rsidP="00E91B22">
            <w:pPr>
              <w:widowControl w:val="0"/>
              <w:tabs>
                <w:tab w:val="right" w:pos="5656"/>
              </w:tabs>
              <w:spacing w:line="320" w:lineRule="exact"/>
              <w:ind w:left="630" w:hanging="540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507" w:type="dxa"/>
          </w:tcPr>
          <w:p w14:paraId="5D761F60" w14:textId="3E0DF7DB" w:rsidR="00114CCC" w:rsidRPr="00741696" w:rsidRDefault="00FF5A77" w:rsidP="00E91B2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30</w:t>
            </w:r>
            <w:r w:rsidR="00C81DF9"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="00C81DF9" w:rsidRPr="00741696">
              <w:rPr>
                <w:rFonts w:ascii="Angsana New" w:hAnsi="Angsana New"/>
                <w:b/>
                <w:bCs/>
                <w:sz w:val="28"/>
                <w:cs/>
              </w:rPr>
              <w:t>มิถุนายน</w:t>
            </w:r>
          </w:p>
        </w:tc>
        <w:tc>
          <w:tcPr>
            <w:tcW w:w="171" w:type="dxa"/>
            <w:gridSpan w:val="2"/>
          </w:tcPr>
          <w:p w14:paraId="179E86C3" w14:textId="77777777" w:rsidR="00114CCC" w:rsidRPr="00741696" w:rsidRDefault="00114CCC" w:rsidP="00E91B22">
            <w:pPr>
              <w:pStyle w:val="Header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94" w:type="dxa"/>
            <w:gridSpan w:val="2"/>
          </w:tcPr>
          <w:p w14:paraId="37A494FF" w14:textId="1580B08C" w:rsidR="00114CCC" w:rsidRPr="00741696" w:rsidRDefault="00FF5A77" w:rsidP="00E91B2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31</w:t>
            </w:r>
            <w:r w:rsidR="00114CCC"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 ธันวาคม</w:t>
            </w:r>
          </w:p>
        </w:tc>
      </w:tr>
      <w:tr w:rsidR="00114CCC" w:rsidRPr="00741696" w14:paraId="6D9B9F43" w14:textId="77777777" w:rsidTr="001652D7">
        <w:trPr>
          <w:tblHeader/>
        </w:trPr>
        <w:tc>
          <w:tcPr>
            <w:tcW w:w="5832" w:type="dxa"/>
          </w:tcPr>
          <w:p w14:paraId="2DE7253C" w14:textId="77777777" w:rsidR="00114CCC" w:rsidRPr="00741696" w:rsidRDefault="00114CCC" w:rsidP="00E91B22">
            <w:pPr>
              <w:widowControl w:val="0"/>
              <w:tabs>
                <w:tab w:val="right" w:pos="5656"/>
              </w:tabs>
              <w:spacing w:line="320" w:lineRule="exact"/>
              <w:ind w:left="630" w:hanging="540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507" w:type="dxa"/>
          </w:tcPr>
          <w:p w14:paraId="178C48CA" w14:textId="3396AD85" w:rsidR="00114CCC" w:rsidRPr="00741696" w:rsidRDefault="00FF5A77" w:rsidP="00E91B2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2567</w:t>
            </w:r>
          </w:p>
        </w:tc>
        <w:tc>
          <w:tcPr>
            <w:tcW w:w="171" w:type="dxa"/>
            <w:gridSpan w:val="2"/>
          </w:tcPr>
          <w:p w14:paraId="7BD126A0" w14:textId="77777777" w:rsidR="00114CCC" w:rsidRPr="00741696" w:rsidRDefault="00114CCC" w:rsidP="00E91B22">
            <w:pPr>
              <w:pStyle w:val="Header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94" w:type="dxa"/>
            <w:gridSpan w:val="2"/>
          </w:tcPr>
          <w:p w14:paraId="21C3BFA3" w14:textId="0C565B9F" w:rsidR="00114CCC" w:rsidRPr="00741696" w:rsidRDefault="00FF5A77" w:rsidP="00E91B2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2566</w:t>
            </w:r>
          </w:p>
        </w:tc>
      </w:tr>
      <w:tr w:rsidR="00114CCC" w:rsidRPr="00741696" w14:paraId="17F76996" w14:textId="77777777" w:rsidTr="001652D7">
        <w:trPr>
          <w:tblHeader/>
        </w:trPr>
        <w:tc>
          <w:tcPr>
            <w:tcW w:w="5832" w:type="dxa"/>
          </w:tcPr>
          <w:p w14:paraId="0639BF62" w14:textId="77777777" w:rsidR="00114CCC" w:rsidRPr="00741696" w:rsidRDefault="00114CCC" w:rsidP="00E91B22">
            <w:pPr>
              <w:widowControl w:val="0"/>
              <w:tabs>
                <w:tab w:val="right" w:pos="5656"/>
              </w:tabs>
              <w:spacing w:line="320" w:lineRule="exact"/>
              <w:ind w:left="630" w:hanging="540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507" w:type="dxa"/>
          </w:tcPr>
          <w:p w14:paraId="706FD7C2" w14:textId="77777777" w:rsidR="00114CCC" w:rsidRPr="00741696" w:rsidRDefault="00114CCC" w:rsidP="00E91B22">
            <w:pPr>
              <w:snapToGrid w:val="0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</w:p>
        </w:tc>
        <w:tc>
          <w:tcPr>
            <w:tcW w:w="171" w:type="dxa"/>
            <w:gridSpan w:val="2"/>
          </w:tcPr>
          <w:p w14:paraId="0DB5206C" w14:textId="77777777" w:rsidR="00114CCC" w:rsidRPr="00741696" w:rsidRDefault="00114CCC" w:rsidP="00E91B22">
            <w:pPr>
              <w:snapToGrid w:val="0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94" w:type="dxa"/>
            <w:gridSpan w:val="2"/>
          </w:tcPr>
          <w:p w14:paraId="78A974EC" w14:textId="77777777" w:rsidR="00114CCC" w:rsidRPr="00741696" w:rsidRDefault="00114CCC" w:rsidP="00E91B22">
            <w:pPr>
              <w:snapToGrid w:val="0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</w:p>
        </w:tc>
      </w:tr>
      <w:tr w:rsidR="00114CCC" w:rsidRPr="00741696" w14:paraId="357A3E56" w14:textId="77777777" w:rsidTr="001652D7">
        <w:tc>
          <w:tcPr>
            <w:tcW w:w="5832" w:type="dxa"/>
          </w:tcPr>
          <w:p w14:paraId="099A700B" w14:textId="77777777" w:rsidR="00114CCC" w:rsidRPr="00741696" w:rsidRDefault="00114CCC" w:rsidP="00E91B22">
            <w:pPr>
              <w:snapToGrid w:val="0"/>
              <w:spacing w:line="320" w:lineRule="exact"/>
              <w:ind w:left="446" w:hanging="338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เงินสดและรายการเทียบเท่าเงินสด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>*</w:t>
            </w:r>
          </w:p>
        </w:tc>
        <w:tc>
          <w:tcPr>
            <w:tcW w:w="1507" w:type="dxa"/>
          </w:tcPr>
          <w:p w14:paraId="04C91397" w14:textId="77777777" w:rsidR="00114CCC" w:rsidRPr="00741696" w:rsidRDefault="00114CCC" w:rsidP="00E91B22">
            <w:pPr>
              <w:pStyle w:val="Header"/>
              <w:spacing w:line="320" w:lineRule="exac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71" w:type="dxa"/>
            <w:gridSpan w:val="2"/>
          </w:tcPr>
          <w:p w14:paraId="3101472C" w14:textId="77777777" w:rsidR="00114CCC" w:rsidRPr="00741696" w:rsidRDefault="00114CCC" w:rsidP="00E91B22">
            <w:pPr>
              <w:pStyle w:val="Header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94" w:type="dxa"/>
            <w:gridSpan w:val="2"/>
          </w:tcPr>
          <w:p w14:paraId="1914291F" w14:textId="77777777" w:rsidR="00114CCC" w:rsidRPr="00741696" w:rsidRDefault="00114CCC" w:rsidP="00E91B22">
            <w:pPr>
              <w:pStyle w:val="Header"/>
              <w:spacing w:line="320" w:lineRule="exact"/>
              <w:jc w:val="center"/>
              <w:rPr>
                <w:rFonts w:ascii="Angsana New" w:hAnsi="Angsana New"/>
                <w:sz w:val="28"/>
              </w:rPr>
            </w:pPr>
          </w:p>
        </w:tc>
      </w:tr>
      <w:tr w:rsidR="000C2E10" w:rsidRPr="00741696" w14:paraId="5B86003A" w14:textId="77777777" w:rsidTr="001652D7">
        <w:tc>
          <w:tcPr>
            <w:tcW w:w="5832" w:type="dxa"/>
          </w:tcPr>
          <w:p w14:paraId="2DB64C4D" w14:textId="77777777" w:rsidR="000C2E10" w:rsidRPr="00741696" w:rsidRDefault="000C2E10" w:rsidP="000C2E10">
            <w:pPr>
              <w:snapToGrid w:val="0"/>
              <w:spacing w:line="320" w:lineRule="exact"/>
              <w:ind w:firstLineChars="140" w:firstLine="392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ธนาคารยูโอบี</w:t>
            </w:r>
            <w:r w:rsidRPr="00741696">
              <w:rPr>
                <w:rFonts w:ascii="Angsana New" w:hAnsi="Angsana New"/>
                <w:sz w:val="28"/>
              </w:rPr>
              <w:t xml:space="preserve"> </w:t>
            </w:r>
            <w:r w:rsidRPr="00741696">
              <w:rPr>
                <w:rFonts w:ascii="Angsana New" w:hAnsi="Angsana New"/>
                <w:sz w:val="28"/>
                <w:cs/>
              </w:rPr>
              <w:t>จำกัด (มหาชน)</w:t>
            </w:r>
          </w:p>
        </w:tc>
        <w:tc>
          <w:tcPr>
            <w:tcW w:w="1507" w:type="dxa"/>
            <w:vAlign w:val="bottom"/>
          </w:tcPr>
          <w:p w14:paraId="4599DE65" w14:textId="6D702EBF" w:rsidR="000C2E10" w:rsidRPr="00741696" w:rsidRDefault="00FF5A77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1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611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298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431</w:t>
            </w:r>
          </w:p>
        </w:tc>
        <w:tc>
          <w:tcPr>
            <w:tcW w:w="171" w:type="dxa"/>
            <w:gridSpan w:val="2"/>
            <w:vAlign w:val="bottom"/>
          </w:tcPr>
          <w:p w14:paraId="3AF599EA" w14:textId="77777777" w:rsidR="000C2E10" w:rsidRPr="00741696" w:rsidRDefault="000C2E10" w:rsidP="000C2E10">
            <w:pPr>
              <w:tabs>
                <w:tab w:val="left" w:pos="1501"/>
              </w:tabs>
              <w:spacing w:line="320" w:lineRule="exact"/>
              <w:ind w:left="57" w:right="115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94" w:type="dxa"/>
            <w:gridSpan w:val="2"/>
            <w:vAlign w:val="bottom"/>
          </w:tcPr>
          <w:p w14:paraId="7B1E7BF3" w14:textId="430FAE1A" w:rsidR="000C2E10" w:rsidRPr="00741696" w:rsidRDefault="00FF5A77" w:rsidP="000C2E10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1</w:t>
            </w:r>
            <w:r w:rsidR="001214B2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846</w:t>
            </w:r>
            <w:r w:rsidR="001214B2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585</w:t>
            </w:r>
            <w:r w:rsidR="001214B2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387</w:t>
            </w:r>
          </w:p>
        </w:tc>
      </w:tr>
      <w:tr w:rsidR="000C2E10" w:rsidRPr="00741696" w14:paraId="5E785B03" w14:textId="77777777" w:rsidTr="00F5138F">
        <w:trPr>
          <w:trHeight w:val="225"/>
        </w:trPr>
        <w:tc>
          <w:tcPr>
            <w:tcW w:w="5832" w:type="dxa"/>
          </w:tcPr>
          <w:p w14:paraId="3EC3A117" w14:textId="77777777" w:rsidR="000C2E10" w:rsidRPr="00741696" w:rsidRDefault="000C2E10" w:rsidP="000C2E10">
            <w:pPr>
              <w:ind w:left="160"/>
              <w:jc w:val="thaiDistribute"/>
              <w:rPr>
                <w:rFonts w:ascii="Angsana New" w:hAnsi="Angsana New"/>
                <w:color w:val="000000"/>
                <w:szCs w:val="24"/>
                <w:cs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 xml:space="preserve">*   </w:t>
            </w: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>เงินสดและรายการเทียบเท่าเงินสดรวมเงินฝากในนามบริษัทเพื่อลูกค้า</w:t>
            </w:r>
          </w:p>
        </w:tc>
        <w:tc>
          <w:tcPr>
            <w:tcW w:w="1507" w:type="dxa"/>
            <w:vAlign w:val="bottom"/>
          </w:tcPr>
          <w:p w14:paraId="7207B808" w14:textId="77777777" w:rsidR="000C2E10" w:rsidRPr="00741696" w:rsidRDefault="000C2E10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1" w:type="dxa"/>
            <w:gridSpan w:val="2"/>
            <w:vAlign w:val="bottom"/>
          </w:tcPr>
          <w:p w14:paraId="2D2C1274" w14:textId="77777777" w:rsidR="000C2E10" w:rsidRPr="00741696" w:rsidRDefault="000C2E10" w:rsidP="000C2E10">
            <w:pPr>
              <w:tabs>
                <w:tab w:val="left" w:pos="1501"/>
              </w:tabs>
              <w:spacing w:line="320" w:lineRule="exact"/>
              <w:ind w:left="57" w:right="115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94" w:type="dxa"/>
            <w:gridSpan w:val="2"/>
            <w:vAlign w:val="bottom"/>
          </w:tcPr>
          <w:p w14:paraId="0ECCB63F" w14:textId="77777777" w:rsidR="000C2E10" w:rsidRPr="00741696" w:rsidRDefault="000C2E10" w:rsidP="000C2E10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C2E10" w:rsidRPr="00741696" w14:paraId="670FAD52" w14:textId="77777777" w:rsidTr="00F5138F">
        <w:trPr>
          <w:trHeight w:val="171"/>
        </w:trPr>
        <w:tc>
          <w:tcPr>
            <w:tcW w:w="5832" w:type="dxa"/>
          </w:tcPr>
          <w:p w14:paraId="4A4870E9" w14:textId="77777777" w:rsidR="000C2E10" w:rsidRPr="00741696" w:rsidRDefault="000C2E10" w:rsidP="000C2E10">
            <w:pPr>
              <w:widowControl w:val="0"/>
              <w:tabs>
                <w:tab w:val="right" w:pos="5656"/>
              </w:tabs>
              <w:spacing w:line="320" w:lineRule="exact"/>
              <w:ind w:left="540" w:hanging="36"/>
              <w:rPr>
                <w:rFonts w:ascii="Angsana New" w:hAnsi="Angsana New"/>
                <w:sz w:val="28"/>
              </w:rPr>
            </w:pPr>
          </w:p>
        </w:tc>
        <w:tc>
          <w:tcPr>
            <w:tcW w:w="1507" w:type="dxa"/>
            <w:vAlign w:val="bottom"/>
          </w:tcPr>
          <w:p w14:paraId="582066EC" w14:textId="77777777" w:rsidR="000C2E10" w:rsidRPr="00741696" w:rsidRDefault="000C2E10" w:rsidP="000C2E10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1" w:type="dxa"/>
            <w:gridSpan w:val="2"/>
            <w:vAlign w:val="bottom"/>
          </w:tcPr>
          <w:p w14:paraId="6E194220" w14:textId="77777777" w:rsidR="000C2E10" w:rsidRPr="00741696" w:rsidRDefault="000C2E10" w:rsidP="000C2E10">
            <w:pPr>
              <w:tabs>
                <w:tab w:val="left" w:pos="1501"/>
              </w:tabs>
              <w:spacing w:line="320" w:lineRule="exact"/>
              <w:ind w:left="57" w:right="115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94" w:type="dxa"/>
            <w:gridSpan w:val="2"/>
            <w:vAlign w:val="bottom"/>
          </w:tcPr>
          <w:p w14:paraId="5A0AB006" w14:textId="77777777" w:rsidR="000C2E10" w:rsidRPr="00741696" w:rsidRDefault="000C2E10" w:rsidP="000C2E10">
            <w:pPr>
              <w:spacing w:line="320" w:lineRule="exact"/>
              <w:ind w:right="90" w:firstLine="5"/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0C2E10" w:rsidRPr="00741696" w14:paraId="062A2D15" w14:textId="77777777" w:rsidTr="001652D7">
        <w:tc>
          <w:tcPr>
            <w:tcW w:w="5832" w:type="dxa"/>
          </w:tcPr>
          <w:p w14:paraId="5F790624" w14:textId="77777777" w:rsidR="000C2E10" w:rsidRPr="00741696" w:rsidRDefault="000C2E10" w:rsidP="000C2E10">
            <w:pPr>
              <w:snapToGrid w:val="0"/>
              <w:spacing w:line="320" w:lineRule="exact"/>
              <w:ind w:left="446" w:hanging="347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เงินฝากในนามบริษัทเพื่อลูกค้า</w:t>
            </w:r>
          </w:p>
        </w:tc>
        <w:tc>
          <w:tcPr>
            <w:tcW w:w="1507" w:type="dxa"/>
          </w:tcPr>
          <w:p w14:paraId="40ED8DBC" w14:textId="77777777" w:rsidR="000C2E10" w:rsidRPr="00741696" w:rsidRDefault="000C2E10" w:rsidP="000C2E10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1" w:type="dxa"/>
            <w:gridSpan w:val="2"/>
          </w:tcPr>
          <w:p w14:paraId="74634C65" w14:textId="77777777" w:rsidR="000C2E10" w:rsidRPr="00741696" w:rsidRDefault="000C2E10" w:rsidP="000C2E10">
            <w:pPr>
              <w:pStyle w:val="Header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94" w:type="dxa"/>
            <w:gridSpan w:val="2"/>
          </w:tcPr>
          <w:p w14:paraId="2076BC80" w14:textId="77777777" w:rsidR="000C2E10" w:rsidRPr="00741696" w:rsidRDefault="000C2E10" w:rsidP="000C2E10">
            <w:pPr>
              <w:spacing w:line="320" w:lineRule="exact"/>
              <w:ind w:right="90" w:firstLine="5"/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1A2DE7" w:rsidRPr="00741696" w14:paraId="614CFA92" w14:textId="77777777" w:rsidTr="001652D7">
        <w:tc>
          <w:tcPr>
            <w:tcW w:w="5832" w:type="dxa"/>
          </w:tcPr>
          <w:p w14:paraId="1B10230C" w14:textId="77777777" w:rsidR="001A2DE7" w:rsidRPr="00741696" w:rsidRDefault="001A2DE7" w:rsidP="001A2DE7">
            <w:pPr>
              <w:snapToGrid w:val="0"/>
              <w:spacing w:line="320" w:lineRule="exact"/>
              <w:ind w:firstLine="459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บริษัท ยูโอบี เคย์เฮียน ไพรเวท ลิมิเต็ด</w:t>
            </w:r>
          </w:p>
        </w:tc>
        <w:tc>
          <w:tcPr>
            <w:tcW w:w="1507" w:type="dxa"/>
          </w:tcPr>
          <w:p w14:paraId="551D4179" w14:textId="20E69B0B" w:rsidR="001A2DE7" w:rsidRPr="00741696" w:rsidRDefault="00FF5A77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867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568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077</w:t>
            </w:r>
          </w:p>
        </w:tc>
        <w:tc>
          <w:tcPr>
            <w:tcW w:w="171" w:type="dxa"/>
            <w:gridSpan w:val="2"/>
            <w:vAlign w:val="bottom"/>
          </w:tcPr>
          <w:p w14:paraId="5E65AF0C" w14:textId="77777777" w:rsidR="001A2DE7" w:rsidRPr="00741696" w:rsidRDefault="001A2DE7" w:rsidP="001A2DE7">
            <w:pPr>
              <w:tabs>
                <w:tab w:val="left" w:pos="1501"/>
              </w:tabs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94" w:type="dxa"/>
            <w:gridSpan w:val="2"/>
          </w:tcPr>
          <w:p w14:paraId="7DF9555E" w14:textId="393D188F" w:rsidR="001A2DE7" w:rsidRPr="00741696" w:rsidRDefault="00FF5A77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303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645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264</w:t>
            </w:r>
          </w:p>
        </w:tc>
      </w:tr>
      <w:tr w:rsidR="001A2DE7" w:rsidRPr="00741696" w14:paraId="26DDF70B" w14:textId="77777777" w:rsidTr="001652D7">
        <w:tc>
          <w:tcPr>
            <w:tcW w:w="5832" w:type="dxa"/>
          </w:tcPr>
          <w:p w14:paraId="6135A3F4" w14:textId="77777777" w:rsidR="001A2DE7" w:rsidRPr="00741696" w:rsidRDefault="001A2DE7" w:rsidP="001A2DE7">
            <w:pPr>
              <w:snapToGrid w:val="0"/>
              <w:spacing w:line="320" w:lineRule="exact"/>
              <w:ind w:firstLine="459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บริษัท ยูโอบี เคย์เฮียน (ฮ่องกง) ลิมิเต็ด</w:t>
            </w:r>
          </w:p>
        </w:tc>
        <w:tc>
          <w:tcPr>
            <w:tcW w:w="1507" w:type="dxa"/>
            <w:tcBorders>
              <w:bottom w:val="single" w:sz="4" w:space="0" w:color="auto"/>
            </w:tcBorders>
          </w:tcPr>
          <w:p w14:paraId="61DFBD93" w14:textId="37763892" w:rsidR="001A2DE7" w:rsidRPr="00741696" w:rsidRDefault="00FF5A77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250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257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910</w:t>
            </w:r>
          </w:p>
        </w:tc>
        <w:tc>
          <w:tcPr>
            <w:tcW w:w="171" w:type="dxa"/>
            <w:gridSpan w:val="2"/>
            <w:vAlign w:val="bottom"/>
          </w:tcPr>
          <w:p w14:paraId="5F78ACDB" w14:textId="77777777" w:rsidR="001A2DE7" w:rsidRPr="00741696" w:rsidRDefault="001A2DE7" w:rsidP="001A2DE7">
            <w:pPr>
              <w:tabs>
                <w:tab w:val="left" w:pos="1501"/>
              </w:tabs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</w:tcPr>
          <w:p w14:paraId="338C4273" w14:textId="1939C49A" w:rsidR="001A2DE7" w:rsidRPr="00741696" w:rsidRDefault="00FF5A77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221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200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332</w:t>
            </w:r>
          </w:p>
        </w:tc>
      </w:tr>
      <w:tr w:rsidR="001A2DE7" w:rsidRPr="00741696" w14:paraId="64C6B8F7" w14:textId="77777777" w:rsidTr="001652D7">
        <w:tc>
          <w:tcPr>
            <w:tcW w:w="5832" w:type="dxa"/>
          </w:tcPr>
          <w:p w14:paraId="2C5B1C7E" w14:textId="77777777" w:rsidR="001A2DE7" w:rsidRPr="00741696" w:rsidRDefault="001A2DE7" w:rsidP="001A2DE7">
            <w:pPr>
              <w:spacing w:line="320" w:lineRule="exac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507" w:type="dxa"/>
            <w:tcBorders>
              <w:top w:val="single" w:sz="4" w:space="0" w:color="auto"/>
              <w:bottom w:val="double" w:sz="4" w:space="0" w:color="auto"/>
            </w:tcBorders>
          </w:tcPr>
          <w:p w14:paraId="3E60C9CB" w14:textId="3A97A7A4" w:rsidR="001A2DE7" w:rsidRPr="00741696" w:rsidRDefault="00FF5A77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1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117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825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987</w:t>
            </w:r>
          </w:p>
        </w:tc>
        <w:tc>
          <w:tcPr>
            <w:tcW w:w="171" w:type="dxa"/>
            <w:gridSpan w:val="2"/>
            <w:vAlign w:val="bottom"/>
          </w:tcPr>
          <w:p w14:paraId="222A372E" w14:textId="77777777" w:rsidR="001A2DE7" w:rsidRPr="00741696" w:rsidRDefault="001A2DE7" w:rsidP="001A2DE7">
            <w:pPr>
              <w:tabs>
                <w:tab w:val="left" w:pos="1501"/>
              </w:tabs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4893AFA9" w14:textId="1779E473" w:rsidR="001A2DE7" w:rsidRPr="00741696" w:rsidRDefault="00FF5A77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524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845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596</w:t>
            </w:r>
          </w:p>
        </w:tc>
      </w:tr>
      <w:tr w:rsidR="001A2DE7" w:rsidRPr="00741696" w14:paraId="1490B9A2" w14:textId="77777777" w:rsidTr="001652D7">
        <w:trPr>
          <w:trHeight w:val="20"/>
        </w:trPr>
        <w:tc>
          <w:tcPr>
            <w:tcW w:w="5832" w:type="dxa"/>
          </w:tcPr>
          <w:p w14:paraId="36B2BC04" w14:textId="77777777" w:rsidR="001A2DE7" w:rsidRPr="00741696" w:rsidRDefault="001A2DE7" w:rsidP="001A2DE7">
            <w:pPr>
              <w:spacing w:line="320" w:lineRule="exac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507" w:type="dxa"/>
            <w:tcBorders>
              <w:top w:val="double" w:sz="4" w:space="0" w:color="auto"/>
            </w:tcBorders>
          </w:tcPr>
          <w:p w14:paraId="01E3A898" w14:textId="77777777" w:rsidR="001A2DE7" w:rsidRPr="00741696" w:rsidRDefault="001A2DE7" w:rsidP="001A2DE7">
            <w:pPr>
              <w:spacing w:line="320" w:lineRule="exact"/>
              <w:ind w:right="90" w:firstLine="5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71" w:type="dxa"/>
            <w:gridSpan w:val="2"/>
            <w:vAlign w:val="bottom"/>
          </w:tcPr>
          <w:p w14:paraId="15C7791B" w14:textId="77777777" w:rsidR="001A2DE7" w:rsidRPr="00741696" w:rsidRDefault="001A2DE7" w:rsidP="001A2DE7">
            <w:pPr>
              <w:tabs>
                <w:tab w:val="left" w:pos="1501"/>
              </w:tabs>
              <w:spacing w:line="320" w:lineRule="exact"/>
              <w:ind w:right="117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94" w:type="dxa"/>
            <w:gridSpan w:val="2"/>
            <w:tcBorders>
              <w:top w:val="double" w:sz="4" w:space="0" w:color="auto"/>
            </w:tcBorders>
          </w:tcPr>
          <w:p w14:paraId="207DC8E5" w14:textId="77777777" w:rsidR="001A2DE7" w:rsidRPr="00741696" w:rsidRDefault="001A2DE7" w:rsidP="001A2DE7">
            <w:pPr>
              <w:spacing w:line="320" w:lineRule="exact"/>
              <w:ind w:right="90" w:firstLine="5"/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1A2DE7" w:rsidRPr="00741696" w14:paraId="5A7179FF" w14:textId="77777777" w:rsidTr="001652D7">
        <w:tc>
          <w:tcPr>
            <w:tcW w:w="5832" w:type="dxa"/>
            <w:vAlign w:val="bottom"/>
          </w:tcPr>
          <w:p w14:paraId="0F2E376C" w14:textId="77777777" w:rsidR="001A2DE7" w:rsidRPr="00741696" w:rsidRDefault="001A2DE7" w:rsidP="001A2DE7">
            <w:pPr>
              <w:snapToGrid w:val="0"/>
              <w:spacing w:line="320" w:lineRule="exact"/>
              <w:ind w:left="446" w:hanging="347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ลูกหนี้บริษัทหลักทรัพย์ต่างประเทศ</w:t>
            </w:r>
          </w:p>
        </w:tc>
        <w:tc>
          <w:tcPr>
            <w:tcW w:w="1507" w:type="dxa"/>
          </w:tcPr>
          <w:p w14:paraId="7B10ED38" w14:textId="77777777" w:rsidR="001A2DE7" w:rsidRPr="00741696" w:rsidRDefault="001A2DE7" w:rsidP="001A2DE7">
            <w:pPr>
              <w:spacing w:line="320" w:lineRule="exact"/>
              <w:ind w:right="90" w:firstLine="5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71" w:type="dxa"/>
            <w:gridSpan w:val="2"/>
            <w:vAlign w:val="bottom"/>
          </w:tcPr>
          <w:p w14:paraId="53696605" w14:textId="77777777" w:rsidR="001A2DE7" w:rsidRPr="00741696" w:rsidRDefault="001A2DE7" w:rsidP="001A2DE7">
            <w:pPr>
              <w:widowControl w:val="0"/>
              <w:tabs>
                <w:tab w:val="right" w:pos="5656"/>
              </w:tabs>
              <w:spacing w:line="320" w:lineRule="exact"/>
              <w:ind w:left="630" w:hanging="37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94" w:type="dxa"/>
            <w:gridSpan w:val="2"/>
          </w:tcPr>
          <w:p w14:paraId="0D7B9E38" w14:textId="77777777" w:rsidR="001A2DE7" w:rsidRPr="00741696" w:rsidRDefault="001A2DE7" w:rsidP="001A2DE7">
            <w:pPr>
              <w:spacing w:line="320" w:lineRule="exact"/>
              <w:ind w:right="90" w:firstLine="5"/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1A2DE7" w:rsidRPr="00741696" w14:paraId="5B305430" w14:textId="77777777" w:rsidTr="001652D7">
        <w:tc>
          <w:tcPr>
            <w:tcW w:w="5832" w:type="dxa"/>
          </w:tcPr>
          <w:p w14:paraId="4E62198E" w14:textId="77777777" w:rsidR="001A2DE7" w:rsidRPr="00741696" w:rsidRDefault="001A2DE7" w:rsidP="001A2DE7">
            <w:pPr>
              <w:snapToGrid w:val="0"/>
              <w:spacing w:line="320" w:lineRule="exact"/>
              <w:ind w:firstLine="459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บริษัท ยูโอบี เคย์เฮียน ไพรเวท ลิมิเต็ด</w:t>
            </w:r>
          </w:p>
        </w:tc>
        <w:tc>
          <w:tcPr>
            <w:tcW w:w="1507" w:type="dxa"/>
            <w:vAlign w:val="bottom"/>
          </w:tcPr>
          <w:p w14:paraId="247B4856" w14:textId="701373CA" w:rsidR="001A2DE7" w:rsidRPr="00741696" w:rsidRDefault="00FF5A77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72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347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369</w:t>
            </w:r>
          </w:p>
        </w:tc>
        <w:tc>
          <w:tcPr>
            <w:tcW w:w="171" w:type="dxa"/>
            <w:gridSpan w:val="2"/>
            <w:vAlign w:val="bottom"/>
          </w:tcPr>
          <w:p w14:paraId="2892C65D" w14:textId="77777777" w:rsidR="001A2DE7" w:rsidRPr="00741696" w:rsidRDefault="001A2DE7" w:rsidP="001A2DE7">
            <w:pPr>
              <w:tabs>
                <w:tab w:val="left" w:pos="1501"/>
              </w:tabs>
              <w:snapToGrid w:val="0"/>
              <w:spacing w:line="320" w:lineRule="exact"/>
              <w:ind w:left="57" w:right="131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94" w:type="dxa"/>
            <w:gridSpan w:val="2"/>
            <w:vAlign w:val="bottom"/>
          </w:tcPr>
          <w:p w14:paraId="21D09D54" w14:textId="0C20A0DE" w:rsidR="001A2DE7" w:rsidRPr="00741696" w:rsidRDefault="00FF5A77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13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255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197</w:t>
            </w:r>
          </w:p>
        </w:tc>
      </w:tr>
      <w:tr w:rsidR="001A2DE7" w:rsidRPr="00741696" w14:paraId="331380A8" w14:textId="77777777" w:rsidTr="001652D7">
        <w:tc>
          <w:tcPr>
            <w:tcW w:w="5832" w:type="dxa"/>
          </w:tcPr>
          <w:p w14:paraId="681AA9E0" w14:textId="77777777" w:rsidR="001A2DE7" w:rsidRPr="00741696" w:rsidRDefault="001A2DE7" w:rsidP="001A2DE7">
            <w:pPr>
              <w:widowControl w:val="0"/>
              <w:tabs>
                <w:tab w:val="right" w:pos="5656"/>
              </w:tabs>
              <w:spacing w:line="320" w:lineRule="exact"/>
              <w:ind w:left="540" w:hanging="36"/>
              <w:rPr>
                <w:rFonts w:ascii="Angsana New" w:hAnsi="Angsana New"/>
                <w:sz w:val="28"/>
              </w:rPr>
            </w:pPr>
          </w:p>
        </w:tc>
        <w:tc>
          <w:tcPr>
            <w:tcW w:w="1507" w:type="dxa"/>
          </w:tcPr>
          <w:p w14:paraId="61F3DA8D" w14:textId="77777777" w:rsidR="001A2DE7" w:rsidRPr="00741696" w:rsidRDefault="001A2DE7" w:rsidP="001A2DE7">
            <w:pPr>
              <w:spacing w:line="320" w:lineRule="exact"/>
              <w:ind w:right="90" w:firstLine="5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71" w:type="dxa"/>
            <w:gridSpan w:val="2"/>
            <w:vAlign w:val="bottom"/>
          </w:tcPr>
          <w:p w14:paraId="63144DCE" w14:textId="77777777" w:rsidR="001A2DE7" w:rsidRPr="00741696" w:rsidRDefault="001A2DE7" w:rsidP="001A2DE7">
            <w:pPr>
              <w:tabs>
                <w:tab w:val="left" w:pos="1501"/>
              </w:tabs>
              <w:spacing w:line="320" w:lineRule="exact"/>
              <w:ind w:left="57" w:right="115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94" w:type="dxa"/>
            <w:gridSpan w:val="2"/>
          </w:tcPr>
          <w:p w14:paraId="1CF9B7F9" w14:textId="77777777" w:rsidR="001A2DE7" w:rsidRPr="00741696" w:rsidRDefault="001A2DE7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1A2DE7" w:rsidRPr="00741696" w14:paraId="0124724F" w14:textId="77777777" w:rsidTr="001652D7">
        <w:tc>
          <w:tcPr>
            <w:tcW w:w="7339" w:type="dxa"/>
            <w:gridSpan w:val="2"/>
          </w:tcPr>
          <w:p w14:paraId="0E3B8586" w14:textId="77777777" w:rsidR="001A2DE7" w:rsidRPr="00741696" w:rsidRDefault="001A2DE7" w:rsidP="001A2DE7">
            <w:pPr>
              <w:snapToGrid w:val="0"/>
              <w:spacing w:line="320" w:lineRule="exact"/>
              <w:ind w:left="446" w:hanging="347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ลูกหนี้ธุรกิจหลักทรัพย์และสัญญาซื้อขายล่วงหน้า</w:t>
            </w:r>
          </w:p>
        </w:tc>
        <w:tc>
          <w:tcPr>
            <w:tcW w:w="171" w:type="dxa"/>
            <w:gridSpan w:val="2"/>
            <w:vAlign w:val="center"/>
          </w:tcPr>
          <w:p w14:paraId="1C7E2D04" w14:textId="77777777" w:rsidR="001A2DE7" w:rsidRPr="00741696" w:rsidRDefault="001A2DE7" w:rsidP="001A2DE7">
            <w:pPr>
              <w:tabs>
                <w:tab w:val="left" w:pos="1501"/>
              </w:tabs>
              <w:spacing w:line="320" w:lineRule="exact"/>
              <w:ind w:right="117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94" w:type="dxa"/>
            <w:gridSpan w:val="2"/>
            <w:vAlign w:val="center"/>
          </w:tcPr>
          <w:p w14:paraId="2F91A2EF" w14:textId="77777777" w:rsidR="001A2DE7" w:rsidRPr="00741696" w:rsidRDefault="001A2DE7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1A2DE7" w:rsidRPr="00741696" w14:paraId="1FA42958" w14:textId="77777777" w:rsidTr="001652D7">
        <w:tc>
          <w:tcPr>
            <w:tcW w:w="5832" w:type="dxa"/>
          </w:tcPr>
          <w:p w14:paraId="6E41FF1D" w14:textId="77777777" w:rsidR="001A2DE7" w:rsidRPr="00741696" w:rsidRDefault="001A2DE7" w:rsidP="001A2DE7">
            <w:pPr>
              <w:snapToGrid w:val="0"/>
              <w:spacing w:line="320" w:lineRule="exact"/>
              <w:ind w:firstLine="459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บริษัท ยูโอบี เคย์เฮียน ไพรเวท ลิมิเต็ด</w:t>
            </w:r>
          </w:p>
        </w:tc>
        <w:tc>
          <w:tcPr>
            <w:tcW w:w="1507" w:type="dxa"/>
          </w:tcPr>
          <w:p w14:paraId="74E4E123" w14:textId="4C3AD3CD" w:rsidR="001A2DE7" w:rsidRPr="00741696" w:rsidRDefault="00FF5A77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106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425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489</w:t>
            </w:r>
          </w:p>
        </w:tc>
        <w:tc>
          <w:tcPr>
            <w:tcW w:w="171" w:type="dxa"/>
            <w:gridSpan w:val="2"/>
            <w:vAlign w:val="center"/>
          </w:tcPr>
          <w:p w14:paraId="0B9DECC9" w14:textId="77777777" w:rsidR="001A2DE7" w:rsidRPr="00741696" w:rsidRDefault="001A2DE7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94" w:type="dxa"/>
            <w:gridSpan w:val="2"/>
          </w:tcPr>
          <w:p w14:paraId="4491923E" w14:textId="2783D8BE" w:rsidR="001A2DE7" w:rsidRPr="00741696" w:rsidRDefault="00FF5A77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6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867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974</w:t>
            </w:r>
          </w:p>
        </w:tc>
      </w:tr>
      <w:tr w:rsidR="001A2DE7" w:rsidRPr="00741696" w14:paraId="44695E19" w14:textId="77777777" w:rsidTr="007B26DB">
        <w:tc>
          <w:tcPr>
            <w:tcW w:w="5832" w:type="dxa"/>
          </w:tcPr>
          <w:p w14:paraId="77D2E01E" w14:textId="77777777" w:rsidR="001A2DE7" w:rsidRPr="00741696" w:rsidRDefault="001A2DE7" w:rsidP="001A2DE7">
            <w:pPr>
              <w:snapToGrid w:val="0"/>
              <w:spacing w:line="320" w:lineRule="exact"/>
              <w:ind w:firstLine="459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บริษัท ยูโอบี เคย์เฮียน (ฮ่องกง) ลิมิเต็ด</w:t>
            </w:r>
          </w:p>
        </w:tc>
        <w:tc>
          <w:tcPr>
            <w:tcW w:w="1507" w:type="dxa"/>
          </w:tcPr>
          <w:p w14:paraId="6FECE637" w14:textId="583DF32B" w:rsidR="001A2DE7" w:rsidRPr="00741696" w:rsidRDefault="00FF5A77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75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833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433</w:t>
            </w:r>
          </w:p>
        </w:tc>
        <w:tc>
          <w:tcPr>
            <w:tcW w:w="171" w:type="dxa"/>
            <w:gridSpan w:val="2"/>
            <w:vAlign w:val="bottom"/>
          </w:tcPr>
          <w:p w14:paraId="6E48CDFB" w14:textId="77777777" w:rsidR="001A2DE7" w:rsidRPr="00741696" w:rsidRDefault="001A2DE7" w:rsidP="001A2DE7">
            <w:pPr>
              <w:tabs>
                <w:tab w:val="left" w:pos="1501"/>
              </w:tabs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94" w:type="dxa"/>
            <w:gridSpan w:val="2"/>
          </w:tcPr>
          <w:p w14:paraId="7A12F5B7" w14:textId="2CA7FB1E" w:rsidR="001A2DE7" w:rsidRPr="00741696" w:rsidRDefault="00FF5A77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5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976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918</w:t>
            </w:r>
          </w:p>
        </w:tc>
      </w:tr>
      <w:tr w:rsidR="001A2DE7" w:rsidRPr="00741696" w14:paraId="4EFF7ED8" w14:textId="77777777" w:rsidTr="001652D7">
        <w:tc>
          <w:tcPr>
            <w:tcW w:w="5832" w:type="dxa"/>
          </w:tcPr>
          <w:p w14:paraId="194BBF39" w14:textId="77777777" w:rsidR="001A2DE7" w:rsidRPr="00741696" w:rsidRDefault="001A2DE7" w:rsidP="001A2DE7">
            <w:pPr>
              <w:widowControl w:val="0"/>
              <w:tabs>
                <w:tab w:val="right" w:pos="5656"/>
              </w:tabs>
              <w:spacing w:line="320" w:lineRule="exact"/>
              <w:ind w:left="630"/>
              <w:rPr>
                <w:rFonts w:ascii="Angsana New" w:hAnsi="Angsana New"/>
                <w:sz w:val="28"/>
              </w:rPr>
            </w:pPr>
          </w:p>
        </w:tc>
        <w:tc>
          <w:tcPr>
            <w:tcW w:w="1507" w:type="dxa"/>
            <w:tcBorders>
              <w:top w:val="single" w:sz="4" w:space="0" w:color="auto"/>
              <w:bottom w:val="double" w:sz="4" w:space="0" w:color="auto"/>
            </w:tcBorders>
          </w:tcPr>
          <w:p w14:paraId="09F3B4E4" w14:textId="58E4FB6E" w:rsidR="001A2DE7" w:rsidRPr="00741696" w:rsidRDefault="00FF5A77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182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258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922</w:t>
            </w:r>
          </w:p>
        </w:tc>
        <w:tc>
          <w:tcPr>
            <w:tcW w:w="171" w:type="dxa"/>
            <w:gridSpan w:val="2"/>
            <w:vAlign w:val="bottom"/>
          </w:tcPr>
          <w:p w14:paraId="656F57BB" w14:textId="77777777" w:rsidR="001A2DE7" w:rsidRPr="00741696" w:rsidRDefault="001A2DE7" w:rsidP="001A2DE7">
            <w:pPr>
              <w:tabs>
                <w:tab w:val="left" w:pos="1501"/>
              </w:tabs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7B859704" w14:textId="7118B525" w:rsidR="001A2DE7" w:rsidRPr="00741696" w:rsidRDefault="00FF5A77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12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844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892</w:t>
            </w:r>
          </w:p>
        </w:tc>
      </w:tr>
      <w:tr w:rsidR="001A2DE7" w:rsidRPr="00741696" w14:paraId="08AAB72F" w14:textId="77777777" w:rsidTr="004669F0">
        <w:trPr>
          <w:trHeight w:val="168"/>
        </w:trPr>
        <w:tc>
          <w:tcPr>
            <w:tcW w:w="5832" w:type="dxa"/>
          </w:tcPr>
          <w:p w14:paraId="3AB21131" w14:textId="77777777" w:rsidR="001A2DE7" w:rsidRPr="00741696" w:rsidRDefault="001A2DE7" w:rsidP="001A2DE7">
            <w:pPr>
              <w:spacing w:line="320" w:lineRule="exac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507" w:type="dxa"/>
            <w:vAlign w:val="center"/>
          </w:tcPr>
          <w:p w14:paraId="5C4A4DC8" w14:textId="77777777" w:rsidR="001A2DE7" w:rsidRPr="00741696" w:rsidRDefault="001A2DE7" w:rsidP="001A2DE7">
            <w:pPr>
              <w:pStyle w:val="Header"/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lang w:val="en-US"/>
              </w:rPr>
            </w:pPr>
          </w:p>
        </w:tc>
        <w:tc>
          <w:tcPr>
            <w:tcW w:w="171" w:type="dxa"/>
            <w:gridSpan w:val="2"/>
            <w:vAlign w:val="center"/>
          </w:tcPr>
          <w:p w14:paraId="2996C85A" w14:textId="77777777" w:rsidR="001A2DE7" w:rsidRPr="00741696" w:rsidRDefault="001A2DE7" w:rsidP="001A2DE7">
            <w:pPr>
              <w:pStyle w:val="Header"/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94" w:type="dxa"/>
            <w:gridSpan w:val="2"/>
            <w:vAlign w:val="center"/>
          </w:tcPr>
          <w:p w14:paraId="1890DE3E" w14:textId="77777777" w:rsidR="001A2DE7" w:rsidRPr="00741696" w:rsidRDefault="001A2DE7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1A2DE7" w:rsidRPr="00741696" w14:paraId="1208B10E" w14:textId="77777777" w:rsidTr="00017124">
        <w:tc>
          <w:tcPr>
            <w:tcW w:w="5832" w:type="dxa"/>
          </w:tcPr>
          <w:p w14:paraId="18424491" w14:textId="77777777" w:rsidR="001A2DE7" w:rsidRPr="00741696" w:rsidRDefault="001A2DE7" w:rsidP="001A2DE7">
            <w:pPr>
              <w:snapToGrid w:val="0"/>
              <w:spacing w:line="320" w:lineRule="exact"/>
              <w:ind w:left="446" w:hanging="347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ดอกเบี้ยค้างรับ</w:t>
            </w:r>
          </w:p>
        </w:tc>
        <w:tc>
          <w:tcPr>
            <w:tcW w:w="1507" w:type="dxa"/>
            <w:vAlign w:val="center"/>
          </w:tcPr>
          <w:p w14:paraId="414D34E2" w14:textId="77777777" w:rsidR="001A2DE7" w:rsidRPr="00741696" w:rsidRDefault="001A2DE7" w:rsidP="001A2DE7">
            <w:pPr>
              <w:pStyle w:val="Header"/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lang w:val="en-US"/>
              </w:rPr>
            </w:pPr>
          </w:p>
        </w:tc>
        <w:tc>
          <w:tcPr>
            <w:tcW w:w="171" w:type="dxa"/>
            <w:gridSpan w:val="2"/>
            <w:vAlign w:val="center"/>
          </w:tcPr>
          <w:p w14:paraId="49F2A382" w14:textId="77777777" w:rsidR="001A2DE7" w:rsidRPr="00741696" w:rsidRDefault="001A2DE7" w:rsidP="001A2DE7">
            <w:pPr>
              <w:pStyle w:val="Header"/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94" w:type="dxa"/>
            <w:gridSpan w:val="2"/>
            <w:vAlign w:val="center"/>
          </w:tcPr>
          <w:p w14:paraId="7C779128" w14:textId="77777777" w:rsidR="001A2DE7" w:rsidRPr="00741696" w:rsidRDefault="001A2DE7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1A2DE7" w:rsidRPr="00741696" w14:paraId="617412ED" w14:textId="77777777" w:rsidTr="00017124">
        <w:tc>
          <w:tcPr>
            <w:tcW w:w="5832" w:type="dxa"/>
          </w:tcPr>
          <w:p w14:paraId="727D33EF" w14:textId="77777777" w:rsidR="001A2DE7" w:rsidRPr="00741696" w:rsidRDefault="001A2DE7" w:rsidP="001A2DE7">
            <w:pPr>
              <w:snapToGrid w:val="0"/>
              <w:spacing w:line="320" w:lineRule="exact"/>
              <w:ind w:firstLine="459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ธนาคารยูโอบี</w:t>
            </w:r>
            <w:r w:rsidRPr="00741696">
              <w:rPr>
                <w:rFonts w:ascii="Angsana New" w:hAnsi="Angsana New"/>
                <w:sz w:val="28"/>
              </w:rPr>
              <w:t xml:space="preserve"> </w:t>
            </w:r>
            <w:r w:rsidRPr="00741696">
              <w:rPr>
                <w:rFonts w:ascii="Angsana New" w:hAnsi="Angsana New"/>
                <w:sz w:val="28"/>
                <w:cs/>
              </w:rPr>
              <w:t>จำกัด (มหาชน)</w:t>
            </w:r>
          </w:p>
        </w:tc>
        <w:tc>
          <w:tcPr>
            <w:tcW w:w="1507" w:type="dxa"/>
            <w:vAlign w:val="center"/>
          </w:tcPr>
          <w:p w14:paraId="483E4D76" w14:textId="462C4C08" w:rsidR="001A2DE7" w:rsidRPr="00741696" w:rsidRDefault="00FF5A77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107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948</w:t>
            </w:r>
          </w:p>
        </w:tc>
        <w:tc>
          <w:tcPr>
            <w:tcW w:w="171" w:type="dxa"/>
            <w:gridSpan w:val="2"/>
            <w:vAlign w:val="center"/>
          </w:tcPr>
          <w:p w14:paraId="192E889A" w14:textId="77777777" w:rsidR="001A2DE7" w:rsidRPr="00741696" w:rsidRDefault="001A2DE7" w:rsidP="001A2DE7">
            <w:pPr>
              <w:pStyle w:val="Header"/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94" w:type="dxa"/>
            <w:gridSpan w:val="2"/>
            <w:vAlign w:val="center"/>
          </w:tcPr>
          <w:p w14:paraId="293B4288" w14:textId="3AC2EE52" w:rsidR="001A2DE7" w:rsidRPr="00741696" w:rsidRDefault="00FF5A77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227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511</w:t>
            </w:r>
          </w:p>
        </w:tc>
      </w:tr>
      <w:tr w:rsidR="001A2DE7" w:rsidRPr="00741696" w14:paraId="15E9D142" w14:textId="77777777" w:rsidTr="00017124">
        <w:tc>
          <w:tcPr>
            <w:tcW w:w="5832" w:type="dxa"/>
          </w:tcPr>
          <w:p w14:paraId="3D06FECA" w14:textId="77777777" w:rsidR="001A2DE7" w:rsidRPr="00741696" w:rsidRDefault="001A2DE7" w:rsidP="001A2DE7">
            <w:pPr>
              <w:spacing w:line="320" w:lineRule="exac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507" w:type="dxa"/>
            <w:vAlign w:val="center"/>
          </w:tcPr>
          <w:p w14:paraId="50696C6A" w14:textId="77777777" w:rsidR="001A2DE7" w:rsidRPr="00741696" w:rsidRDefault="001A2DE7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71" w:type="dxa"/>
            <w:gridSpan w:val="2"/>
            <w:vAlign w:val="center"/>
          </w:tcPr>
          <w:p w14:paraId="777100F6" w14:textId="77777777" w:rsidR="001A2DE7" w:rsidRPr="00741696" w:rsidRDefault="001A2DE7" w:rsidP="001A2DE7">
            <w:pPr>
              <w:pStyle w:val="Header"/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94" w:type="dxa"/>
            <w:gridSpan w:val="2"/>
            <w:vAlign w:val="center"/>
          </w:tcPr>
          <w:p w14:paraId="453ED122" w14:textId="77777777" w:rsidR="001A2DE7" w:rsidRPr="00741696" w:rsidRDefault="001A2DE7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E86790" w:rsidRPr="00741696" w14:paraId="4D6C028F" w14:textId="77777777" w:rsidTr="00017124">
        <w:tc>
          <w:tcPr>
            <w:tcW w:w="5832" w:type="dxa"/>
          </w:tcPr>
          <w:p w14:paraId="41A2E7A6" w14:textId="77777777" w:rsidR="00E86790" w:rsidRPr="00741696" w:rsidRDefault="00E86790" w:rsidP="001A2DE7">
            <w:pPr>
              <w:spacing w:line="320" w:lineRule="exac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507" w:type="dxa"/>
            <w:vAlign w:val="center"/>
          </w:tcPr>
          <w:p w14:paraId="219D9B41" w14:textId="77777777" w:rsidR="00E86790" w:rsidRPr="00741696" w:rsidRDefault="00E86790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71" w:type="dxa"/>
            <w:gridSpan w:val="2"/>
            <w:vAlign w:val="center"/>
          </w:tcPr>
          <w:p w14:paraId="3659DF2F" w14:textId="77777777" w:rsidR="00E86790" w:rsidRPr="00741696" w:rsidRDefault="00E86790" w:rsidP="001A2DE7">
            <w:pPr>
              <w:pStyle w:val="Header"/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94" w:type="dxa"/>
            <w:gridSpan w:val="2"/>
            <w:vAlign w:val="center"/>
          </w:tcPr>
          <w:p w14:paraId="30D3EE5C" w14:textId="77777777" w:rsidR="00E86790" w:rsidRPr="00741696" w:rsidRDefault="00E86790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E86790" w:rsidRPr="00741696" w14:paraId="65BC5DB3" w14:textId="77777777" w:rsidTr="00017124">
        <w:tc>
          <w:tcPr>
            <w:tcW w:w="5832" w:type="dxa"/>
          </w:tcPr>
          <w:p w14:paraId="2566DF4F" w14:textId="77777777" w:rsidR="00E86790" w:rsidRPr="00741696" w:rsidRDefault="00E86790" w:rsidP="001A2DE7">
            <w:pPr>
              <w:spacing w:line="320" w:lineRule="exac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507" w:type="dxa"/>
            <w:vAlign w:val="center"/>
          </w:tcPr>
          <w:p w14:paraId="76919C15" w14:textId="77777777" w:rsidR="00E86790" w:rsidRPr="00741696" w:rsidRDefault="00E86790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71" w:type="dxa"/>
            <w:gridSpan w:val="2"/>
            <w:vAlign w:val="center"/>
          </w:tcPr>
          <w:p w14:paraId="4B1DCF49" w14:textId="77777777" w:rsidR="00E86790" w:rsidRPr="00741696" w:rsidRDefault="00E86790" w:rsidP="001A2DE7">
            <w:pPr>
              <w:pStyle w:val="Header"/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94" w:type="dxa"/>
            <w:gridSpan w:val="2"/>
            <w:vAlign w:val="center"/>
          </w:tcPr>
          <w:p w14:paraId="51A5EE86" w14:textId="77777777" w:rsidR="00E86790" w:rsidRPr="00741696" w:rsidRDefault="00E86790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1A2DE7" w:rsidRPr="00741696" w14:paraId="62D3C211" w14:textId="77777777" w:rsidTr="00017124">
        <w:tc>
          <w:tcPr>
            <w:tcW w:w="7339" w:type="dxa"/>
            <w:gridSpan w:val="2"/>
          </w:tcPr>
          <w:p w14:paraId="460D8487" w14:textId="77777777" w:rsidR="001A2DE7" w:rsidRPr="00741696" w:rsidRDefault="001A2DE7" w:rsidP="001A2DE7">
            <w:pPr>
              <w:snapToGrid w:val="0"/>
              <w:spacing w:line="320" w:lineRule="exact"/>
              <w:ind w:left="446" w:hanging="347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lastRenderedPageBreak/>
              <w:t>เจ้าหนี้ธุรกิจหลักทรัพย์และสัญญาซื้อขายล่วงหน้า</w:t>
            </w:r>
          </w:p>
        </w:tc>
        <w:tc>
          <w:tcPr>
            <w:tcW w:w="171" w:type="dxa"/>
            <w:gridSpan w:val="2"/>
            <w:vAlign w:val="center"/>
          </w:tcPr>
          <w:p w14:paraId="0FA207B0" w14:textId="77777777" w:rsidR="001A2DE7" w:rsidRPr="00741696" w:rsidRDefault="001A2DE7" w:rsidP="001A2DE7">
            <w:pPr>
              <w:pStyle w:val="Header"/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94" w:type="dxa"/>
            <w:gridSpan w:val="2"/>
            <w:vAlign w:val="center"/>
          </w:tcPr>
          <w:p w14:paraId="560D99D7" w14:textId="77777777" w:rsidR="001A2DE7" w:rsidRPr="00741696" w:rsidRDefault="001A2DE7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1A2DE7" w:rsidRPr="00741696" w14:paraId="03444112" w14:textId="77777777" w:rsidTr="00876B19">
        <w:tc>
          <w:tcPr>
            <w:tcW w:w="5832" w:type="dxa"/>
          </w:tcPr>
          <w:p w14:paraId="70C8F4C4" w14:textId="77777777" w:rsidR="001A2DE7" w:rsidRPr="00741696" w:rsidRDefault="001A2DE7" w:rsidP="001A2DE7">
            <w:pPr>
              <w:snapToGrid w:val="0"/>
              <w:spacing w:line="320" w:lineRule="exact"/>
              <w:ind w:firstLine="459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บริษัท ยูโอบี เคย์เฮียน ไพรเวท ลิมิเต็ด</w:t>
            </w:r>
          </w:p>
        </w:tc>
        <w:tc>
          <w:tcPr>
            <w:tcW w:w="1507" w:type="dxa"/>
            <w:vAlign w:val="bottom"/>
          </w:tcPr>
          <w:p w14:paraId="6863074D" w14:textId="591413FA" w:rsidR="001A2DE7" w:rsidRPr="00741696" w:rsidRDefault="00FF5A77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7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272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367</w:t>
            </w:r>
          </w:p>
        </w:tc>
        <w:tc>
          <w:tcPr>
            <w:tcW w:w="171" w:type="dxa"/>
            <w:gridSpan w:val="2"/>
            <w:vAlign w:val="center"/>
          </w:tcPr>
          <w:p w14:paraId="3A1BF7CE" w14:textId="77777777" w:rsidR="001A2DE7" w:rsidRPr="00741696" w:rsidRDefault="001A2DE7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94" w:type="dxa"/>
            <w:gridSpan w:val="2"/>
          </w:tcPr>
          <w:p w14:paraId="5DFE63B7" w14:textId="412CC919" w:rsidR="001A2DE7" w:rsidRPr="00741696" w:rsidRDefault="00FF5A77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10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806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315</w:t>
            </w:r>
          </w:p>
        </w:tc>
      </w:tr>
      <w:tr w:rsidR="001A2DE7" w:rsidRPr="00741696" w14:paraId="62B6FFAC" w14:textId="77777777" w:rsidTr="00017124">
        <w:tc>
          <w:tcPr>
            <w:tcW w:w="5832" w:type="dxa"/>
          </w:tcPr>
          <w:p w14:paraId="6C80FDFE" w14:textId="77777777" w:rsidR="001A2DE7" w:rsidRPr="00741696" w:rsidRDefault="001A2DE7" w:rsidP="001A2DE7">
            <w:pPr>
              <w:snapToGrid w:val="0"/>
              <w:spacing w:line="320" w:lineRule="exact"/>
              <w:ind w:firstLine="459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บริษัท ยูโอบี เคย์เฮียน (ฮ่องกง) ลิมิเต็ด</w:t>
            </w:r>
          </w:p>
        </w:tc>
        <w:tc>
          <w:tcPr>
            <w:tcW w:w="1507" w:type="dxa"/>
          </w:tcPr>
          <w:p w14:paraId="2B9CEACB" w14:textId="05571FEB" w:rsidR="001A2DE7" w:rsidRPr="00741696" w:rsidRDefault="00FF5A77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45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918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533</w:t>
            </w:r>
          </w:p>
        </w:tc>
        <w:tc>
          <w:tcPr>
            <w:tcW w:w="171" w:type="dxa"/>
            <w:gridSpan w:val="2"/>
            <w:vAlign w:val="bottom"/>
          </w:tcPr>
          <w:p w14:paraId="3DE83F58" w14:textId="77777777" w:rsidR="001A2DE7" w:rsidRPr="00741696" w:rsidRDefault="001A2DE7" w:rsidP="001A2DE7">
            <w:pPr>
              <w:tabs>
                <w:tab w:val="left" w:pos="1501"/>
              </w:tabs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94" w:type="dxa"/>
            <w:gridSpan w:val="2"/>
          </w:tcPr>
          <w:p w14:paraId="11D2E565" w14:textId="77777777" w:rsidR="001A2DE7" w:rsidRPr="00741696" w:rsidRDefault="001A2DE7" w:rsidP="001A2DE7">
            <w:pPr>
              <w:snapToGrid w:val="0"/>
              <w:spacing w:line="320" w:lineRule="exact"/>
              <w:ind w:right="131"/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-</w:t>
            </w:r>
          </w:p>
        </w:tc>
      </w:tr>
      <w:tr w:rsidR="001A2DE7" w:rsidRPr="00741696" w14:paraId="2C59092C" w14:textId="77777777" w:rsidTr="00150737">
        <w:tc>
          <w:tcPr>
            <w:tcW w:w="5832" w:type="dxa"/>
          </w:tcPr>
          <w:p w14:paraId="217B5B3A" w14:textId="77777777" w:rsidR="001A2DE7" w:rsidRPr="00741696" w:rsidRDefault="001A2DE7" w:rsidP="001A2DE7">
            <w:pPr>
              <w:widowControl w:val="0"/>
              <w:tabs>
                <w:tab w:val="right" w:pos="5656"/>
              </w:tabs>
              <w:spacing w:line="320" w:lineRule="exact"/>
              <w:ind w:left="630"/>
              <w:rPr>
                <w:rFonts w:ascii="Angsana New" w:hAnsi="Angsana New"/>
                <w:sz w:val="28"/>
              </w:rPr>
            </w:pPr>
          </w:p>
        </w:tc>
        <w:tc>
          <w:tcPr>
            <w:tcW w:w="1507" w:type="dxa"/>
            <w:tcBorders>
              <w:top w:val="single" w:sz="4" w:space="0" w:color="auto"/>
              <w:bottom w:val="double" w:sz="4" w:space="0" w:color="auto"/>
            </w:tcBorders>
          </w:tcPr>
          <w:p w14:paraId="14678F92" w14:textId="3A7677A9" w:rsidR="001A2DE7" w:rsidRPr="00741696" w:rsidRDefault="00FF5A77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53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190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900</w:t>
            </w:r>
          </w:p>
        </w:tc>
        <w:tc>
          <w:tcPr>
            <w:tcW w:w="171" w:type="dxa"/>
            <w:gridSpan w:val="2"/>
            <w:vAlign w:val="bottom"/>
          </w:tcPr>
          <w:p w14:paraId="63FBA329" w14:textId="77777777" w:rsidR="001A2DE7" w:rsidRPr="00741696" w:rsidRDefault="001A2DE7" w:rsidP="001A2DE7">
            <w:pPr>
              <w:tabs>
                <w:tab w:val="left" w:pos="1501"/>
              </w:tabs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47AF54E7" w14:textId="148C4134" w:rsidR="001A2DE7" w:rsidRPr="00741696" w:rsidRDefault="00EB0D3F" w:rsidP="00EB0D3F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10,806,315</w:t>
            </w:r>
          </w:p>
        </w:tc>
      </w:tr>
      <w:tr w:rsidR="001A2DE7" w:rsidRPr="00741696" w14:paraId="43FC47DC" w14:textId="77777777" w:rsidTr="007E4459">
        <w:trPr>
          <w:trHeight w:val="240"/>
        </w:trPr>
        <w:tc>
          <w:tcPr>
            <w:tcW w:w="5832" w:type="dxa"/>
          </w:tcPr>
          <w:p w14:paraId="6EC19BFF" w14:textId="77777777" w:rsidR="001A2DE7" w:rsidRPr="00741696" w:rsidRDefault="001A2DE7" w:rsidP="001A2DE7">
            <w:pPr>
              <w:snapToGrid w:val="0"/>
              <w:spacing w:line="320" w:lineRule="exact"/>
              <w:ind w:left="520" w:right="131"/>
              <w:rPr>
                <w:rFonts w:ascii="Angsana New" w:hAnsi="Angsana New"/>
                <w:sz w:val="28"/>
              </w:rPr>
            </w:pPr>
          </w:p>
        </w:tc>
        <w:tc>
          <w:tcPr>
            <w:tcW w:w="1530" w:type="dxa"/>
            <w:gridSpan w:val="2"/>
          </w:tcPr>
          <w:p w14:paraId="148A7CA0" w14:textId="77777777" w:rsidR="001A2DE7" w:rsidRPr="00741696" w:rsidRDefault="001A2DE7" w:rsidP="001A2DE7">
            <w:pPr>
              <w:snapToGrid w:val="0"/>
              <w:spacing w:line="320" w:lineRule="exact"/>
              <w:ind w:left="520" w:right="131"/>
              <w:rPr>
                <w:rFonts w:ascii="Angsana New" w:hAnsi="Angsana New"/>
                <w:sz w:val="28"/>
              </w:rPr>
            </w:pPr>
          </w:p>
        </w:tc>
        <w:tc>
          <w:tcPr>
            <w:tcW w:w="180" w:type="dxa"/>
            <w:gridSpan w:val="2"/>
          </w:tcPr>
          <w:p w14:paraId="1FDBCAB0" w14:textId="77777777" w:rsidR="001A2DE7" w:rsidRPr="00741696" w:rsidRDefault="001A2DE7" w:rsidP="001A2DE7">
            <w:pPr>
              <w:snapToGrid w:val="0"/>
              <w:spacing w:line="320" w:lineRule="exact"/>
              <w:ind w:left="520" w:right="131"/>
              <w:rPr>
                <w:rFonts w:ascii="Angsana New" w:hAnsi="Angsana New"/>
                <w:sz w:val="28"/>
              </w:rPr>
            </w:pPr>
          </w:p>
        </w:tc>
        <w:tc>
          <w:tcPr>
            <w:tcW w:w="1462" w:type="dxa"/>
          </w:tcPr>
          <w:p w14:paraId="4DFB7D21" w14:textId="77777777" w:rsidR="001A2DE7" w:rsidRPr="00741696" w:rsidRDefault="001A2DE7" w:rsidP="001A2DE7">
            <w:pPr>
              <w:snapToGrid w:val="0"/>
              <w:spacing w:line="320" w:lineRule="exact"/>
              <w:ind w:left="520" w:right="131"/>
              <w:rPr>
                <w:rFonts w:ascii="Angsana New" w:hAnsi="Angsana New"/>
                <w:sz w:val="28"/>
              </w:rPr>
            </w:pPr>
          </w:p>
        </w:tc>
      </w:tr>
      <w:tr w:rsidR="001A2DE7" w:rsidRPr="00741696" w14:paraId="1632EF96" w14:textId="77777777" w:rsidTr="00017124">
        <w:tc>
          <w:tcPr>
            <w:tcW w:w="5832" w:type="dxa"/>
          </w:tcPr>
          <w:p w14:paraId="405D99D7" w14:textId="77777777" w:rsidR="001A2DE7" w:rsidRPr="00741696" w:rsidRDefault="001A2DE7" w:rsidP="001A2DE7">
            <w:pPr>
              <w:snapToGrid w:val="0"/>
              <w:spacing w:line="320" w:lineRule="exact"/>
              <w:ind w:left="446" w:hanging="347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หนี้สินอื่น</w:t>
            </w:r>
          </w:p>
        </w:tc>
        <w:tc>
          <w:tcPr>
            <w:tcW w:w="1507" w:type="dxa"/>
          </w:tcPr>
          <w:p w14:paraId="61E39B8E" w14:textId="77777777" w:rsidR="001A2DE7" w:rsidRPr="00741696" w:rsidRDefault="001A2DE7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71" w:type="dxa"/>
            <w:gridSpan w:val="2"/>
          </w:tcPr>
          <w:p w14:paraId="73D3773E" w14:textId="77777777" w:rsidR="001A2DE7" w:rsidRPr="00741696" w:rsidRDefault="001A2DE7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94" w:type="dxa"/>
            <w:gridSpan w:val="2"/>
          </w:tcPr>
          <w:p w14:paraId="12926B81" w14:textId="77777777" w:rsidR="001A2DE7" w:rsidRPr="00741696" w:rsidRDefault="001A2DE7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1A2DE7" w:rsidRPr="00741696" w14:paraId="3C72C442" w14:textId="77777777" w:rsidTr="000E3A04">
        <w:tc>
          <w:tcPr>
            <w:tcW w:w="5832" w:type="dxa"/>
          </w:tcPr>
          <w:p w14:paraId="3B1DF80D" w14:textId="77777777" w:rsidR="001A2DE7" w:rsidRPr="00741696" w:rsidRDefault="001A2DE7" w:rsidP="001A2DE7">
            <w:pPr>
              <w:snapToGrid w:val="0"/>
              <w:spacing w:line="320" w:lineRule="exact"/>
              <w:ind w:firstLine="459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บริษัท ยูโอบี เคย์เฮียน ไพรเวท ลิมิเต็ด</w:t>
            </w:r>
            <w:r w:rsidRPr="00741696">
              <w:rPr>
                <w:rFonts w:ascii="Angsana New" w:hAnsi="Angsana New"/>
                <w:sz w:val="28"/>
              </w:rPr>
              <w:t xml:space="preserve"> </w:t>
            </w:r>
          </w:p>
        </w:tc>
        <w:tc>
          <w:tcPr>
            <w:tcW w:w="1507" w:type="dxa"/>
            <w:vAlign w:val="bottom"/>
          </w:tcPr>
          <w:p w14:paraId="07C1EB29" w14:textId="2E350FA6" w:rsidR="001A2DE7" w:rsidRPr="00741696" w:rsidRDefault="00FF5A77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4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489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907</w:t>
            </w:r>
          </w:p>
        </w:tc>
        <w:tc>
          <w:tcPr>
            <w:tcW w:w="171" w:type="dxa"/>
            <w:gridSpan w:val="2"/>
            <w:vAlign w:val="bottom"/>
          </w:tcPr>
          <w:p w14:paraId="35672E9B" w14:textId="77777777" w:rsidR="001A2DE7" w:rsidRPr="00741696" w:rsidRDefault="001A2DE7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94" w:type="dxa"/>
            <w:gridSpan w:val="2"/>
            <w:vAlign w:val="bottom"/>
          </w:tcPr>
          <w:p w14:paraId="5273B850" w14:textId="66A8A56A" w:rsidR="001A2DE7" w:rsidRPr="00741696" w:rsidRDefault="00FF5A77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7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606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388</w:t>
            </w:r>
          </w:p>
        </w:tc>
      </w:tr>
      <w:tr w:rsidR="001A2DE7" w:rsidRPr="00741696" w14:paraId="2DD40132" w14:textId="77777777" w:rsidTr="000E3A04">
        <w:tc>
          <w:tcPr>
            <w:tcW w:w="5832" w:type="dxa"/>
          </w:tcPr>
          <w:p w14:paraId="19DFE0BC" w14:textId="77777777" w:rsidR="001A2DE7" w:rsidRPr="00741696" w:rsidRDefault="001A2DE7" w:rsidP="001A2DE7">
            <w:pPr>
              <w:snapToGrid w:val="0"/>
              <w:spacing w:line="320" w:lineRule="exact"/>
              <w:ind w:firstLine="459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บริษัท ยูโอบี เคย์เฮียน (ฮ่องกง) ลิมิเต็ด</w:t>
            </w:r>
          </w:p>
        </w:tc>
        <w:tc>
          <w:tcPr>
            <w:tcW w:w="1507" w:type="dxa"/>
            <w:vAlign w:val="bottom"/>
          </w:tcPr>
          <w:p w14:paraId="3CBD4E16" w14:textId="5219DF50" w:rsidR="001A2DE7" w:rsidRPr="00741696" w:rsidRDefault="00FF5A77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261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000</w:t>
            </w:r>
          </w:p>
        </w:tc>
        <w:tc>
          <w:tcPr>
            <w:tcW w:w="171" w:type="dxa"/>
            <w:gridSpan w:val="2"/>
            <w:vAlign w:val="bottom"/>
          </w:tcPr>
          <w:p w14:paraId="456967E6" w14:textId="77777777" w:rsidR="001A2DE7" w:rsidRPr="00741696" w:rsidRDefault="001A2DE7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94" w:type="dxa"/>
            <w:gridSpan w:val="2"/>
            <w:vAlign w:val="bottom"/>
          </w:tcPr>
          <w:p w14:paraId="77C3CE73" w14:textId="17C6383C" w:rsidR="001A2DE7" w:rsidRPr="00741696" w:rsidRDefault="00FF5A77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261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000</w:t>
            </w:r>
          </w:p>
        </w:tc>
      </w:tr>
      <w:tr w:rsidR="001A2DE7" w:rsidRPr="00741696" w14:paraId="28A53AB4" w14:textId="77777777" w:rsidTr="001113E5">
        <w:trPr>
          <w:trHeight w:val="132"/>
        </w:trPr>
        <w:tc>
          <w:tcPr>
            <w:tcW w:w="5832" w:type="dxa"/>
          </w:tcPr>
          <w:p w14:paraId="393EB8E6" w14:textId="77777777" w:rsidR="001A2DE7" w:rsidRPr="00741696" w:rsidRDefault="001A2DE7" w:rsidP="001A2DE7">
            <w:pPr>
              <w:spacing w:line="320" w:lineRule="exac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507" w:type="dxa"/>
            <w:tcBorders>
              <w:top w:val="single" w:sz="4" w:space="0" w:color="auto"/>
              <w:bottom w:val="double" w:sz="4" w:space="0" w:color="auto"/>
            </w:tcBorders>
          </w:tcPr>
          <w:p w14:paraId="36483250" w14:textId="344D0B11" w:rsidR="001A2DE7" w:rsidRPr="00741696" w:rsidRDefault="00FF5A77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4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750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907</w:t>
            </w:r>
          </w:p>
        </w:tc>
        <w:tc>
          <w:tcPr>
            <w:tcW w:w="171" w:type="dxa"/>
            <w:gridSpan w:val="2"/>
            <w:vAlign w:val="bottom"/>
          </w:tcPr>
          <w:p w14:paraId="0ABEE9FA" w14:textId="77777777" w:rsidR="001A2DE7" w:rsidRPr="00741696" w:rsidRDefault="001A2DE7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5922D72A" w14:textId="75CBB5A1" w:rsidR="001A2DE7" w:rsidRPr="00741696" w:rsidRDefault="00FF5A77" w:rsidP="001A2DE7">
            <w:pPr>
              <w:snapToGrid w:val="0"/>
              <w:spacing w:line="320" w:lineRule="exact"/>
              <w:ind w:right="131"/>
              <w:jc w:val="right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32"/>
                <w:szCs w:val="32"/>
              </w:rPr>
              <w:t>7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867</w:t>
            </w:r>
            <w:r w:rsidR="001A2DE7" w:rsidRPr="00741696">
              <w:rPr>
                <w:rFonts w:ascii="Angsana New" w:hAnsi="Angsana New"/>
                <w:sz w:val="32"/>
                <w:szCs w:val="32"/>
              </w:rPr>
              <w:t>,</w:t>
            </w:r>
            <w:r w:rsidRPr="00741696">
              <w:rPr>
                <w:rFonts w:ascii="Angsana New" w:hAnsi="Angsana New"/>
                <w:sz w:val="32"/>
                <w:szCs w:val="32"/>
              </w:rPr>
              <w:t>388</w:t>
            </w:r>
          </w:p>
        </w:tc>
      </w:tr>
    </w:tbl>
    <w:p w14:paraId="65C9DA10" w14:textId="0EDD111B" w:rsidR="00BA22D4" w:rsidRPr="00741696" w:rsidRDefault="00BA22D4" w:rsidP="004669F0">
      <w:pPr>
        <w:spacing w:before="120" w:after="120" w:line="380" w:lineRule="exact"/>
        <w:ind w:left="547"/>
        <w:jc w:val="thaiDistribute"/>
        <w:rPr>
          <w:rFonts w:ascii="Angsana New" w:hAnsi="Angsana New"/>
          <w:spacing w:val="-8"/>
          <w:sz w:val="32"/>
          <w:szCs w:val="32"/>
          <w:cs/>
        </w:rPr>
      </w:pPr>
      <w:r w:rsidRPr="00741696">
        <w:rPr>
          <w:rFonts w:ascii="Angsana New" w:hAnsi="Angsana New"/>
          <w:spacing w:val="-8"/>
          <w:sz w:val="32"/>
          <w:szCs w:val="32"/>
          <w:cs/>
        </w:rPr>
        <w:t xml:space="preserve">บริษัท ยูโอบี-เคย์เฮียน โฮลดิ้ง ลิมิเต็ด ตกลงที่จะให้เงินกู้ยืมในวงเงิน </w:t>
      </w:r>
      <w:r w:rsidR="00FF5A77" w:rsidRPr="00741696">
        <w:rPr>
          <w:rFonts w:ascii="Angsana New" w:hAnsi="Angsana New"/>
          <w:spacing w:val="-8"/>
          <w:sz w:val="32"/>
          <w:szCs w:val="32"/>
        </w:rPr>
        <w:t>20</w:t>
      </w:r>
      <w:r w:rsidRPr="00741696">
        <w:rPr>
          <w:rFonts w:ascii="Angsana New" w:hAnsi="Angsana New"/>
          <w:spacing w:val="-8"/>
          <w:sz w:val="32"/>
          <w:szCs w:val="32"/>
          <w:cs/>
        </w:rPr>
        <w:t xml:space="preserve"> ล้านเหรียญสหรัฐ หรือประมาณ </w:t>
      </w:r>
      <w:r w:rsidRPr="00741696">
        <w:rPr>
          <w:rFonts w:ascii="Angsana New" w:hAnsi="Angsana New"/>
          <w:spacing w:val="-8"/>
          <w:sz w:val="32"/>
          <w:szCs w:val="32"/>
        </w:rPr>
        <w:t xml:space="preserve">       </w:t>
      </w:r>
      <w:r w:rsidR="00FF5A77" w:rsidRPr="00741696">
        <w:rPr>
          <w:rFonts w:ascii="Angsana New" w:hAnsi="Angsana New"/>
          <w:spacing w:val="-8"/>
          <w:sz w:val="32"/>
          <w:szCs w:val="32"/>
        </w:rPr>
        <w:t>737</w:t>
      </w:r>
      <w:r w:rsidR="00EA41F2" w:rsidRPr="00741696">
        <w:rPr>
          <w:rFonts w:ascii="Angsana New" w:hAnsi="Angsana New"/>
          <w:spacing w:val="-8"/>
          <w:sz w:val="32"/>
          <w:szCs w:val="32"/>
        </w:rPr>
        <w:t xml:space="preserve"> </w:t>
      </w:r>
      <w:r w:rsidRPr="00741696">
        <w:rPr>
          <w:rFonts w:ascii="Angsana New" w:hAnsi="Angsana New"/>
          <w:spacing w:val="-8"/>
          <w:sz w:val="32"/>
          <w:szCs w:val="32"/>
          <w:cs/>
        </w:rPr>
        <w:t xml:space="preserve">ล้านบาท โดยมีเงื่อนไขชำระคืนภายใน </w:t>
      </w:r>
      <w:r w:rsidR="00FF5A77" w:rsidRPr="00741696">
        <w:rPr>
          <w:rFonts w:ascii="Angsana New" w:hAnsi="Angsana New"/>
          <w:spacing w:val="-8"/>
          <w:sz w:val="32"/>
          <w:szCs w:val="32"/>
        </w:rPr>
        <w:t>1</w:t>
      </w:r>
      <w:r w:rsidRPr="00741696">
        <w:rPr>
          <w:rFonts w:ascii="Angsana New" w:hAnsi="Angsana New"/>
          <w:spacing w:val="-8"/>
          <w:sz w:val="32"/>
          <w:szCs w:val="32"/>
          <w:cs/>
        </w:rPr>
        <w:t xml:space="preserve"> ปี </w:t>
      </w:r>
      <w:r w:rsidRPr="00741696">
        <w:rPr>
          <w:rFonts w:ascii="Angsana New" w:hAnsi="Angsana New"/>
          <w:sz w:val="32"/>
          <w:szCs w:val="32"/>
          <w:cs/>
        </w:rPr>
        <w:t xml:space="preserve">และจะคิดดอกเบี้ยซึ่งคำนวณจากต้นทุนทางการเงินของบริษัท ยูโอบี-เคย์เฮียน โฮลดิ้ง ลิมิเต็ด อย่างไรก็ตาม ในระหว่างงวดหกเดือนสิ้นสุดวันที่ </w:t>
      </w:r>
      <w:r w:rsidR="00FF5A77" w:rsidRPr="00741696">
        <w:rPr>
          <w:rFonts w:ascii="Angsana New" w:hAnsi="Angsana New"/>
          <w:sz w:val="32"/>
          <w:szCs w:val="32"/>
        </w:rPr>
        <w:t>30</w:t>
      </w:r>
      <w:r w:rsidRPr="00741696">
        <w:rPr>
          <w:rFonts w:ascii="Angsana New" w:hAnsi="Angsana New"/>
          <w:sz w:val="32"/>
          <w:szCs w:val="32"/>
        </w:rPr>
        <w:t xml:space="preserve"> </w:t>
      </w:r>
      <w:r w:rsidRPr="00741696">
        <w:rPr>
          <w:rFonts w:ascii="Angsana New" w:hAnsi="Angsana New"/>
          <w:sz w:val="32"/>
          <w:szCs w:val="32"/>
          <w:cs/>
        </w:rPr>
        <w:t>มิถุนายน</w:t>
      </w:r>
      <w:r w:rsidR="00FF5A77" w:rsidRPr="00741696">
        <w:rPr>
          <w:rFonts w:ascii="Angsana New" w:hAnsi="Angsana New"/>
          <w:sz w:val="32"/>
          <w:szCs w:val="32"/>
        </w:rPr>
        <w:t>2567</w:t>
      </w:r>
      <w:r w:rsidRPr="00741696">
        <w:rPr>
          <w:rFonts w:ascii="Angsana New" w:hAnsi="Angsana New"/>
          <w:sz w:val="32"/>
          <w:szCs w:val="32"/>
        </w:rPr>
        <w:t xml:space="preserve"> </w:t>
      </w:r>
      <w:r w:rsidRPr="00741696">
        <w:rPr>
          <w:rFonts w:ascii="Angsana New" w:hAnsi="Angsana New"/>
          <w:sz w:val="32"/>
          <w:szCs w:val="32"/>
          <w:cs/>
        </w:rPr>
        <w:t xml:space="preserve">และ </w:t>
      </w:r>
      <w:r w:rsidR="00FF5A77" w:rsidRPr="00741696">
        <w:rPr>
          <w:rFonts w:ascii="Angsana New" w:hAnsi="Angsana New"/>
          <w:sz w:val="32"/>
          <w:szCs w:val="32"/>
        </w:rPr>
        <w:t>2566</w:t>
      </w:r>
      <w:r w:rsidRPr="00741696">
        <w:rPr>
          <w:rFonts w:ascii="Angsana New" w:hAnsi="Angsana New"/>
          <w:sz w:val="32"/>
          <w:szCs w:val="32"/>
        </w:rPr>
        <w:t xml:space="preserve"> </w:t>
      </w:r>
      <w:r w:rsidRPr="00741696">
        <w:rPr>
          <w:rFonts w:ascii="Angsana New" w:hAnsi="Angsana New"/>
          <w:sz w:val="32"/>
          <w:szCs w:val="32"/>
          <w:cs/>
        </w:rPr>
        <w:t>บริษัทไม่มีการเบิกวงเงินดังกล่าว</w:t>
      </w:r>
    </w:p>
    <w:p w14:paraId="0BBF8D61" w14:textId="7C1C8465" w:rsidR="000772CF" w:rsidRPr="00741696" w:rsidRDefault="000772CF" w:rsidP="00CC209F">
      <w:pPr>
        <w:spacing w:after="120" w:line="380" w:lineRule="exact"/>
        <w:ind w:left="547" w:right="-115"/>
        <w:jc w:val="thaiDistribute"/>
        <w:rPr>
          <w:rFonts w:ascii="Angsana New" w:hAnsi="Angsana New"/>
          <w:spacing w:val="-8"/>
          <w:sz w:val="32"/>
          <w:szCs w:val="32"/>
        </w:rPr>
      </w:pPr>
      <w:r w:rsidRPr="00741696">
        <w:rPr>
          <w:rFonts w:ascii="Angsana New" w:hAnsi="Angsana New"/>
          <w:spacing w:val="-8"/>
          <w:sz w:val="32"/>
          <w:szCs w:val="32"/>
          <w:cs/>
        </w:rPr>
        <w:t>รายการค้ากับบุคคลที่เกี่ยวข้องกัน</w:t>
      </w:r>
      <w:r w:rsidR="008A3929" w:rsidRPr="00741696">
        <w:rPr>
          <w:rFonts w:ascii="Angsana New" w:hAnsi="Angsana New"/>
          <w:spacing w:val="-8"/>
          <w:sz w:val="32"/>
          <w:szCs w:val="32"/>
          <w:cs/>
        </w:rPr>
        <w:t>และกิจการที่เกี่ยวข้องกันสำหรับ</w:t>
      </w:r>
      <w:r w:rsidR="00FF763C" w:rsidRPr="00741696">
        <w:rPr>
          <w:rFonts w:ascii="Angsana New" w:hAnsi="Angsana New"/>
          <w:spacing w:val="-8"/>
          <w:sz w:val="32"/>
          <w:szCs w:val="32"/>
          <w:cs/>
        </w:rPr>
        <w:t>งวดสามเดือน</w:t>
      </w:r>
      <w:r w:rsidR="003C5723" w:rsidRPr="00741696">
        <w:rPr>
          <w:rFonts w:ascii="Angsana New" w:hAnsi="Angsana New"/>
          <w:spacing w:val="-8"/>
          <w:sz w:val="32"/>
          <w:szCs w:val="32"/>
          <w:cs/>
        </w:rPr>
        <w:t>และ</w:t>
      </w:r>
      <w:r w:rsidR="00297689" w:rsidRPr="00741696">
        <w:rPr>
          <w:rFonts w:ascii="Angsana New" w:hAnsi="Angsana New"/>
          <w:spacing w:val="-8"/>
          <w:sz w:val="32"/>
          <w:szCs w:val="32"/>
          <w:cs/>
        </w:rPr>
        <w:t>งวด</w:t>
      </w:r>
      <w:r w:rsidR="003C5723" w:rsidRPr="00741696">
        <w:rPr>
          <w:rFonts w:ascii="Angsana New" w:hAnsi="Angsana New"/>
          <w:spacing w:val="-8"/>
          <w:sz w:val="32"/>
          <w:szCs w:val="32"/>
          <w:cs/>
        </w:rPr>
        <w:t>หกเดือน</w:t>
      </w:r>
      <w:r w:rsidR="00FF763C" w:rsidRPr="00741696">
        <w:rPr>
          <w:rFonts w:ascii="Angsana New" w:hAnsi="Angsana New"/>
          <w:spacing w:val="-8"/>
          <w:sz w:val="32"/>
          <w:szCs w:val="32"/>
          <w:cs/>
        </w:rPr>
        <w:t xml:space="preserve">สิ้นสุดวันที่ </w:t>
      </w:r>
      <w:r w:rsidR="001402A8" w:rsidRPr="00741696">
        <w:rPr>
          <w:rFonts w:ascii="Angsana New" w:hAnsi="Angsana New"/>
          <w:spacing w:val="-8"/>
          <w:sz w:val="32"/>
          <w:szCs w:val="32"/>
        </w:rPr>
        <w:t xml:space="preserve">   </w:t>
      </w:r>
      <w:r w:rsidR="00CC47A6" w:rsidRPr="00741696">
        <w:rPr>
          <w:rFonts w:ascii="Angsana New" w:hAnsi="Angsana New"/>
          <w:spacing w:val="-8"/>
          <w:sz w:val="32"/>
          <w:szCs w:val="32"/>
        </w:rPr>
        <w:t xml:space="preserve">  </w:t>
      </w:r>
      <w:r w:rsidR="00FF5A77" w:rsidRPr="00741696">
        <w:rPr>
          <w:rFonts w:ascii="Angsana New" w:hAnsi="Angsana New"/>
          <w:spacing w:val="-8"/>
          <w:sz w:val="32"/>
          <w:szCs w:val="32"/>
        </w:rPr>
        <w:t>30</w:t>
      </w:r>
      <w:r w:rsidR="002928BF" w:rsidRPr="00741696">
        <w:rPr>
          <w:rFonts w:ascii="Angsana New" w:hAnsi="Angsana New"/>
          <w:spacing w:val="-8"/>
          <w:sz w:val="32"/>
          <w:szCs w:val="32"/>
        </w:rPr>
        <w:t xml:space="preserve"> </w:t>
      </w:r>
      <w:r w:rsidR="002928BF" w:rsidRPr="00741696">
        <w:rPr>
          <w:rFonts w:ascii="Angsana New" w:hAnsi="Angsana New"/>
          <w:spacing w:val="-8"/>
          <w:sz w:val="32"/>
          <w:szCs w:val="32"/>
          <w:cs/>
        </w:rPr>
        <w:t xml:space="preserve">มิถุนายน </w:t>
      </w:r>
      <w:r w:rsidR="00FF5A77" w:rsidRPr="00741696">
        <w:rPr>
          <w:rFonts w:ascii="Angsana New" w:hAnsi="Angsana New"/>
          <w:spacing w:val="-8"/>
          <w:sz w:val="32"/>
          <w:szCs w:val="32"/>
        </w:rPr>
        <w:t>2567</w:t>
      </w:r>
      <w:r w:rsidR="00FF763C" w:rsidRPr="00741696">
        <w:rPr>
          <w:rFonts w:ascii="Angsana New" w:hAnsi="Angsana New"/>
          <w:spacing w:val="-8"/>
          <w:sz w:val="32"/>
          <w:szCs w:val="32"/>
        </w:rPr>
        <w:t xml:space="preserve"> </w:t>
      </w:r>
      <w:r w:rsidR="00FF763C" w:rsidRPr="00741696">
        <w:rPr>
          <w:rFonts w:ascii="Angsana New" w:hAnsi="Angsana New"/>
          <w:spacing w:val="-8"/>
          <w:sz w:val="32"/>
          <w:szCs w:val="32"/>
          <w:cs/>
        </w:rPr>
        <w:t xml:space="preserve">และ </w:t>
      </w:r>
      <w:r w:rsidR="00FF5A77" w:rsidRPr="00741696">
        <w:rPr>
          <w:rFonts w:ascii="Angsana New" w:hAnsi="Angsana New"/>
          <w:spacing w:val="-8"/>
          <w:sz w:val="32"/>
          <w:szCs w:val="32"/>
        </w:rPr>
        <w:t>2566</w:t>
      </w:r>
      <w:r w:rsidRPr="00741696">
        <w:rPr>
          <w:rFonts w:ascii="Angsana New" w:hAnsi="Angsana New"/>
          <w:spacing w:val="-8"/>
          <w:sz w:val="32"/>
          <w:szCs w:val="32"/>
          <w:cs/>
        </w:rPr>
        <w:t xml:space="preserve"> ที่มีสาระสำคัญมีดังนี้</w:t>
      </w:r>
    </w:p>
    <w:tbl>
      <w:tblPr>
        <w:tblW w:w="8919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1"/>
        <w:gridCol w:w="9"/>
        <w:gridCol w:w="1098"/>
        <w:gridCol w:w="9"/>
        <w:gridCol w:w="171"/>
        <w:gridCol w:w="9"/>
        <w:gridCol w:w="1098"/>
        <w:gridCol w:w="171"/>
        <w:gridCol w:w="1107"/>
        <w:gridCol w:w="171"/>
        <w:gridCol w:w="18"/>
        <w:gridCol w:w="1089"/>
        <w:gridCol w:w="18"/>
      </w:tblGrid>
      <w:tr w:rsidR="00877F43" w:rsidRPr="00741696" w14:paraId="1F5D83FF" w14:textId="77777777" w:rsidTr="008D434E">
        <w:trPr>
          <w:gridAfter w:val="1"/>
          <w:wAfter w:w="18" w:type="dxa"/>
          <w:tblHeader/>
        </w:trPr>
        <w:tc>
          <w:tcPr>
            <w:tcW w:w="3951" w:type="dxa"/>
          </w:tcPr>
          <w:p w14:paraId="4E9F757D" w14:textId="77777777" w:rsidR="00877F43" w:rsidRPr="00741696" w:rsidRDefault="00877F43" w:rsidP="00E91B22">
            <w:pPr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2394" w:type="dxa"/>
            <w:gridSpan w:val="6"/>
          </w:tcPr>
          <w:p w14:paraId="566B1F8A" w14:textId="77777777" w:rsidR="00877F43" w:rsidRPr="00741696" w:rsidRDefault="00877F43" w:rsidP="00E91B22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</w:rPr>
              <w:t>“</w:t>
            </w: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ยังไม่ได้ตรวจสอบ</w:t>
            </w:r>
            <w:r w:rsidRPr="00741696">
              <w:rPr>
                <w:rFonts w:ascii="Angsana New" w:hAnsi="Angsana New"/>
                <w:b/>
                <w:bCs/>
                <w:szCs w:val="24"/>
              </w:rPr>
              <w:t>”</w:t>
            </w:r>
          </w:p>
        </w:tc>
        <w:tc>
          <w:tcPr>
            <w:tcW w:w="171" w:type="dxa"/>
          </w:tcPr>
          <w:p w14:paraId="66A5D6E2" w14:textId="77777777" w:rsidR="00877F43" w:rsidRPr="00741696" w:rsidRDefault="00877F43" w:rsidP="00E91B22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385" w:type="dxa"/>
            <w:gridSpan w:val="4"/>
          </w:tcPr>
          <w:p w14:paraId="03318F92" w14:textId="77777777" w:rsidR="00877F43" w:rsidRPr="00741696" w:rsidRDefault="00877F43" w:rsidP="00E91B22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</w:tr>
      <w:tr w:rsidR="00877F43" w:rsidRPr="00741696" w14:paraId="5FED3FDA" w14:textId="77777777" w:rsidTr="008D434E">
        <w:trPr>
          <w:gridAfter w:val="1"/>
          <w:wAfter w:w="18" w:type="dxa"/>
          <w:tblHeader/>
        </w:trPr>
        <w:tc>
          <w:tcPr>
            <w:tcW w:w="3951" w:type="dxa"/>
          </w:tcPr>
          <w:p w14:paraId="619D8AB4" w14:textId="77777777" w:rsidR="00877F43" w:rsidRPr="00741696" w:rsidRDefault="00877F43" w:rsidP="00E91B22">
            <w:pPr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2394" w:type="dxa"/>
            <w:gridSpan w:val="6"/>
          </w:tcPr>
          <w:p w14:paraId="73DF0DA7" w14:textId="77777777" w:rsidR="00877F43" w:rsidRPr="00741696" w:rsidRDefault="00877F43" w:rsidP="00E91B22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สำหรับงวดสามเดือนสิ้นสุด</w:t>
            </w:r>
          </w:p>
        </w:tc>
        <w:tc>
          <w:tcPr>
            <w:tcW w:w="171" w:type="dxa"/>
          </w:tcPr>
          <w:p w14:paraId="4F1BBFF2" w14:textId="77777777" w:rsidR="00877F43" w:rsidRPr="00741696" w:rsidRDefault="00877F43" w:rsidP="00E91B22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385" w:type="dxa"/>
            <w:gridSpan w:val="4"/>
          </w:tcPr>
          <w:p w14:paraId="769F7F8D" w14:textId="77777777" w:rsidR="00877F43" w:rsidRPr="00741696" w:rsidRDefault="00877F43" w:rsidP="00E91B22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สำหรับงวดหกเดือนสิ้นสุด</w:t>
            </w:r>
          </w:p>
        </w:tc>
      </w:tr>
      <w:tr w:rsidR="00877F43" w:rsidRPr="00741696" w14:paraId="663E175C" w14:textId="77777777" w:rsidTr="008D434E">
        <w:trPr>
          <w:gridAfter w:val="1"/>
          <w:wAfter w:w="18" w:type="dxa"/>
          <w:tblHeader/>
        </w:trPr>
        <w:tc>
          <w:tcPr>
            <w:tcW w:w="3951" w:type="dxa"/>
          </w:tcPr>
          <w:p w14:paraId="2BB7834F" w14:textId="77777777" w:rsidR="00877F43" w:rsidRPr="00741696" w:rsidRDefault="00877F43" w:rsidP="00E91B22">
            <w:pPr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2394" w:type="dxa"/>
            <w:gridSpan w:val="6"/>
          </w:tcPr>
          <w:p w14:paraId="3A3543DE" w14:textId="1C55C8CB" w:rsidR="00877F43" w:rsidRPr="00741696" w:rsidRDefault="00877F43" w:rsidP="00E91B22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วันที่</w:t>
            </w:r>
            <w:r w:rsidRPr="00741696"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  <w:r w:rsidR="00FF5A77" w:rsidRPr="00741696">
              <w:rPr>
                <w:rFonts w:ascii="Angsana New" w:hAnsi="Angsana New"/>
                <w:b/>
                <w:bCs/>
                <w:szCs w:val="24"/>
              </w:rPr>
              <w:t>30</w:t>
            </w:r>
            <w:r w:rsidRPr="00741696"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มิถุนายน</w:t>
            </w:r>
          </w:p>
        </w:tc>
        <w:tc>
          <w:tcPr>
            <w:tcW w:w="171" w:type="dxa"/>
          </w:tcPr>
          <w:p w14:paraId="28797125" w14:textId="77777777" w:rsidR="00877F43" w:rsidRPr="00741696" w:rsidRDefault="00877F43" w:rsidP="00E91B22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385" w:type="dxa"/>
            <w:gridSpan w:val="4"/>
          </w:tcPr>
          <w:p w14:paraId="55F65595" w14:textId="2F0AA879" w:rsidR="00877F43" w:rsidRPr="00741696" w:rsidRDefault="00877F43" w:rsidP="00E91B22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วันที่</w:t>
            </w:r>
            <w:r w:rsidRPr="00741696"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  <w:r w:rsidR="00FF5A77" w:rsidRPr="00741696">
              <w:rPr>
                <w:rFonts w:ascii="Angsana New" w:hAnsi="Angsana New"/>
                <w:b/>
                <w:bCs/>
                <w:szCs w:val="24"/>
              </w:rPr>
              <w:t>30</w:t>
            </w:r>
            <w:r w:rsidRPr="00741696"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มิถุนายน</w:t>
            </w:r>
          </w:p>
        </w:tc>
      </w:tr>
      <w:tr w:rsidR="00DD1904" w:rsidRPr="00741696" w14:paraId="3535192C" w14:textId="77777777" w:rsidTr="008D434E">
        <w:trPr>
          <w:gridAfter w:val="1"/>
          <w:wAfter w:w="18" w:type="dxa"/>
          <w:tblHeader/>
        </w:trPr>
        <w:tc>
          <w:tcPr>
            <w:tcW w:w="3951" w:type="dxa"/>
          </w:tcPr>
          <w:p w14:paraId="77130347" w14:textId="77777777" w:rsidR="00DD1904" w:rsidRPr="00741696" w:rsidRDefault="00DD1904" w:rsidP="00DD1904">
            <w:pPr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107" w:type="dxa"/>
            <w:gridSpan w:val="2"/>
          </w:tcPr>
          <w:p w14:paraId="2F71B959" w14:textId="1E1FD75F" w:rsidR="00DD1904" w:rsidRPr="00741696" w:rsidRDefault="00FF5A77" w:rsidP="00DD1904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</w:rPr>
              <w:t>2567</w:t>
            </w:r>
          </w:p>
        </w:tc>
        <w:tc>
          <w:tcPr>
            <w:tcW w:w="180" w:type="dxa"/>
            <w:gridSpan w:val="2"/>
          </w:tcPr>
          <w:p w14:paraId="38E05D3B" w14:textId="77777777" w:rsidR="00DD1904" w:rsidRPr="00741696" w:rsidRDefault="00DD1904" w:rsidP="00DD1904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107" w:type="dxa"/>
            <w:gridSpan w:val="2"/>
          </w:tcPr>
          <w:p w14:paraId="1265685E" w14:textId="792E8A26" w:rsidR="00DD1904" w:rsidRPr="00741696" w:rsidRDefault="00FF5A77" w:rsidP="00DD1904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</w:rPr>
              <w:t>2566</w:t>
            </w:r>
          </w:p>
        </w:tc>
        <w:tc>
          <w:tcPr>
            <w:tcW w:w="171" w:type="dxa"/>
          </w:tcPr>
          <w:p w14:paraId="5761A002" w14:textId="77777777" w:rsidR="00DD1904" w:rsidRPr="00741696" w:rsidRDefault="00DD1904" w:rsidP="00DD1904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107" w:type="dxa"/>
          </w:tcPr>
          <w:p w14:paraId="57445FF7" w14:textId="06780ED8" w:rsidR="00DD1904" w:rsidRPr="00741696" w:rsidRDefault="00FF5A77" w:rsidP="00DD1904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</w:rPr>
              <w:t>2567</w:t>
            </w:r>
          </w:p>
        </w:tc>
        <w:tc>
          <w:tcPr>
            <w:tcW w:w="171" w:type="dxa"/>
          </w:tcPr>
          <w:p w14:paraId="75226E81" w14:textId="77777777" w:rsidR="00DD1904" w:rsidRPr="00741696" w:rsidRDefault="00DD1904" w:rsidP="00DD1904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107" w:type="dxa"/>
            <w:gridSpan w:val="2"/>
          </w:tcPr>
          <w:p w14:paraId="44F63AA8" w14:textId="0638E82B" w:rsidR="00DD1904" w:rsidRPr="00741696" w:rsidRDefault="00FF5A77" w:rsidP="00DD1904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</w:rPr>
              <w:t>2566</w:t>
            </w:r>
          </w:p>
        </w:tc>
      </w:tr>
      <w:tr w:rsidR="00DD1904" w:rsidRPr="00741696" w14:paraId="25ACB3F2" w14:textId="77777777" w:rsidTr="008D434E">
        <w:trPr>
          <w:gridAfter w:val="1"/>
          <w:wAfter w:w="18" w:type="dxa"/>
          <w:tblHeader/>
        </w:trPr>
        <w:tc>
          <w:tcPr>
            <w:tcW w:w="3951" w:type="dxa"/>
          </w:tcPr>
          <w:p w14:paraId="5113742A" w14:textId="77777777" w:rsidR="00DD1904" w:rsidRPr="00741696" w:rsidRDefault="00DD1904" w:rsidP="00DD1904">
            <w:pPr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107" w:type="dxa"/>
            <w:gridSpan w:val="2"/>
          </w:tcPr>
          <w:p w14:paraId="725C5E86" w14:textId="77777777" w:rsidR="00DD1904" w:rsidRPr="00741696" w:rsidRDefault="00DD1904" w:rsidP="00DD1904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บาท</w:t>
            </w:r>
          </w:p>
        </w:tc>
        <w:tc>
          <w:tcPr>
            <w:tcW w:w="180" w:type="dxa"/>
            <w:gridSpan w:val="2"/>
          </w:tcPr>
          <w:p w14:paraId="5CA330C4" w14:textId="77777777" w:rsidR="00DD1904" w:rsidRPr="00741696" w:rsidRDefault="00DD1904" w:rsidP="00DD1904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107" w:type="dxa"/>
            <w:gridSpan w:val="2"/>
          </w:tcPr>
          <w:p w14:paraId="7B92B33B" w14:textId="77777777" w:rsidR="00DD1904" w:rsidRPr="00741696" w:rsidRDefault="00DD1904" w:rsidP="00DD1904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บาท</w:t>
            </w:r>
          </w:p>
        </w:tc>
        <w:tc>
          <w:tcPr>
            <w:tcW w:w="171" w:type="dxa"/>
          </w:tcPr>
          <w:p w14:paraId="45F2CB14" w14:textId="77777777" w:rsidR="00DD1904" w:rsidRPr="00741696" w:rsidRDefault="00DD1904" w:rsidP="00DD1904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107" w:type="dxa"/>
          </w:tcPr>
          <w:p w14:paraId="0E65A6CB" w14:textId="77777777" w:rsidR="00DD1904" w:rsidRPr="00741696" w:rsidRDefault="00DD1904" w:rsidP="00DD1904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บาท</w:t>
            </w:r>
          </w:p>
        </w:tc>
        <w:tc>
          <w:tcPr>
            <w:tcW w:w="171" w:type="dxa"/>
          </w:tcPr>
          <w:p w14:paraId="6CBC7C21" w14:textId="77777777" w:rsidR="00DD1904" w:rsidRPr="00741696" w:rsidRDefault="00DD1904" w:rsidP="00DD1904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107" w:type="dxa"/>
            <w:gridSpan w:val="2"/>
          </w:tcPr>
          <w:p w14:paraId="15F2FBA5" w14:textId="77777777" w:rsidR="00DD1904" w:rsidRPr="00741696" w:rsidRDefault="00DD1904" w:rsidP="00DD1904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บาท</w:t>
            </w:r>
          </w:p>
        </w:tc>
      </w:tr>
      <w:tr w:rsidR="00DD1904" w:rsidRPr="00741696" w14:paraId="62CCCA5A" w14:textId="77777777" w:rsidTr="008D434E">
        <w:trPr>
          <w:gridAfter w:val="1"/>
          <w:wAfter w:w="18" w:type="dxa"/>
        </w:trPr>
        <w:tc>
          <w:tcPr>
            <w:tcW w:w="3951" w:type="dxa"/>
          </w:tcPr>
          <w:p w14:paraId="6D801DEF" w14:textId="77777777" w:rsidR="00DD1904" w:rsidRPr="00741696" w:rsidRDefault="00DD1904" w:rsidP="00DD1904">
            <w:pPr>
              <w:widowControl w:val="0"/>
              <w:tabs>
                <w:tab w:val="right" w:pos="5656"/>
              </w:tabs>
              <w:spacing w:line="280" w:lineRule="exact"/>
              <w:ind w:left="630" w:hanging="45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รายได้ค่านายหน้าจากการซื้อขายหลักทรัพย์</w:t>
            </w:r>
          </w:p>
        </w:tc>
        <w:tc>
          <w:tcPr>
            <w:tcW w:w="1107" w:type="dxa"/>
            <w:gridSpan w:val="2"/>
          </w:tcPr>
          <w:p w14:paraId="67093D8D" w14:textId="77777777" w:rsidR="00DD1904" w:rsidRPr="00741696" w:rsidRDefault="00DD1904" w:rsidP="00DD1904">
            <w:pPr>
              <w:tabs>
                <w:tab w:val="left" w:pos="1501"/>
              </w:tabs>
              <w:spacing w:line="280" w:lineRule="exact"/>
              <w:jc w:val="right"/>
              <w:rPr>
                <w:rFonts w:ascii="Angsana New" w:hAnsi="Angsana New"/>
                <w:noProof/>
                <w:color w:val="000000"/>
                <w:szCs w:val="24"/>
              </w:rPr>
            </w:pPr>
          </w:p>
        </w:tc>
        <w:tc>
          <w:tcPr>
            <w:tcW w:w="180" w:type="dxa"/>
            <w:gridSpan w:val="2"/>
          </w:tcPr>
          <w:p w14:paraId="688B416E" w14:textId="77777777" w:rsidR="00DD1904" w:rsidRPr="00741696" w:rsidRDefault="00DD1904" w:rsidP="00DD1904">
            <w:pPr>
              <w:spacing w:line="280" w:lineRule="exact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07" w:type="dxa"/>
            <w:gridSpan w:val="2"/>
          </w:tcPr>
          <w:p w14:paraId="415A18CA" w14:textId="77777777" w:rsidR="00DD1904" w:rsidRPr="00741696" w:rsidRDefault="00DD1904" w:rsidP="00DD1904">
            <w:pPr>
              <w:tabs>
                <w:tab w:val="left" w:pos="1501"/>
              </w:tabs>
              <w:spacing w:line="280" w:lineRule="exact"/>
              <w:jc w:val="right"/>
              <w:rPr>
                <w:rFonts w:ascii="Angsana New" w:hAnsi="Angsana New"/>
                <w:noProof/>
                <w:color w:val="000000"/>
                <w:szCs w:val="24"/>
              </w:rPr>
            </w:pPr>
          </w:p>
        </w:tc>
        <w:tc>
          <w:tcPr>
            <w:tcW w:w="171" w:type="dxa"/>
          </w:tcPr>
          <w:p w14:paraId="3875D294" w14:textId="77777777" w:rsidR="00DD1904" w:rsidRPr="00741696" w:rsidRDefault="00DD1904" w:rsidP="00DD1904">
            <w:pPr>
              <w:spacing w:line="280" w:lineRule="exact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107" w:type="dxa"/>
          </w:tcPr>
          <w:p w14:paraId="1B1C3F66" w14:textId="77777777" w:rsidR="00DD1904" w:rsidRPr="00741696" w:rsidRDefault="00DD1904" w:rsidP="00DD1904">
            <w:pPr>
              <w:tabs>
                <w:tab w:val="left" w:pos="1501"/>
              </w:tabs>
              <w:spacing w:line="280" w:lineRule="exact"/>
              <w:jc w:val="right"/>
              <w:rPr>
                <w:rFonts w:ascii="Angsana New" w:hAnsi="Angsana New"/>
                <w:noProof/>
                <w:color w:val="000000"/>
                <w:szCs w:val="24"/>
              </w:rPr>
            </w:pPr>
          </w:p>
        </w:tc>
        <w:tc>
          <w:tcPr>
            <w:tcW w:w="171" w:type="dxa"/>
          </w:tcPr>
          <w:p w14:paraId="25B8F869" w14:textId="77777777" w:rsidR="00DD1904" w:rsidRPr="00741696" w:rsidRDefault="00DD1904" w:rsidP="00DD1904">
            <w:pPr>
              <w:tabs>
                <w:tab w:val="left" w:pos="1501"/>
              </w:tabs>
              <w:spacing w:line="280" w:lineRule="exact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107" w:type="dxa"/>
            <w:gridSpan w:val="2"/>
          </w:tcPr>
          <w:p w14:paraId="441E8B24" w14:textId="77777777" w:rsidR="00DD1904" w:rsidRPr="00741696" w:rsidRDefault="00DD1904" w:rsidP="00DD1904">
            <w:pPr>
              <w:tabs>
                <w:tab w:val="left" w:pos="1501"/>
              </w:tabs>
              <w:spacing w:line="280" w:lineRule="exact"/>
              <w:jc w:val="right"/>
              <w:rPr>
                <w:rFonts w:ascii="Angsana New" w:hAnsi="Angsana New"/>
                <w:noProof/>
                <w:color w:val="000000"/>
                <w:szCs w:val="24"/>
              </w:rPr>
            </w:pPr>
          </w:p>
        </w:tc>
      </w:tr>
      <w:tr w:rsidR="001A2DE7" w:rsidRPr="00741696" w14:paraId="29BA2F57" w14:textId="77777777" w:rsidTr="008D434E">
        <w:trPr>
          <w:gridAfter w:val="1"/>
          <w:wAfter w:w="18" w:type="dxa"/>
        </w:trPr>
        <w:tc>
          <w:tcPr>
            <w:tcW w:w="3951" w:type="dxa"/>
          </w:tcPr>
          <w:p w14:paraId="657BDC93" w14:textId="77777777" w:rsidR="001A2DE7" w:rsidRPr="00741696" w:rsidRDefault="001A2DE7" w:rsidP="001A2DE7">
            <w:pPr>
              <w:pStyle w:val="CommentText"/>
              <w:tabs>
                <w:tab w:val="right" w:pos="7230"/>
                <w:tab w:val="right" w:pos="9000"/>
                <w:tab w:val="right" w:pos="9072"/>
              </w:tabs>
              <w:spacing w:line="280" w:lineRule="exact"/>
              <w:ind w:left="711" w:hanging="351"/>
              <w:jc w:val="both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741696">
              <w:rPr>
                <w:rFonts w:ascii="Angsana New" w:hAnsi="Angsana New"/>
                <w:color w:val="000000"/>
                <w:sz w:val="24"/>
                <w:szCs w:val="24"/>
                <w:cs/>
              </w:rPr>
              <w:t>บริษัท ยูโอบี เคย์เฮียน ไพรเวท ลิมิเต็ด</w:t>
            </w:r>
          </w:p>
        </w:tc>
        <w:tc>
          <w:tcPr>
            <w:tcW w:w="1107" w:type="dxa"/>
            <w:gridSpan w:val="2"/>
            <w:vAlign w:val="bottom"/>
          </w:tcPr>
          <w:p w14:paraId="5BC9D33C" w14:textId="677A4F19" w:rsidR="001A2DE7" w:rsidRPr="00741696" w:rsidRDefault="00FF5A77" w:rsidP="001A2DE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1</w:t>
            </w:r>
            <w:r w:rsidR="001A2DE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137</w:t>
            </w:r>
            <w:r w:rsidR="001A2DE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780</w:t>
            </w:r>
          </w:p>
        </w:tc>
        <w:tc>
          <w:tcPr>
            <w:tcW w:w="180" w:type="dxa"/>
            <w:gridSpan w:val="2"/>
          </w:tcPr>
          <w:p w14:paraId="68B98AD9" w14:textId="77777777" w:rsidR="001A2DE7" w:rsidRPr="00741696" w:rsidRDefault="001A2DE7" w:rsidP="001A2DE7">
            <w:pPr>
              <w:spacing w:line="280" w:lineRule="exact"/>
              <w:ind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107" w:type="dxa"/>
            <w:gridSpan w:val="2"/>
            <w:vAlign w:val="bottom"/>
          </w:tcPr>
          <w:p w14:paraId="31108FCF" w14:textId="5BE54479" w:rsidR="001A2DE7" w:rsidRPr="00741696" w:rsidRDefault="00FF5A77" w:rsidP="001A2DE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1</w:t>
            </w:r>
            <w:r w:rsidR="001A2DE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174</w:t>
            </w:r>
            <w:r w:rsidR="001A2DE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419</w:t>
            </w:r>
          </w:p>
        </w:tc>
        <w:tc>
          <w:tcPr>
            <w:tcW w:w="171" w:type="dxa"/>
          </w:tcPr>
          <w:p w14:paraId="6369BE08" w14:textId="77777777" w:rsidR="001A2DE7" w:rsidRPr="00741696" w:rsidRDefault="001A2DE7" w:rsidP="001A2DE7">
            <w:pPr>
              <w:spacing w:line="280" w:lineRule="exact"/>
              <w:ind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107" w:type="dxa"/>
            <w:vAlign w:val="bottom"/>
          </w:tcPr>
          <w:p w14:paraId="6AAC1DD5" w14:textId="6472BF46" w:rsidR="001A2DE7" w:rsidRPr="00741696" w:rsidRDefault="00FF5A77" w:rsidP="00247233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1</w:t>
            </w:r>
            <w:r w:rsidR="001A2DE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834</w:t>
            </w:r>
            <w:r w:rsidR="001A2DE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166</w:t>
            </w:r>
          </w:p>
        </w:tc>
        <w:tc>
          <w:tcPr>
            <w:tcW w:w="171" w:type="dxa"/>
          </w:tcPr>
          <w:p w14:paraId="680167EB" w14:textId="77777777" w:rsidR="001A2DE7" w:rsidRPr="00741696" w:rsidRDefault="001A2DE7" w:rsidP="001A2DE7">
            <w:pPr>
              <w:spacing w:line="280" w:lineRule="exact"/>
              <w:ind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107" w:type="dxa"/>
            <w:gridSpan w:val="2"/>
            <w:vAlign w:val="bottom"/>
          </w:tcPr>
          <w:p w14:paraId="18FC7FA9" w14:textId="4314DEE6" w:rsidR="001A2DE7" w:rsidRPr="00741696" w:rsidRDefault="00FF5A77" w:rsidP="001A2DE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1</w:t>
            </w:r>
            <w:r w:rsidR="001A2DE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679</w:t>
            </w:r>
            <w:r w:rsidR="001A2DE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983</w:t>
            </w:r>
          </w:p>
        </w:tc>
      </w:tr>
      <w:tr w:rsidR="001A2DE7" w:rsidRPr="00741696" w14:paraId="07F0510D" w14:textId="77777777" w:rsidTr="008D434E">
        <w:trPr>
          <w:gridAfter w:val="1"/>
          <w:wAfter w:w="18" w:type="dxa"/>
        </w:trPr>
        <w:tc>
          <w:tcPr>
            <w:tcW w:w="3951" w:type="dxa"/>
          </w:tcPr>
          <w:p w14:paraId="66B6F83E" w14:textId="77777777" w:rsidR="001A2DE7" w:rsidRPr="00741696" w:rsidRDefault="001A2DE7" w:rsidP="001A2DE7">
            <w:pPr>
              <w:pStyle w:val="CommentText"/>
              <w:tabs>
                <w:tab w:val="right" w:pos="7230"/>
                <w:tab w:val="right" w:pos="9000"/>
                <w:tab w:val="right" w:pos="9072"/>
              </w:tabs>
              <w:spacing w:line="280" w:lineRule="exact"/>
              <w:ind w:left="711" w:hanging="351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 w:val="24"/>
                <w:szCs w:val="24"/>
                <w:cs/>
              </w:rPr>
              <w:t>บริษัท ยูโอบี เคย์เฮียน (ฮ่องกง) ลิมิเต็ด</w:t>
            </w:r>
          </w:p>
        </w:tc>
        <w:tc>
          <w:tcPr>
            <w:tcW w:w="1107" w:type="dxa"/>
            <w:gridSpan w:val="2"/>
            <w:vAlign w:val="bottom"/>
          </w:tcPr>
          <w:p w14:paraId="145E41FC" w14:textId="422373B5" w:rsidR="001A2DE7" w:rsidRPr="00741696" w:rsidRDefault="00FF5A77" w:rsidP="001A2DE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393</w:t>
            </w:r>
            <w:r w:rsidR="001A2DE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890</w:t>
            </w:r>
          </w:p>
        </w:tc>
        <w:tc>
          <w:tcPr>
            <w:tcW w:w="180" w:type="dxa"/>
            <w:gridSpan w:val="2"/>
          </w:tcPr>
          <w:p w14:paraId="7F1623C1" w14:textId="77777777" w:rsidR="001A2DE7" w:rsidRPr="00741696" w:rsidRDefault="001A2DE7" w:rsidP="001A2DE7">
            <w:pPr>
              <w:spacing w:line="280" w:lineRule="exact"/>
              <w:ind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107" w:type="dxa"/>
            <w:gridSpan w:val="2"/>
            <w:vAlign w:val="bottom"/>
          </w:tcPr>
          <w:p w14:paraId="0F66A0B2" w14:textId="4D69E3C1" w:rsidR="001A2DE7" w:rsidRPr="00741696" w:rsidRDefault="00FF5A77" w:rsidP="001A2DE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374</w:t>
            </w:r>
            <w:r w:rsidR="001A2DE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970</w:t>
            </w:r>
          </w:p>
        </w:tc>
        <w:tc>
          <w:tcPr>
            <w:tcW w:w="171" w:type="dxa"/>
          </w:tcPr>
          <w:p w14:paraId="6F2F909F" w14:textId="77777777" w:rsidR="001A2DE7" w:rsidRPr="00741696" w:rsidRDefault="001A2DE7" w:rsidP="001A2DE7">
            <w:pPr>
              <w:spacing w:line="280" w:lineRule="exact"/>
              <w:ind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107" w:type="dxa"/>
            <w:vAlign w:val="bottom"/>
          </w:tcPr>
          <w:p w14:paraId="0ECC1A4D" w14:textId="594928C9" w:rsidR="001A2DE7" w:rsidRPr="00741696" w:rsidRDefault="00FF5A77" w:rsidP="00247233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682</w:t>
            </w:r>
            <w:r w:rsidR="001A2DE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668</w:t>
            </w:r>
          </w:p>
        </w:tc>
        <w:tc>
          <w:tcPr>
            <w:tcW w:w="171" w:type="dxa"/>
          </w:tcPr>
          <w:p w14:paraId="4719BD3C" w14:textId="77777777" w:rsidR="001A2DE7" w:rsidRPr="00741696" w:rsidRDefault="001A2DE7" w:rsidP="001A2DE7">
            <w:pPr>
              <w:spacing w:line="280" w:lineRule="exact"/>
              <w:ind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107" w:type="dxa"/>
            <w:gridSpan w:val="2"/>
            <w:vAlign w:val="bottom"/>
          </w:tcPr>
          <w:p w14:paraId="417D88A7" w14:textId="4F16AF27" w:rsidR="001A2DE7" w:rsidRPr="00741696" w:rsidRDefault="00FF5A77" w:rsidP="001A2DE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1</w:t>
            </w:r>
            <w:r w:rsidR="001A2DE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335</w:t>
            </w:r>
            <w:r w:rsidR="001A2DE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758</w:t>
            </w:r>
          </w:p>
        </w:tc>
      </w:tr>
      <w:tr w:rsidR="001A2DE7" w:rsidRPr="00741696" w14:paraId="2275FA5A" w14:textId="77777777" w:rsidTr="008D434E">
        <w:trPr>
          <w:gridAfter w:val="1"/>
          <w:wAfter w:w="18" w:type="dxa"/>
        </w:trPr>
        <w:tc>
          <w:tcPr>
            <w:tcW w:w="3951" w:type="dxa"/>
          </w:tcPr>
          <w:p w14:paraId="29622628" w14:textId="77777777" w:rsidR="001A2DE7" w:rsidRPr="00741696" w:rsidRDefault="001A2DE7" w:rsidP="001A2DE7">
            <w:pPr>
              <w:pStyle w:val="a"/>
              <w:tabs>
                <w:tab w:val="right" w:pos="7230"/>
                <w:tab w:val="right" w:pos="9000"/>
                <w:tab w:val="right" w:pos="9072"/>
              </w:tabs>
              <w:spacing w:line="280" w:lineRule="exact"/>
              <w:ind w:left="180" w:right="0"/>
              <w:jc w:val="both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5E9C7B" w14:textId="69DAC360" w:rsidR="001A2DE7" w:rsidRPr="00741696" w:rsidRDefault="00FF5A77" w:rsidP="001A2DE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1</w:t>
            </w:r>
            <w:r w:rsidR="001A2DE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531</w:t>
            </w:r>
            <w:r w:rsidR="001A2DE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670</w:t>
            </w:r>
          </w:p>
        </w:tc>
        <w:tc>
          <w:tcPr>
            <w:tcW w:w="180" w:type="dxa"/>
            <w:gridSpan w:val="2"/>
          </w:tcPr>
          <w:p w14:paraId="09A5ED42" w14:textId="77777777" w:rsidR="001A2DE7" w:rsidRPr="00741696" w:rsidRDefault="001A2DE7" w:rsidP="001A2DE7">
            <w:pPr>
              <w:spacing w:line="280" w:lineRule="exact"/>
              <w:jc w:val="thaiDistribute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8BB6E6" w14:textId="5A51EDA8" w:rsidR="001A2DE7" w:rsidRPr="00741696" w:rsidRDefault="00FF5A77" w:rsidP="001A2DE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1</w:t>
            </w:r>
            <w:r w:rsidR="002E5E8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549</w:t>
            </w:r>
            <w:r w:rsidR="002E5E8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389</w:t>
            </w:r>
          </w:p>
        </w:tc>
        <w:tc>
          <w:tcPr>
            <w:tcW w:w="171" w:type="dxa"/>
          </w:tcPr>
          <w:p w14:paraId="33F458B1" w14:textId="77777777" w:rsidR="001A2DE7" w:rsidRPr="00741696" w:rsidRDefault="001A2DE7" w:rsidP="001A2DE7">
            <w:pPr>
              <w:spacing w:line="28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FFB4E8D" w14:textId="5BE593B3" w:rsidR="001A2DE7" w:rsidRPr="00741696" w:rsidRDefault="00FF5A77" w:rsidP="00247233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2</w:t>
            </w:r>
            <w:r w:rsidR="001A2DE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516</w:t>
            </w:r>
            <w:r w:rsidR="001A2DE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834</w:t>
            </w:r>
          </w:p>
        </w:tc>
        <w:tc>
          <w:tcPr>
            <w:tcW w:w="171" w:type="dxa"/>
          </w:tcPr>
          <w:p w14:paraId="27013F4E" w14:textId="77777777" w:rsidR="001A2DE7" w:rsidRPr="00741696" w:rsidRDefault="001A2DE7" w:rsidP="001A2DE7">
            <w:pPr>
              <w:tabs>
                <w:tab w:val="left" w:pos="1501"/>
              </w:tabs>
              <w:spacing w:line="280" w:lineRule="exact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E66322" w14:textId="6DE72B4F" w:rsidR="001A2DE7" w:rsidRPr="00741696" w:rsidRDefault="00227AC4" w:rsidP="001A2DE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3,015,741</w:t>
            </w:r>
          </w:p>
        </w:tc>
      </w:tr>
      <w:tr w:rsidR="001A2DE7" w:rsidRPr="00741696" w14:paraId="6DEB82AC" w14:textId="77777777" w:rsidTr="008D434E">
        <w:trPr>
          <w:gridAfter w:val="1"/>
          <w:wAfter w:w="18" w:type="dxa"/>
          <w:trHeight w:val="105"/>
          <w:tblHeader/>
        </w:trPr>
        <w:tc>
          <w:tcPr>
            <w:tcW w:w="3951" w:type="dxa"/>
          </w:tcPr>
          <w:p w14:paraId="231210DC" w14:textId="77777777" w:rsidR="001A2DE7" w:rsidRPr="00741696" w:rsidRDefault="001A2DE7" w:rsidP="001A2DE7">
            <w:pPr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107" w:type="dxa"/>
            <w:gridSpan w:val="2"/>
          </w:tcPr>
          <w:p w14:paraId="071D8A50" w14:textId="77777777" w:rsidR="001A2DE7" w:rsidRPr="00741696" w:rsidRDefault="001A2DE7" w:rsidP="001A2DE7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80" w:type="dxa"/>
            <w:gridSpan w:val="2"/>
          </w:tcPr>
          <w:p w14:paraId="134FCFFE" w14:textId="77777777" w:rsidR="001A2DE7" w:rsidRPr="00741696" w:rsidRDefault="001A2DE7" w:rsidP="001A2DE7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107" w:type="dxa"/>
            <w:gridSpan w:val="2"/>
          </w:tcPr>
          <w:p w14:paraId="77EB0E33" w14:textId="77777777" w:rsidR="001A2DE7" w:rsidRPr="00741696" w:rsidRDefault="001A2DE7" w:rsidP="001A2DE7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71" w:type="dxa"/>
          </w:tcPr>
          <w:p w14:paraId="0F8CACF2" w14:textId="77777777" w:rsidR="001A2DE7" w:rsidRPr="00741696" w:rsidRDefault="001A2DE7" w:rsidP="001A2DE7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107" w:type="dxa"/>
          </w:tcPr>
          <w:p w14:paraId="22D3817A" w14:textId="77777777" w:rsidR="001A2DE7" w:rsidRPr="00741696" w:rsidRDefault="001A2DE7" w:rsidP="001A2DE7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71" w:type="dxa"/>
          </w:tcPr>
          <w:p w14:paraId="271AFCB0" w14:textId="77777777" w:rsidR="001A2DE7" w:rsidRPr="00741696" w:rsidRDefault="001A2DE7" w:rsidP="001A2DE7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107" w:type="dxa"/>
            <w:gridSpan w:val="2"/>
          </w:tcPr>
          <w:p w14:paraId="515CBDD5" w14:textId="77777777" w:rsidR="001A2DE7" w:rsidRPr="00741696" w:rsidRDefault="001A2DE7" w:rsidP="001A2DE7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</w:tr>
      <w:tr w:rsidR="006B2FD4" w:rsidRPr="00741696" w14:paraId="5AF0DCD4" w14:textId="77777777" w:rsidTr="008D434E">
        <w:trPr>
          <w:gridAfter w:val="1"/>
          <w:wAfter w:w="18" w:type="dxa"/>
          <w:trHeight w:val="105"/>
          <w:tblHeader/>
        </w:trPr>
        <w:tc>
          <w:tcPr>
            <w:tcW w:w="3951" w:type="dxa"/>
          </w:tcPr>
          <w:p w14:paraId="696973AB" w14:textId="37145503" w:rsidR="006B2FD4" w:rsidRPr="00741696" w:rsidRDefault="00EF0ADA" w:rsidP="006B2FD4">
            <w:pPr>
              <w:widowControl w:val="0"/>
              <w:tabs>
                <w:tab w:val="right" w:pos="5656"/>
              </w:tabs>
              <w:spacing w:line="280" w:lineRule="exact"/>
              <w:ind w:left="630" w:hanging="450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รายได้ค่าธรรมเนียมและบริการ</w:t>
            </w:r>
          </w:p>
        </w:tc>
        <w:tc>
          <w:tcPr>
            <w:tcW w:w="1107" w:type="dxa"/>
            <w:gridSpan w:val="2"/>
          </w:tcPr>
          <w:p w14:paraId="0D8766BA" w14:textId="77777777" w:rsidR="006B2FD4" w:rsidRPr="00741696" w:rsidRDefault="006B2FD4" w:rsidP="001A2DE7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80" w:type="dxa"/>
            <w:gridSpan w:val="2"/>
          </w:tcPr>
          <w:p w14:paraId="1E7CADDC" w14:textId="77777777" w:rsidR="006B2FD4" w:rsidRPr="00741696" w:rsidRDefault="006B2FD4" w:rsidP="001A2DE7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107" w:type="dxa"/>
            <w:gridSpan w:val="2"/>
          </w:tcPr>
          <w:p w14:paraId="3026A4EB" w14:textId="77777777" w:rsidR="006B2FD4" w:rsidRPr="00741696" w:rsidRDefault="006B2FD4" w:rsidP="001A2DE7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71" w:type="dxa"/>
          </w:tcPr>
          <w:p w14:paraId="55919699" w14:textId="77777777" w:rsidR="006B2FD4" w:rsidRPr="00741696" w:rsidRDefault="006B2FD4" w:rsidP="001A2DE7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107" w:type="dxa"/>
          </w:tcPr>
          <w:p w14:paraId="4D4B5382" w14:textId="77777777" w:rsidR="006B2FD4" w:rsidRPr="00741696" w:rsidRDefault="006B2FD4" w:rsidP="001A2DE7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71" w:type="dxa"/>
          </w:tcPr>
          <w:p w14:paraId="5DCF7997" w14:textId="77777777" w:rsidR="006B2FD4" w:rsidRPr="00741696" w:rsidRDefault="006B2FD4" w:rsidP="001A2DE7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107" w:type="dxa"/>
            <w:gridSpan w:val="2"/>
          </w:tcPr>
          <w:p w14:paraId="7B788E1D" w14:textId="77777777" w:rsidR="006B2FD4" w:rsidRPr="00741696" w:rsidRDefault="006B2FD4" w:rsidP="001A2DE7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</w:tr>
      <w:tr w:rsidR="006B2FD4" w:rsidRPr="00741696" w14:paraId="22E0C466" w14:textId="77777777" w:rsidTr="008D434E">
        <w:trPr>
          <w:gridAfter w:val="1"/>
          <w:wAfter w:w="18" w:type="dxa"/>
          <w:trHeight w:val="105"/>
          <w:tblHeader/>
        </w:trPr>
        <w:tc>
          <w:tcPr>
            <w:tcW w:w="3951" w:type="dxa"/>
          </w:tcPr>
          <w:p w14:paraId="5A555D53" w14:textId="712CBEA1" w:rsidR="006B2FD4" w:rsidRPr="00741696" w:rsidRDefault="00EF0ADA" w:rsidP="001A2DE7">
            <w:pPr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hAnsi="Angsana New"/>
                <w:color w:val="000000"/>
                <w:spacing w:val="-8"/>
                <w:szCs w:val="24"/>
                <w:cs/>
              </w:rPr>
              <w:t>บริษัทหลักทรัพย์จัดการกองทุน ยูโอบี</w:t>
            </w:r>
            <w:r w:rsidRPr="00741696">
              <w:rPr>
                <w:rFonts w:ascii="Angsana New" w:hAnsi="Angsana New"/>
                <w:color w:val="000000"/>
                <w:spacing w:val="-8"/>
                <w:szCs w:val="24"/>
              </w:rPr>
              <w:t xml:space="preserve"> (</w:t>
            </w:r>
            <w:r w:rsidRPr="00741696">
              <w:rPr>
                <w:rFonts w:ascii="Angsana New" w:hAnsi="Angsana New"/>
                <w:color w:val="000000"/>
                <w:spacing w:val="-8"/>
                <w:szCs w:val="24"/>
                <w:cs/>
              </w:rPr>
              <w:t>ประเทศไทย</w:t>
            </w:r>
            <w:r w:rsidRPr="00741696">
              <w:rPr>
                <w:rFonts w:ascii="Angsana New" w:hAnsi="Angsana New"/>
                <w:color w:val="000000"/>
                <w:spacing w:val="-8"/>
                <w:szCs w:val="24"/>
              </w:rPr>
              <w:t xml:space="preserve">) </w:t>
            </w:r>
            <w:r w:rsidRPr="00741696">
              <w:rPr>
                <w:rFonts w:ascii="Angsana New" w:hAnsi="Angsana New"/>
                <w:color w:val="000000"/>
                <w:spacing w:val="-8"/>
                <w:szCs w:val="24"/>
                <w:cs/>
              </w:rPr>
              <w:t>จำกัด</w:t>
            </w:r>
          </w:p>
        </w:tc>
        <w:tc>
          <w:tcPr>
            <w:tcW w:w="1107" w:type="dxa"/>
            <w:gridSpan w:val="2"/>
          </w:tcPr>
          <w:p w14:paraId="17EA12D8" w14:textId="5FF956FE" w:rsidR="006B2FD4" w:rsidRPr="00741696" w:rsidRDefault="002C03DD" w:rsidP="002C03DD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254,097</w:t>
            </w:r>
          </w:p>
        </w:tc>
        <w:tc>
          <w:tcPr>
            <w:tcW w:w="180" w:type="dxa"/>
            <w:gridSpan w:val="2"/>
          </w:tcPr>
          <w:p w14:paraId="09E1AC35" w14:textId="77777777" w:rsidR="006B2FD4" w:rsidRPr="00741696" w:rsidRDefault="006B2FD4" w:rsidP="002C03DD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107" w:type="dxa"/>
            <w:gridSpan w:val="2"/>
          </w:tcPr>
          <w:p w14:paraId="31982886" w14:textId="37891373" w:rsidR="006B2FD4" w:rsidRPr="00741696" w:rsidRDefault="002C03DD" w:rsidP="002C03DD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227,940</w:t>
            </w:r>
          </w:p>
        </w:tc>
        <w:tc>
          <w:tcPr>
            <w:tcW w:w="171" w:type="dxa"/>
          </w:tcPr>
          <w:p w14:paraId="35576A28" w14:textId="77777777" w:rsidR="006B2FD4" w:rsidRPr="00741696" w:rsidRDefault="006B2FD4" w:rsidP="002C03DD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1107" w:type="dxa"/>
          </w:tcPr>
          <w:p w14:paraId="75905353" w14:textId="5E47F6A3" w:rsidR="006B2FD4" w:rsidRPr="00741696" w:rsidRDefault="002C03DD" w:rsidP="002C03DD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478,632</w:t>
            </w:r>
          </w:p>
        </w:tc>
        <w:tc>
          <w:tcPr>
            <w:tcW w:w="171" w:type="dxa"/>
          </w:tcPr>
          <w:p w14:paraId="3CD98C57" w14:textId="77777777" w:rsidR="006B2FD4" w:rsidRPr="00741696" w:rsidRDefault="006B2FD4" w:rsidP="002C03DD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107" w:type="dxa"/>
            <w:gridSpan w:val="2"/>
          </w:tcPr>
          <w:p w14:paraId="00E9C2BF" w14:textId="12CDBC66" w:rsidR="006B2FD4" w:rsidRPr="00741696" w:rsidRDefault="002C03DD" w:rsidP="002C03DD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261,061</w:t>
            </w:r>
          </w:p>
        </w:tc>
      </w:tr>
      <w:tr w:rsidR="001A2DE7" w:rsidRPr="00741696" w14:paraId="0575E10A" w14:textId="77777777" w:rsidTr="008D434E">
        <w:trPr>
          <w:gridAfter w:val="1"/>
          <w:wAfter w:w="18" w:type="dxa"/>
        </w:trPr>
        <w:tc>
          <w:tcPr>
            <w:tcW w:w="3951" w:type="dxa"/>
          </w:tcPr>
          <w:p w14:paraId="7F00E8B5" w14:textId="77777777" w:rsidR="001A2DE7" w:rsidRPr="00741696" w:rsidRDefault="001A2DE7" w:rsidP="006B2FD4">
            <w:pPr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107" w:type="dxa"/>
            <w:gridSpan w:val="2"/>
          </w:tcPr>
          <w:p w14:paraId="60EC5B11" w14:textId="77777777" w:rsidR="001A2DE7" w:rsidRPr="00741696" w:rsidRDefault="001A2DE7" w:rsidP="006B2FD4">
            <w:pPr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80" w:type="dxa"/>
            <w:gridSpan w:val="2"/>
          </w:tcPr>
          <w:p w14:paraId="666E89FE" w14:textId="77777777" w:rsidR="001A2DE7" w:rsidRPr="00741696" w:rsidRDefault="001A2DE7" w:rsidP="006B2FD4">
            <w:pPr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107" w:type="dxa"/>
            <w:gridSpan w:val="2"/>
          </w:tcPr>
          <w:p w14:paraId="39B0C7EA" w14:textId="77777777" w:rsidR="001A2DE7" w:rsidRPr="00741696" w:rsidRDefault="001A2DE7" w:rsidP="006B2FD4">
            <w:pPr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71" w:type="dxa"/>
          </w:tcPr>
          <w:p w14:paraId="4DF23266" w14:textId="77777777" w:rsidR="001A2DE7" w:rsidRPr="00741696" w:rsidRDefault="001A2DE7" w:rsidP="006B2FD4">
            <w:pPr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107" w:type="dxa"/>
          </w:tcPr>
          <w:p w14:paraId="5F845D74" w14:textId="77777777" w:rsidR="001A2DE7" w:rsidRPr="00741696" w:rsidRDefault="001A2DE7" w:rsidP="006B2FD4">
            <w:pPr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71" w:type="dxa"/>
          </w:tcPr>
          <w:p w14:paraId="74020248" w14:textId="77777777" w:rsidR="001A2DE7" w:rsidRPr="00741696" w:rsidRDefault="001A2DE7" w:rsidP="006B2FD4">
            <w:pPr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107" w:type="dxa"/>
            <w:gridSpan w:val="2"/>
          </w:tcPr>
          <w:p w14:paraId="0C1E6784" w14:textId="77777777" w:rsidR="001A2DE7" w:rsidRPr="00741696" w:rsidRDefault="001A2DE7" w:rsidP="006B2FD4">
            <w:pPr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</w:tr>
      <w:tr w:rsidR="001A2DE7" w:rsidRPr="00741696" w14:paraId="01824691" w14:textId="77777777" w:rsidTr="008D434E">
        <w:trPr>
          <w:gridAfter w:val="1"/>
          <w:wAfter w:w="18" w:type="dxa"/>
        </w:trPr>
        <w:tc>
          <w:tcPr>
            <w:tcW w:w="3951" w:type="dxa"/>
          </w:tcPr>
          <w:p w14:paraId="1646E4F2" w14:textId="77777777" w:rsidR="001A2DE7" w:rsidRPr="00741696" w:rsidRDefault="001A2DE7" w:rsidP="001A2DE7">
            <w:pPr>
              <w:widowControl w:val="0"/>
              <w:tabs>
                <w:tab w:val="right" w:pos="5656"/>
              </w:tabs>
              <w:spacing w:line="280" w:lineRule="exact"/>
              <w:ind w:left="630" w:hanging="450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 w:rsidRPr="00741696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ดอกเบี้ยรับ</w:t>
            </w:r>
          </w:p>
        </w:tc>
        <w:tc>
          <w:tcPr>
            <w:tcW w:w="1107" w:type="dxa"/>
            <w:gridSpan w:val="2"/>
          </w:tcPr>
          <w:p w14:paraId="38C9E71D" w14:textId="77777777" w:rsidR="001A2DE7" w:rsidRPr="00741696" w:rsidRDefault="001A2DE7" w:rsidP="001A2DE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80" w:type="dxa"/>
            <w:gridSpan w:val="2"/>
          </w:tcPr>
          <w:p w14:paraId="34B41D27" w14:textId="77777777" w:rsidR="001A2DE7" w:rsidRPr="00741696" w:rsidRDefault="001A2DE7" w:rsidP="001A2DE7">
            <w:pPr>
              <w:spacing w:line="280" w:lineRule="exact"/>
              <w:jc w:val="thaiDistribute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107" w:type="dxa"/>
            <w:gridSpan w:val="2"/>
          </w:tcPr>
          <w:p w14:paraId="7CCF1DEE" w14:textId="77777777" w:rsidR="001A2DE7" w:rsidRPr="00741696" w:rsidRDefault="001A2DE7" w:rsidP="001A2DE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71" w:type="dxa"/>
          </w:tcPr>
          <w:p w14:paraId="30BC3F94" w14:textId="77777777" w:rsidR="001A2DE7" w:rsidRPr="00741696" w:rsidRDefault="001A2DE7" w:rsidP="001A2DE7">
            <w:pPr>
              <w:spacing w:line="280" w:lineRule="exact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107" w:type="dxa"/>
          </w:tcPr>
          <w:p w14:paraId="40DFDE04" w14:textId="77777777" w:rsidR="001A2DE7" w:rsidRPr="00741696" w:rsidRDefault="001A2DE7" w:rsidP="001A2DE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71" w:type="dxa"/>
          </w:tcPr>
          <w:p w14:paraId="675523B5" w14:textId="77777777" w:rsidR="001A2DE7" w:rsidRPr="00741696" w:rsidRDefault="001A2DE7" w:rsidP="001A2DE7">
            <w:pPr>
              <w:tabs>
                <w:tab w:val="left" w:pos="1501"/>
              </w:tabs>
              <w:spacing w:line="280" w:lineRule="exact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107" w:type="dxa"/>
            <w:gridSpan w:val="2"/>
          </w:tcPr>
          <w:p w14:paraId="4847B1F1" w14:textId="77777777" w:rsidR="001A2DE7" w:rsidRPr="00741696" w:rsidRDefault="001A2DE7" w:rsidP="001A2DE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</w:tr>
      <w:tr w:rsidR="001A2DE7" w:rsidRPr="00741696" w14:paraId="5D02DB13" w14:textId="77777777" w:rsidTr="008D434E">
        <w:trPr>
          <w:gridAfter w:val="1"/>
          <w:wAfter w:w="18" w:type="dxa"/>
        </w:trPr>
        <w:tc>
          <w:tcPr>
            <w:tcW w:w="3951" w:type="dxa"/>
          </w:tcPr>
          <w:p w14:paraId="7DD9DE3F" w14:textId="77777777" w:rsidR="001A2DE7" w:rsidRPr="00741696" w:rsidRDefault="001A2DE7" w:rsidP="001A2DE7">
            <w:pPr>
              <w:spacing w:line="280" w:lineRule="exact"/>
              <w:ind w:left="630" w:hanging="270"/>
              <w:rPr>
                <w:rFonts w:ascii="Angsana New" w:hAnsi="Angsana New"/>
                <w:color w:val="000000"/>
                <w:szCs w:val="24"/>
                <w:cs/>
              </w:rPr>
            </w:pP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 xml:space="preserve">ธนาคารยูโอบี </w:t>
            </w:r>
            <w:r w:rsidRPr="00741696">
              <w:rPr>
                <w:rFonts w:ascii="Angsana New" w:hAnsi="Angsana New"/>
                <w:color w:val="000000"/>
                <w:spacing w:val="-4"/>
                <w:szCs w:val="24"/>
                <w:cs/>
              </w:rPr>
              <w:t>จำกัด</w:t>
            </w: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 xml:space="preserve"> 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(</w:t>
            </w: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>มหาชน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)</w:t>
            </w:r>
          </w:p>
        </w:tc>
        <w:tc>
          <w:tcPr>
            <w:tcW w:w="1107" w:type="dxa"/>
            <w:gridSpan w:val="2"/>
          </w:tcPr>
          <w:p w14:paraId="2A301239" w14:textId="57B28E39" w:rsidR="001A2DE7" w:rsidRPr="00741696" w:rsidRDefault="00FF5A77" w:rsidP="001A2DE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7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728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936</w:t>
            </w:r>
          </w:p>
        </w:tc>
        <w:tc>
          <w:tcPr>
            <w:tcW w:w="180" w:type="dxa"/>
            <w:gridSpan w:val="2"/>
          </w:tcPr>
          <w:p w14:paraId="1137D2FA" w14:textId="77777777" w:rsidR="001A2DE7" w:rsidRPr="00741696" w:rsidRDefault="001A2DE7" w:rsidP="001A2DE7">
            <w:pPr>
              <w:pStyle w:val="a"/>
              <w:tabs>
                <w:tab w:val="right" w:pos="7230"/>
                <w:tab w:val="right" w:pos="9000"/>
                <w:tab w:val="right" w:pos="9072"/>
              </w:tabs>
              <w:spacing w:line="280" w:lineRule="exact"/>
              <w:ind w:left="360" w:right="0" w:firstLine="5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7" w:type="dxa"/>
            <w:gridSpan w:val="2"/>
          </w:tcPr>
          <w:p w14:paraId="25A57220" w14:textId="68AE62B1" w:rsidR="001A2DE7" w:rsidRPr="00741696" w:rsidRDefault="00FF5A77" w:rsidP="001A2DE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3</w:t>
            </w:r>
            <w:r w:rsidR="001A2DE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935</w:t>
            </w:r>
            <w:r w:rsidR="001A2DE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932</w:t>
            </w:r>
          </w:p>
        </w:tc>
        <w:tc>
          <w:tcPr>
            <w:tcW w:w="171" w:type="dxa"/>
          </w:tcPr>
          <w:p w14:paraId="5717FD08" w14:textId="77777777" w:rsidR="001A2DE7" w:rsidRPr="00741696" w:rsidRDefault="001A2DE7" w:rsidP="001A2DE7">
            <w:pPr>
              <w:pStyle w:val="a"/>
              <w:tabs>
                <w:tab w:val="right" w:pos="7230"/>
                <w:tab w:val="right" w:pos="9000"/>
                <w:tab w:val="right" w:pos="9072"/>
              </w:tabs>
              <w:spacing w:line="280" w:lineRule="exact"/>
              <w:ind w:left="360" w:right="0" w:firstLine="5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7" w:type="dxa"/>
          </w:tcPr>
          <w:p w14:paraId="4E52F9B7" w14:textId="567963A6" w:rsidR="001A2DE7" w:rsidRPr="00741696" w:rsidRDefault="00FF5A77" w:rsidP="001A2DE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15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943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898</w:t>
            </w:r>
          </w:p>
        </w:tc>
        <w:tc>
          <w:tcPr>
            <w:tcW w:w="171" w:type="dxa"/>
          </w:tcPr>
          <w:p w14:paraId="6042CB34" w14:textId="77777777" w:rsidR="001A2DE7" w:rsidRPr="00741696" w:rsidRDefault="001A2DE7" w:rsidP="001A2DE7">
            <w:pPr>
              <w:pStyle w:val="a"/>
              <w:tabs>
                <w:tab w:val="right" w:pos="7230"/>
                <w:tab w:val="right" w:pos="9000"/>
                <w:tab w:val="right" w:pos="9072"/>
              </w:tabs>
              <w:spacing w:line="280" w:lineRule="exact"/>
              <w:ind w:left="360" w:right="0" w:firstLine="5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7" w:type="dxa"/>
            <w:gridSpan w:val="2"/>
          </w:tcPr>
          <w:p w14:paraId="7D7A6F0A" w14:textId="05955C50" w:rsidR="001A2DE7" w:rsidRPr="00741696" w:rsidRDefault="00FF5A77" w:rsidP="001A2DE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6</w:t>
            </w:r>
            <w:r w:rsidR="001A2DE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461</w:t>
            </w:r>
            <w:r w:rsidR="001A2DE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028</w:t>
            </w:r>
          </w:p>
        </w:tc>
      </w:tr>
      <w:tr w:rsidR="001A2DE7" w:rsidRPr="00741696" w14:paraId="1C2F1943" w14:textId="77777777" w:rsidTr="008D434E">
        <w:trPr>
          <w:gridAfter w:val="1"/>
          <w:wAfter w:w="18" w:type="dxa"/>
          <w:tblHeader/>
        </w:trPr>
        <w:tc>
          <w:tcPr>
            <w:tcW w:w="3951" w:type="dxa"/>
          </w:tcPr>
          <w:p w14:paraId="519B5F43" w14:textId="77777777" w:rsidR="001A2DE7" w:rsidRPr="00741696" w:rsidRDefault="001A2DE7" w:rsidP="001A2DE7">
            <w:pPr>
              <w:spacing w:line="120" w:lineRule="exact"/>
              <w:ind w:left="634" w:hanging="274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107" w:type="dxa"/>
            <w:gridSpan w:val="2"/>
          </w:tcPr>
          <w:p w14:paraId="50A274BD" w14:textId="77777777" w:rsidR="001A2DE7" w:rsidRPr="00741696" w:rsidRDefault="001A2DE7" w:rsidP="001A2DE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80" w:type="dxa"/>
            <w:gridSpan w:val="2"/>
          </w:tcPr>
          <w:p w14:paraId="036569FB" w14:textId="77777777" w:rsidR="001A2DE7" w:rsidRPr="00741696" w:rsidRDefault="001A2DE7" w:rsidP="001A2DE7">
            <w:pPr>
              <w:spacing w:line="120" w:lineRule="exact"/>
              <w:ind w:left="634" w:hanging="274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107" w:type="dxa"/>
            <w:gridSpan w:val="2"/>
          </w:tcPr>
          <w:p w14:paraId="649F6433" w14:textId="77777777" w:rsidR="001A2DE7" w:rsidRPr="00741696" w:rsidRDefault="001A2DE7" w:rsidP="001A2DE7">
            <w:pPr>
              <w:spacing w:line="120" w:lineRule="exact"/>
              <w:ind w:left="634" w:hanging="274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71" w:type="dxa"/>
          </w:tcPr>
          <w:p w14:paraId="51D3E433" w14:textId="77777777" w:rsidR="001A2DE7" w:rsidRPr="00741696" w:rsidRDefault="001A2DE7" w:rsidP="001A2DE7">
            <w:pPr>
              <w:spacing w:line="120" w:lineRule="exact"/>
              <w:ind w:left="634" w:hanging="274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1107" w:type="dxa"/>
          </w:tcPr>
          <w:p w14:paraId="48E6530A" w14:textId="77777777" w:rsidR="001A2DE7" w:rsidRPr="00741696" w:rsidRDefault="001A2DE7" w:rsidP="001A2DE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71" w:type="dxa"/>
          </w:tcPr>
          <w:p w14:paraId="470C90A8" w14:textId="77777777" w:rsidR="001A2DE7" w:rsidRPr="00741696" w:rsidRDefault="001A2DE7" w:rsidP="001A2DE7">
            <w:pPr>
              <w:spacing w:line="120" w:lineRule="exact"/>
              <w:ind w:left="634" w:hanging="274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107" w:type="dxa"/>
            <w:gridSpan w:val="2"/>
          </w:tcPr>
          <w:p w14:paraId="481657B2" w14:textId="77777777" w:rsidR="001A2DE7" w:rsidRPr="00741696" w:rsidRDefault="001A2DE7" w:rsidP="001A2DE7">
            <w:pPr>
              <w:spacing w:line="120" w:lineRule="exact"/>
              <w:ind w:left="634" w:hanging="274"/>
              <w:rPr>
                <w:rFonts w:ascii="Angsana New" w:hAnsi="Angsana New"/>
                <w:color w:val="000000"/>
                <w:szCs w:val="24"/>
              </w:rPr>
            </w:pPr>
          </w:p>
        </w:tc>
      </w:tr>
      <w:tr w:rsidR="001A2DE7" w:rsidRPr="00741696" w14:paraId="558043BD" w14:textId="77777777" w:rsidTr="008D434E">
        <w:trPr>
          <w:gridAfter w:val="1"/>
          <w:wAfter w:w="18" w:type="dxa"/>
        </w:trPr>
        <w:tc>
          <w:tcPr>
            <w:tcW w:w="3951" w:type="dxa"/>
          </w:tcPr>
          <w:p w14:paraId="55E8F1C3" w14:textId="77777777" w:rsidR="001A2DE7" w:rsidRPr="00741696" w:rsidRDefault="001A2DE7" w:rsidP="001A2DE7">
            <w:pPr>
              <w:widowControl w:val="0"/>
              <w:tabs>
                <w:tab w:val="right" w:pos="5656"/>
              </w:tabs>
              <w:spacing w:line="280" w:lineRule="exact"/>
              <w:ind w:left="630" w:hanging="450"/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รายได้อื่น</w:t>
            </w:r>
          </w:p>
        </w:tc>
        <w:tc>
          <w:tcPr>
            <w:tcW w:w="1107" w:type="dxa"/>
            <w:gridSpan w:val="2"/>
          </w:tcPr>
          <w:p w14:paraId="648F982F" w14:textId="77777777" w:rsidR="001A2DE7" w:rsidRPr="00741696" w:rsidRDefault="001A2DE7" w:rsidP="001A2DE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80" w:type="dxa"/>
            <w:gridSpan w:val="2"/>
          </w:tcPr>
          <w:p w14:paraId="73CE34D0" w14:textId="77777777" w:rsidR="001A2DE7" w:rsidRPr="00741696" w:rsidRDefault="001A2DE7" w:rsidP="001A2DE7">
            <w:pPr>
              <w:pStyle w:val="a"/>
              <w:tabs>
                <w:tab w:val="right" w:pos="7230"/>
                <w:tab w:val="right" w:pos="9000"/>
                <w:tab w:val="right" w:pos="9072"/>
              </w:tabs>
              <w:spacing w:line="280" w:lineRule="exact"/>
              <w:ind w:left="360" w:right="0"/>
              <w:jc w:val="both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07" w:type="dxa"/>
            <w:gridSpan w:val="2"/>
          </w:tcPr>
          <w:p w14:paraId="48CD056D" w14:textId="77777777" w:rsidR="001A2DE7" w:rsidRPr="00741696" w:rsidRDefault="001A2DE7" w:rsidP="001A2DE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71" w:type="dxa"/>
          </w:tcPr>
          <w:p w14:paraId="7C55F5CB" w14:textId="77777777" w:rsidR="001A2DE7" w:rsidRPr="00741696" w:rsidRDefault="001A2DE7" w:rsidP="001A2DE7">
            <w:pPr>
              <w:pStyle w:val="a"/>
              <w:tabs>
                <w:tab w:val="right" w:pos="7230"/>
                <w:tab w:val="right" w:pos="9000"/>
                <w:tab w:val="right" w:pos="9072"/>
              </w:tabs>
              <w:spacing w:line="280" w:lineRule="exact"/>
              <w:ind w:left="360" w:right="0"/>
              <w:jc w:val="both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07" w:type="dxa"/>
          </w:tcPr>
          <w:p w14:paraId="08C36CBA" w14:textId="77777777" w:rsidR="001A2DE7" w:rsidRPr="00741696" w:rsidRDefault="001A2DE7" w:rsidP="001A2DE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71" w:type="dxa"/>
          </w:tcPr>
          <w:p w14:paraId="4C2ED856" w14:textId="77777777" w:rsidR="001A2DE7" w:rsidRPr="00741696" w:rsidRDefault="001A2DE7" w:rsidP="001A2DE7">
            <w:pPr>
              <w:pStyle w:val="a"/>
              <w:tabs>
                <w:tab w:val="right" w:pos="7230"/>
                <w:tab w:val="right" w:pos="9000"/>
                <w:tab w:val="right" w:pos="9072"/>
              </w:tabs>
              <w:spacing w:line="280" w:lineRule="exact"/>
              <w:ind w:left="360" w:right="0"/>
              <w:jc w:val="both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07" w:type="dxa"/>
            <w:gridSpan w:val="2"/>
          </w:tcPr>
          <w:p w14:paraId="3C2E40FF" w14:textId="77777777" w:rsidR="001A2DE7" w:rsidRPr="00741696" w:rsidRDefault="001A2DE7" w:rsidP="001A2DE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</w:tr>
      <w:tr w:rsidR="00876BD7" w:rsidRPr="00741696" w14:paraId="4856476D" w14:textId="77777777" w:rsidTr="008D434E">
        <w:trPr>
          <w:gridAfter w:val="1"/>
          <w:wAfter w:w="18" w:type="dxa"/>
        </w:trPr>
        <w:tc>
          <w:tcPr>
            <w:tcW w:w="3951" w:type="dxa"/>
          </w:tcPr>
          <w:p w14:paraId="34B37FFB" w14:textId="77777777" w:rsidR="00876BD7" w:rsidRPr="00741696" w:rsidRDefault="00876BD7" w:rsidP="00876BD7">
            <w:pPr>
              <w:spacing w:line="280" w:lineRule="exact"/>
              <w:ind w:left="630" w:hanging="270"/>
              <w:rPr>
                <w:rFonts w:ascii="Angsana New" w:hAnsi="Angsana New"/>
                <w:color w:val="000000"/>
                <w:szCs w:val="24"/>
                <w:cs/>
              </w:rPr>
            </w:pP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>บริษัท ยูโอบี เคย์เฮียน ไพรเวท ลิมิเต็ด</w:t>
            </w:r>
          </w:p>
        </w:tc>
        <w:tc>
          <w:tcPr>
            <w:tcW w:w="1107" w:type="dxa"/>
            <w:gridSpan w:val="2"/>
            <w:vAlign w:val="center"/>
          </w:tcPr>
          <w:p w14:paraId="65417D40" w14:textId="6AC93084" w:rsidR="00876BD7" w:rsidRPr="00741696" w:rsidRDefault="00FF5A77" w:rsidP="00876BD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4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865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217</w:t>
            </w:r>
          </w:p>
        </w:tc>
        <w:tc>
          <w:tcPr>
            <w:tcW w:w="180" w:type="dxa"/>
            <w:gridSpan w:val="2"/>
          </w:tcPr>
          <w:p w14:paraId="1C6EDB84" w14:textId="77777777" w:rsidR="00876BD7" w:rsidRPr="00741696" w:rsidRDefault="00876BD7" w:rsidP="00876BD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107" w:type="dxa"/>
            <w:gridSpan w:val="2"/>
            <w:vAlign w:val="center"/>
          </w:tcPr>
          <w:p w14:paraId="63E81391" w14:textId="751388AB" w:rsidR="00876BD7" w:rsidRPr="00741696" w:rsidRDefault="00FF5A77" w:rsidP="00876BD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383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886</w:t>
            </w:r>
          </w:p>
        </w:tc>
        <w:tc>
          <w:tcPr>
            <w:tcW w:w="171" w:type="dxa"/>
          </w:tcPr>
          <w:p w14:paraId="59439FDB" w14:textId="77777777" w:rsidR="00876BD7" w:rsidRPr="00741696" w:rsidRDefault="00876BD7" w:rsidP="00876BD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107" w:type="dxa"/>
          </w:tcPr>
          <w:p w14:paraId="125869E8" w14:textId="5715590F" w:rsidR="00876BD7" w:rsidRPr="00741696" w:rsidRDefault="00FF5A77" w:rsidP="00876BD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6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621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848</w:t>
            </w:r>
          </w:p>
        </w:tc>
        <w:tc>
          <w:tcPr>
            <w:tcW w:w="171" w:type="dxa"/>
          </w:tcPr>
          <w:p w14:paraId="64E3987C" w14:textId="77777777" w:rsidR="00876BD7" w:rsidRPr="00741696" w:rsidRDefault="00876BD7" w:rsidP="00876BD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107" w:type="dxa"/>
            <w:gridSpan w:val="2"/>
          </w:tcPr>
          <w:p w14:paraId="0A5DB786" w14:textId="33E40A53" w:rsidR="00876BD7" w:rsidRPr="00741696" w:rsidRDefault="00FF5A77" w:rsidP="00876BD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410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421</w:t>
            </w:r>
          </w:p>
        </w:tc>
      </w:tr>
      <w:tr w:rsidR="00876BD7" w:rsidRPr="00741696" w14:paraId="5CC8462D" w14:textId="77777777" w:rsidTr="008D434E">
        <w:trPr>
          <w:gridAfter w:val="1"/>
          <w:wAfter w:w="18" w:type="dxa"/>
        </w:trPr>
        <w:tc>
          <w:tcPr>
            <w:tcW w:w="3951" w:type="dxa"/>
          </w:tcPr>
          <w:p w14:paraId="30FEFFD5" w14:textId="220E32E0" w:rsidR="00876BD7" w:rsidRPr="00741696" w:rsidRDefault="00876BD7" w:rsidP="00876BD7">
            <w:pPr>
              <w:spacing w:line="280" w:lineRule="exact"/>
              <w:ind w:left="630" w:right="-461" w:hanging="270"/>
              <w:rPr>
                <w:rFonts w:ascii="Angsana New" w:hAnsi="Angsana New"/>
                <w:color w:val="000000"/>
                <w:spacing w:val="-8"/>
                <w:szCs w:val="24"/>
                <w:cs/>
              </w:rPr>
            </w:pPr>
            <w:r w:rsidRPr="00741696">
              <w:rPr>
                <w:rFonts w:ascii="Angsana New" w:hAnsi="Angsana New"/>
                <w:color w:val="000000"/>
                <w:spacing w:val="-8"/>
                <w:szCs w:val="24"/>
                <w:cs/>
              </w:rPr>
              <w:t>บริษัทหลักทรัพย์จัดการกองทุน ยูโอบี</w:t>
            </w:r>
            <w:r w:rsidRPr="00741696">
              <w:rPr>
                <w:rFonts w:ascii="Angsana New" w:hAnsi="Angsana New"/>
                <w:color w:val="000000"/>
                <w:spacing w:val="-8"/>
                <w:szCs w:val="24"/>
              </w:rPr>
              <w:t xml:space="preserve"> (</w:t>
            </w:r>
            <w:r w:rsidRPr="00741696">
              <w:rPr>
                <w:rFonts w:ascii="Angsana New" w:hAnsi="Angsana New"/>
                <w:color w:val="000000"/>
                <w:spacing w:val="-8"/>
                <w:szCs w:val="24"/>
                <w:cs/>
              </w:rPr>
              <w:t>ประเทศไทย</w:t>
            </w:r>
            <w:r w:rsidRPr="00741696">
              <w:rPr>
                <w:rFonts w:ascii="Angsana New" w:hAnsi="Angsana New"/>
                <w:color w:val="000000"/>
                <w:spacing w:val="-8"/>
                <w:szCs w:val="24"/>
              </w:rPr>
              <w:t xml:space="preserve">) </w:t>
            </w:r>
            <w:r w:rsidRPr="00741696">
              <w:rPr>
                <w:rFonts w:ascii="Angsana New" w:hAnsi="Angsana New"/>
                <w:color w:val="000000"/>
                <w:spacing w:val="-8"/>
                <w:szCs w:val="24"/>
                <w:cs/>
              </w:rPr>
              <w:t>จำกัด</w:t>
            </w:r>
          </w:p>
        </w:tc>
        <w:tc>
          <w:tcPr>
            <w:tcW w:w="1107" w:type="dxa"/>
            <w:gridSpan w:val="2"/>
            <w:tcBorders>
              <w:bottom w:val="single" w:sz="4" w:space="0" w:color="auto"/>
            </w:tcBorders>
          </w:tcPr>
          <w:p w14:paraId="41A9630C" w14:textId="3FF0A33D" w:rsidR="00876BD7" w:rsidRPr="00741696" w:rsidRDefault="003726AF" w:rsidP="00077AE0">
            <w:pPr>
              <w:spacing w:line="280" w:lineRule="exact"/>
              <w:ind w:right="90" w:firstLine="5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180" w:type="dxa"/>
            <w:gridSpan w:val="2"/>
          </w:tcPr>
          <w:p w14:paraId="1A49A6F1" w14:textId="77777777" w:rsidR="00876BD7" w:rsidRPr="00741696" w:rsidRDefault="00876BD7" w:rsidP="00876BD7">
            <w:pPr>
              <w:pStyle w:val="a"/>
              <w:tabs>
                <w:tab w:val="right" w:pos="7230"/>
                <w:tab w:val="right" w:pos="9000"/>
                <w:tab w:val="right" w:pos="9072"/>
              </w:tabs>
              <w:spacing w:line="280" w:lineRule="exact"/>
              <w:ind w:left="360" w:right="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07" w:type="dxa"/>
            <w:gridSpan w:val="2"/>
            <w:tcBorders>
              <w:bottom w:val="single" w:sz="4" w:space="0" w:color="auto"/>
            </w:tcBorders>
          </w:tcPr>
          <w:p w14:paraId="16962E64" w14:textId="47A9008B" w:rsidR="00876BD7" w:rsidRPr="00741696" w:rsidRDefault="003726AF" w:rsidP="00077AE0">
            <w:pPr>
              <w:spacing w:line="280" w:lineRule="exact"/>
              <w:ind w:right="90" w:firstLine="5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171" w:type="dxa"/>
          </w:tcPr>
          <w:p w14:paraId="1A7E66B5" w14:textId="77777777" w:rsidR="00876BD7" w:rsidRPr="00741696" w:rsidRDefault="00876BD7" w:rsidP="00876BD7">
            <w:pPr>
              <w:pStyle w:val="a"/>
              <w:tabs>
                <w:tab w:val="right" w:pos="7230"/>
                <w:tab w:val="right" w:pos="9000"/>
                <w:tab w:val="right" w:pos="9072"/>
              </w:tabs>
              <w:spacing w:line="280" w:lineRule="exact"/>
              <w:ind w:left="360" w:right="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E36DFF4" w14:textId="62A8E20E" w:rsidR="00876BD7" w:rsidRPr="00741696" w:rsidRDefault="003726AF" w:rsidP="00876BD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74,766</w:t>
            </w:r>
          </w:p>
        </w:tc>
        <w:tc>
          <w:tcPr>
            <w:tcW w:w="171" w:type="dxa"/>
          </w:tcPr>
          <w:p w14:paraId="1A3A884E" w14:textId="77777777" w:rsidR="00876BD7" w:rsidRPr="00741696" w:rsidRDefault="00876BD7" w:rsidP="00876BD7">
            <w:pPr>
              <w:pStyle w:val="a"/>
              <w:tabs>
                <w:tab w:val="right" w:pos="7230"/>
                <w:tab w:val="right" w:pos="9000"/>
                <w:tab w:val="right" w:pos="9072"/>
              </w:tabs>
              <w:spacing w:line="280" w:lineRule="exact"/>
              <w:ind w:left="360" w:right="0"/>
              <w:jc w:val="both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07" w:type="dxa"/>
            <w:gridSpan w:val="2"/>
            <w:tcBorders>
              <w:bottom w:val="single" w:sz="4" w:space="0" w:color="auto"/>
            </w:tcBorders>
          </w:tcPr>
          <w:p w14:paraId="528BEB22" w14:textId="5518F370" w:rsidR="00876BD7" w:rsidRPr="00741696" w:rsidRDefault="003726AF" w:rsidP="00077AE0">
            <w:pPr>
              <w:spacing w:line="280" w:lineRule="exact"/>
              <w:ind w:right="90" w:firstLine="5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</w:tr>
      <w:tr w:rsidR="00876BD7" w:rsidRPr="00741696" w14:paraId="76235AE0" w14:textId="77777777" w:rsidTr="008D434E">
        <w:trPr>
          <w:gridAfter w:val="1"/>
          <w:wAfter w:w="18" w:type="dxa"/>
        </w:trPr>
        <w:tc>
          <w:tcPr>
            <w:tcW w:w="3951" w:type="dxa"/>
          </w:tcPr>
          <w:p w14:paraId="0A39097D" w14:textId="77777777" w:rsidR="00876BD7" w:rsidRPr="00741696" w:rsidRDefault="00876BD7" w:rsidP="00876BD7">
            <w:pPr>
              <w:spacing w:line="280" w:lineRule="exact"/>
              <w:ind w:left="630" w:right="-461" w:hanging="270"/>
              <w:rPr>
                <w:rFonts w:ascii="Angsana New" w:hAnsi="Angsana New"/>
                <w:color w:val="000000"/>
                <w:spacing w:val="-8"/>
                <w:szCs w:val="24"/>
                <w:cs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492DAB6B" w14:textId="1123496F" w:rsidR="00876BD7" w:rsidRPr="00741696" w:rsidRDefault="003726AF" w:rsidP="00876BD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4,865,217</w:t>
            </w:r>
          </w:p>
        </w:tc>
        <w:tc>
          <w:tcPr>
            <w:tcW w:w="180" w:type="dxa"/>
            <w:gridSpan w:val="2"/>
          </w:tcPr>
          <w:p w14:paraId="78160BBF" w14:textId="77777777" w:rsidR="00876BD7" w:rsidRPr="00741696" w:rsidRDefault="00876BD7" w:rsidP="00876BD7">
            <w:pPr>
              <w:pStyle w:val="a"/>
              <w:tabs>
                <w:tab w:val="right" w:pos="7230"/>
                <w:tab w:val="right" w:pos="9000"/>
                <w:tab w:val="right" w:pos="9072"/>
              </w:tabs>
              <w:spacing w:line="280" w:lineRule="exact"/>
              <w:ind w:left="360" w:right="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0CDA377" w14:textId="080A2E0D" w:rsidR="00876BD7" w:rsidRPr="00741696" w:rsidRDefault="003726AF" w:rsidP="00876BD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383,886</w:t>
            </w:r>
          </w:p>
        </w:tc>
        <w:tc>
          <w:tcPr>
            <w:tcW w:w="171" w:type="dxa"/>
          </w:tcPr>
          <w:p w14:paraId="6C04B01E" w14:textId="77777777" w:rsidR="00876BD7" w:rsidRPr="00741696" w:rsidRDefault="00876BD7" w:rsidP="00876BD7">
            <w:pPr>
              <w:pStyle w:val="a"/>
              <w:tabs>
                <w:tab w:val="right" w:pos="7230"/>
                <w:tab w:val="right" w:pos="9000"/>
                <w:tab w:val="right" w:pos="9072"/>
              </w:tabs>
              <w:spacing w:line="280" w:lineRule="exact"/>
              <w:ind w:left="360" w:right="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</w:tcPr>
          <w:p w14:paraId="0AE56F55" w14:textId="42728FE1" w:rsidR="00876BD7" w:rsidRPr="00741696" w:rsidRDefault="003726AF" w:rsidP="00876BD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6,696,614</w:t>
            </w:r>
          </w:p>
        </w:tc>
        <w:tc>
          <w:tcPr>
            <w:tcW w:w="171" w:type="dxa"/>
          </w:tcPr>
          <w:p w14:paraId="1EECB545" w14:textId="77777777" w:rsidR="00876BD7" w:rsidRPr="00741696" w:rsidRDefault="00876BD7" w:rsidP="00876BD7">
            <w:pPr>
              <w:pStyle w:val="a"/>
              <w:tabs>
                <w:tab w:val="right" w:pos="7230"/>
                <w:tab w:val="right" w:pos="9000"/>
                <w:tab w:val="right" w:pos="9072"/>
              </w:tabs>
              <w:spacing w:line="280" w:lineRule="exact"/>
              <w:ind w:left="360" w:right="0"/>
              <w:jc w:val="both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79F2E40A" w14:textId="1D596206" w:rsidR="00876BD7" w:rsidRPr="00741696" w:rsidRDefault="003726AF" w:rsidP="00876BD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410,421</w:t>
            </w:r>
          </w:p>
        </w:tc>
      </w:tr>
      <w:tr w:rsidR="00876BD7" w:rsidRPr="00741696" w14:paraId="05F90A0B" w14:textId="77777777" w:rsidTr="008D434E">
        <w:trPr>
          <w:gridAfter w:val="1"/>
          <w:wAfter w:w="18" w:type="dxa"/>
        </w:trPr>
        <w:tc>
          <w:tcPr>
            <w:tcW w:w="3951" w:type="dxa"/>
          </w:tcPr>
          <w:p w14:paraId="45623E55" w14:textId="77777777" w:rsidR="00876BD7" w:rsidRPr="00741696" w:rsidRDefault="00876BD7" w:rsidP="00876BD7">
            <w:pPr>
              <w:spacing w:line="120" w:lineRule="exact"/>
              <w:ind w:left="634" w:hanging="274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1107" w:type="dxa"/>
            <w:gridSpan w:val="2"/>
            <w:tcBorders>
              <w:top w:val="double" w:sz="4" w:space="0" w:color="auto"/>
            </w:tcBorders>
          </w:tcPr>
          <w:p w14:paraId="64FE1F90" w14:textId="77777777" w:rsidR="00876BD7" w:rsidRPr="00741696" w:rsidRDefault="00876BD7" w:rsidP="00876BD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80" w:type="dxa"/>
            <w:gridSpan w:val="2"/>
          </w:tcPr>
          <w:p w14:paraId="040DCB9B" w14:textId="77777777" w:rsidR="00876BD7" w:rsidRPr="00741696" w:rsidRDefault="00876BD7" w:rsidP="00876BD7">
            <w:pPr>
              <w:spacing w:line="120" w:lineRule="exact"/>
              <w:ind w:left="634" w:hanging="274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107" w:type="dxa"/>
            <w:gridSpan w:val="2"/>
            <w:tcBorders>
              <w:top w:val="double" w:sz="4" w:space="0" w:color="auto"/>
            </w:tcBorders>
          </w:tcPr>
          <w:p w14:paraId="2048A931" w14:textId="77777777" w:rsidR="00876BD7" w:rsidRPr="00741696" w:rsidRDefault="00876BD7" w:rsidP="00876BD7">
            <w:pPr>
              <w:spacing w:line="120" w:lineRule="exact"/>
              <w:ind w:left="634" w:hanging="274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71" w:type="dxa"/>
          </w:tcPr>
          <w:p w14:paraId="1E8F72E7" w14:textId="77777777" w:rsidR="00876BD7" w:rsidRPr="00741696" w:rsidRDefault="00876BD7" w:rsidP="00876BD7">
            <w:pPr>
              <w:spacing w:line="120" w:lineRule="exact"/>
              <w:ind w:left="634" w:hanging="274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107" w:type="dxa"/>
            <w:tcBorders>
              <w:top w:val="double" w:sz="4" w:space="0" w:color="auto"/>
            </w:tcBorders>
          </w:tcPr>
          <w:p w14:paraId="0037C0F1" w14:textId="77777777" w:rsidR="00876BD7" w:rsidRPr="00741696" w:rsidRDefault="00876BD7" w:rsidP="00876BD7">
            <w:pPr>
              <w:spacing w:line="120" w:lineRule="exact"/>
              <w:ind w:left="634" w:hanging="274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71" w:type="dxa"/>
          </w:tcPr>
          <w:p w14:paraId="75F199CA" w14:textId="77777777" w:rsidR="00876BD7" w:rsidRPr="00741696" w:rsidRDefault="00876BD7" w:rsidP="00876BD7">
            <w:pPr>
              <w:spacing w:line="120" w:lineRule="exact"/>
              <w:ind w:left="634" w:hanging="274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107" w:type="dxa"/>
            <w:gridSpan w:val="2"/>
            <w:tcBorders>
              <w:top w:val="double" w:sz="4" w:space="0" w:color="auto"/>
            </w:tcBorders>
          </w:tcPr>
          <w:p w14:paraId="50A5DC16" w14:textId="77777777" w:rsidR="00876BD7" w:rsidRPr="00741696" w:rsidRDefault="00876BD7" w:rsidP="00876BD7">
            <w:pPr>
              <w:spacing w:line="120" w:lineRule="exact"/>
              <w:ind w:left="634" w:hanging="274"/>
              <w:rPr>
                <w:rFonts w:ascii="Angsana New" w:hAnsi="Angsana New"/>
                <w:color w:val="000000"/>
                <w:szCs w:val="24"/>
              </w:rPr>
            </w:pPr>
          </w:p>
        </w:tc>
      </w:tr>
      <w:tr w:rsidR="00876BD7" w:rsidRPr="00741696" w14:paraId="7AEE703C" w14:textId="77777777" w:rsidTr="008D434E">
        <w:trPr>
          <w:gridAfter w:val="1"/>
          <w:wAfter w:w="18" w:type="dxa"/>
        </w:trPr>
        <w:tc>
          <w:tcPr>
            <w:tcW w:w="3951" w:type="dxa"/>
          </w:tcPr>
          <w:p w14:paraId="3E02F780" w14:textId="77777777" w:rsidR="00876BD7" w:rsidRPr="00741696" w:rsidRDefault="00876BD7" w:rsidP="00876BD7">
            <w:pPr>
              <w:widowControl w:val="0"/>
              <w:tabs>
                <w:tab w:val="right" w:pos="5656"/>
              </w:tabs>
              <w:spacing w:line="280" w:lineRule="exact"/>
              <w:ind w:left="630" w:hanging="450"/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ค่าธรรมเนียมจ่าย</w:t>
            </w:r>
          </w:p>
        </w:tc>
        <w:tc>
          <w:tcPr>
            <w:tcW w:w="1107" w:type="dxa"/>
            <w:gridSpan w:val="2"/>
          </w:tcPr>
          <w:p w14:paraId="12DDC97C" w14:textId="77777777" w:rsidR="00876BD7" w:rsidRPr="00741696" w:rsidRDefault="00876BD7" w:rsidP="00876BD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80" w:type="dxa"/>
            <w:gridSpan w:val="2"/>
          </w:tcPr>
          <w:p w14:paraId="618767AC" w14:textId="77777777" w:rsidR="00876BD7" w:rsidRPr="00741696" w:rsidRDefault="00876BD7" w:rsidP="00876BD7">
            <w:pPr>
              <w:widowControl w:val="0"/>
              <w:tabs>
                <w:tab w:val="right" w:pos="5656"/>
              </w:tabs>
              <w:spacing w:line="280" w:lineRule="exact"/>
              <w:ind w:left="630" w:hanging="450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107" w:type="dxa"/>
            <w:gridSpan w:val="2"/>
          </w:tcPr>
          <w:p w14:paraId="22A11238" w14:textId="77777777" w:rsidR="00876BD7" w:rsidRPr="00741696" w:rsidRDefault="00876BD7" w:rsidP="00876BD7">
            <w:pPr>
              <w:widowControl w:val="0"/>
              <w:tabs>
                <w:tab w:val="right" w:pos="5656"/>
              </w:tabs>
              <w:spacing w:line="280" w:lineRule="exact"/>
              <w:ind w:left="630" w:right="90" w:hanging="450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71" w:type="dxa"/>
          </w:tcPr>
          <w:p w14:paraId="1844B4EE" w14:textId="77777777" w:rsidR="00876BD7" w:rsidRPr="00741696" w:rsidRDefault="00876BD7" w:rsidP="00876BD7">
            <w:pPr>
              <w:widowControl w:val="0"/>
              <w:tabs>
                <w:tab w:val="right" w:pos="5656"/>
              </w:tabs>
              <w:spacing w:line="280" w:lineRule="exact"/>
              <w:ind w:left="630" w:hanging="450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107" w:type="dxa"/>
          </w:tcPr>
          <w:p w14:paraId="1EDDC5FC" w14:textId="77777777" w:rsidR="00876BD7" w:rsidRPr="00741696" w:rsidRDefault="00876BD7" w:rsidP="00876BD7">
            <w:pPr>
              <w:widowControl w:val="0"/>
              <w:tabs>
                <w:tab w:val="right" w:pos="5656"/>
              </w:tabs>
              <w:spacing w:line="280" w:lineRule="exact"/>
              <w:ind w:left="630" w:right="90" w:hanging="450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71" w:type="dxa"/>
          </w:tcPr>
          <w:p w14:paraId="3D011EE0" w14:textId="77777777" w:rsidR="00876BD7" w:rsidRPr="00741696" w:rsidRDefault="00876BD7" w:rsidP="00876BD7">
            <w:pPr>
              <w:widowControl w:val="0"/>
              <w:tabs>
                <w:tab w:val="right" w:pos="5656"/>
              </w:tabs>
              <w:spacing w:line="280" w:lineRule="exact"/>
              <w:ind w:left="630" w:hanging="450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107" w:type="dxa"/>
            <w:gridSpan w:val="2"/>
          </w:tcPr>
          <w:p w14:paraId="6F0A5868" w14:textId="77777777" w:rsidR="00876BD7" w:rsidRPr="00741696" w:rsidRDefault="00876BD7" w:rsidP="00876BD7">
            <w:pPr>
              <w:widowControl w:val="0"/>
              <w:tabs>
                <w:tab w:val="right" w:pos="5656"/>
              </w:tabs>
              <w:spacing w:line="280" w:lineRule="exact"/>
              <w:ind w:left="630" w:right="90" w:hanging="450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</w:tr>
      <w:tr w:rsidR="00876BD7" w:rsidRPr="00741696" w14:paraId="2A19A4F0" w14:textId="77777777" w:rsidTr="008D434E">
        <w:trPr>
          <w:gridAfter w:val="1"/>
          <w:wAfter w:w="18" w:type="dxa"/>
        </w:trPr>
        <w:tc>
          <w:tcPr>
            <w:tcW w:w="3951" w:type="dxa"/>
          </w:tcPr>
          <w:p w14:paraId="2854A1B6" w14:textId="77777777" w:rsidR="00876BD7" w:rsidRPr="00741696" w:rsidRDefault="00876BD7" w:rsidP="00876BD7">
            <w:pPr>
              <w:spacing w:line="280" w:lineRule="exact"/>
              <w:ind w:left="630" w:hanging="270"/>
              <w:rPr>
                <w:rFonts w:ascii="Angsana New" w:hAnsi="Angsana New"/>
                <w:color w:val="000000"/>
                <w:szCs w:val="24"/>
                <w:cs/>
              </w:rPr>
            </w:pP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 xml:space="preserve">ธนาคารยูโอบี จำกัด 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(</w:t>
            </w: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>มหาชน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)</w:t>
            </w:r>
          </w:p>
        </w:tc>
        <w:tc>
          <w:tcPr>
            <w:tcW w:w="1107" w:type="dxa"/>
            <w:gridSpan w:val="2"/>
          </w:tcPr>
          <w:p w14:paraId="51CC9CF5" w14:textId="64F491EC" w:rsidR="00876BD7" w:rsidRPr="00741696" w:rsidRDefault="00FF5A77" w:rsidP="00876BD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65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453</w:t>
            </w:r>
          </w:p>
        </w:tc>
        <w:tc>
          <w:tcPr>
            <w:tcW w:w="180" w:type="dxa"/>
            <w:gridSpan w:val="2"/>
          </w:tcPr>
          <w:p w14:paraId="31AE34AD" w14:textId="77777777" w:rsidR="00876BD7" w:rsidRPr="00741696" w:rsidRDefault="00876BD7" w:rsidP="00876BD7">
            <w:pPr>
              <w:spacing w:line="280" w:lineRule="exact"/>
              <w:ind w:left="630" w:hanging="270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107" w:type="dxa"/>
            <w:gridSpan w:val="2"/>
          </w:tcPr>
          <w:p w14:paraId="0327AA3E" w14:textId="47AFB175" w:rsidR="00876BD7" w:rsidRPr="00741696" w:rsidRDefault="00FF5A77" w:rsidP="00876BD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szCs w:val="24"/>
                <w:lang w:val="en-GB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48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837</w:t>
            </w:r>
          </w:p>
        </w:tc>
        <w:tc>
          <w:tcPr>
            <w:tcW w:w="171" w:type="dxa"/>
          </w:tcPr>
          <w:p w14:paraId="23BAB463" w14:textId="77777777" w:rsidR="00876BD7" w:rsidRPr="00741696" w:rsidRDefault="00876BD7" w:rsidP="00876BD7">
            <w:pPr>
              <w:spacing w:line="280" w:lineRule="exact"/>
              <w:ind w:left="630" w:hanging="270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107" w:type="dxa"/>
          </w:tcPr>
          <w:p w14:paraId="4CA705B8" w14:textId="03886914" w:rsidR="00876BD7" w:rsidRPr="00741696" w:rsidRDefault="00FF5A77" w:rsidP="00876BD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116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820</w:t>
            </w:r>
          </w:p>
        </w:tc>
        <w:tc>
          <w:tcPr>
            <w:tcW w:w="171" w:type="dxa"/>
          </w:tcPr>
          <w:p w14:paraId="3E9346D3" w14:textId="77777777" w:rsidR="00876BD7" w:rsidRPr="00741696" w:rsidRDefault="00876BD7" w:rsidP="00876BD7">
            <w:pPr>
              <w:spacing w:line="280" w:lineRule="exact"/>
              <w:ind w:left="630" w:hanging="270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107" w:type="dxa"/>
            <w:gridSpan w:val="2"/>
          </w:tcPr>
          <w:p w14:paraId="3310E478" w14:textId="4091FFA1" w:rsidR="00876BD7" w:rsidRPr="00741696" w:rsidRDefault="00FF5A77" w:rsidP="00876BD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szCs w:val="24"/>
                <w:lang w:val="en-GB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105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050</w:t>
            </w:r>
          </w:p>
        </w:tc>
      </w:tr>
      <w:tr w:rsidR="00876BD7" w:rsidRPr="00741696" w14:paraId="07743AED" w14:textId="77777777" w:rsidTr="008D434E">
        <w:trPr>
          <w:gridAfter w:val="1"/>
          <w:wAfter w:w="18" w:type="dxa"/>
        </w:trPr>
        <w:tc>
          <w:tcPr>
            <w:tcW w:w="3951" w:type="dxa"/>
          </w:tcPr>
          <w:p w14:paraId="3FDD49FF" w14:textId="77777777" w:rsidR="00876BD7" w:rsidRPr="00741696" w:rsidRDefault="00876BD7" w:rsidP="00876BD7">
            <w:pPr>
              <w:widowControl w:val="0"/>
              <w:tabs>
                <w:tab w:val="right" w:pos="5656"/>
              </w:tabs>
              <w:spacing w:line="280" w:lineRule="exact"/>
              <w:ind w:left="630" w:hanging="450"/>
              <w:rPr>
                <w:rFonts w:ascii="Angsana New" w:hAnsi="Angsana New"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lastRenderedPageBreak/>
              <w:t>ค่านายหน้าจ่าย</w:t>
            </w:r>
          </w:p>
        </w:tc>
        <w:tc>
          <w:tcPr>
            <w:tcW w:w="1107" w:type="dxa"/>
            <w:gridSpan w:val="2"/>
          </w:tcPr>
          <w:p w14:paraId="276C8E5C" w14:textId="77777777" w:rsidR="00876BD7" w:rsidRPr="00741696" w:rsidRDefault="00876BD7" w:rsidP="00876BD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80" w:type="dxa"/>
            <w:gridSpan w:val="2"/>
          </w:tcPr>
          <w:p w14:paraId="0A9E2748" w14:textId="77777777" w:rsidR="00876BD7" w:rsidRPr="00741696" w:rsidRDefault="00876BD7" w:rsidP="00876BD7">
            <w:pPr>
              <w:spacing w:line="280" w:lineRule="exact"/>
              <w:ind w:left="630" w:hanging="270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107" w:type="dxa"/>
            <w:gridSpan w:val="2"/>
          </w:tcPr>
          <w:p w14:paraId="7055B00C" w14:textId="77777777" w:rsidR="00876BD7" w:rsidRPr="00741696" w:rsidRDefault="00876BD7" w:rsidP="00876BD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71" w:type="dxa"/>
          </w:tcPr>
          <w:p w14:paraId="224FB3B9" w14:textId="77777777" w:rsidR="00876BD7" w:rsidRPr="00741696" w:rsidRDefault="00876BD7" w:rsidP="00876BD7">
            <w:pPr>
              <w:spacing w:line="280" w:lineRule="exact"/>
              <w:ind w:left="630" w:hanging="270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107" w:type="dxa"/>
          </w:tcPr>
          <w:p w14:paraId="66AE8151" w14:textId="77777777" w:rsidR="00876BD7" w:rsidRPr="00741696" w:rsidRDefault="00876BD7" w:rsidP="00876BD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71" w:type="dxa"/>
          </w:tcPr>
          <w:p w14:paraId="4FA3FAB5" w14:textId="77777777" w:rsidR="00876BD7" w:rsidRPr="00741696" w:rsidRDefault="00876BD7" w:rsidP="00876BD7">
            <w:pPr>
              <w:spacing w:line="280" w:lineRule="exact"/>
              <w:ind w:left="630" w:hanging="270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107" w:type="dxa"/>
            <w:gridSpan w:val="2"/>
          </w:tcPr>
          <w:p w14:paraId="60D5DC60" w14:textId="77777777" w:rsidR="00876BD7" w:rsidRPr="00741696" w:rsidRDefault="00876BD7" w:rsidP="00876BD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</w:tr>
      <w:tr w:rsidR="00876BD7" w:rsidRPr="00741696" w14:paraId="45917813" w14:textId="77777777" w:rsidTr="008D434E">
        <w:trPr>
          <w:gridAfter w:val="1"/>
          <w:wAfter w:w="18" w:type="dxa"/>
        </w:trPr>
        <w:tc>
          <w:tcPr>
            <w:tcW w:w="3951" w:type="dxa"/>
          </w:tcPr>
          <w:p w14:paraId="110546BB" w14:textId="77777777" w:rsidR="00876BD7" w:rsidRPr="00741696" w:rsidRDefault="00876BD7" w:rsidP="00876BD7">
            <w:pPr>
              <w:spacing w:line="280" w:lineRule="exact"/>
              <w:ind w:left="630" w:hanging="270"/>
              <w:rPr>
                <w:rFonts w:ascii="Angsana New" w:hAnsi="Angsana New"/>
                <w:szCs w:val="24"/>
                <w:cs/>
              </w:rPr>
            </w:pPr>
            <w:r w:rsidRPr="00741696">
              <w:rPr>
                <w:rFonts w:ascii="Angsana New" w:hAnsi="Angsana New"/>
                <w:szCs w:val="24"/>
                <w:cs/>
              </w:rPr>
              <w:t>บริษัท ยูโอบี เคย์เฮียน ไพรเวท ลิมิเต็ด</w:t>
            </w:r>
          </w:p>
        </w:tc>
        <w:tc>
          <w:tcPr>
            <w:tcW w:w="1107" w:type="dxa"/>
            <w:gridSpan w:val="2"/>
          </w:tcPr>
          <w:p w14:paraId="127722FE" w14:textId="362CD29A" w:rsidR="00876BD7" w:rsidRPr="00741696" w:rsidRDefault="00FF5A77" w:rsidP="00876BD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24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261</w:t>
            </w:r>
          </w:p>
        </w:tc>
        <w:tc>
          <w:tcPr>
            <w:tcW w:w="180" w:type="dxa"/>
            <w:gridSpan w:val="2"/>
          </w:tcPr>
          <w:p w14:paraId="7F862071" w14:textId="77777777" w:rsidR="00876BD7" w:rsidRPr="00741696" w:rsidRDefault="00876BD7" w:rsidP="00876BD7">
            <w:pPr>
              <w:spacing w:line="280" w:lineRule="exact"/>
              <w:ind w:left="630" w:hanging="270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107" w:type="dxa"/>
            <w:gridSpan w:val="2"/>
          </w:tcPr>
          <w:p w14:paraId="57979BC4" w14:textId="18F77ED6" w:rsidR="00876BD7" w:rsidRPr="00741696" w:rsidRDefault="00FF5A77" w:rsidP="00876BD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3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634</w:t>
            </w:r>
          </w:p>
        </w:tc>
        <w:tc>
          <w:tcPr>
            <w:tcW w:w="171" w:type="dxa"/>
          </w:tcPr>
          <w:p w14:paraId="6E3F8CD6" w14:textId="77777777" w:rsidR="00876BD7" w:rsidRPr="00741696" w:rsidRDefault="00876BD7" w:rsidP="00876BD7">
            <w:pPr>
              <w:spacing w:line="280" w:lineRule="exact"/>
              <w:ind w:left="630" w:hanging="270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107" w:type="dxa"/>
          </w:tcPr>
          <w:p w14:paraId="170AD765" w14:textId="734DBC41" w:rsidR="00876BD7" w:rsidRPr="00741696" w:rsidRDefault="00FF5A77" w:rsidP="00876BD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41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036</w:t>
            </w:r>
          </w:p>
        </w:tc>
        <w:tc>
          <w:tcPr>
            <w:tcW w:w="171" w:type="dxa"/>
          </w:tcPr>
          <w:p w14:paraId="15F5F5AA" w14:textId="77777777" w:rsidR="00876BD7" w:rsidRPr="00741696" w:rsidRDefault="00876BD7" w:rsidP="00876BD7">
            <w:pPr>
              <w:spacing w:line="280" w:lineRule="exact"/>
              <w:ind w:left="630" w:hanging="270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107" w:type="dxa"/>
            <w:gridSpan w:val="2"/>
          </w:tcPr>
          <w:p w14:paraId="17DE4889" w14:textId="16AEE849" w:rsidR="00876BD7" w:rsidRPr="00741696" w:rsidRDefault="00FF5A77" w:rsidP="00876BD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13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804</w:t>
            </w:r>
          </w:p>
        </w:tc>
      </w:tr>
      <w:tr w:rsidR="00876BD7" w:rsidRPr="00741696" w14:paraId="1EC2FEC2" w14:textId="77777777" w:rsidTr="008D434E">
        <w:trPr>
          <w:gridAfter w:val="1"/>
          <w:wAfter w:w="18" w:type="dxa"/>
          <w:trHeight w:val="225"/>
          <w:tblHeader/>
        </w:trPr>
        <w:tc>
          <w:tcPr>
            <w:tcW w:w="3951" w:type="dxa"/>
          </w:tcPr>
          <w:p w14:paraId="78B8559A" w14:textId="77777777" w:rsidR="00876BD7" w:rsidRPr="00741696" w:rsidRDefault="00876BD7" w:rsidP="00876BD7">
            <w:pPr>
              <w:spacing w:line="120" w:lineRule="exact"/>
              <w:ind w:left="634" w:hanging="274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107" w:type="dxa"/>
            <w:gridSpan w:val="2"/>
          </w:tcPr>
          <w:p w14:paraId="52B8F9F1" w14:textId="77777777" w:rsidR="00876BD7" w:rsidRPr="00741696" w:rsidRDefault="00876BD7" w:rsidP="00876BD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80" w:type="dxa"/>
            <w:gridSpan w:val="2"/>
          </w:tcPr>
          <w:p w14:paraId="1D597C47" w14:textId="77777777" w:rsidR="00876BD7" w:rsidRPr="00741696" w:rsidRDefault="00876BD7" w:rsidP="00876BD7">
            <w:pPr>
              <w:spacing w:line="120" w:lineRule="exact"/>
              <w:ind w:left="634" w:hanging="274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107" w:type="dxa"/>
            <w:gridSpan w:val="2"/>
          </w:tcPr>
          <w:p w14:paraId="0D016E96" w14:textId="77777777" w:rsidR="00876BD7" w:rsidRPr="00741696" w:rsidRDefault="00876BD7" w:rsidP="00876BD7">
            <w:pPr>
              <w:spacing w:line="120" w:lineRule="exact"/>
              <w:ind w:left="634" w:hanging="274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71" w:type="dxa"/>
          </w:tcPr>
          <w:p w14:paraId="0AFC2C37" w14:textId="77777777" w:rsidR="00876BD7" w:rsidRPr="00741696" w:rsidRDefault="00876BD7" w:rsidP="00876BD7">
            <w:pPr>
              <w:spacing w:line="120" w:lineRule="exact"/>
              <w:ind w:left="634" w:hanging="274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1107" w:type="dxa"/>
          </w:tcPr>
          <w:p w14:paraId="0738E48B" w14:textId="77777777" w:rsidR="00876BD7" w:rsidRPr="00741696" w:rsidRDefault="00876BD7" w:rsidP="00876BD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89" w:type="dxa"/>
            <w:gridSpan w:val="2"/>
          </w:tcPr>
          <w:p w14:paraId="2CA46291" w14:textId="77777777" w:rsidR="00876BD7" w:rsidRPr="00741696" w:rsidRDefault="00876BD7" w:rsidP="00876BD7">
            <w:pPr>
              <w:spacing w:line="120" w:lineRule="exact"/>
              <w:ind w:left="634" w:hanging="274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89" w:type="dxa"/>
          </w:tcPr>
          <w:p w14:paraId="396625C0" w14:textId="77777777" w:rsidR="00876BD7" w:rsidRPr="00741696" w:rsidRDefault="00876BD7" w:rsidP="00876BD7">
            <w:pPr>
              <w:spacing w:line="120" w:lineRule="exact"/>
              <w:ind w:left="634" w:hanging="274"/>
              <w:rPr>
                <w:rFonts w:ascii="Angsana New" w:hAnsi="Angsana New"/>
                <w:color w:val="000000"/>
                <w:szCs w:val="24"/>
              </w:rPr>
            </w:pPr>
          </w:p>
        </w:tc>
      </w:tr>
      <w:tr w:rsidR="00876BD7" w:rsidRPr="00741696" w14:paraId="759BFD41" w14:textId="77777777" w:rsidTr="008D434E">
        <w:trPr>
          <w:gridAfter w:val="1"/>
          <w:wAfter w:w="18" w:type="dxa"/>
        </w:trPr>
        <w:tc>
          <w:tcPr>
            <w:tcW w:w="3951" w:type="dxa"/>
          </w:tcPr>
          <w:p w14:paraId="39B4214F" w14:textId="77777777" w:rsidR="00876BD7" w:rsidRPr="00741696" w:rsidRDefault="00876BD7" w:rsidP="00876BD7">
            <w:pPr>
              <w:widowControl w:val="0"/>
              <w:tabs>
                <w:tab w:val="right" w:pos="5656"/>
              </w:tabs>
              <w:spacing w:line="280" w:lineRule="exact"/>
              <w:ind w:left="630" w:hanging="450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ค่าใช้จ่ายเกี่ยวกับพนักงาน</w:t>
            </w:r>
            <w:r w:rsidRPr="00741696">
              <w:rPr>
                <w:rFonts w:ascii="Angsana New" w:hAnsi="Angsana New"/>
                <w:b/>
                <w:bCs/>
                <w:szCs w:val="24"/>
              </w:rPr>
              <w:t xml:space="preserve"> - </w:t>
            </w: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ค่าเบี้ยประกันจ่าย</w:t>
            </w:r>
          </w:p>
        </w:tc>
        <w:tc>
          <w:tcPr>
            <w:tcW w:w="1107" w:type="dxa"/>
            <w:gridSpan w:val="2"/>
          </w:tcPr>
          <w:p w14:paraId="4E6E9C74" w14:textId="77777777" w:rsidR="00876BD7" w:rsidRPr="00741696" w:rsidRDefault="00876BD7" w:rsidP="00876BD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80" w:type="dxa"/>
            <w:gridSpan w:val="2"/>
          </w:tcPr>
          <w:p w14:paraId="0474F64B" w14:textId="77777777" w:rsidR="00876BD7" w:rsidRPr="00741696" w:rsidRDefault="00876BD7" w:rsidP="00876BD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107" w:type="dxa"/>
            <w:gridSpan w:val="2"/>
          </w:tcPr>
          <w:p w14:paraId="16196128" w14:textId="77777777" w:rsidR="00876BD7" w:rsidRPr="00741696" w:rsidRDefault="00876BD7" w:rsidP="00876BD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71" w:type="dxa"/>
          </w:tcPr>
          <w:p w14:paraId="66B10110" w14:textId="77777777" w:rsidR="00876BD7" w:rsidRPr="00741696" w:rsidRDefault="00876BD7" w:rsidP="00876BD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107" w:type="dxa"/>
          </w:tcPr>
          <w:p w14:paraId="2F82B23B" w14:textId="77777777" w:rsidR="00876BD7" w:rsidRPr="00741696" w:rsidRDefault="00876BD7" w:rsidP="00876BD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89" w:type="dxa"/>
            <w:gridSpan w:val="2"/>
          </w:tcPr>
          <w:p w14:paraId="43FC5F18" w14:textId="77777777" w:rsidR="00876BD7" w:rsidRPr="00741696" w:rsidRDefault="00876BD7" w:rsidP="00876BD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089" w:type="dxa"/>
          </w:tcPr>
          <w:p w14:paraId="43D8F782" w14:textId="77777777" w:rsidR="00876BD7" w:rsidRPr="00741696" w:rsidRDefault="00876BD7" w:rsidP="00876BD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</w:tr>
      <w:tr w:rsidR="00876BD7" w:rsidRPr="00741696" w14:paraId="083424E2" w14:textId="77777777" w:rsidTr="008D434E">
        <w:trPr>
          <w:gridAfter w:val="1"/>
          <w:wAfter w:w="18" w:type="dxa"/>
        </w:trPr>
        <w:tc>
          <w:tcPr>
            <w:tcW w:w="3951" w:type="dxa"/>
          </w:tcPr>
          <w:p w14:paraId="7C4FAE4E" w14:textId="77777777" w:rsidR="00876BD7" w:rsidRPr="00741696" w:rsidRDefault="00876BD7" w:rsidP="00876BD7">
            <w:pPr>
              <w:spacing w:line="280" w:lineRule="exact"/>
              <w:ind w:left="630" w:hanging="270"/>
              <w:rPr>
                <w:rFonts w:ascii="Angsana New" w:hAnsi="Angsana New"/>
                <w:szCs w:val="24"/>
                <w:cs/>
              </w:rPr>
            </w:pPr>
            <w:r w:rsidRPr="00741696">
              <w:rPr>
                <w:rFonts w:ascii="Angsana New" w:hAnsi="Angsana New"/>
                <w:szCs w:val="24"/>
                <w:cs/>
              </w:rPr>
              <w:t>บริษัท ยูโอบี-เคย์เฮียน โฮลดิ้ง ลิมิเต็ด</w:t>
            </w:r>
          </w:p>
        </w:tc>
        <w:tc>
          <w:tcPr>
            <w:tcW w:w="1107" w:type="dxa"/>
            <w:gridSpan w:val="2"/>
          </w:tcPr>
          <w:p w14:paraId="17DEE4BE" w14:textId="0E6F6CBD" w:rsidR="00876BD7" w:rsidRPr="00741696" w:rsidRDefault="00FF5A77" w:rsidP="00876BD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1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608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093</w:t>
            </w:r>
          </w:p>
        </w:tc>
        <w:tc>
          <w:tcPr>
            <w:tcW w:w="180" w:type="dxa"/>
            <w:gridSpan w:val="2"/>
          </w:tcPr>
          <w:p w14:paraId="5CFA10FB" w14:textId="77777777" w:rsidR="00876BD7" w:rsidRPr="00741696" w:rsidRDefault="00876BD7" w:rsidP="00876BD7">
            <w:pPr>
              <w:spacing w:line="280" w:lineRule="exact"/>
              <w:ind w:left="630" w:right="90" w:firstLine="5"/>
              <w:rPr>
                <w:rFonts w:ascii="Angsana New" w:hAnsi="Angsana New"/>
                <w:szCs w:val="24"/>
              </w:rPr>
            </w:pPr>
          </w:p>
        </w:tc>
        <w:tc>
          <w:tcPr>
            <w:tcW w:w="1107" w:type="dxa"/>
            <w:gridSpan w:val="2"/>
          </w:tcPr>
          <w:p w14:paraId="006A63B9" w14:textId="3FF0FDD9" w:rsidR="00876BD7" w:rsidRPr="00741696" w:rsidRDefault="00FF5A77" w:rsidP="00876BD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2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863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046</w:t>
            </w:r>
          </w:p>
        </w:tc>
        <w:tc>
          <w:tcPr>
            <w:tcW w:w="171" w:type="dxa"/>
          </w:tcPr>
          <w:p w14:paraId="0C807153" w14:textId="77777777" w:rsidR="00876BD7" w:rsidRPr="00741696" w:rsidRDefault="00876BD7" w:rsidP="00876BD7">
            <w:pPr>
              <w:spacing w:line="280" w:lineRule="exact"/>
              <w:ind w:left="630" w:right="90" w:firstLine="5"/>
              <w:rPr>
                <w:rFonts w:ascii="Angsana New" w:hAnsi="Angsana New"/>
                <w:szCs w:val="24"/>
              </w:rPr>
            </w:pPr>
          </w:p>
        </w:tc>
        <w:tc>
          <w:tcPr>
            <w:tcW w:w="1107" w:type="dxa"/>
          </w:tcPr>
          <w:p w14:paraId="36882AB6" w14:textId="1AD1696C" w:rsidR="00876BD7" w:rsidRPr="00741696" w:rsidRDefault="00FF5A77" w:rsidP="00876BD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4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145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285</w:t>
            </w:r>
          </w:p>
        </w:tc>
        <w:tc>
          <w:tcPr>
            <w:tcW w:w="189" w:type="dxa"/>
            <w:gridSpan w:val="2"/>
          </w:tcPr>
          <w:p w14:paraId="20DB57E1" w14:textId="77777777" w:rsidR="00876BD7" w:rsidRPr="00741696" w:rsidRDefault="00876BD7" w:rsidP="00876BD7">
            <w:pPr>
              <w:spacing w:line="280" w:lineRule="exact"/>
              <w:ind w:left="630" w:right="90" w:firstLine="5"/>
              <w:rPr>
                <w:rFonts w:ascii="Angsana New" w:hAnsi="Angsana New"/>
                <w:szCs w:val="24"/>
              </w:rPr>
            </w:pPr>
          </w:p>
        </w:tc>
        <w:tc>
          <w:tcPr>
            <w:tcW w:w="1089" w:type="dxa"/>
          </w:tcPr>
          <w:p w14:paraId="19C7271C" w14:textId="505D8EAD" w:rsidR="00876BD7" w:rsidRPr="00741696" w:rsidRDefault="00FF5A77" w:rsidP="00876BD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4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405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014</w:t>
            </w:r>
          </w:p>
        </w:tc>
      </w:tr>
      <w:tr w:rsidR="008D434E" w:rsidRPr="00741696" w14:paraId="59128313" w14:textId="77777777" w:rsidTr="008D434E">
        <w:trPr>
          <w:gridAfter w:val="1"/>
          <w:wAfter w:w="18" w:type="dxa"/>
        </w:trPr>
        <w:tc>
          <w:tcPr>
            <w:tcW w:w="3951" w:type="dxa"/>
          </w:tcPr>
          <w:p w14:paraId="00FED389" w14:textId="77777777" w:rsidR="008D434E" w:rsidRPr="00741696" w:rsidRDefault="008D434E" w:rsidP="00876BD7">
            <w:pPr>
              <w:spacing w:line="280" w:lineRule="exact"/>
              <w:ind w:left="630" w:hanging="270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107" w:type="dxa"/>
            <w:gridSpan w:val="2"/>
          </w:tcPr>
          <w:p w14:paraId="4B05DFB3" w14:textId="77777777" w:rsidR="008D434E" w:rsidRPr="00741696" w:rsidRDefault="008D434E" w:rsidP="00876BD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80" w:type="dxa"/>
            <w:gridSpan w:val="2"/>
          </w:tcPr>
          <w:p w14:paraId="3B63A0F5" w14:textId="77777777" w:rsidR="008D434E" w:rsidRPr="00741696" w:rsidRDefault="008D434E" w:rsidP="00876BD7">
            <w:pPr>
              <w:spacing w:line="280" w:lineRule="exact"/>
              <w:ind w:left="630" w:right="90" w:firstLine="5"/>
              <w:rPr>
                <w:rFonts w:ascii="Angsana New" w:hAnsi="Angsana New"/>
                <w:szCs w:val="24"/>
              </w:rPr>
            </w:pPr>
          </w:p>
        </w:tc>
        <w:tc>
          <w:tcPr>
            <w:tcW w:w="1107" w:type="dxa"/>
            <w:gridSpan w:val="2"/>
          </w:tcPr>
          <w:p w14:paraId="7822AE84" w14:textId="77777777" w:rsidR="008D434E" w:rsidRPr="00741696" w:rsidRDefault="008D434E" w:rsidP="00876BD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71" w:type="dxa"/>
          </w:tcPr>
          <w:p w14:paraId="658E0426" w14:textId="77777777" w:rsidR="008D434E" w:rsidRPr="00741696" w:rsidRDefault="008D434E" w:rsidP="00876BD7">
            <w:pPr>
              <w:spacing w:line="280" w:lineRule="exact"/>
              <w:ind w:left="630" w:right="90" w:firstLine="5"/>
              <w:rPr>
                <w:rFonts w:ascii="Angsana New" w:hAnsi="Angsana New"/>
                <w:szCs w:val="24"/>
              </w:rPr>
            </w:pPr>
          </w:p>
        </w:tc>
        <w:tc>
          <w:tcPr>
            <w:tcW w:w="1107" w:type="dxa"/>
          </w:tcPr>
          <w:p w14:paraId="14420BEF" w14:textId="77777777" w:rsidR="008D434E" w:rsidRPr="00741696" w:rsidRDefault="008D434E" w:rsidP="00876BD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89" w:type="dxa"/>
            <w:gridSpan w:val="2"/>
          </w:tcPr>
          <w:p w14:paraId="44D09967" w14:textId="77777777" w:rsidR="008D434E" w:rsidRPr="00741696" w:rsidRDefault="008D434E" w:rsidP="00876BD7">
            <w:pPr>
              <w:spacing w:line="280" w:lineRule="exact"/>
              <w:ind w:left="630" w:right="90" w:firstLine="5"/>
              <w:rPr>
                <w:rFonts w:ascii="Angsana New" w:hAnsi="Angsana New"/>
                <w:szCs w:val="24"/>
              </w:rPr>
            </w:pPr>
          </w:p>
        </w:tc>
        <w:tc>
          <w:tcPr>
            <w:tcW w:w="1089" w:type="dxa"/>
          </w:tcPr>
          <w:p w14:paraId="1199EC7F" w14:textId="77777777" w:rsidR="008D434E" w:rsidRPr="00741696" w:rsidRDefault="008D434E" w:rsidP="00876BD7">
            <w:pPr>
              <w:spacing w:line="280" w:lineRule="exact"/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</w:tr>
      <w:tr w:rsidR="00876BD7" w:rsidRPr="00741696" w14:paraId="594A98E4" w14:textId="77777777" w:rsidTr="008D434E">
        <w:trPr>
          <w:cantSplit/>
          <w:trHeight w:val="144"/>
        </w:trPr>
        <w:tc>
          <w:tcPr>
            <w:tcW w:w="3960" w:type="dxa"/>
            <w:gridSpan w:val="2"/>
          </w:tcPr>
          <w:p w14:paraId="0A839096" w14:textId="77777777" w:rsidR="00876BD7" w:rsidRPr="00741696" w:rsidRDefault="00876BD7" w:rsidP="002E5E87">
            <w:pPr>
              <w:widowControl w:val="0"/>
              <w:tabs>
                <w:tab w:val="right" w:pos="5656"/>
              </w:tabs>
              <w:ind w:left="630" w:hanging="450"/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ค่าธรรมเนียมตามสัญญาบริการ</w:t>
            </w:r>
          </w:p>
        </w:tc>
        <w:tc>
          <w:tcPr>
            <w:tcW w:w="1107" w:type="dxa"/>
            <w:gridSpan w:val="2"/>
          </w:tcPr>
          <w:p w14:paraId="744E7101" w14:textId="77777777" w:rsidR="00876BD7" w:rsidRPr="00741696" w:rsidRDefault="00876BD7" w:rsidP="002E5E87">
            <w:pPr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80" w:type="dxa"/>
            <w:gridSpan w:val="2"/>
          </w:tcPr>
          <w:p w14:paraId="00521B25" w14:textId="77777777" w:rsidR="00876BD7" w:rsidRPr="00741696" w:rsidRDefault="00876BD7" w:rsidP="002E5E87">
            <w:pPr>
              <w:ind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098" w:type="dxa"/>
          </w:tcPr>
          <w:p w14:paraId="68E7FD95" w14:textId="77777777" w:rsidR="00876BD7" w:rsidRPr="00741696" w:rsidRDefault="00876BD7" w:rsidP="002E5E87">
            <w:pPr>
              <w:ind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71" w:type="dxa"/>
          </w:tcPr>
          <w:p w14:paraId="26F81E3D" w14:textId="77777777" w:rsidR="00876BD7" w:rsidRPr="00741696" w:rsidRDefault="00876BD7" w:rsidP="002E5E87">
            <w:pPr>
              <w:ind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107" w:type="dxa"/>
          </w:tcPr>
          <w:p w14:paraId="17ACDB9C" w14:textId="77777777" w:rsidR="00876BD7" w:rsidRPr="00741696" w:rsidRDefault="00876BD7" w:rsidP="002E5E87">
            <w:pPr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89" w:type="dxa"/>
            <w:gridSpan w:val="2"/>
          </w:tcPr>
          <w:p w14:paraId="5D71B428" w14:textId="77777777" w:rsidR="00876BD7" w:rsidRPr="00741696" w:rsidRDefault="00876BD7" w:rsidP="002E5E87">
            <w:pPr>
              <w:ind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107" w:type="dxa"/>
            <w:gridSpan w:val="2"/>
          </w:tcPr>
          <w:p w14:paraId="6E193D1E" w14:textId="77777777" w:rsidR="00876BD7" w:rsidRPr="00741696" w:rsidRDefault="00876BD7" w:rsidP="002E5E87">
            <w:pPr>
              <w:ind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</w:tr>
      <w:tr w:rsidR="00876BD7" w:rsidRPr="00741696" w14:paraId="42B4C054" w14:textId="77777777" w:rsidTr="008D434E">
        <w:trPr>
          <w:cantSplit/>
          <w:trHeight w:val="144"/>
        </w:trPr>
        <w:tc>
          <w:tcPr>
            <w:tcW w:w="3960" w:type="dxa"/>
            <w:gridSpan w:val="2"/>
          </w:tcPr>
          <w:p w14:paraId="1DD8395F" w14:textId="77777777" w:rsidR="00876BD7" w:rsidRPr="00741696" w:rsidRDefault="00876BD7" w:rsidP="002E5E87">
            <w:pPr>
              <w:ind w:left="630" w:hanging="27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  <w:cs/>
              </w:rPr>
              <w:t>บริษัท ยูโอบี เคย์เฮียน ไพรเวท ลิมิเต็ด</w:t>
            </w:r>
          </w:p>
        </w:tc>
        <w:tc>
          <w:tcPr>
            <w:tcW w:w="1107" w:type="dxa"/>
            <w:gridSpan w:val="2"/>
          </w:tcPr>
          <w:p w14:paraId="0B1DC37D" w14:textId="41A65A4F" w:rsidR="00876BD7" w:rsidRPr="00741696" w:rsidRDefault="00FF5A77" w:rsidP="002E5E87">
            <w:pPr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4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632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782</w:t>
            </w:r>
          </w:p>
        </w:tc>
        <w:tc>
          <w:tcPr>
            <w:tcW w:w="180" w:type="dxa"/>
            <w:gridSpan w:val="2"/>
          </w:tcPr>
          <w:p w14:paraId="0FE13AF3" w14:textId="77777777" w:rsidR="00876BD7" w:rsidRPr="00741696" w:rsidRDefault="00876BD7" w:rsidP="002E5E87">
            <w:pPr>
              <w:ind w:left="630"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098" w:type="dxa"/>
          </w:tcPr>
          <w:p w14:paraId="4E9F3A05" w14:textId="17FB40B8" w:rsidR="00876BD7" w:rsidRPr="00741696" w:rsidRDefault="00FF5A77" w:rsidP="002E5E87">
            <w:pPr>
              <w:ind w:right="90" w:firstLine="5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5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016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374</w:t>
            </w:r>
          </w:p>
        </w:tc>
        <w:tc>
          <w:tcPr>
            <w:tcW w:w="171" w:type="dxa"/>
          </w:tcPr>
          <w:p w14:paraId="4D819F11" w14:textId="77777777" w:rsidR="00876BD7" w:rsidRPr="00741696" w:rsidRDefault="00876BD7" w:rsidP="002E5E87">
            <w:pPr>
              <w:ind w:left="630"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107" w:type="dxa"/>
          </w:tcPr>
          <w:p w14:paraId="00C0336F" w14:textId="3CF5404D" w:rsidR="00876BD7" w:rsidRPr="00741696" w:rsidRDefault="00FF5A77" w:rsidP="002E5E87">
            <w:pPr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7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932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782</w:t>
            </w:r>
          </w:p>
        </w:tc>
        <w:tc>
          <w:tcPr>
            <w:tcW w:w="189" w:type="dxa"/>
            <w:gridSpan w:val="2"/>
          </w:tcPr>
          <w:p w14:paraId="6881DE26" w14:textId="77777777" w:rsidR="00876BD7" w:rsidRPr="00741696" w:rsidRDefault="00876BD7" w:rsidP="002E5E87">
            <w:pPr>
              <w:ind w:left="630"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107" w:type="dxa"/>
            <w:gridSpan w:val="2"/>
          </w:tcPr>
          <w:p w14:paraId="593433D1" w14:textId="3C4A4E1A" w:rsidR="00876BD7" w:rsidRPr="00741696" w:rsidRDefault="00FF5A77" w:rsidP="002E5E87">
            <w:pPr>
              <w:ind w:right="90" w:firstLine="5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8</w:t>
            </w:r>
            <w:r w:rsidR="00876BD7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778</w:t>
            </w:r>
            <w:r w:rsidR="00876BD7" w:rsidRPr="00741696">
              <w:rPr>
                <w:rFonts w:ascii="Angsana New" w:hAnsi="Angsana New"/>
                <w:szCs w:val="24"/>
              </w:rPr>
              <w:t>,</w:t>
            </w:r>
            <w:r w:rsidRPr="00741696">
              <w:rPr>
                <w:rFonts w:ascii="Angsana New" w:hAnsi="Angsana New"/>
                <w:szCs w:val="24"/>
              </w:rPr>
              <w:t>594</w:t>
            </w:r>
          </w:p>
        </w:tc>
      </w:tr>
      <w:tr w:rsidR="00876BD7" w:rsidRPr="00741696" w14:paraId="4A51906E" w14:textId="77777777" w:rsidTr="008D434E">
        <w:trPr>
          <w:cantSplit/>
          <w:trHeight w:val="144"/>
        </w:trPr>
        <w:tc>
          <w:tcPr>
            <w:tcW w:w="3960" w:type="dxa"/>
            <w:gridSpan w:val="2"/>
          </w:tcPr>
          <w:p w14:paraId="2B432378" w14:textId="77777777" w:rsidR="00876BD7" w:rsidRPr="00741696" w:rsidRDefault="00876BD7" w:rsidP="00F350D7">
            <w:pPr>
              <w:spacing w:line="280" w:lineRule="exact"/>
              <w:ind w:left="630" w:hanging="270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107" w:type="dxa"/>
            <w:gridSpan w:val="2"/>
          </w:tcPr>
          <w:p w14:paraId="49B47AF9" w14:textId="77777777" w:rsidR="00876BD7" w:rsidRPr="00741696" w:rsidRDefault="00876BD7" w:rsidP="00F350D7">
            <w:pPr>
              <w:spacing w:line="280" w:lineRule="exact"/>
              <w:ind w:left="630" w:right="90" w:hanging="270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80" w:type="dxa"/>
            <w:gridSpan w:val="2"/>
          </w:tcPr>
          <w:p w14:paraId="2BDE8E21" w14:textId="77777777" w:rsidR="00876BD7" w:rsidRPr="00741696" w:rsidRDefault="00876BD7" w:rsidP="00F350D7">
            <w:pPr>
              <w:spacing w:line="280" w:lineRule="exact"/>
              <w:ind w:left="630" w:hanging="270"/>
              <w:rPr>
                <w:rFonts w:ascii="Angsana New" w:hAnsi="Angsana New"/>
                <w:szCs w:val="24"/>
              </w:rPr>
            </w:pPr>
          </w:p>
        </w:tc>
        <w:tc>
          <w:tcPr>
            <w:tcW w:w="1098" w:type="dxa"/>
          </w:tcPr>
          <w:p w14:paraId="13FF6281" w14:textId="77777777" w:rsidR="00876BD7" w:rsidRPr="00741696" w:rsidRDefault="00876BD7" w:rsidP="00F350D7">
            <w:pPr>
              <w:spacing w:line="280" w:lineRule="exact"/>
              <w:ind w:left="630" w:hanging="270"/>
              <w:rPr>
                <w:rFonts w:ascii="Angsana New" w:hAnsi="Angsana New"/>
                <w:szCs w:val="24"/>
              </w:rPr>
            </w:pPr>
          </w:p>
        </w:tc>
        <w:tc>
          <w:tcPr>
            <w:tcW w:w="171" w:type="dxa"/>
          </w:tcPr>
          <w:p w14:paraId="4772B286" w14:textId="77777777" w:rsidR="00876BD7" w:rsidRPr="00741696" w:rsidRDefault="00876BD7" w:rsidP="00F350D7">
            <w:pPr>
              <w:spacing w:line="280" w:lineRule="exact"/>
              <w:ind w:left="630" w:hanging="270"/>
              <w:rPr>
                <w:rFonts w:ascii="Angsana New" w:hAnsi="Angsana New"/>
                <w:szCs w:val="24"/>
              </w:rPr>
            </w:pPr>
          </w:p>
        </w:tc>
        <w:tc>
          <w:tcPr>
            <w:tcW w:w="1107" w:type="dxa"/>
          </w:tcPr>
          <w:p w14:paraId="16379959" w14:textId="77777777" w:rsidR="00876BD7" w:rsidRPr="00741696" w:rsidRDefault="00876BD7" w:rsidP="00F350D7">
            <w:pPr>
              <w:spacing w:line="280" w:lineRule="exact"/>
              <w:ind w:left="630" w:right="90" w:hanging="270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89" w:type="dxa"/>
            <w:gridSpan w:val="2"/>
          </w:tcPr>
          <w:p w14:paraId="6E029690" w14:textId="77777777" w:rsidR="00876BD7" w:rsidRPr="00741696" w:rsidRDefault="00876BD7" w:rsidP="00F350D7">
            <w:pPr>
              <w:spacing w:line="280" w:lineRule="exact"/>
              <w:ind w:left="630" w:hanging="270"/>
              <w:rPr>
                <w:rFonts w:ascii="Angsana New" w:hAnsi="Angsana New"/>
                <w:szCs w:val="24"/>
              </w:rPr>
            </w:pPr>
          </w:p>
        </w:tc>
        <w:tc>
          <w:tcPr>
            <w:tcW w:w="1107" w:type="dxa"/>
            <w:gridSpan w:val="2"/>
          </w:tcPr>
          <w:p w14:paraId="74570B18" w14:textId="77777777" w:rsidR="00876BD7" w:rsidRPr="00741696" w:rsidRDefault="00876BD7" w:rsidP="00F350D7">
            <w:pPr>
              <w:spacing w:line="280" w:lineRule="exact"/>
              <w:ind w:left="630" w:hanging="270"/>
              <w:rPr>
                <w:rFonts w:ascii="Angsana New" w:hAnsi="Angsana New"/>
                <w:szCs w:val="24"/>
              </w:rPr>
            </w:pPr>
          </w:p>
        </w:tc>
      </w:tr>
      <w:tr w:rsidR="00876BD7" w:rsidRPr="00741696" w14:paraId="04D1890B" w14:textId="77777777" w:rsidTr="008D434E">
        <w:trPr>
          <w:cantSplit/>
          <w:trHeight w:val="144"/>
        </w:trPr>
        <w:tc>
          <w:tcPr>
            <w:tcW w:w="3960" w:type="dxa"/>
            <w:gridSpan w:val="2"/>
          </w:tcPr>
          <w:p w14:paraId="361E976A" w14:textId="77777777" w:rsidR="00876BD7" w:rsidRPr="00741696" w:rsidRDefault="00876BD7" w:rsidP="002E5E87">
            <w:pPr>
              <w:widowControl w:val="0"/>
              <w:tabs>
                <w:tab w:val="right" w:pos="5656"/>
              </w:tabs>
              <w:ind w:left="630" w:hanging="450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szCs w:val="24"/>
                <w:cs/>
              </w:rPr>
              <w:t>เงินปันผลจ่าย</w:t>
            </w:r>
          </w:p>
        </w:tc>
        <w:tc>
          <w:tcPr>
            <w:tcW w:w="1107" w:type="dxa"/>
            <w:gridSpan w:val="2"/>
          </w:tcPr>
          <w:p w14:paraId="4EA393F9" w14:textId="77777777" w:rsidR="00876BD7" w:rsidRPr="00741696" w:rsidRDefault="00876BD7" w:rsidP="002E5E87">
            <w:pPr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80" w:type="dxa"/>
            <w:gridSpan w:val="2"/>
          </w:tcPr>
          <w:p w14:paraId="7470A8D2" w14:textId="77777777" w:rsidR="00876BD7" w:rsidRPr="00741696" w:rsidRDefault="00876BD7" w:rsidP="002E5E87">
            <w:pPr>
              <w:ind w:left="630"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098" w:type="dxa"/>
          </w:tcPr>
          <w:p w14:paraId="210979AD" w14:textId="77777777" w:rsidR="00876BD7" w:rsidRPr="00741696" w:rsidRDefault="00876BD7" w:rsidP="002E5E87">
            <w:pPr>
              <w:ind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71" w:type="dxa"/>
          </w:tcPr>
          <w:p w14:paraId="038D9F38" w14:textId="77777777" w:rsidR="00876BD7" w:rsidRPr="00741696" w:rsidRDefault="00876BD7" w:rsidP="002E5E87">
            <w:pPr>
              <w:ind w:left="630"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107" w:type="dxa"/>
          </w:tcPr>
          <w:p w14:paraId="6B21D1C0" w14:textId="77777777" w:rsidR="00876BD7" w:rsidRPr="00741696" w:rsidRDefault="00876BD7" w:rsidP="002E5E87">
            <w:pPr>
              <w:ind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89" w:type="dxa"/>
            <w:gridSpan w:val="2"/>
          </w:tcPr>
          <w:p w14:paraId="0B78AB9D" w14:textId="77777777" w:rsidR="00876BD7" w:rsidRPr="00741696" w:rsidRDefault="00876BD7" w:rsidP="002E5E87">
            <w:pPr>
              <w:ind w:left="630"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107" w:type="dxa"/>
            <w:gridSpan w:val="2"/>
          </w:tcPr>
          <w:p w14:paraId="2F5C5910" w14:textId="77777777" w:rsidR="00876BD7" w:rsidRPr="00741696" w:rsidRDefault="00876BD7" w:rsidP="002E5E87">
            <w:pPr>
              <w:ind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</w:tr>
      <w:tr w:rsidR="00876BD7" w:rsidRPr="00741696" w14:paraId="4B85150B" w14:textId="77777777" w:rsidTr="008D434E">
        <w:trPr>
          <w:cantSplit/>
          <w:trHeight w:val="144"/>
        </w:trPr>
        <w:tc>
          <w:tcPr>
            <w:tcW w:w="3960" w:type="dxa"/>
            <w:gridSpan w:val="2"/>
          </w:tcPr>
          <w:p w14:paraId="75831062" w14:textId="77777777" w:rsidR="00876BD7" w:rsidRPr="00741696" w:rsidRDefault="00876BD7" w:rsidP="002E5E87">
            <w:pPr>
              <w:ind w:left="630" w:hanging="270"/>
              <w:rPr>
                <w:rFonts w:ascii="Angsana New" w:hAnsi="Angsana New"/>
                <w:szCs w:val="24"/>
                <w:cs/>
              </w:rPr>
            </w:pPr>
            <w:r w:rsidRPr="00741696">
              <w:rPr>
                <w:rFonts w:ascii="Angsana New" w:hAnsi="Angsana New"/>
                <w:szCs w:val="24"/>
                <w:cs/>
              </w:rPr>
              <w:t>บริษัท ยูโอบี-เคย์เฮียน โฮลดิ้ง ลิมิเต็ด</w:t>
            </w:r>
          </w:p>
        </w:tc>
        <w:tc>
          <w:tcPr>
            <w:tcW w:w="1107" w:type="dxa"/>
            <w:gridSpan w:val="2"/>
          </w:tcPr>
          <w:p w14:paraId="401871F1" w14:textId="1E813162" w:rsidR="00876BD7" w:rsidRPr="00741696" w:rsidRDefault="00FF5A77" w:rsidP="002E5E87">
            <w:pPr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14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200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000</w:t>
            </w:r>
          </w:p>
        </w:tc>
        <w:tc>
          <w:tcPr>
            <w:tcW w:w="180" w:type="dxa"/>
            <w:gridSpan w:val="2"/>
          </w:tcPr>
          <w:p w14:paraId="04D80B96" w14:textId="77777777" w:rsidR="00876BD7" w:rsidRPr="00741696" w:rsidRDefault="00876BD7" w:rsidP="002E5E87">
            <w:pPr>
              <w:ind w:left="630"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098" w:type="dxa"/>
          </w:tcPr>
          <w:p w14:paraId="6F413595" w14:textId="4D6C461C" w:rsidR="00876BD7" w:rsidRPr="00741696" w:rsidRDefault="00FF5A77" w:rsidP="002E5E87">
            <w:pPr>
              <w:ind w:right="90" w:firstLine="5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31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950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000</w:t>
            </w:r>
          </w:p>
        </w:tc>
        <w:tc>
          <w:tcPr>
            <w:tcW w:w="171" w:type="dxa"/>
          </w:tcPr>
          <w:p w14:paraId="33B188E5" w14:textId="77777777" w:rsidR="00876BD7" w:rsidRPr="00741696" w:rsidRDefault="00876BD7" w:rsidP="002E5E87">
            <w:pPr>
              <w:ind w:left="630"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107" w:type="dxa"/>
          </w:tcPr>
          <w:p w14:paraId="3CDD8518" w14:textId="6959B50A" w:rsidR="00876BD7" w:rsidRPr="00741696" w:rsidRDefault="00FF5A77" w:rsidP="002E5E87">
            <w:pPr>
              <w:ind w:right="90" w:firstLine="5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14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200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000</w:t>
            </w:r>
          </w:p>
        </w:tc>
        <w:tc>
          <w:tcPr>
            <w:tcW w:w="189" w:type="dxa"/>
            <w:gridSpan w:val="2"/>
          </w:tcPr>
          <w:p w14:paraId="1947C3A3" w14:textId="77777777" w:rsidR="00876BD7" w:rsidRPr="00741696" w:rsidRDefault="00876BD7" w:rsidP="002E5E87">
            <w:pPr>
              <w:ind w:left="630"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107" w:type="dxa"/>
            <w:gridSpan w:val="2"/>
          </w:tcPr>
          <w:p w14:paraId="7128F67D" w14:textId="6BAC1747" w:rsidR="00876BD7" w:rsidRPr="00741696" w:rsidRDefault="00FF5A77" w:rsidP="002E5E87">
            <w:pPr>
              <w:ind w:right="90" w:firstLine="5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31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950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000</w:t>
            </w:r>
          </w:p>
        </w:tc>
      </w:tr>
      <w:tr w:rsidR="00876BD7" w:rsidRPr="00741696" w14:paraId="3D9B1D5E" w14:textId="77777777" w:rsidTr="008D434E">
        <w:trPr>
          <w:cantSplit/>
          <w:trHeight w:val="144"/>
        </w:trPr>
        <w:tc>
          <w:tcPr>
            <w:tcW w:w="3960" w:type="dxa"/>
            <w:gridSpan w:val="2"/>
          </w:tcPr>
          <w:p w14:paraId="4B8515BF" w14:textId="77777777" w:rsidR="00876BD7" w:rsidRPr="00741696" w:rsidRDefault="00876BD7" w:rsidP="002E5E87">
            <w:pPr>
              <w:ind w:left="630" w:hanging="270"/>
              <w:rPr>
                <w:rFonts w:ascii="Angsana New" w:hAnsi="Angsana New"/>
                <w:szCs w:val="24"/>
                <w:cs/>
              </w:rPr>
            </w:pPr>
            <w:r w:rsidRPr="00741696">
              <w:rPr>
                <w:rFonts w:ascii="Angsana New" w:hAnsi="Angsana New"/>
                <w:szCs w:val="24"/>
                <w:cs/>
              </w:rPr>
              <w:t>บริษัท ยูโอบี เคย์เฮียน ไพรเวท ลิมิเต็ด</w:t>
            </w:r>
          </w:p>
        </w:tc>
        <w:tc>
          <w:tcPr>
            <w:tcW w:w="1107" w:type="dxa"/>
            <w:gridSpan w:val="2"/>
          </w:tcPr>
          <w:p w14:paraId="4BA0168E" w14:textId="11207C0D" w:rsidR="00876BD7" w:rsidRPr="00741696" w:rsidRDefault="00FF5A77" w:rsidP="002E5E87">
            <w:pPr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3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489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509</w:t>
            </w:r>
          </w:p>
        </w:tc>
        <w:tc>
          <w:tcPr>
            <w:tcW w:w="180" w:type="dxa"/>
            <w:gridSpan w:val="2"/>
          </w:tcPr>
          <w:p w14:paraId="578E1B14" w14:textId="77777777" w:rsidR="00876BD7" w:rsidRPr="00741696" w:rsidRDefault="00876BD7" w:rsidP="002E5E87">
            <w:pPr>
              <w:ind w:left="630"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098" w:type="dxa"/>
          </w:tcPr>
          <w:p w14:paraId="01B1B1C6" w14:textId="1D1C93D3" w:rsidR="00876BD7" w:rsidRPr="00741696" w:rsidRDefault="00FF5A77" w:rsidP="002E5E87">
            <w:pPr>
              <w:ind w:right="90" w:firstLine="5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7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616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136</w:t>
            </w:r>
          </w:p>
        </w:tc>
        <w:tc>
          <w:tcPr>
            <w:tcW w:w="171" w:type="dxa"/>
          </w:tcPr>
          <w:p w14:paraId="18FDB4CD" w14:textId="77777777" w:rsidR="00876BD7" w:rsidRPr="00741696" w:rsidRDefault="00876BD7" w:rsidP="002E5E87">
            <w:pPr>
              <w:ind w:left="630"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107" w:type="dxa"/>
          </w:tcPr>
          <w:p w14:paraId="580DD4F8" w14:textId="39743E65" w:rsidR="00876BD7" w:rsidRPr="00741696" w:rsidRDefault="00FF5A77" w:rsidP="002E5E87">
            <w:pPr>
              <w:ind w:right="90" w:firstLine="5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3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489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509</w:t>
            </w:r>
          </w:p>
        </w:tc>
        <w:tc>
          <w:tcPr>
            <w:tcW w:w="189" w:type="dxa"/>
            <w:gridSpan w:val="2"/>
          </w:tcPr>
          <w:p w14:paraId="25B01D4A" w14:textId="77777777" w:rsidR="00876BD7" w:rsidRPr="00741696" w:rsidRDefault="00876BD7" w:rsidP="002E5E87">
            <w:pPr>
              <w:ind w:left="630"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107" w:type="dxa"/>
            <w:gridSpan w:val="2"/>
          </w:tcPr>
          <w:p w14:paraId="706068A3" w14:textId="3050AD06" w:rsidR="00876BD7" w:rsidRPr="00741696" w:rsidRDefault="00FF5A77" w:rsidP="002E5E87">
            <w:pPr>
              <w:ind w:right="90" w:firstLine="5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7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616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136</w:t>
            </w:r>
          </w:p>
        </w:tc>
      </w:tr>
      <w:tr w:rsidR="00876BD7" w:rsidRPr="00741696" w14:paraId="5B080045" w14:textId="77777777" w:rsidTr="008D434E">
        <w:trPr>
          <w:cantSplit/>
          <w:trHeight w:val="144"/>
        </w:trPr>
        <w:tc>
          <w:tcPr>
            <w:tcW w:w="3960" w:type="dxa"/>
            <w:gridSpan w:val="2"/>
          </w:tcPr>
          <w:p w14:paraId="02C26536" w14:textId="77777777" w:rsidR="00876BD7" w:rsidRPr="00741696" w:rsidRDefault="00876BD7" w:rsidP="002E5E87">
            <w:pPr>
              <w:ind w:left="630" w:hanging="270"/>
              <w:rPr>
                <w:rFonts w:ascii="Angsana New" w:hAnsi="Angsana New"/>
                <w:szCs w:val="24"/>
                <w:cs/>
              </w:rPr>
            </w:pPr>
            <w:r w:rsidRPr="00741696">
              <w:rPr>
                <w:rFonts w:ascii="Angsana New" w:hAnsi="Angsana New"/>
                <w:szCs w:val="24"/>
                <w:cs/>
              </w:rPr>
              <w:t>บริษัท ยูโอบี เคย์เฮียน (ฮ่องกง) ลิมิเต็ด</w:t>
            </w:r>
          </w:p>
        </w:tc>
        <w:tc>
          <w:tcPr>
            <w:tcW w:w="1107" w:type="dxa"/>
            <w:gridSpan w:val="2"/>
            <w:tcBorders>
              <w:bottom w:val="single" w:sz="4" w:space="0" w:color="auto"/>
            </w:tcBorders>
          </w:tcPr>
          <w:p w14:paraId="76B175B9" w14:textId="66F6ECC1" w:rsidR="00876BD7" w:rsidRPr="00741696" w:rsidRDefault="00FF5A77" w:rsidP="002E5E87">
            <w:pPr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127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800</w:t>
            </w:r>
          </w:p>
        </w:tc>
        <w:tc>
          <w:tcPr>
            <w:tcW w:w="180" w:type="dxa"/>
            <w:gridSpan w:val="2"/>
          </w:tcPr>
          <w:p w14:paraId="10FE2164" w14:textId="77777777" w:rsidR="00876BD7" w:rsidRPr="00741696" w:rsidRDefault="00876BD7" w:rsidP="002E5E87">
            <w:pPr>
              <w:ind w:left="630"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14:paraId="0053A205" w14:textId="66CDE741" w:rsidR="00876BD7" w:rsidRPr="00741696" w:rsidRDefault="00FF5A77" w:rsidP="002E5E87">
            <w:pPr>
              <w:ind w:right="90" w:firstLine="5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287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550</w:t>
            </w:r>
          </w:p>
        </w:tc>
        <w:tc>
          <w:tcPr>
            <w:tcW w:w="171" w:type="dxa"/>
          </w:tcPr>
          <w:p w14:paraId="237B3F22" w14:textId="77777777" w:rsidR="00876BD7" w:rsidRPr="00741696" w:rsidRDefault="00876BD7" w:rsidP="002E5E87">
            <w:pPr>
              <w:ind w:left="630"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A31C05D" w14:textId="66BDAB14" w:rsidR="00876BD7" w:rsidRPr="00741696" w:rsidRDefault="00FF5A77" w:rsidP="002E5E87">
            <w:pPr>
              <w:ind w:right="90" w:firstLine="5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127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800</w:t>
            </w:r>
          </w:p>
        </w:tc>
        <w:tc>
          <w:tcPr>
            <w:tcW w:w="189" w:type="dxa"/>
            <w:gridSpan w:val="2"/>
          </w:tcPr>
          <w:p w14:paraId="71AD7CCF" w14:textId="77777777" w:rsidR="00876BD7" w:rsidRPr="00741696" w:rsidRDefault="00876BD7" w:rsidP="002E5E87">
            <w:pPr>
              <w:ind w:left="630"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107" w:type="dxa"/>
            <w:gridSpan w:val="2"/>
            <w:tcBorders>
              <w:bottom w:val="single" w:sz="4" w:space="0" w:color="auto"/>
            </w:tcBorders>
          </w:tcPr>
          <w:p w14:paraId="279A06EA" w14:textId="1469107F" w:rsidR="00876BD7" w:rsidRPr="00741696" w:rsidRDefault="00FF5A77" w:rsidP="002E5E87">
            <w:pPr>
              <w:ind w:right="90" w:firstLine="5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287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550</w:t>
            </w:r>
          </w:p>
        </w:tc>
      </w:tr>
      <w:tr w:rsidR="00876BD7" w:rsidRPr="00741696" w14:paraId="034852B4" w14:textId="77777777" w:rsidTr="008D434E">
        <w:trPr>
          <w:cantSplit/>
          <w:trHeight w:val="144"/>
        </w:trPr>
        <w:tc>
          <w:tcPr>
            <w:tcW w:w="3960" w:type="dxa"/>
            <w:gridSpan w:val="2"/>
          </w:tcPr>
          <w:p w14:paraId="5CFF38EC" w14:textId="77777777" w:rsidR="00876BD7" w:rsidRPr="00741696" w:rsidRDefault="00876BD7" w:rsidP="002E5E87">
            <w:pPr>
              <w:ind w:left="630" w:hanging="270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4637981D" w14:textId="4A291F50" w:rsidR="00876BD7" w:rsidRPr="00741696" w:rsidRDefault="00FF5A77" w:rsidP="002E5E87">
            <w:pPr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17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817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309</w:t>
            </w:r>
          </w:p>
        </w:tc>
        <w:tc>
          <w:tcPr>
            <w:tcW w:w="180" w:type="dxa"/>
            <w:gridSpan w:val="2"/>
          </w:tcPr>
          <w:p w14:paraId="5DD37D54" w14:textId="77777777" w:rsidR="00876BD7" w:rsidRPr="00741696" w:rsidRDefault="00876BD7" w:rsidP="002E5E87">
            <w:pPr>
              <w:ind w:left="630"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double" w:sz="4" w:space="0" w:color="auto"/>
            </w:tcBorders>
          </w:tcPr>
          <w:p w14:paraId="157BF5D5" w14:textId="5AEBDBAA" w:rsidR="00876BD7" w:rsidRPr="00741696" w:rsidRDefault="00FF5A77" w:rsidP="002E5E87">
            <w:pPr>
              <w:ind w:right="90" w:firstLine="5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39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853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686</w:t>
            </w:r>
          </w:p>
        </w:tc>
        <w:tc>
          <w:tcPr>
            <w:tcW w:w="171" w:type="dxa"/>
          </w:tcPr>
          <w:p w14:paraId="4F929896" w14:textId="77777777" w:rsidR="00876BD7" w:rsidRPr="00741696" w:rsidRDefault="00876BD7" w:rsidP="002E5E87">
            <w:pPr>
              <w:ind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</w:tcPr>
          <w:p w14:paraId="45F492C6" w14:textId="148FD31B" w:rsidR="00876BD7" w:rsidRPr="00741696" w:rsidRDefault="00FF5A77" w:rsidP="002E5E87">
            <w:pPr>
              <w:ind w:right="90" w:firstLine="5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17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817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309</w:t>
            </w:r>
          </w:p>
        </w:tc>
        <w:tc>
          <w:tcPr>
            <w:tcW w:w="189" w:type="dxa"/>
            <w:gridSpan w:val="2"/>
          </w:tcPr>
          <w:p w14:paraId="52AF9F6E" w14:textId="77777777" w:rsidR="00876BD7" w:rsidRPr="00741696" w:rsidRDefault="00876BD7" w:rsidP="002E5E87">
            <w:pPr>
              <w:ind w:left="630"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36840F36" w14:textId="2EF29C68" w:rsidR="00876BD7" w:rsidRPr="00741696" w:rsidRDefault="00FF5A77" w:rsidP="002E5E87">
            <w:pPr>
              <w:ind w:right="90" w:firstLine="5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39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853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686</w:t>
            </w:r>
          </w:p>
        </w:tc>
      </w:tr>
      <w:tr w:rsidR="00876BD7" w:rsidRPr="00741696" w14:paraId="350F2D64" w14:textId="77777777" w:rsidTr="008D434E">
        <w:trPr>
          <w:cantSplit/>
          <w:trHeight w:val="144"/>
        </w:trPr>
        <w:tc>
          <w:tcPr>
            <w:tcW w:w="3960" w:type="dxa"/>
            <w:gridSpan w:val="2"/>
          </w:tcPr>
          <w:p w14:paraId="08996CD4" w14:textId="77777777" w:rsidR="00876BD7" w:rsidRPr="00741696" w:rsidRDefault="00876BD7" w:rsidP="00F350D7">
            <w:pPr>
              <w:spacing w:line="280" w:lineRule="exact"/>
              <w:ind w:left="630" w:hanging="270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107" w:type="dxa"/>
            <w:gridSpan w:val="2"/>
          </w:tcPr>
          <w:p w14:paraId="00F0C5A8" w14:textId="77777777" w:rsidR="00876BD7" w:rsidRPr="00741696" w:rsidRDefault="00876BD7" w:rsidP="00F350D7">
            <w:pPr>
              <w:spacing w:line="280" w:lineRule="exact"/>
              <w:ind w:left="630" w:hanging="270"/>
              <w:rPr>
                <w:rFonts w:ascii="Angsana New" w:hAnsi="Angsana New"/>
                <w:szCs w:val="24"/>
              </w:rPr>
            </w:pPr>
          </w:p>
        </w:tc>
        <w:tc>
          <w:tcPr>
            <w:tcW w:w="180" w:type="dxa"/>
            <w:gridSpan w:val="2"/>
          </w:tcPr>
          <w:p w14:paraId="2FDB70D3" w14:textId="77777777" w:rsidR="00876BD7" w:rsidRPr="00741696" w:rsidRDefault="00876BD7" w:rsidP="00F350D7">
            <w:pPr>
              <w:spacing w:line="280" w:lineRule="exact"/>
              <w:ind w:left="630" w:hanging="270"/>
              <w:rPr>
                <w:rFonts w:ascii="Angsana New" w:hAnsi="Angsana New"/>
                <w:szCs w:val="24"/>
              </w:rPr>
            </w:pPr>
          </w:p>
        </w:tc>
        <w:tc>
          <w:tcPr>
            <w:tcW w:w="1098" w:type="dxa"/>
          </w:tcPr>
          <w:p w14:paraId="10841F15" w14:textId="77777777" w:rsidR="00876BD7" w:rsidRPr="00741696" w:rsidRDefault="00876BD7" w:rsidP="00F350D7">
            <w:pPr>
              <w:spacing w:line="280" w:lineRule="exact"/>
              <w:ind w:left="630" w:hanging="270"/>
              <w:rPr>
                <w:rFonts w:ascii="Angsana New" w:hAnsi="Angsana New"/>
                <w:szCs w:val="24"/>
              </w:rPr>
            </w:pPr>
          </w:p>
        </w:tc>
        <w:tc>
          <w:tcPr>
            <w:tcW w:w="171" w:type="dxa"/>
          </w:tcPr>
          <w:p w14:paraId="37A92B34" w14:textId="77777777" w:rsidR="00876BD7" w:rsidRPr="00741696" w:rsidRDefault="00876BD7" w:rsidP="00F350D7">
            <w:pPr>
              <w:spacing w:line="280" w:lineRule="exact"/>
              <w:ind w:left="630" w:hanging="270"/>
              <w:rPr>
                <w:rFonts w:ascii="Angsana New" w:hAnsi="Angsana New"/>
                <w:szCs w:val="24"/>
              </w:rPr>
            </w:pPr>
          </w:p>
        </w:tc>
        <w:tc>
          <w:tcPr>
            <w:tcW w:w="1107" w:type="dxa"/>
          </w:tcPr>
          <w:p w14:paraId="6FEB3F6B" w14:textId="77777777" w:rsidR="00876BD7" w:rsidRPr="00741696" w:rsidRDefault="00876BD7" w:rsidP="00F350D7">
            <w:pPr>
              <w:spacing w:line="280" w:lineRule="exact"/>
              <w:ind w:left="630" w:hanging="270"/>
              <w:rPr>
                <w:rFonts w:ascii="Angsana New" w:hAnsi="Angsana New"/>
                <w:szCs w:val="24"/>
              </w:rPr>
            </w:pPr>
          </w:p>
        </w:tc>
        <w:tc>
          <w:tcPr>
            <w:tcW w:w="189" w:type="dxa"/>
            <w:gridSpan w:val="2"/>
          </w:tcPr>
          <w:p w14:paraId="2EECE601" w14:textId="77777777" w:rsidR="00876BD7" w:rsidRPr="00741696" w:rsidRDefault="00876BD7" w:rsidP="00F350D7">
            <w:pPr>
              <w:spacing w:line="280" w:lineRule="exact"/>
              <w:ind w:left="630" w:hanging="270"/>
              <w:rPr>
                <w:rFonts w:ascii="Angsana New" w:hAnsi="Angsana New"/>
                <w:szCs w:val="24"/>
              </w:rPr>
            </w:pPr>
          </w:p>
        </w:tc>
        <w:tc>
          <w:tcPr>
            <w:tcW w:w="1107" w:type="dxa"/>
            <w:gridSpan w:val="2"/>
          </w:tcPr>
          <w:p w14:paraId="51409133" w14:textId="77777777" w:rsidR="00876BD7" w:rsidRPr="00741696" w:rsidRDefault="00876BD7" w:rsidP="00F350D7">
            <w:pPr>
              <w:spacing w:line="280" w:lineRule="exact"/>
              <w:ind w:left="630" w:hanging="270"/>
              <w:rPr>
                <w:rFonts w:ascii="Angsana New" w:hAnsi="Angsana New"/>
                <w:szCs w:val="24"/>
              </w:rPr>
            </w:pPr>
          </w:p>
        </w:tc>
      </w:tr>
      <w:tr w:rsidR="00876BD7" w:rsidRPr="00741696" w14:paraId="31FEE269" w14:textId="77777777" w:rsidTr="008D434E">
        <w:trPr>
          <w:cantSplit/>
          <w:trHeight w:val="144"/>
        </w:trPr>
        <w:tc>
          <w:tcPr>
            <w:tcW w:w="3960" w:type="dxa"/>
            <w:gridSpan w:val="2"/>
          </w:tcPr>
          <w:p w14:paraId="224D2355" w14:textId="77777777" w:rsidR="00876BD7" w:rsidRPr="00741696" w:rsidRDefault="00876BD7" w:rsidP="002E5E87">
            <w:pPr>
              <w:widowControl w:val="0"/>
              <w:tabs>
                <w:tab w:val="right" w:pos="5656"/>
              </w:tabs>
              <w:ind w:left="630" w:hanging="450"/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</w:pPr>
            <w:r w:rsidRPr="00741696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ค่าใช้จ่ายอื่น</w:t>
            </w:r>
          </w:p>
        </w:tc>
        <w:tc>
          <w:tcPr>
            <w:tcW w:w="1107" w:type="dxa"/>
            <w:gridSpan w:val="2"/>
          </w:tcPr>
          <w:p w14:paraId="04512ABB" w14:textId="77777777" w:rsidR="00876BD7" w:rsidRPr="00741696" w:rsidRDefault="00876BD7" w:rsidP="002E5E87">
            <w:pPr>
              <w:widowControl w:val="0"/>
              <w:tabs>
                <w:tab w:val="right" w:pos="5656"/>
              </w:tabs>
              <w:ind w:left="630" w:hanging="450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80" w:type="dxa"/>
            <w:gridSpan w:val="2"/>
          </w:tcPr>
          <w:p w14:paraId="38E0F9E9" w14:textId="77777777" w:rsidR="00876BD7" w:rsidRPr="00741696" w:rsidRDefault="00876BD7" w:rsidP="002E5E87">
            <w:pPr>
              <w:widowControl w:val="0"/>
              <w:tabs>
                <w:tab w:val="right" w:pos="5656"/>
              </w:tabs>
              <w:ind w:left="630" w:hanging="450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098" w:type="dxa"/>
          </w:tcPr>
          <w:p w14:paraId="29E03F68" w14:textId="77777777" w:rsidR="00876BD7" w:rsidRPr="00741696" w:rsidRDefault="00876BD7" w:rsidP="002E5E87">
            <w:pPr>
              <w:widowControl w:val="0"/>
              <w:tabs>
                <w:tab w:val="right" w:pos="5656"/>
              </w:tabs>
              <w:ind w:left="630" w:hanging="450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71" w:type="dxa"/>
          </w:tcPr>
          <w:p w14:paraId="1AED3181" w14:textId="77777777" w:rsidR="00876BD7" w:rsidRPr="00741696" w:rsidRDefault="00876BD7" w:rsidP="002E5E87">
            <w:pPr>
              <w:widowControl w:val="0"/>
              <w:tabs>
                <w:tab w:val="right" w:pos="5656"/>
              </w:tabs>
              <w:ind w:left="630" w:hanging="450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107" w:type="dxa"/>
          </w:tcPr>
          <w:p w14:paraId="1890E899" w14:textId="77777777" w:rsidR="00876BD7" w:rsidRPr="00741696" w:rsidRDefault="00876BD7" w:rsidP="002E5E87">
            <w:pPr>
              <w:widowControl w:val="0"/>
              <w:tabs>
                <w:tab w:val="right" w:pos="5656"/>
              </w:tabs>
              <w:ind w:left="630" w:hanging="450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89" w:type="dxa"/>
            <w:gridSpan w:val="2"/>
          </w:tcPr>
          <w:p w14:paraId="0A37FB0B" w14:textId="77777777" w:rsidR="00876BD7" w:rsidRPr="00741696" w:rsidRDefault="00876BD7" w:rsidP="002E5E87">
            <w:pPr>
              <w:widowControl w:val="0"/>
              <w:tabs>
                <w:tab w:val="right" w:pos="5656"/>
              </w:tabs>
              <w:ind w:left="630" w:hanging="450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107" w:type="dxa"/>
            <w:gridSpan w:val="2"/>
          </w:tcPr>
          <w:p w14:paraId="20A69716" w14:textId="77777777" w:rsidR="00876BD7" w:rsidRPr="00741696" w:rsidRDefault="00876BD7" w:rsidP="002E5E87">
            <w:pPr>
              <w:widowControl w:val="0"/>
              <w:tabs>
                <w:tab w:val="right" w:pos="5656"/>
              </w:tabs>
              <w:ind w:left="630" w:hanging="450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</w:tr>
      <w:tr w:rsidR="00876BD7" w:rsidRPr="00741696" w14:paraId="3E11C308" w14:textId="77777777" w:rsidTr="008D434E">
        <w:trPr>
          <w:cantSplit/>
          <w:trHeight w:val="144"/>
        </w:trPr>
        <w:tc>
          <w:tcPr>
            <w:tcW w:w="3960" w:type="dxa"/>
            <w:gridSpan w:val="2"/>
          </w:tcPr>
          <w:p w14:paraId="1A40B18F" w14:textId="77777777" w:rsidR="00876BD7" w:rsidRPr="00741696" w:rsidRDefault="00876BD7" w:rsidP="002E5E87">
            <w:pPr>
              <w:ind w:left="630" w:hanging="270"/>
              <w:rPr>
                <w:rFonts w:ascii="Angsana New" w:hAnsi="Angsana New"/>
                <w:color w:val="000000"/>
                <w:szCs w:val="24"/>
                <w:cs/>
              </w:rPr>
            </w:pP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>บริษัท ยูโอบี เคย์เฮียน ไพรเวท ลิมิเต็ด</w:t>
            </w:r>
          </w:p>
        </w:tc>
        <w:tc>
          <w:tcPr>
            <w:tcW w:w="1107" w:type="dxa"/>
            <w:gridSpan w:val="2"/>
          </w:tcPr>
          <w:p w14:paraId="3EE88581" w14:textId="10D27CCF" w:rsidR="00876BD7" w:rsidRPr="00741696" w:rsidRDefault="00FF5A77" w:rsidP="002E5E87">
            <w:pPr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1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855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141</w:t>
            </w:r>
          </w:p>
        </w:tc>
        <w:tc>
          <w:tcPr>
            <w:tcW w:w="180" w:type="dxa"/>
            <w:gridSpan w:val="2"/>
          </w:tcPr>
          <w:p w14:paraId="7956756F" w14:textId="77777777" w:rsidR="00876BD7" w:rsidRPr="00741696" w:rsidRDefault="00876BD7" w:rsidP="002E5E87">
            <w:pPr>
              <w:ind w:left="630"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098" w:type="dxa"/>
          </w:tcPr>
          <w:p w14:paraId="04E41FC9" w14:textId="080C11EC" w:rsidR="00876BD7" w:rsidRPr="00741696" w:rsidRDefault="00FF5A77" w:rsidP="002E5E87">
            <w:pPr>
              <w:ind w:right="90" w:firstLine="5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2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560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941</w:t>
            </w:r>
          </w:p>
        </w:tc>
        <w:tc>
          <w:tcPr>
            <w:tcW w:w="171" w:type="dxa"/>
          </w:tcPr>
          <w:p w14:paraId="3EA40A42" w14:textId="77777777" w:rsidR="00876BD7" w:rsidRPr="00741696" w:rsidRDefault="00876BD7" w:rsidP="002E5E87">
            <w:pPr>
              <w:ind w:left="630"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107" w:type="dxa"/>
          </w:tcPr>
          <w:p w14:paraId="362A4E35" w14:textId="3E7C63DF" w:rsidR="00876BD7" w:rsidRPr="00741696" w:rsidRDefault="00FF5A77" w:rsidP="002E5E87">
            <w:pPr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3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525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166</w:t>
            </w:r>
          </w:p>
        </w:tc>
        <w:tc>
          <w:tcPr>
            <w:tcW w:w="189" w:type="dxa"/>
            <w:gridSpan w:val="2"/>
          </w:tcPr>
          <w:p w14:paraId="100724FE" w14:textId="77777777" w:rsidR="00876BD7" w:rsidRPr="00741696" w:rsidRDefault="00876BD7" w:rsidP="002E5E87">
            <w:pPr>
              <w:ind w:left="630"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107" w:type="dxa"/>
            <w:gridSpan w:val="2"/>
          </w:tcPr>
          <w:p w14:paraId="7D22E0AA" w14:textId="4B39DB62" w:rsidR="00876BD7" w:rsidRPr="00741696" w:rsidRDefault="00FF5A77" w:rsidP="002E5E87">
            <w:pPr>
              <w:ind w:right="90" w:firstLine="5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3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885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401</w:t>
            </w:r>
          </w:p>
        </w:tc>
      </w:tr>
      <w:tr w:rsidR="00876BD7" w:rsidRPr="00741696" w14:paraId="6DF44E1D" w14:textId="77777777" w:rsidTr="008D434E">
        <w:trPr>
          <w:cantSplit/>
          <w:trHeight w:val="144"/>
        </w:trPr>
        <w:tc>
          <w:tcPr>
            <w:tcW w:w="3960" w:type="dxa"/>
            <w:gridSpan w:val="2"/>
          </w:tcPr>
          <w:p w14:paraId="4A73EBB0" w14:textId="77777777" w:rsidR="00876BD7" w:rsidRPr="00741696" w:rsidRDefault="00876BD7" w:rsidP="002E5E87">
            <w:pPr>
              <w:ind w:left="630" w:hanging="270"/>
              <w:rPr>
                <w:rFonts w:ascii="Angsana New" w:hAnsi="Angsana New"/>
                <w:color w:val="000000"/>
                <w:szCs w:val="24"/>
                <w:cs/>
              </w:rPr>
            </w:pP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>บริษัท ยูโอบี เคย์เฮียน (ฮ่องกง) ลิมิเต็ด</w:t>
            </w:r>
          </w:p>
        </w:tc>
        <w:tc>
          <w:tcPr>
            <w:tcW w:w="1107" w:type="dxa"/>
            <w:gridSpan w:val="2"/>
          </w:tcPr>
          <w:p w14:paraId="5C259A59" w14:textId="33364E11" w:rsidR="00876BD7" w:rsidRPr="00741696" w:rsidRDefault="00FF5A77" w:rsidP="002E5E87">
            <w:pPr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332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754</w:t>
            </w:r>
          </w:p>
        </w:tc>
        <w:tc>
          <w:tcPr>
            <w:tcW w:w="180" w:type="dxa"/>
            <w:gridSpan w:val="2"/>
          </w:tcPr>
          <w:p w14:paraId="299F3940" w14:textId="77777777" w:rsidR="00876BD7" w:rsidRPr="00741696" w:rsidRDefault="00876BD7" w:rsidP="002E5E87">
            <w:pPr>
              <w:ind w:left="630"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098" w:type="dxa"/>
          </w:tcPr>
          <w:p w14:paraId="5C641BD3" w14:textId="09DA8F7A" w:rsidR="00876BD7" w:rsidRPr="00741696" w:rsidRDefault="00FF5A77" w:rsidP="002E5E87">
            <w:pPr>
              <w:ind w:right="90" w:firstLine="5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274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494</w:t>
            </w:r>
          </w:p>
        </w:tc>
        <w:tc>
          <w:tcPr>
            <w:tcW w:w="171" w:type="dxa"/>
          </w:tcPr>
          <w:p w14:paraId="078C43C0" w14:textId="77777777" w:rsidR="00876BD7" w:rsidRPr="00741696" w:rsidRDefault="00876BD7" w:rsidP="002E5E87">
            <w:pPr>
              <w:ind w:left="630"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107" w:type="dxa"/>
          </w:tcPr>
          <w:p w14:paraId="2B0FC4EA" w14:textId="5B17B489" w:rsidR="00876BD7" w:rsidRPr="00741696" w:rsidRDefault="00FF5A77" w:rsidP="002E5E87">
            <w:pPr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590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604</w:t>
            </w:r>
          </w:p>
        </w:tc>
        <w:tc>
          <w:tcPr>
            <w:tcW w:w="189" w:type="dxa"/>
            <w:gridSpan w:val="2"/>
          </w:tcPr>
          <w:p w14:paraId="17020646" w14:textId="77777777" w:rsidR="00876BD7" w:rsidRPr="00741696" w:rsidRDefault="00876BD7" w:rsidP="002E5E87">
            <w:pPr>
              <w:ind w:left="630"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107" w:type="dxa"/>
            <w:gridSpan w:val="2"/>
          </w:tcPr>
          <w:p w14:paraId="43B766EC" w14:textId="3C757FFB" w:rsidR="00876BD7" w:rsidRPr="00741696" w:rsidRDefault="00FF5A77" w:rsidP="002E5E87">
            <w:pPr>
              <w:ind w:right="90" w:firstLine="5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595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402</w:t>
            </w:r>
          </w:p>
        </w:tc>
      </w:tr>
      <w:tr w:rsidR="00876BD7" w:rsidRPr="00741696" w14:paraId="462B6365" w14:textId="77777777" w:rsidTr="008D434E">
        <w:trPr>
          <w:cantSplit/>
          <w:trHeight w:val="144"/>
        </w:trPr>
        <w:tc>
          <w:tcPr>
            <w:tcW w:w="3960" w:type="dxa"/>
            <w:gridSpan w:val="2"/>
          </w:tcPr>
          <w:p w14:paraId="50659B55" w14:textId="77777777" w:rsidR="00876BD7" w:rsidRPr="00741696" w:rsidRDefault="00876BD7" w:rsidP="002E5E87">
            <w:pPr>
              <w:ind w:left="630" w:hanging="270"/>
              <w:rPr>
                <w:rFonts w:ascii="Angsana New" w:hAnsi="Angsana New"/>
                <w:szCs w:val="24"/>
                <w:cs/>
              </w:rPr>
            </w:pPr>
            <w:r w:rsidRPr="00741696">
              <w:rPr>
                <w:rFonts w:ascii="Angsana New" w:hAnsi="Angsana New"/>
                <w:szCs w:val="24"/>
              </w:rPr>
              <w:t xml:space="preserve">UOB Kay </w:t>
            </w:r>
            <w:proofErr w:type="spellStart"/>
            <w:r w:rsidRPr="00741696">
              <w:rPr>
                <w:rFonts w:ascii="Angsana New" w:hAnsi="Angsana New"/>
                <w:szCs w:val="24"/>
              </w:rPr>
              <w:t>Hian</w:t>
            </w:r>
            <w:proofErr w:type="spellEnd"/>
            <w:r w:rsidRPr="00741696">
              <w:rPr>
                <w:rFonts w:ascii="Angsana New" w:hAnsi="Angsana New"/>
                <w:szCs w:val="24"/>
              </w:rPr>
              <w:t xml:space="preserve"> Securities (M) SDN BHD</w:t>
            </w:r>
          </w:p>
        </w:tc>
        <w:tc>
          <w:tcPr>
            <w:tcW w:w="1107" w:type="dxa"/>
            <w:gridSpan w:val="2"/>
          </w:tcPr>
          <w:p w14:paraId="6504DBD3" w14:textId="77777777" w:rsidR="00876BD7" w:rsidRPr="00741696" w:rsidRDefault="00876BD7" w:rsidP="002E5E87">
            <w:pPr>
              <w:snapToGrid w:val="0"/>
              <w:ind w:right="131"/>
              <w:jc w:val="center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80" w:type="dxa"/>
            <w:gridSpan w:val="2"/>
          </w:tcPr>
          <w:p w14:paraId="06722697" w14:textId="77777777" w:rsidR="00876BD7" w:rsidRPr="00741696" w:rsidRDefault="00876BD7" w:rsidP="002E5E87">
            <w:pPr>
              <w:snapToGrid w:val="0"/>
              <w:ind w:left="630" w:right="131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098" w:type="dxa"/>
          </w:tcPr>
          <w:p w14:paraId="643F28C6" w14:textId="77777777" w:rsidR="00876BD7" w:rsidRPr="00741696" w:rsidRDefault="00876BD7" w:rsidP="002E5E87">
            <w:pPr>
              <w:snapToGrid w:val="0"/>
              <w:ind w:right="131"/>
              <w:jc w:val="center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" w:type="dxa"/>
          </w:tcPr>
          <w:p w14:paraId="660C1D6D" w14:textId="77777777" w:rsidR="00876BD7" w:rsidRPr="00741696" w:rsidRDefault="00876BD7" w:rsidP="002E5E87">
            <w:pPr>
              <w:snapToGrid w:val="0"/>
              <w:ind w:left="630" w:right="131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107" w:type="dxa"/>
          </w:tcPr>
          <w:p w14:paraId="79D1D535" w14:textId="77777777" w:rsidR="00876BD7" w:rsidRPr="00741696" w:rsidRDefault="00876BD7" w:rsidP="002E5E87">
            <w:pPr>
              <w:snapToGrid w:val="0"/>
              <w:ind w:right="131"/>
              <w:jc w:val="center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89" w:type="dxa"/>
            <w:gridSpan w:val="2"/>
          </w:tcPr>
          <w:p w14:paraId="01ED40B4" w14:textId="77777777" w:rsidR="00876BD7" w:rsidRPr="00741696" w:rsidRDefault="00876BD7" w:rsidP="002E5E87">
            <w:pPr>
              <w:ind w:left="630"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107" w:type="dxa"/>
            <w:gridSpan w:val="2"/>
          </w:tcPr>
          <w:p w14:paraId="05D7E2FB" w14:textId="599D0AE9" w:rsidR="00876BD7" w:rsidRPr="00741696" w:rsidRDefault="00FF5A77" w:rsidP="002E5E87">
            <w:pPr>
              <w:ind w:right="90" w:firstLine="5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44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335</w:t>
            </w:r>
          </w:p>
        </w:tc>
      </w:tr>
      <w:tr w:rsidR="00876BD7" w:rsidRPr="00741696" w14:paraId="75CA0E28" w14:textId="77777777" w:rsidTr="008D434E">
        <w:trPr>
          <w:cantSplit/>
          <w:trHeight w:val="144"/>
        </w:trPr>
        <w:tc>
          <w:tcPr>
            <w:tcW w:w="3960" w:type="dxa"/>
            <w:gridSpan w:val="2"/>
          </w:tcPr>
          <w:p w14:paraId="0990EA9C" w14:textId="77777777" w:rsidR="00876BD7" w:rsidRPr="00741696" w:rsidRDefault="00876BD7" w:rsidP="002E5E87">
            <w:pPr>
              <w:ind w:left="630" w:hanging="270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pacing w:val="-4"/>
                <w:szCs w:val="24"/>
              </w:rPr>
              <w:t xml:space="preserve">UOB Kay </w:t>
            </w:r>
            <w:proofErr w:type="spellStart"/>
            <w:r w:rsidRPr="00741696">
              <w:rPr>
                <w:rFonts w:ascii="Angsana New" w:hAnsi="Angsana New"/>
                <w:color w:val="000000"/>
                <w:spacing w:val="-4"/>
                <w:szCs w:val="24"/>
              </w:rPr>
              <w:t>Hian</w:t>
            </w:r>
            <w:proofErr w:type="spellEnd"/>
            <w:r w:rsidRPr="00741696">
              <w:rPr>
                <w:rFonts w:ascii="Angsana New" w:hAnsi="Angsana New"/>
                <w:color w:val="000000"/>
                <w:spacing w:val="-4"/>
                <w:szCs w:val="24"/>
              </w:rPr>
              <w:t xml:space="preserve"> Investment Consulting (Shanghai) Co., Ltd.</w:t>
            </w:r>
          </w:p>
        </w:tc>
        <w:tc>
          <w:tcPr>
            <w:tcW w:w="1107" w:type="dxa"/>
            <w:gridSpan w:val="2"/>
            <w:tcBorders>
              <w:bottom w:val="single" w:sz="4" w:space="0" w:color="auto"/>
            </w:tcBorders>
          </w:tcPr>
          <w:p w14:paraId="6662107A" w14:textId="73301CEB" w:rsidR="00876BD7" w:rsidRPr="00741696" w:rsidRDefault="00FF5A77" w:rsidP="002E5E87">
            <w:pPr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124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496</w:t>
            </w:r>
          </w:p>
        </w:tc>
        <w:tc>
          <w:tcPr>
            <w:tcW w:w="180" w:type="dxa"/>
            <w:gridSpan w:val="2"/>
          </w:tcPr>
          <w:p w14:paraId="5B1F0364" w14:textId="77777777" w:rsidR="00876BD7" w:rsidRPr="00741696" w:rsidRDefault="00876BD7" w:rsidP="002E5E87">
            <w:pPr>
              <w:snapToGrid w:val="0"/>
              <w:ind w:left="630" w:right="131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14:paraId="4FD202D2" w14:textId="7F3E2A46" w:rsidR="00876BD7" w:rsidRPr="00741696" w:rsidRDefault="002E5E87" w:rsidP="002E5E87">
            <w:pPr>
              <w:snapToGrid w:val="0"/>
              <w:ind w:right="131"/>
              <w:jc w:val="center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" w:type="dxa"/>
          </w:tcPr>
          <w:p w14:paraId="46C316EB" w14:textId="77777777" w:rsidR="00876BD7" w:rsidRPr="00741696" w:rsidRDefault="00876BD7" w:rsidP="002E5E87">
            <w:pPr>
              <w:snapToGrid w:val="0"/>
              <w:ind w:left="630" w:right="131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E28000B" w14:textId="392B5AB8" w:rsidR="00876BD7" w:rsidRPr="00741696" w:rsidRDefault="00FF5A77" w:rsidP="002E5E87">
            <w:pPr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214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874</w:t>
            </w:r>
          </w:p>
        </w:tc>
        <w:tc>
          <w:tcPr>
            <w:tcW w:w="189" w:type="dxa"/>
            <w:gridSpan w:val="2"/>
          </w:tcPr>
          <w:p w14:paraId="7F965D71" w14:textId="77777777" w:rsidR="00876BD7" w:rsidRPr="00741696" w:rsidRDefault="00876BD7" w:rsidP="002E5E87">
            <w:pPr>
              <w:ind w:left="630"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107" w:type="dxa"/>
            <w:gridSpan w:val="2"/>
            <w:tcBorders>
              <w:bottom w:val="single" w:sz="4" w:space="0" w:color="auto"/>
            </w:tcBorders>
          </w:tcPr>
          <w:p w14:paraId="468BA1C6" w14:textId="1E09F664" w:rsidR="00876BD7" w:rsidRPr="00741696" w:rsidRDefault="002E5E87" w:rsidP="002E5E87">
            <w:pPr>
              <w:snapToGrid w:val="0"/>
              <w:ind w:right="131"/>
              <w:jc w:val="center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szCs w:val="24"/>
              </w:rPr>
              <w:t>-</w:t>
            </w:r>
          </w:p>
        </w:tc>
      </w:tr>
      <w:tr w:rsidR="00876BD7" w:rsidRPr="00741696" w14:paraId="19DF4059" w14:textId="77777777" w:rsidTr="008D434E">
        <w:trPr>
          <w:cantSplit/>
          <w:trHeight w:val="144"/>
        </w:trPr>
        <w:tc>
          <w:tcPr>
            <w:tcW w:w="3960" w:type="dxa"/>
            <w:gridSpan w:val="2"/>
          </w:tcPr>
          <w:p w14:paraId="638DFD94" w14:textId="77777777" w:rsidR="00876BD7" w:rsidRPr="00741696" w:rsidRDefault="00876BD7" w:rsidP="002E5E87">
            <w:pPr>
              <w:ind w:left="630" w:hanging="270"/>
              <w:rPr>
                <w:rFonts w:ascii="Angsana New" w:hAnsi="Angsana New"/>
                <w:color w:val="000000"/>
                <w:szCs w:val="24"/>
                <w:cs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59460A14" w14:textId="78ED58FE" w:rsidR="00876BD7" w:rsidRPr="00741696" w:rsidRDefault="00FF5A77" w:rsidP="002E5E87">
            <w:pPr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2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312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391</w:t>
            </w:r>
          </w:p>
        </w:tc>
        <w:tc>
          <w:tcPr>
            <w:tcW w:w="180" w:type="dxa"/>
            <w:gridSpan w:val="2"/>
          </w:tcPr>
          <w:p w14:paraId="6EFD9002" w14:textId="77777777" w:rsidR="00876BD7" w:rsidRPr="00741696" w:rsidRDefault="00876BD7" w:rsidP="002E5E87">
            <w:pPr>
              <w:ind w:left="630"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double" w:sz="4" w:space="0" w:color="auto"/>
            </w:tcBorders>
          </w:tcPr>
          <w:p w14:paraId="108A8867" w14:textId="03BBACDA" w:rsidR="00876BD7" w:rsidRPr="00741696" w:rsidRDefault="00FF5A77" w:rsidP="002E5E87">
            <w:pPr>
              <w:ind w:right="90" w:firstLine="5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2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835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435</w:t>
            </w:r>
          </w:p>
        </w:tc>
        <w:tc>
          <w:tcPr>
            <w:tcW w:w="171" w:type="dxa"/>
          </w:tcPr>
          <w:p w14:paraId="2D9F8BA5" w14:textId="77777777" w:rsidR="00876BD7" w:rsidRPr="00741696" w:rsidRDefault="00876BD7" w:rsidP="002E5E87">
            <w:pPr>
              <w:ind w:left="630"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</w:tcPr>
          <w:p w14:paraId="5CBD0392" w14:textId="42DFD69D" w:rsidR="00876BD7" w:rsidRPr="00741696" w:rsidRDefault="00FF5A77" w:rsidP="002E5E87">
            <w:pPr>
              <w:ind w:right="90" w:firstLine="5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4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330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644</w:t>
            </w:r>
          </w:p>
        </w:tc>
        <w:tc>
          <w:tcPr>
            <w:tcW w:w="189" w:type="dxa"/>
            <w:gridSpan w:val="2"/>
          </w:tcPr>
          <w:p w14:paraId="5A3ECE94" w14:textId="77777777" w:rsidR="00876BD7" w:rsidRPr="00741696" w:rsidRDefault="00876BD7" w:rsidP="002E5E87">
            <w:pPr>
              <w:ind w:left="630" w:right="90" w:firstLine="5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3687FC1A" w14:textId="08DA33EA" w:rsidR="00876BD7" w:rsidRPr="00741696" w:rsidRDefault="00FF5A77" w:rsidP="002E5E87">
            <w:pPr>
              <w:ind w:right="90" w:firstLine="5"/>
              <w:jc w:val="right"/>
              <w:rPr>
                <w:rFonts w:ascii="Angsana New" w:hAnsi="Angsana New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4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525</w:t>
            </w:r>
            <w:r w:rsidR="00876BD7" w:rsidRPr="00741696">
              <w:rPr>
                <w:rFonts w:ascii="Angsana New" w:hAnsi="Angsana New"/>
                <w:color w:val="000000"/>
                <w:szCs w:val="24"/>
              </w:rPr>
              <w:t>,</w:t>
            </w:r>
            <w:r w:rsidRPr="00741696">
              <w:rPr>
                <w:rFonts w:ascii="Angsana New" w:hAnsi="Angsana New"/>
                <w:color w:val="000000"/>
                <w:szCs w:val="24"/>
              </w:rPr>
              <w:t>138</w:t>
            </w:r>
          </w:p>
        </w:tc>
      </w:tr>
    </w:tbl>
    <w:p w14:paraId="24B45413" w14:textId="0D787183" w:rsidR="00445A3C" w:rsidRPr="00741696" w:rsidRDefault="00FF5A77" w:rsidP="00DF3A44">
      <w:pPr>
        <w:spacing w:before="360"/>
        <w:ind w:left="547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741696">
        <w:rPr>
          <w:rFonts w:ascii="Angsana New" w:hAnsi="Angsana New"/>
          <w:b/>
          <w:bCs/>
          <w:sz w:val="32"/>
          <w:szCs w:val="32"/>
        </w:rPr>
        <w:t>37</w:t>
      </w:r>
      <w:r w:rsidR="00FD5CDA" w:rsidRPr="00741696">
        <w:rPr>
          <w:rFonts w:ascii="Angsana New" w:hAnsi="Angsana New"/>
          <w:b/>
          <w:bCs/>
          <w:sz w:val="32"/>
          <w:szCs w:val="32"/>
        </w:rPr>
        <w:t>.</w:t>
      </w:r>
      <w:r w:rsidR="00445A3C" w:rsidRPr="00741696">
        <w:rPr>
          <w:rFonts w:ascii="Angsana New" w:hAnsi="Angsana New"/>
          <w:b/>
          <w:bCs/>
          <w:sz w:val="32"/>
          <w:szCs w:val="32"/>
        </w:rPr>
        <w:tab/>
      </w:r>
      <w:r w:rsidR="00445A3C" w:rsidRPr="00741696">
        <w:rPr>
          <w:rFonts w:ascii="Angsana New" w:hAnsi="Angsana New"/>
          <w:b/>
          <w:bCs/>
          <w:sz w:val="32"/>
          <w:szCs w:val="32"/>
          <w:cs/>
        </w:rPr>
        <w:t>การบริหารความเสี่ยง</w:t>
      </w:r>
    </w:p>
    <w:p w14:paraId="350A2A28" w14:textId="05FBC6DB" w:rsidR="00180584" w:rsidRPr="00741696" w:rsidRDefault="00FF5A77" w:rsidP="005B19C0">
      <w:pPr>
        <w:ind w:left="1260" w:hanging="720"/>
        <w:jc w:val="thaiDistribute"/>
        <w:rPr>
          <w:rFonts w:ascii="Angsana New" w:hAnsi="Angsana New"/>
          <w:color w:val="000000"/>
          <w:sz w:val="32"/>
          <w:szCs w:val="32"/>
        </w:rPr>
      </w:pPr>
      <w:r w:rsidRPr="00741696">
        <w:rPr>
          <w:rFonts w:ascii="Angsana New" w:hAnsi="Angsana New"/>
          <w:color w:val="000000"/>
          <w:sz w:val="32"/>
          <w:szCs w:val="32"/>
        </w:rPr>
        <w:t>37</w:t>
      </w:r>
      <w:r w:rsidR="00FD5CDA" w:rsidRPr="00741696">
        <w:rPr>
          <w:rFonts w:ascii="Angsana New" w:hAnsi="Angsana New"/>
          <w:color w:val="000000"/>
          <w:sz w:val="32"/>
          <w:szCs w:val="32"/>
        </w:rPr>
        <w:t>.</w:t>
      </w:r>
      <w:r w:rsidRPr="00741696">
        <w:rPr>
          <w:rFonts w:ascii="Angsana New" w:hAnsi="Angsana New"/>
          <w:color w:val="000000"/>
          <w:sz w:val="32"/>
          <w:szCs w:val="32"/>
        </w:rPr>
        <w:t>1</w:t>
      </w:r>
      <w:r w:rsidR="005E7E38" w:rsidRPr="00741696">
        <w:rPr>
          <w:rFonts w:ascii="Angsana New" w:hAnsi="Angsana New"/>
          <w:color w:val="000000"/>
          <w:sz w:val="32"/>
          <w:szCs w:val="32"/>
        </w:rPr>
        <w:tab/>
      </w:r>
      <w:r w:rsidR="00180584" w:rsidRPr="00741696">
        <w:rPr>
          <w:rFonts w:ascii="Angsana New" w:hAnsi="Angsana New"/>
          <w:color w:val="000000"/>
          <w:sz w:val="32"/>
          <w:szCs w:val="32"/>
          <w:cs/>
        </w:rPr>
        <w:t>ความเสี่ยงด้านสภาพคล่อง</w:t>
      </w:r>
    </w:p>
    <w:p w14:paraId="61FFFE6C" w14:textId="74479272" w:rsidR="00F36926" w:rsidRPr="00741696" w:rsidRDefault="00E67551" w:rsidP="00590967">
      <w:pPr>
        <w:pStyle w:val="a"/>
        <w:tabs>
          <w:tab w:val="left" w:pos="8100"/>
          <w:tab w:val="right" w:pos="10890"/>
        </w:tabs>
        <w:spacing w:after="240"/>
        <w:ind w:left="1267" w:right="0"/>
        <w:jc w:val="thaiDistribute"/>
        <w:rPr>
          <w:rFonts w:ascii="Angsana New" w:hAnsi="Angsana New" w:cs="Angsana New"/>
          <w:color w:val="000000"/>
          <w:spacing w:val="-6"/>
          <w:sz w:val="32"/>
          <w:szCs w:val="32"/>
          <w:lang w:val="en-GB"/>
        </w:rPr>
      </w:pPr>
      <w:r w:rsidRPr="00741696">
        <w:rPr>
          <w:rFonts w:ascii="Angsana New" w:hAnsi="Angsana New" w:cs="Angsana New"/>
          <w:color w:val="000000"/>
          <w:spacing w:val="6"/>
          <w:sz w:val="32"/>
          <w:szCs w:val="32"/>
          <w:cs/>
          <w:lang w:val="en-GB"/>
        </w:rPr>
        <w:t xml:space="preserve">ตามประกาศคณะกรรมการกำกับหลักทรัพย์และตลาดหลักทรัพย์ ที่ กธ. </w:t>
      </w:r>
      <w:r w:rsidR="00FF5A77" w:rsidRPr="00741696">
        <w:rPr>
          <w:rFonts w:ascii="Angsana New" w:hAnsi="Angsana New" w:cs="Angsana New"/>
          <w:spacing w:val="-6"/>
          <w:sz w:val="32"/>
          <w:szCs w:val="32"/>
        </w:rPr>
        <w:t>26</w:t>
      </w:r>
      <w:r w:rsidR="006E32A8" w:rsidRPr="00741696">
        <w:rPr>
          <w:rFonts w:ascii="Angsana New" w:hAnsi="Angsana New" w:cs="Angsana New"/>
          <w:color w:val="000000"/>
          <w:spacing w:val="6"/>
          <w:sz w:val="32"/>
          <w:szCs w:val="32"/>
        </w:rPr>
        <w:t>/</w:t>
      </w:r>
      <w:r w:rsidR="00FF5A77" w:rsidRPr="00741696">
        <w:rPr>
          <w:rFonts w:ascii="Angsana New" w:hAnsi="Angsana New" w:cs="Angsana New"/>
          <w:spacing w:val="-6"/>
          <w:sz w:val="32"/>
          <w:szCs w:val="32"/>
        </w:rPr>
        <w:t>2563</w:t>
      </w:r>
      <w:r w:rsidRPr="00741696">
        <w:rPr>
          <w:rFonts w:ascii="Angsana New" w:hAnsi="Angsana New" w:cs="Angsana New"/>
          <w:color w:val="000000"/>
          <w:spacing w:val="6"/>
          <w:sz w:val="32"/>
          <w:szCs w:val="32"/>
          <w:cs/>
          <w:lang w:val="en-GB"/>
        </w:rPr>
        <w:t xml:space="preserve"> เรื่อง</w:t>
      </w:r>
      <w:r w:rsidRPr="00741696">
        <w:rPr>
          <w:rFonts w:ascii="Angsana New" w:hAnsi="Angsana New" w:cs="Angsana New"/>
          <w:color w:val="000000"/>
          <w:spacing w:val="-6"/>
          <w:sz w:val="32"/>
          <w:szCs w:val="32"/>
          <w:cs/>
          <w:lang w:val="en-GB"/>
        </w:rPr>
        <w:t xml:space="preserve"> </w:t>
      </w:r>
      <w:r w:rsidRPr="00741696">
        <w:rPr>
          <w:rFonts w:ascii="Angsana New" w:hAnsi="Angsana New" w:cs="Angsana New"/>
          <w:color w:val="000000"/>
          <w:sz w:val="32"/>
          <w:szCs w:val="32"/>
          <w:cs/>
          <w:lang w:val="en-GB"/>
        </w:rPr>
        <w:t>“การดำรงเงินกองทุนของผู้ประกอบธุรกิจ” กำหนดให้ผู้ประกอบธุรกิจหลักทรัพย์ และธุรกิจ</w:t>
      </w:r>
      <w:r w:rsidRPr="00741696">
        <w:rPr>
          <w:rFonts w:ascii="Angsana New" w:hAnsi="Angsana New" w:cs="Angsana New"/>
          <w:color w:val="000000"/>
          <w:spacing w:val="-6"/>
          <w:sz w:val="32"/>
          <w:szCs w:val="32"/>
          <w:cs/>
          <w:lang w:val="en-GB"/>
        </w:rPr>
        <w:t>สัญญา</w:t>
      </w:r>
      <w:r w:rsidRPr="00741696">
        <w:rPr>
          <w:rFonts w:ascii="Angsana New" w:hAnsi="Angsana New" w:cs="Angsana New"/>
          <w:color w:val="000000"/>
          <w:sz w:val="32"/>
          <w:szCs w:val="32"/>
          <w:cs/>
          <w:lang w:val="en-GB"/>
        </w:rPr>
        <w:t xml:space="preserve">ซื้อขายล่วงหน้าดำรงเงินกองทุนสภาพคล่องสุทธิเมื่อสิ้นวันทำการไม่น้อยกว่า </w:t>
      </w:r>
      <w:r w:rsidR="00FF5A77" w:rsidRPr="00741696">
        <w:rPr>
          <w:rFonts w:ascii="Angsana New" w:hAnsi="Angsana New" w:cs="Angsana New"/>
          <w:sz w:val="32"/>
          <w:szCs w:val="32"/>
        </w:rPr>
        <w:t>25</w:t>
      </w:r>
      <w:r w:rsidRPr="00741696">
        <w:rPr>
          <w:rFonts w:ascii="Angsana New" w:hAnsi="Angsana New" w:cs="Angsana New"/>
          <w:color w:val="000000"/>
          <w:sz w:val="32"/>
          <w:szCs w:val="32"/>
          <w:cs/>
          <w:lang w:val="en-GB"/>
        </w:rPr>
        <w:t xml:space="preserve"> ล้านบาท และไม่</w:t>
      </w:r>
      <w:r w:rsidRPr="00741696">
        <w:rPr>
          <w:rFonts w:ascii="Angsana New" w:hAnsi="Angsana New" w:cs="Angsana New"/>
          <w:color w:val="000000"/>
          <w:spacing w:val="-8"/>
          <w:sz w:val="32"/>
          <w:szCs w:val="32"/>
          <w:cs/>
          <w:lang w:val="en-GB"/>
        </w:rPr>
        <w:t xml:space="preserve">น้อยกว่าร้อยละ </w:t>
      </w:r>
      <w:r w:rsidR="00FF5A77" w:rsidRPr="00741696">
        <w:rPr>
          <w:rFonts w:ascii="Angsana New" w:hAnsi="Angsana New" w:cs="Angsana New"/>
          <w:spacing w:val="-8"/>
          <w:sz w:val="32"/>
          <w:szCs w:val="32"/>
        </w:rPr>
        <w:t>7</w:t>
      </w:r>
      <w:r w:rsidRPr="00741696">
        <w:rPr>
          <w:rFonts w:ascii="Angsana New" w:hAnsi="Angsana New" w:cs="Angsana New"/>
          <w:color w:val="000000"/>
          <w:spacing w:val="-8"/>
          <w:sz w:val="32"/>
          <w:szCs w:val="32"/>
          <w:cs/>
          <w:lang w:val="en-GB"/>
        </w:rPr>
        <w:t xml:space="preserve"> ของหนี้สินทั่วไปและทรัพย์สินที่ต้องวางเป็นประกั</w:t>
      </w:r>
      <w:r w:rsidRPr="00741696">
        <w:rPr>
          <w:rFonts w:ascii="Angsana New" w:hAnsi="Angsana New" w:cs="Angsana New"/>
          <w:color w:val="000000"/>
          <w:spacing w:val="-6"/>
          <w:sz w:val="32"/>
          <w:szCs w:val="32"/>
          <w:cs/>
          <w:lang w:val="en-GB"/>
        </w:rPr>
        <w:t>น</w:t>
      </w:r>
    </w:p>
    <w:p w14:paraId="4A4B73AC" w14:textId="22950EA9" w:rsidR="00DF3A44" w:rsidRPr="00741696" w:rsidRDefault="00180584" w:rsidP="002E5E87">
      <w:pPr>
        <w:pStyle w:val="a"/>
        <w:tabs>
          <w:tab w:val="left" w:pos="8100"/>
          <w:tab w:val="right" w:pos="10890"/>
        </w:tabs>
        <w:spacing w:after="240"/>
        <w:ind w:left="1267" w:right="0"/>
        <w:jc w:val="thaiDistribute"/>
        <w:rPr>
          <w:rFonts w:ascii="Angsana New" w:hAnsi="Angsana New" w:cs="Angsana New"/>
          <w:spacing w:val="-6"/>
          <w:sz w:val="32"/>
          <w:szCs w:val="32"/>
          <w:cs/>
          <w:lang w:val="en-GB"/>
        </w:rPr>
      </w:pPr>
      <w:r w:rsidRPr="00741696">
        <w:rPr>
          <w:rFonts w:ascii="Angsana New" w:hAnsi="Angsana New" w:cs="Angsana New"/>
          <w:spacing w:val="-6"/>
          <w:sz w:val="32"/>
          <w:szCs w:val="32"/>
          <w:cs/>
          <w:lang w:val="en-GB"/>
        </w:rPr>
        <w:t xml:space="preserve">ณ วันที่ </w:t>
      </w:r>
      <w:r w:rsidR="00FF5A77" w:rsidRPr="00741696">
        <w:rPr>
          <w:rFonts w:ascii="Angsana New" w:hAnsi="Angsana New" w:cs="Angsana New"/>
          <w:spacing w:val="-6"/>
          <w:sz w:val="32"/>
          <w:szCs w:val="32"/>
        </w:rPr>
        <w:t>30</w:t>
      </w:r>
      <w:r w:rsidR="007F67AD" w:rsidRPr="00741696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7F67AD" w:rsidRPr="00741696">
        <w:rPr>
          <w:rFonts w:ascii="Angsana New" w:hAnsi="Angsana New" w:cs="Angsana New"/>
          <w:spacing w:val="-6"/>
          <w:sz w:val="32"/>
          <w:szCs w:val="32"/>
          <w:cs/>
        </w:rPr>
        <w:t xml:space="preserve">มิถุนายน </w:t>
      </w:r>
      <w:r w:rsidR="00FF5A77" w:rsidRPr="00741696">
        <w:rPr>
          <w:rFonts w:ascii="Angsana New" w:hAnsi="Angsana New" w:cs="Angsana New"/>
          <w:spacing w:val="-6"/>
          <w:sz w:val="32"/>
          <w:szCs w:val="32"/>
        </w:rPr>
        <w:t>2567</w:t>
      </w:r>
      <w:r w:rsidR="007F67AD" w:rsidRPr="00741696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7F67AD" w:rsidRPr="00741696">
        <w:rPr>
          <w:rFonts w:ascii="Angsana New" w:hAnsi="Angsana New" w:cs="Angsana New"/>
          <w:spacing w:val="-6"/>
          <w:sz w:val="32"/>
          <w:szCs w:val="32"/>
          <w:cs/>
        </w:rPr>
        <w:t xml:space="preserve">และวันที่ </w:t>
      </w:r>
      <w:r w:rsidR="00FF5A77" w:rsidRPr="00741696">
        <w:rPr>
          <w:rFonts w:ascii="Angsana New" w:hAnsi="Angsana New" w:cs="Angsana New"/>
          <w:spacing w:val="-6"/>
          <w:sz w:val="32"/>
          <w:szCs w:val="32"/>
        </w:rPr>
        <w:t>31</w:t>
      </w:r>
      <w:r w:rsidR="007F67AD" w:rsidRPr="00741696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7F67AD" w:rsidRPr="00741696">
        <w:rPr>
          <w:rFonts w:ascii="Angsana New" w:hAnsi="Angsana New" w:cs="Angsana New"/>
          <w:spacing w:val="-6"/>
          <w:sz w:val="32"/>
          <w:szCs w:val="32"/>
          <w:cs/>
        </w:rPr>
        <w:t xml:space="preserve">ธันวาคม </w:t>
      </w:r>
      <w:r w:rsidR="00FF5A77" w:rsidRPr="00741696">
        <w:rPr>
          <w:rFonts w:ascii="Angsana New" w:hAnsi="Angsana New" w:cs="Angsana New"/>
          <w:spacing w:val="-6"/>
          <w:sz w:val="32"/>
          <w:szCs w:val="32"/>
        </w:rPr>
        <w:t>2566</w:t>
      </w:r>
      <w:r w:rsidRPr="00741696">
        <w:rPr>
          <w:rFonts w:ascii="Angsana New" w:hAnsi="Angsana New" w:cs="Angsana New"/>
          <w:spacing w:val="-6"/>
          <w:sz w:val="32"/>
          <w:szCs w:val="32"/>
          <w:lang w:val="en-GB"/>
        </w:rPr>
        <w:t xml:space="preserve"> </w:t>
      </w:r>
      <w:r w:rsidRPr="00741696">
        <w:rPr>
          <w:rFonts w:ascii="Angsana New" w:hAnsi="Angsana New" w:cs="Angsana New"/>
          <w:spacing w:val="-6"/>
          <w:sz w:val="32"/>
          <w:szCs w:val="32"/>
          <w:cs/>
          <w:lang w:val="en-GB"/>
        </w:rPr>
        <w:t xml:space="preserve">บริษัทดำรงเงินกองทุนสภาพคล่องสุทธิได้สูงกว่าเกณฑ์ที่คณะกรรมการกำกับหลักทรัพย์และตลาดหลักทรัพย์กำหนด </w:t>
      </w:r>
      <w:r w:rsidR="00DF3A44" w:rsidRPr="00741696">
        <w:rPr>
          <w:rFonts w:ascii="Angsana New" w:hAnsi="Angsana New" w:cs="Angsana New"/>
          <w:spacing w:val="-6"/>
          <w:sz w:val="32"/>
          <w:szCs w:val="32"/>
          <w:cs/>
          <w:lang w:val="en-GB"/>
        </w:rPr>
        <w:br w:type="page"/>
      </w:r>
    </w:p>
    <w:p w14:paraId="36E41BD3" w14:textId="7DDA1E9C" w:rsidR="00753511" w:rsidRPr="00741696" w:rsidRDefault="00753511" w:rsidP="00F23112">
      <w:pPr>
        <w:pStyle w:val="a"/>
        <w:tabs>
          <w:tab w:val="left" w:pos="8100"/>
          <w:tab w:val="right" w:pos="10890"/>
        </w:tabs>
        <w:ind w:left="1267" w:right="0"/>
        <w:jc w:val="thaiDistribute"/>
        <w:rPr>
          <w:rFonts w:ascii="Angsana New" w:hAnsi="Angsana New" w:cs="Angsana New"/>
          <w:spacing w:val="-6"/>
          <w:sz w:val="32"/>
          <w:szCs w:val="32"/>
          <w:lang w:val="en-GB"/>
        </w:rPr>
      </w:pPr>
      <w:r w:rsidRPr="00741696">
        <w:rPr>
          <w:rFonts w:ascii="Angsana New" w:hAnsi="Angsana New" w:cs="Angsana New"/>
          <w:spacing w:val="-6"/>
          <w:sz w:val="32"/>
          <w:szCs w:val="32"/>
          <w:cs/>
          <w:lang w:val="en-GB"/>
        </w:rPr>
        <w:lastRenderedPageBreak/>
        <w:t>วันที่ครบกำหนดของเครื่องมือทางการเงินนับจากวันที่ในงบ</w:t>
      </w:r>
      <w:r w:rsidR="00925F27" w:rsidRPr="00741696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ฐานะ</w:t>
      </w:r>
      <w:r w:rsidRPr="00741696">
        <w:rPr>
          <w:rFonts w:ascii="Angsana New" w:hAnsi="Angsana New" w:cs="Angsana New"/>
          <w:spacing w:val="-6"/>
          <w:sz w:val="32"/>
          <w:szCs w:val="32"/>
          <w:cs/>
          <w:lang w:val="en-GB"/>
        </w:rPr>
        <w:t xml:space="preserve">การเงิน ณ วันที่ </w:t>
      </w:r>
      <w:r w:rsidR="00FF5A77" w:rsidRPr="00741696">
        <w:rPr>
          <w:rFonts w:ascii="Angsana New" w:hAnsi="Angsana New" w:cs="Angsana New"/>
          <w:spacing w:val="-6"/>
          <w:sz w:val="32"/>
          <w:szCs w:val="32"/>
        </w:rPr>
        <w:t>30</w:t>
      </w:r>
      <w:r w:rsidR="007F67AD" w:rsidRPr="00741696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7F67AD" w:rsidRPr="00741696">
        <w:rPr>
          <w:rFonts w:ascii="Angsana New" w:hAnsi="Angsana New" w:cs="Angsana New"/>
          <w:spacing w:val="-6"/>
          <w:sz w:val="32"/>
          <w:szCs w:val="32"/>
          <w:cs/>
        </w:rPr>
        <w:t xml:space="preserve">มิถุนายน </w:t>
      </w:r>
      <w:r w:rsidR="00FF5A77" w:rsidRPr="00741696">
        <w:rPr>
          <w:rFonts w:ascii="Angsana New" w:hAnsi="Angsana New" w:cs="Angsana New"/>
          <w:spacing w:val="-6"/>
          <w:sz w:val="32"/>
          <w:szCs w:val="32"/>
        </w:rPr>
        <w:t>2567</w:t>
      </w:r>
      <w:r w:rsidR="007F67AD" w:rsidRPr="00741696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7F67AD" w:rsidRPr="00741696">
        <w:rPr>
          <w:rFonts w:ascii="Angsana New" w:hAnsi="Angsana New" w:cs="Angsana New"/>
          <w:spacing w:val="-6"/>
          <w:sz w:val="32"/>
          <w:szCs w:val="32"/>
          <w:cs/>
        </w:rPr>
        <w:t xml:space="preserve">และวันที่ </w:t>
      </w:r>
      <w:r w:rsidR="00FF5A77" w:rsidRPr="00741696">
        <w:rPr>
          <w:rFonts w:ascii="Angsana New" w:hAnsi="Angsana New" w:cs="Angsana New"/>
          <w:spacing w:val="-6"/>
          <w:sz w:val="32"/>
          <w:szCs w:val="32"/>
        </w:rPr>
        <w:t>31</w:t>
      </w:r>
      <w:r w:rsidR="007F67AD" w:rsidRPr="00741696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7F67AD" w:rsidRPr="00741696">
        <w:rPr>
          <w:rFonts w:ascii="Angsana New" w:hAnsi="Angsana New" w:cs="Angsana New"/>
          <w:spacing w:val="-6"/>
          <w:sz w:val="32"/>
          <w:szCs w:val="32"/>
          <w:cs/>
        </w:rPr>
        <w:t xml:space="preserve">ธันวาคม </w:t>
      </w:r>
      <w:r w:rsidR="00FF5A77" w:rsidRPr="00741696">
        <w:rPr>
          <w:rFonts w:ascii="Angsana New" w:hAnsi="Angsana New" w:cs="Angsana New"/>
          <w:spacing w:val="-6"/>
          <w:sz w:val="32"/>
          <w:szCs w:val="32"/>
        </w:rPr>
        <w:t>2566</w:t>
      </w:r>
      <w:r w:rsidRPr="00741696">
        <w:rPr>
          <w:rFonts w:ascii="Angsana New" w:hAnsi="Angsana New" w:cs="Angsana New"/>
          <w:spacing w:val="-6"/>
          <w:sz w:val="32"/>
          <w:szCs w:val="32"/>
          <w:cs/>
          <w:lang w:val="en-GB"/>
        </w:rPr>
        <w:t xml:space="preserve"> มีดังนี้</w:t>
      </w:r>
    </w:p>
    <w:p w14:paraId="680C429E" w14:textId="77777777" w:rsidR="00F36926" w:rsidRPr="00741696" w:rsidRDefault="00F36926" w:rsidP="00F23112">
      <w:pPr>
        <w:ind w:right="72"/>
        <w:jc w:val="right"/>
        <w:rPr>
          <w:rFonts w:ascii="Angsana New" w:hAnsi="Angsana New"/>
          <w:b/>
          <w:bCs/>
          <w:sz w:val="20"/>
          <w:szCs w:val="20"/>
        </w:rPr>
      </w:pPr>
      <w:r w:rsidRPr="00741696">
        <w:rPr>
          <w:rFonts w:ascii="Angsana New" w:hAnsi="Angsana New"/>
          <w:b/>
          <w:bCs/>
          <w:sz w:val="20"/>
          <w:szCs w:val="20"/>
          <w:cs/>
        </w:rPr>
        <w:t xml:space="preserve">หน่วย </w:t>
      </w:r>
      <w:r w:rsidRPr="00741696">
        <w:rPr>
          <w:rFonts w:ascii="Angsana New" w:hAnsi="Angsana New"/>
          <w:b/>
          <w:bCs/>
          <w:sz w:val="20"/>
          <w:szCs w:val="20"/>
        </w:rPr>
        <w:t xml:space="preserve">: </w:t>
      </w:r>
      <w:r w:rsidRPr="00741696">
        <w:rPr>
          <w:rFonts w:ascii="Angsana New" w:hAnsi="Angsana New"/>
          <w:b/>
          <w:bCs/>
          <w:sz w:val="20"/>
          <w:szCs w:val="20"/>
          <w:cs/>
        </w:rPr>
        <w:t>ล้านบาท</w:t>
      </w:r>
    </w:p>
    <w:tbl>
      <w:tblPr>
        <w:tblW w:w="8182" w:type="dxa"/>
        <w:tblInd w:w="102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14"/>
        <w:gridCol w:w="630"/>
        <w:gridCol w:w="630"/>
        <w:gridCol w:w="720"/>
        <w:gridCol w:w="630"/>
        <w:gridCol w:w="810"/>
        <w:gridCol w:w="810"/>
        <w:gridCol w:w="738"/>
      </w:tblGrid>
      <w:tr w:rsidR="00F36926" w:rsidRPr="00741696" w14:paraId="74BEB3E1" w14:textId="77777777" w:rsidTr="005E3102"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</w:tcPr>
          <w:p w14:paraId="3964A6DA" w14:textId="77777777" w:rsidR="00F36926" w:rsidRPr="00741696" w:rsidRDefault="00F36926" w:rsidP="005E3102">
            <w:pPr>
              <w:ind w:firstLine="72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49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561D1E9" w14:textId="77777777" w:rsidR="00F36926" w:rsidRPr="00741696" w:rsidRDefault="00F36926" w:rsidP="005E3102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ยอดคงเหลือของเครื่องมือทางการเงิน</w:t>
            </w:r>
          </w:p>
        </w:tc>
      </w:tr>
      <w:tr w:rsidR="00F36926" w:rsidRPr="00741696" w14:paraId="1B535941" w14:textId="77777777" w:rsidTr="005E3102"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</w:tcPr>
          <w:p w14:paraId="5307AF94" w14:textId="77777777" w:rsidR="00F36926" w:rsidRPr="00741696" w:rsidRDefault="00F36926" w:rsidP="005E3102">
            <w:pPr>
              <w:ind w:firstLine="72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49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8E7AFE2" w14:textId="14C29718" w:rsidR="00F36926" w:rsidRPr="00741696" w:rsidRDefault="00F36926" w:rsidP="005E3102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ณ วันที่ </w:t>
            </w:r>
            <w:r w:rsidR="00FF5A77" w:rsidRPr="00741696">
              <w:rPr>
                <w:rFonts w:ascii="Angsana New" w:hAnsi="Angsana New"/>
                <w:b/>
                <w:bCs/>
                <w:sz w:val="20"/>
                <w:szCs w:val="20"/>
              </w:rPr>
              <w:t>30</w:t>
            </w: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มิถุนายน </w:t>
            </w:r>
            <w:r w:rsidR="00FF5A77" w:rsidRPr="00741696">
              <w:rPr>
                <w:rFonts w:ascii="Angsana New" w:hAnsi="Angsana New"/>
                <w:b/>
                <w:bCs/>
                <w:sz w:val="20"/>
                <w:szCs w:val="20"/>
              </w:rPr>
              <w:t>2567</w:t>
            </w:r>
          </w:p>
        </w:tc>
      </w:tr>
      <w:tr w:rsidR="00F36926" w:rsidRPr="00741696" w14:paraId="3B3015AD" w14:textId="77777777" w:rsidTr="005E3102"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</w:tcPr>
          <w:p w14:paraId="6793D885" w14:textId="77777777" w:rsidR="00F36926" w:rsidRPr="00741696" w:rsidRDefault="00F36926" w:rsidP="005E3102">
            <w:pPr>
              <w:ind w:firstLine="72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2DE65237" w14:textId="77777777" w:rsidR="00F36926" w:rsidRPr="00741696" w:rsidRDefault="00F36926" w:rsidP="005E3102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เมื่อ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7ECD108" w14:textId="77777777" w:rsidR="00F36926" w:rsidRPr="00741696" w:rsidRDefault="00F36926" w:rsidP="005E3102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ภายใน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31C23EE" w14:textId="7A63849D" w:rsidR="00F36926" w:rsidRPr="00741696" w:rsidRDefault="00FF5A77" w:rsidP="005E3102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>1</w:t>
            </w:r>
            <w:r w:rsidR="00F36926" w:rsidRPr="00741696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 - </w:t>
            </w: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>5</w:t>
            </w:r>
            <w:r w:rsidR="00F36926" w:rsidRPr="00741696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 </w:t>
            </w:r>
            <w:r w:rsidR="00F36926"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99B3D65" w14:textId="6F2CAE37" w:rsidR="00F36926" w:rsidRPr="00741696" w:rsidRDefault="00F36926" w:rsidP="005E3102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เกิน </w:t>
            </w:r>
            <w:r w:rsidR="00FF5A77" w:rsidRPr="00741696">
              <w:rPr>
                <w:rFonts w:ascii="Angsana New" w:hAnsi="Angsana New"/>
                <w:b/>
                <w:bCs/>
                <w:sz w:val="20"/>
                <w:szCs w:val="20"/>
              </w:rPr>
              <w:t>5</w:t>
            </w: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ปี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38F4706" w14:textId="77777777" w:rsidR="00F36926" w:rsidRPr="00741696" w:rsidRDefault="00F36926" w:rsidP="005E3102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ไม่มี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AA48A6C" w14:textId="77777777" w:rsidR="00F36926" w:rsidRPr="00741696" w:rsidRDefault="00F36926" w:rsidP="005E3102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ลูกหนี้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14:paraId="555F1186" w14:textId="77777777" w:rsidR="00F36926" w:rsidRPr="00741696" w:rsidRDefault="00F36926" w:rsidP="005E3102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รวม</w:t>
            </w:r>
          </w:p>
        </w:tc>
      </w:tr>
      <w:tr w:rsidR="00F36926" w:rsidRPr="00741696" w14:paraId="315E971C" w14:textId="77777777" w:rsidTr="005E3102"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</w:tcPr>
          <w:p w14:paraId="3EBC5913" w14:textId="77777777" w:rsidR="00F36926" w:rsidRPr="00741696" w:rsidRDefault="00F36926" w:rsidP="005E3102">
            <w:pPr>
              <w:ind w:firstLine="72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5AB215D4" w14:textId="77777777" w:rsidR="00F36926" w:rsidRPr="00741696" w:rsidRDefault="00F36926" w:rsidP="005E3102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ทวงถาม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CFC3D61" w14:textId="1B1E9B0F" w:rsidR="00F36926" w:rsidRPr="00741696" w:rsidRDefault="00FF5A77" w:rsidP="005E3102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>1</w:t>
            </w:r>
            <w:r w:rsidR="00F36926" w:rsidRPr="00741696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 </w:t>
            </w:r>
            <w:r w:rsidR="00F36926"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ปี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3CBAA7F" w14:textId="77777777" w:rsidR="00F36926" w:rsidRPr="00741696" w:rsidRDefault="00F36926" w:rsidP="005E3102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758B881" w14:textId="77777777" w:rsidR="00F36926" w:rsidRPr="00741696" w:rsidRDefault="00F36926" w:rsidP="005E3102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1AB1C22" w14:textId="77777777" w:rsidR="00F36926" w:rsidRPr="00741696" w:rsidRDefault="00F36926" w:rsidP="005E3102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กำหนด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C631414" w14:textId="77777777" w:rsidR="00F36926" w:rsidRPr="00741696" w:rsidRDefault="00F36926" w:rsidP="005E3102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ด้อยคุณภาพ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14:paraId="700600EE" w14:textId="77777777" w:rsidR="00F36926" w:rsidRPr="00741696" w:rsidRDefault="00F36926" w:rsidP="005E3102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F36926" w:rsidRPr="00741696" w14:paraId="2BA9C0FB" w14:textId="77777777" w:rsidTr="005E3102"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</w:tcPr>
          <w:p w14:paraId="14D7CF56" w14:textId="77777777" w:rsidR="00F36926" w:rsidRPr="00741696" w:rsidRDefault="00F36926" w:rsidP="005E3102">
            <w:pPr>
              <w:ind w:left="234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สินทรัพย์ทางการเงิน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639D8A1" w14:textId="77777777" w:rsidR="00F36926" w:rsidRPr="00741696" w:rsidRDefault="00F36926" w:rsidP="005E3102">
            <w:pPr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4386FC7" w14:textId="77777777" w:rsidR="00F36926" w:rsidRPr="00741696" w:rsidRDefault="00F36926" w:rsidP="005E3102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4251695" w14:textId="77777777" w:rsidR="00F36926" w:rsidRPr="00741696" w:rsidRDefault="00F36926" w:rsidP="005E3102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DE0448A" w14:textId="77777777" w:rsidR="00F36926" w:rsidRPr="00741696" w:rsidRDefault="00F36926" w:rsidP="005E3102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FB27059" w14:textId="77777777" w:rsidR="00F36926" w:rsidRPr="00741696" w:rsidRDefault="00F36926" w:rsidP="005E3102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B8CD6E2" w14:textId="77777777" w:rsidR="00F36926" w:rsidRPr="00741696" w:rsidRDefault="00F36926" w:rsidP="005E3102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14:paraId="051C59B2" w14:textId="77777777" w:rsidR="00F36926" w:rsidRPr="00741696" w:rsidRDefault="00F36926" w:rsidP="005E3102">
            <w:pPr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876BD7" w:rsidRPr="00741696" w14:paraId="0CBD5A72" w14:textId="77777777" w:rsidTr="005E3102"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</w:tcPr>
          <w:p w14:paraId="2A5D2351" w14:textId="77777777" w:rsidR="00876BD7" w:rsidRPr="00741696" w:rsidRDefault="00876BD7" w:rsidP="00876BD7">
            <w:pPr>
              <w:ind w:left="234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เงินสดและรายการเทียบเท่าเงินสด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5220B4DD" w14:textId="2D7BC3D6" w:rsidR="00876BD7" w:rsidRPr="00741696" w:rsidRDefault="00FF5A77" w:rsidP="00876BD7">
            <w:pPr>
              <w:snapToGrid w:val="0"/>
              <w:spacing w:line="260" w:lineRule="exact"/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1</w:t>
            </w:r>
            <w:r w:rsidR="00876BD7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384</w:t>
            </w:r>
            <w:r w:rsidR="00876BD7" w:rsidRPr="00741696">
              <w:rPr>
                <w:rFonts w:ascii="Angsana New" w:hAnsi="Angsana New"/>
                <w:sz w:val="20"/>
                <w:szCs w:val="20"/>
              </w:rPr>
              <w:t>.</w:t>
            </w:r>
            <w:r w:rsidRPr="00741696">
              <w:rPr>
                <w:rFonts w:ascii="Angsana New" w:hAnsi="Angsana New"/>
                <w:sz w:val="20"/>
                <w:szCs w:val="20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4BC76557" w14:textId="77777777" w:rsidR="00876BD7" w:rsidRPr="00741696" w:rsidRDefault="00876BD7" w:rsidP="00876BD7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B879964" w14:textId="77777777" w:rsidR="00876BD7" w:rsidRPr="00741696" w:rsidRDefault="00876BD7" w:rsidP="00876BD7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5C14628D" w14:textId="77777777" w:rsidR="00876BD7" w:rsidRPr="00741696" w:rsidRDefault="00876BD7" w:rsidP="00876BD7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515912B" w14:textId="77777777" w:rsidR="00876BD7" w:rsidRPr="00741696" w:rsidRDefault="00876BD7" w:rsidP="00876BD7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76EDF35" w14:textId="77777777" w:rsidR="00876BD7" w:rsidRPr="00741696" w:rsidRDefault="00876BD7" w:rsidP="00876BD7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14:paraId="7375E41E" w14:textId="3693AA26" w:rsidR="00876BD7" w:rsidRPr="00741696" w:rsidRDefault="00FF5A77" w:rsidP="00876BD7">
            <w:pPr>
              <w:snapToGrid w:val="0"/>
              <w:spacing w:line="260" w:lineRule="exact"/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1</w:t>
            </w:r>
            <w:r w:rsidR="00876BD7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384</w:t>
            </w:r>
            <w:r w:rsidR="00876BD7" w:rsidRPr="00741696">
              <w:rPr>
                <w:rFonts w:ascii="Angsana New" w:hAnsi="Angsana New"/>
                <w:sz w:val="20"/>
                <w:szCs w:val="20"/>
              </w:rPr>
              <w:t>.</w:t>
            </w:r>
            <w:r w:rsidRPr="00741696">
              <w:rPr>
                <w:rFonts w:ascii="Angsana New" w:hAnsi="Angsana New"/>
                <w:sz w:val="20"/>
                <w:szCs w:val="20"/>
              </w:rPr>
              <w:t>1</w:t>
            </w:r>
          </w:p>
        </w:tc>
      </w:tr>
      <w:tr w:rsidR="00876BD7" w:rsidRPr="00741696" w14:paraId="520684C2" w14:textId="77777777" w:rsidTr="00A507A5"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</w:tcPr>
          <w:p w14:paraId="57439184" w14:textId="77777777" w:rsidR="00876BD7" w:rsidRPr="00741696" w:rsidRDefault="00876BD7" w:rsidP="00876BD7">
            <w:pPr>
              <w:ind w:left="324" w:right="-100" w:hanging="90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ลูกหนี้สำนักหักบัญชีและบริษัทหลักทรัพย์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26771" w14:textId="77777777" w:rsidR="00876BD7" w:rsidRPr="00741696" w:rsidRDefault="00876BD7" w:rsidP="00557774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B748DE" w14:textId="669D13C9" w:rsidR="00876BD7" w:rsidRPr="00741696" w:rsidRDefault="00FF5A77" w:rsidP="00876BD7">
            <w:pPr>
              <w:snapToGrid w:val="0"/>
              <w:spacing w:line="260" w:lineRule="exact"/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602</w:t>
            </w:r>
            <w:r w:rsidR="00876BD7" w:rsidRPr="00741696">
              <w:rPr>
                <w:rFonts w:ascii="Angsana New" w:hAnsi="Angsana New"/>
                <w:sz w:val="20"/>
                <w:szCs w:val="20"/>
              </w:rPr>
              <w:t>.</w:t>
            </w:r>
            <w:r w:rsidRPr="00741696">
              <w:rPr>
                <w:rFonts w:ascii="Angsana New" w:hAnsi="Angsana New"/>
                <w:sz w:val="20"/>
                <w:szCs w:val="20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735F4A" w14:textId="77777777" w:rsidR="00876BD7" w:rsidRPr="00741696" w:rsidRDefault="00876BD7" w:rsidP="00557774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1B7047" w14:textId="77777777" w:rsidR="00876BD7" w:rsidRPr="00741696" w:rsidRDefault="00876BD7" w:rsidP="00557774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AF17D5" w14:textId="77777777" w:rsidR="00876BD7" w:rsidRPr="00741696" w:rsidRDefault="00876BD7" w:rsidP="00557774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31F728" w14:textId="77777777" w:rsidR="00876BD7" w:rsidRPr="00741696" w:rsidRDefault="00876BD7" w:rsidP="00557774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E39CE3" w14:textId="126A5046" w:rsidR="00876BD7" w:rsidRPr="00741696" w:rsidRDefault="00FF5A77" w:rsidP="00876BD7">
            <w:pPr>
              <w:snapToGrid w:val="0"/>
              <w:spacing w:line="260" w:lineRule="exact"/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602</w:t>
            </w:r>
            <w:r w:rsidR="00876BD7" w:rsidRPr="00741696">
              <w:rPr>
                <w:rFonts w:ascii="Angsana New" w:hAnsi="Angsana New"/>
                <w:sz w:val="20"/>
                <w:szCs w:val="20"/>
              </w:rPr>
              <w:t>.</w:t>
            </w:r>
            <w:r w:rsidRPr="00741696">
              <w:rPr>
                <w:rFonts w:ascii="Angsana New" w:hAnsi="Angsana New"/>
                <w:sz w:val="20"/>
                <w:szCs w:val="20"/>
              </w:rPr>
              <w:t>9</w:t>
            </w:r>
          </w:p>
        </w:tc>
      </w:tr>
      <w:tr w:rsidR="00557774" w:rsidRPr="00741696" w14:paraId="38085B58" w14:textId="77777777" w:rsidTr="00725B93"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</w:tcPr>
          <w:p w14:paraId="5F1FED94" w14:textId="77777777" w:rsidR="00557774" w:rsidRPr="00741696" w:rsidRDefault="00557774" w:rsidP="00557774">
            <w:pPr>
              <w:ind w:left="234" w:right="-100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pacing w:val="-6"/>
                <w:sz w:val="20"/>
                <w:szCs w:val="20"/>
                <w:cs/>
              </w:rPr>
              <w:t>ลูกหนี้ธุรกิจหลักทรัพย์และสัญญาซื้อขายล่วงหน้า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A1E34" w14:textId="3FE3B647" w:rsidR="00557774" w:rsidRPr="00741696" w:rsidRDefault="00557774" w:rsidP="00557774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E95B01F" w14:textId="1DD4A48D" w:rsidR="00557774" w:rsidRPr="00741696" w:rsidRDefault="00557774" w:rsidP="00557774">
            <w:pPr>
              <w:snapToGrid w:val="0"/>
              <w:spacing w:line="260" w:lineRule="exact"/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1,242.6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F925913" w14:textId="01B97823" w:rsidR="00557774" w:rsidRPr="00741696" w:rsidRDefault="00557774" w:rsidP="00557774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C6FF023" w14:textId="4342920F" w:rsidR="00557774" w:rsidRPr="00741696" w:rsidRDefault="00557774" w:rsidP="00557774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D5C5E6E" w14:textId="58E62F01" w:rsidR="00557774" w:rsidRPr="00741696" w:rsidRDefault="00974AA6" w:rsidP="00557774">
            <w:pPr>
              <w:snapToGrid w:val="0"/>
              <w:spacing w:line="260" w:lineRule="exact"/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1,6</w:t>
            </w:r>
            <w:r w:rsidR="00A12F27">
              <w:rPr>
                <w:rFonts w:ascii="Angsana New" w:hAnsi="Angsana New" w:hint="cs"/>
                <w:sz w:val="20"/>
                <w:szCs w:val="20"/>
                <w:cs/>
              </w:rPr>
              <w:t>71</w:t>
            </w:r>
            <w:r>
              <w:rPr>
                <w:rFonts w:ascii="Angsana New" w:hAnsi="Angsana New"/>
                <w:sz w:val="20"/>
                <w:szCs w:val="20"/>
              </w:rPr>
              <w:t>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B9F9B93" w14:textId="29C23170" w:rsidR="00557774" w:rsidRPr="00741696" w:rsidRDefault="00A12F27" w:rsidP="00557774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14:paraId="05200264" w14:textId="32929438" w:rsidR="00557774" w:rsidRPr="00741696" w:rsidRDefault="00557774" w:rsidP="00557774">
            <w:pPr>
              <w:snapToGrid w:val="0"/>
              <w:spacing w:line="260" w:lineRule="exact"/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2,913.6</w:t>
            </w:r>
          </w:p>
        </w:tc>
      </w:tr>
      <w:tr w:rsidR="00557774" w:rsidRPr="00741696" w14:paraId="44B12682" w14:textId="77777777" w:rsidTr="00571DB8"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</w:tcPr>
          <w:p w14:paraId="33A50E78" w14:textId="77777777" w:rsidR="00557774" w:rsidRPr="00741696" w:rsidRDefault="00557774" w:rsidP="00557774">
            <w:pPr>
              <w:ind w:left="234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เงินลงทุนที่ไม่ได้วางเป็นประกัน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5E28E0B7" w14:textId="727BE9AE" w:rsidR="00557774" w:rsidRPr="00741696" w:rsidRDefault="00557774" w:rsidP="00557774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141C57D" w14:textId="7B3BA325" w:rsidR="00557774" w:rsidRPr="00741696" w:rsidRDefault="00557774" w:rsidP="00557774">
            <w:pPr>
              <w:snapToGrid w:val="0"/>
              <w:spacing w:line="260" w:lineRule="exact"/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467.2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34233AA" w14:textId="1618B800" w:rsidR="00557774" w:rsidRPr="00741696" w:rsidRDefault="00557774" w:rsidP="00557774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0DC4BFC7" w14:textId="356B9804" w:rsidR="00557774" w:rsidRPr="00741696" w:rsidRDefault="00557774" w:rsidP="00557774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FFDDF8D" w14:textId="346C28B0" w:rsidR="00557774" w:rsidRPr="00741696" w:rsidRDefault="00557774" w:rsidP="00557774">
            <w:pPr>
              <w:snapToGrid w:val="0"/>
              <w:spacing w:line="260" w:lineRule="exact"/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4.7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9760F25" w14:textId="26A131F7" w:rsidR="00557774" w:rsidRPr="00741696" w:rsidRDefault="00557774" w:rsidP="00557774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14:paraId="212FE000" w14:textId="4512D402" w:rsidR="00557774" w:rsidRPr="00741696" w:rsidRDefault="00557774" w:rsidP="00557774">
            <w:pPr>
              <w:snapToGrid w:val="0"/>
              <w:spacing w:line="260" w:lineRule="exact"/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471.9</w:t>
            </w:r>
          </w:p>
        </w:tc>
      </w:tr>
      <w:tr w:rsidR="00876BD7" w:rsidRPr="00741696" w14:paraId="0BF82801" w14:textId="77777777" w:rsidTr="009033AD"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</w:tcPr>
          <w:p w14:paraId="5B1F2024" w14:textId="77777777" w:rsidR="00876BD7" w:rsidRPr="00741696" w:rsidRDefault="00876BD7" w:rsidP="00876BD7">
            <w:pPr>
              <w:spacing w:line="140" w:lineRule="exact"/>
              <w:ind w:left="234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5420F9E4" w14:textId="472458B4" w:rsidR="00876BD7" w:rsidRPr="00741696" w:rsidRDefault="00876BD7" w:rsidP="00557774">
            <w:pPr>
              <w:snapToGrid w:val="0"/>
              <w:spacing w:line="260" w:lineRule="exact"/>
              <w:ind w:left="-84" w:right="9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01F807D" w14:textId="0764F554" w:rsidR="00876BD7" w:rsidRPr="00741696" w:rsidRDefault="00876BD7" w:rsidP="00876BD7">
            <w:pPr>
              <w:snapToGrid w:val="0"/>
              <w:spacing w:line="260" w:lineRule="exact"/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390FB07" w14:textId="37DF2A42" w:rsidR="00876BD7" w:rsidRPr="00741696" w:rsidRDefault="00876BD7" w:rsidP="00876BD7">
            <w:pPr>
              <w:snapToGrid w:val="0"/>
              <w:spacing w:line="260" w:lineRule="exact"/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0BFAF730" w14:textId="7B564698" w:rsidR="00876BD7" w:rsidRPr="00741696" w:rsidRDefault="00876BD7" w:rsidP="00876BD7">
            <w:pPr>
              <w:snapToGrid w:val="0"/>
              <w:spacing w:line="260" w:lineRule="exact"/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5E9B665" w14:textId="071CEA54" w:rsidR="00876BD7" w:rsidRPr="00741696" w:rsidRDefault="00876BD7" w:rsidP="00876BD7">
            <w:pPr>
              <w:snapToGrid w:val="0"/>
              <w:spacing w:line="260" w:lineRule="exact"/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206FEE1" w14:textId="0FA6A537" w:rsidR="00876BD7" w:rsidRPr="00741696" w:rsidRDefault="00876BD7" w:rsidP="00876BD7">
            <w:pPr>
              <w:snapToGrid w:val="0"/>
              <w:spacing w:line="260" w:lineRule="exact"/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14:paraId="416CF4CD" w14:textId="4C4F0CB0" w:rsidR="00876BD7" w:rsidRPr="00741696" w:rsidRDefault="00876BD7" w:rsidP="00876BD7">
            <w:pPr>
              <w:snapToGrid w:val="0"/>
              <w:spacing w:line="260" w:lineRule="exact"/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876BD7" w:rsidRPr="00741696" w14:paraId="638F9EB7" w14:textId="77777777" w:rsidTr="003325CF"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</w:tcPr>
          <w:p w14:paraId="4A23656F" w14:textId="77777777" w:rsidR="00876BD7" w:rsidRPr="00741696" w:rsidRDefault="00876BD7" w:rsidP="00876BD7">
            <w:pPr>
              <w:ind w:left="234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หนี้สินทางการเงิน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4AF74092" w14:textId="77777777" w:rsidR="00876BD7" w:rsidRPr="00741696" w:rsidRDefault="00876BD7" w:rsidP="00557774">
            <w:pPr>
              <w:snapToGrid w:val="0"/>
              <w:spacing w:line="260" w:lineRule="exact"/>
              <w:ind w:left="-84" w:right="9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74F470" w14:textId="77777777" w:rsidR="00876BD7" w:rsidRPr="00741696" w:rsidRDefault="00876BD7" w:rsidP="00876BD7">
            <w:pPr>
              <w:snapToGrid w:val="0"/>
              <w:spacing w:line="260" w:lineRule="exact"/>
              <w:ind w:left="-84" w:right="5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22688" w14:textId="77777777" w:rsidR="00876BD7" w:rsidRPr="00741696" w:rsidRDefault="00876BD7" w:rsidP="00876BD7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D11EF" w14:textId="77777777" w:rsidR="00876BD7" w:rsidRPr="00741696" w:rsidRDefault="00876BD7" w:rsidP="00876BD7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5F88F" w14:textId="77777777" w:rsidR="00876BD7" w:rsidRPr="00741696" w:rsidRDefault="00876BD7" w:rsidP="00876BD7">
            <w:pPr>
              <w:snapToGrid w:val="0"/>
              <w:spacing w:line="260" w:lineRule="exact"/>
              <w:ind w:left="-84" w:firstLine="4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5D4DCE" w14:textId="77777777" w:rsidR="00876BD7" w:rsidRPr="00741696" w:rsidRDefault="00876BD7" w:rsidP="00876BD7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7EB918" w14:textId="77777777" w:rsidR="00876BD7" w:rsidRPr="00741696" w:rsidRDefault="00876BD7" w:rsidP="00876BD7">
            <w:pPr>
              <w:snapToGrid w:val="0"/>
              <w:spacing w:line="260" w:lineRule="exact"/>
              <w:ind w:left="-84" w:right="7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876BD7" w:rsidRPr="00741696" w14:paraId="44D4CD7A" w14:textId="77777777" w:rsidTr="00725B93"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</w:tcPr>
          <w:p w14:paraId="17C8B9E2" w14:textId="77777777" w:rsidR="00876BD7" w:rsidRPr="00741696" w:rsidRDefault="00876BD7" w:rsidP="00876BD7">
            <w:pPr>
              <w:ind w:left="324" w:right="-100" w:hanging="90"/>
              <w:rPr>
                <w:rFonts w:ascii="Angsana New" w:hAnsi="Angsana New"/>
                <w:spacing w:val="-6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เจ้าหนี้สำนักหักบัญชีและบริษัทหลักทรัพย์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8FE00E" w14:textId="77777777" w:rsidR="00876BD7" w:rsidRPr="00741696" w:rsidRDefault="00876BD7" w:rsidP="00557774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934177" w14:textId="638F6DED" w:rsidR="00876BD7" w:rsidRPr="00741696" w:rsidRDefault="00FF5A77" w:rsidP="00876BD7">
            <w:pPr>
              <w:snapToGrid w:val="0"/>
              <w:spacing w:line="260" w:lineRule="exact"/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0</w:t>
            </w:r>
            <w:r w:rsidR="00876BD7" w:rsidRPr="00741696">
              <w:rPr>
                <w:rFonts w:ascii="Angsana New" w:hAnsi="Angsana New"/>
                <w:sz w:val="20"/>
                <w:szCs w:val="20"/>
              </w:rPr>
              <w:t>.</w:t>
            </w:r>
            <w:r w:rsidRPr="00741696">
              <w:rPr>
                <w:rFonts w:ascii="Angsana New" w:hAnsi="Angsana New"/>
                <w:sz w:val="20"/>
                <w:szCs w:val="20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435DE7" w14:textId="77777777" w:rsidR="00876BD7" w:rsidRPr="00741696" w:rsidRDefault="00876BD7" w:rsidP="00557774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6416E" w14:textId="77777777" w:rsidR="00876BD7" w:rsidRPr="00741696" w:rsidRDefault="00876BD7" w:rsidP="00557774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B902FC" w14:textId="77777777" w:rsidR="00876BD7" w:rsidRPr="00741696" w:rsidRDefault="00876BD7" w:rsidP="00557774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B45835" w14:textId="77777777" w:rsidR="00876BD7" w:rsidRPr="00741696" w:rsidRDefault="00876BD7" w:rsidP="00557774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A8E138" w14:textId="0BD9E489" w:rsidR="00876BD7" w:rsidRPr="00741696" w:rsidRDefault="00FF5A77" w:rsidP="00876BD7">
            <w:pPr>
              <w:snapToGrid w:val="0"/>
              <w:spacing w:line="260" w:lineRule="exact"/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0</w:t>
            </w:r>
            <w:r w:rsidR="00876BD7" w:rsidRPr="00741696">
              <w:rPr>
                <w:rFonts w:ascii="Angsana New" w:hAnsi="Angsana New"/>
                <w:sz w:val="20"/>
                <w:szCs w:val="20"/>
              </w:rPr>
              <w:t>.</w:t>
            </w:r>
            <w:r w:rsidRPr="00741696">
              <w:rPr>
                <w:rFonts w:ascii="Angsana New" w:hAnsi="Angsana New"/>
                <w:sz w:val="20"/>
                <w:szCs w:val="20"/>
              </w:rPr>
              <w:t>8</w:t>
            </w:r>
          </w:p>
        </w:tc>
      </w:tr>
      <w:tr w:rsidR="00876BD7" w:rsidRPr="00741696" w14:paraId="79697FFE" w14:textId="77777777" w:rsidTr="007B26DB"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</w:tcPr>
          <w:p w14:paraId="32DB9AA3" w14:textId="77777777" w:rsidR="00876BD7" w:rsidRPr="00741696" w:rsidRDefault="00876BD7" w:rsidP="00876BD7">
            <w:pPr>
              <w:ind w:left="234" w:right="-100"/>
              <w:rPr>
                <w:rFonts w:ascii="Angsana New" w:hAnsi="Angsana New"/>
                <w:spacing w:val="-6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pacing w:val="-6"/>
                <w:sz w:val="20"/>
                <w:szCs w:val="20"/>
                <w:cs/>
              </w:rPr>
              <w:t>เจ้าหนี้ธุรกิจหลักทรัพย์และสัญญาซื้อขายล่วงหน้า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2DC82679" w14:textId="77777777" w:rsidR="00876BD7" w:rsidRPr="00741696" w:rsidRDefault="00876BD7" w:rsidP="00557774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278BFD4" w14:textId="30FD273C" w:rsidR="00876BD7" w:rsidRPr="00741696" w:rsidRDefault="00FF5A77" w:rsidP="00876BD7">
            <w:pPr>
              <w:snapToGrid w:val="0"/>
              <w:spacing w:line="260" w:lineRule="exact"/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1</w:t>
            </w:r>
            <w:r w:rsidR="00876BD7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513</w:t>
            </w:r>
            <w:r w:rsidR="00876BD7" w:rsidRPr="00741696">
              <w:rPr>
                <w:rFonts w:ascii="Angsana New" w:hAnsi="Angsana New"/>
                <w:sz w:val="20"/>
                <w:szCs w:val="20"/>
              </w:rPr>
              <w:t>.</w:t>
            </w:r>
            <w:r w:rsidRPr="00741696">
              <w:rPr>
                <w:rFonts w:ascii="Angsana New" w:hAnsi="Angsana New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D6419FC" w14:textId="77777777" w:rsidR="00876BD7" w:rsidRPr="00741696" w:rsidRDefault="00876BD7" w:rsidP="00557774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244596AA" w14:textId="77777777" w:rsidR="00876BD7" w:rsidRPr="00741696" w:rsidRDefault="00876BD7" w:rsidP="00557774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CB1C17D" w14:textId="77777777" w:rsidR="00876BD7" w:rsidRPr="00741696" w:rsidRDefault="00876BD7" w:rsidP="00557774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A58A80F" w14:textId="77777777" w:rsidR="00876BD7" w:rsidRPr="00741696" w:rsidRDefault="00876BD7" w:rsidP="00557774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14:paraId="66342482" w14:textId="2356B25E" w:rsidR="00876BD7" w:rsidRPr="00741696" w:rsidRDefault="00FF5A77" w:rsidP="00876BD7">
            <w:pPr>
              <w:snapToGrid w:val="0"/>
              <w:spacing w:line="260" w:lineRule="exact"/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1</w:t>
            </w:r>
            <w:r w:rsidR="00876BD7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513</w:t>
            </w:r>
            <w:r w:rsidR="00876BD7" w:rsidRPr="00741696">
              <w:rPr>
                <w:rFonts w:ascii="Angsana New" w:hAnsi="Angsana New"/>
                <w:sz w:val="20"/>
                <w:szCs w:val="20"/>
              </w:rPr>
              <w:t>.</w:t>
            </w:r>
            <w:r w:rsidRPr="00741696">
              <w:rPr>
                <w:rFonts w:ascii="Angsana New" w:hAnsi="Angsana New"/>
                <w:sz w:val="20"/>
                <w:szCs w:val="20"/>
              </w:rPr>
              <w:t>1</w:t>
            </w:r>
          </w:p>
        </w:tc>
      </w:tr>
      <w:tr w:rsidR="00876BD7" w:rsidRPr="00741696" w14:paraId="71776D36" w14:textId="77777777" w:rsidTr="00725B93"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</w:tcPr>
          <w:p w14:paraId="5F601B46" w14:textId="77777777" w:rsidR="00876BD7" w:rsidRPr="00741696" w:rsidRDefault="00876BD7" w:rsidP="00876BD7">
            <w:pPr>
              <w:ind w:left="234" w:right="-100"/>
              <w:rPr>
                <w:rFonts w:ascii="Angsana New" w:hAnsi="Angsana New"/>
                <w:spacing w:val="-6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pacing w:val="-6"/>
                <w:sz w:val="20"/>
                <w:szCs w:val="20"/>
                <w:cs/>
              </w:rPr>
              <w:t>หนี้สินตามสัญญาเช่า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05032AC5" w14:textId="77777777" w:rsidR="00876BD7" w:rsidRPr="00741696" w:rsidRDefault="00876BD7" w:rsidP="00557774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58C6EFA" w14:textId="637C5C9C" w:rsidR="00876BD7" w:rsidRPr="00741696" w:rsidRDefault="00FF5A77" w:rsidP="00876BD7">
            <w:pPr>
              <w:snapToGrid w:val="0"/>
              <w:spacing w:line="220" w:lineRule="exact"/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49</w:t>
            </w:r>
            <w:r w:rsidR="00876BD7" w:rsidRPr="00741696">
              <w:rPr>
                <w:rFonts w:ascii="Angsana New" w:hAnsi="Angsana New"/>
                <w:sz w:val="20"/>
                <w:szCs w:val="20"/>
              </w:rPr>
              <w:t>.</w:t>
            </w:r>
            <w:r w:rsidRPr="00741696">
              <w:rPr>
                <w:rFonts w:ascii="Angsana New" w:hAnsi="Angsana New"/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78A5B7D" w14:textId="7D11C8B5" w:rsidR="00876BD7" w:rsidRPr="00741696" w:rsidRDefault="00FF5A77" w:rsidP="00876BD7">
            <w:pPr>
              <w:snapToGrid w:val="0"/>
              <w:spacing w:line="220" w:lineRule="exact"/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10</w:t>
            </w:r>
            <w:r w:rsidR="00876BD7" w:rsidRPr="00741696">
              <w:rPr>
                <w:rFonts w:ascii="Angsana New" w:hAnsi="Angsana New"/>
                <w:sz w:val="20"/>
                <w:szCs w:val="20"/>
              </w:rPr>
              <w:t>.</w:t>
            </w:r>
            <w:r w:rsidRPr="00741696">
              <w:rPr>
                <w:rFonts w:ascii="Angsana New" w:hAnsi="Angsana New"/>
                <w:sz w:val="20"/>
                <w:szCs w:val="20"/>
              </w:rPr>
              <w:t>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1E4AF1C" w14:textId="77777777" w:rsidR="00876BD7" w:rsidRPr="00741696" w:rsidRDefault="00876BD7" w:rsidP="00557774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D1ECA2B" w14:textId="77777777" w:rsidR="00876BD7" w:rsidRPr="00741696" w:rsidRDefault="00876BD7" w:rsidP="00557774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13EBD58" w14:textId="77777777" w:rsidR="00876BD7" w:rsidRPr="00741696" w:rsidRDefault="00876BD7" w:rsidP="00557774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14:paraId="6EF2BE32" w14:textId="477A12A1" w:rsidR="00876BD7" w:rsidRPr="00741696" w:rsidRDefault="00FF5A77" w:rsidP="00876BD7">
            <w:pPr>
              <w:snapToGrid w:val="0"/>
              <w:spacing w:line="220" w:lineRule="exact"/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59</w:t>
            </w:r>
            <w:r w:rsidR="00876BD7" w:rsidRPr="00741696">
              <w:rPr>
                <w:rFonts w:ascii="Angsana New" w:hAnsi="Angsana New"/>
                <w:sz w:val="20"/>
                <w:szCs w:val="20"/>
              </w:rPr>
              <w:t>.</w:t>
            </w:r>
            <w:r w:rsidRPr="00741696">
              <w:rPr>
                <w:rFonts w:ascii="Angsana New" w:hAnsi="Angsana New"/>
                <w:sz w:val="20"/>
                <w:szCs w:val="20"/>
              </w:rPr>
              <w:t>9</w:t>
            </w:r>
          </w:p>
        </w:tc>
      </w:tr>
    </w:tbl>
    <w:p w14:paraId="3139C4E1" w14:textId="5B4B7DF8" w:rsidR="00C81F1F" w:rsidRPr="00741696" w:rsidRDefault="00F36926" w:rsidP="00C81F1F">
      <w:pPr>
        <w:spacing w:before="240"/>
        <w:ind w:right="65"/>
        <w:jc w:val="right"/>
        <w:rPr>
          <w:rFonts w:ascii="Angsana New" w:hAnsi="Angsana New"/>
          <w:b/>
          <w:bCs/>
          <w:sz w:val="20"/>
          <w:szCs w:val="20"/>
        </w:rPr>
      </w:pPr>
      <w:r w:rsidRPr="00741696">
        <w:rPr>
          <w:rFonts w:ascii="Angsana New" w:hAnsi="Angsana New"/>
          <w:b/>
          <w:bCs/>
          <w:sz w:val="20"/>
          <w:szCs w:val="20"/>
          <w:cs/>
        </w:rPr>
        <w:t xml:space="preserve">หน่วย </w:t>
      </w:r>
      <w:r w:rsidRPr="00741696">
        <w:rPr>
          <w:rFonts w:ascii="Angsana New" w:hAnsi="Angsana New"/>
          <w:b/>
          <w:bCs/>
          <w:sz w:val="20"/>
          <w:szCs w:val="20"/>
        </w:rPr>
        <w:t xml:space="preserve">: </w:t>
      </w:r>
      <w:r w:rsidRPr="00741696">
        <w:rPr>
          <w:rFonts w:ascii="Angsana New" w:hAnsi="Angsana New"/>
          <w:b/>
          <w:bCs/>
          <w:sz w:val="20"/>
          <w:szCs w:val="20"/>
          <w:cs/>
        </w:rPr>
        <w:t>ล้านบาท</w:t>
      </w:r>
    </w:p>
    <w:tbl>
      <w:tblPr>
        <w:tblW w:w="8182" w:type="dxa"/>
        <w:tblInd w:w="102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14"/>
        <w:gridCol w:w="630"/>
        <w:gridCol w:w="630"/>
        <w:gridCol w:w="720"/>
        <w:gridCol w:w="630"/>
        <w:gridCol w:w="810"/>
        <w:gridCol w:w="810"/>
        <w:gridCol w:w="738"/>
      </w:tblGrid>
      <w:tr w:rsidR="00153FFF" w:rsidRPr="00741696" w14:paraId="31A50E04" w14:textId="77777777" w:rsidTr="00A03E8B"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</w:tcPr>
          <w:p w14:paraId="1042C2E2" w14:textId="77777777" w:rsidR="00153FFF" w:rsidRPr="00741696" w:rsidRDefault="00153FFF" w:rsidP="00A03E8B">
            <w:pPr>
              <w:ind w:firstLine="72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49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C3B1517" w14:textId="77777777" w:rsidR="00153FFF" w:rsidRPr="00741696" w:rsidRDefault="00153FFF" w:rsidP="00A03E8B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ยอดคงเหลือของเครื่องมือทางการเงิน</w:t>
            </w:r>
          </w:p>
        </w:tc>
      </w:tr>
      <w:tr w:rsidR="00153FFF" w:rsidRPr="00741696" w14:paraId="12C29048" w14:textId="77777777" w:rsidTr="00A03E8B"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</w:tcPr>
          <w:p w14:paraId="24177045" w14:textId="77777777" w:rsidR="00153FFF" w:rsidRPr="00741696" w:rsidRDefault="00153FFF" w:rsidP="00A03E8B">
            <w:pPr>
              <w:ind w:firstLine="72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49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23ABF1D" w14:textId="6EC40F1B" w:rsidR="00153FFF" w:rsidRPr="00741696" w:rsidRDefault="00153FFF" w:rsidP="00A03E8B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ณ วันที่ </w:t>
            </w:r>
            <w:r w:rsidR="00FF5A77" w:rsidRPr="00741696">
              <w:rPr>
                <w:rFonts w:ascii="Angsana New" w:hAnsi="Angsana New"/>
                <w:b/>
                <w:bCs/>
                <w:sz w:val="20"/>
                <w:szCs w:val="20"/>
              </w:rPr>
              <w:t>31</w:t>
            </w: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ธันวาคม </w:t>
            </w:r>
            <w:r w:rsidR="00FF5A77" w:rsidRPr="00741696">
              <w:rPr>
                <w:rFonts w:ascii="Angsana New" w:hAnsi="Angsana New"/>
                <w:b/>
                <w:bCs/>
                <w:sz w:val="20"/>
                <w:szCs w:val="20"/>
              </w:rPr>
              <w:t>2566</w:t>
            </w:r>
          </w:p>
        </w:tc>
      </w:tr>
      <w:tr w:rsidR="00153FFF" w:rsidRPr="00741696" w14:paraId="3330CB98" w14:textId="77777777" w:rsidTr="00A03E8B"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</w:tcPr>
          <w:p w14:paraId="4D25DE57" w14:textId="77777777" w:rsidR="00153FFF" w:rsidRPr="00741696" w:rsidRDefault="00153FFF" w:rsidP="00A03E8B">
            <w:pPr>
              <w:ind w:firstLine="72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40CF94AF" w14:textId="77777777" w:rsidR="00153FFF" w:rsidRPr="00741696" w:rsidRDefault="00153FFF" w:rsidP="00A03E8B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เมื่อ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687D8AF" w14:textId="77777777" w:rsidR="00153FFF" w:rsidRPr="00741696" w:rsidRDefault="00153FFF" w:rsidP="00A03E8B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ภายใน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490ACFB" w14:textId="4B08448E" w:rsidR="00153FFF" w:rsidRPr="00741696" w:rsidRDefault="00FF5A77" w:rsidP="00A03E8B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>1</w:t>
            </w:r>
            <w:r w:rsidR="00153FFF" w:rsidRPr="00741696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 - </w:t>
            </w: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>5</w:t>
            </w:r>
            <w:r w:rsidR="00153FFF" w:rsidRPr="00741696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 </w:t>
            </w:r>
            <w:r w:rsidR="00153FFF"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4D48F951" w14:textId="45E9E39D" w:rsidR="00153FFF" w:rsidRPr="00741696" w:rsidRDefault="00153FFF" w:rsidP="00A03E8B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เกิน </w:t>
            </w:r>
            <w:r w:rsidR="00FF5A77" w:rsidRPr="00741696">
              <w:rPr>
                <w:rFonts w:ascii="Angsana New" w:hAnsi="Angsana New"/>
                <w:b/>
                <w:bCs/>
                <w:sz w:val="20"/>
                <w:szCs w:val="20"/>
              </w:rPr>
              <w:t>5</w:t>
            </w: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ปี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39173FE" w14:textId="77777777" w:rsidR="00153FFF" w:rsidRPr="00741696" w:rsidRDefault="00153FFF" w:rsidP="00A03E8B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ไม่มี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E1B8966" w14:textId="77777777" w:rsidR="00153FFF" w:rsidRPr="00741696" w:rsidRDefault="00153FFF" w:rsidP="00A03E8B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ลูกหนี้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14:paraId="0172FBC1" w14:textId="77777777" w:rsidR="00153FFF" w:rsidRPr="00741696" w:rsidRDefault="00153FFF" w:rsidP="00A03E8B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รวม</w:t>
            </w:r>
          </w:p>
        </w:tc>
      </w:tr>
      <w:tr w:rsidR="00153FFF" w:rsidRPr="00741696" w14:paraId="7BD94942" w14:textId="77777777" w:rsidTr="00A03E8B"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</w:tcPr>
          <w:p w14:paraId="71FF4DB3" w14:textId="77777777" w:rsidR="00153FFF" w:rsidRPr="00741696" w:rsidRDefault="00153FFF" w:rsidP="00A03E8B">
            <w:pPr>
              <w:ind w:firstLine="72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A54BC4E" w14:textId="77777777" w:rsidR="00153FFF" w:rsidRPr="00741696" w:rsidRDefault="00153FFF" w:rsidP="00A03E8B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ทวงถาม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4FC8F0B3" w14:textId="13BAEA09" w:rsidR="00153FFF" w:rsidRPr="00741696" w:rsidRDefault="00FF5A77" w:rsidP="00A03E8B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>1</w:t>
            </w:r>
            <w:r w:rsidR="00153FFF" w:rsidRPr="00741696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 </w:t>
            </w:r>
            <w:r w:rsidR="00153FFF"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ปี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AC6E03C" w14:textId="77777777" w:rsidR="00153FFF" w:rsidRPr="00741696" w:rsidRDefault="00153FFF" w:rsidP="00A03E8B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A955C80" w14:textId="77777777" w:rsidR="00153FFF" w:rsidRPr="00741696" w:rsidRDefault="00153FFF" w:rsidP="00A03E8B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F0A7A54" w14:textId="77777777" w:rsidR="00153FFF" w:rsidRPr="00741696" w:rsidRDefault="00153FFF" w:rsidP="00A03E8B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กำหนด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003F4EE" w14:textId="77777777" w:rsidR="00153FFF" w:rsidRPr="00741696" w:rsidRDefault="00153FFF" w:rsidP="00A03E8B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ด้อยคุณภาพ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14:paraId="42D83796" w14:textId="77777777" w:rsidR="00153FFF" w:rsidRPr="00741696" w:rsidRDefault="00153FFF" w:rsidP="00A03E8B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153FFF" w:rsidRPr="00741696" w14:paraId="763F8397" w14:textId="77777777" w:rsidTr="00A03E8B"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</w:tcPr>
          <w:p w14:paraId="59DC6C06" w14:textId="77777777" w:rsidR="00153FFF" w:rsidRPr="00741696" w:rsidRDefault="00153FFF" w:rsidP="00A03E8B">
            <w:pPr>
              <w:ind w:left="234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สินทรัพย์ทางการเงิน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829168A" w14:textId="77777777" w:rsidR="00153FFF" w:rsidRPr="00741696" w:rsidRDefault="00153FFF" w:rsidP="00A03E8B">
            <w:pPr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5B52AFB5" w14:textId="77777777" w:rsidR="00153FFF" w:rsidRPr="00741696" w:rsidRDefault="00153FFF" w:rsidP="00A03E8B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E2B8B19" w14:textId="77777777" w:rsidR="00153FFF" w:rsidRPr="00741696" w:rsidRDefault="00153FFF" w:rsidP="00A03E8B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783F77A" w14:textId="77777777" w:rsidR="00153FFF" w:rsidRPr="00741696" w:rsidRDefault="00153FFF" w:rsidP="00A03E8B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CB9E267" w14:textId="77777777" w:rsidR="00153FFF" w:rsidRPr="00741696" w:rsidRDefault="00153FFF" w:rsidP="00A03E8B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22F7683" w14:textId="77777777" w:rsidR="00153FFF" w:rsidRPr="00741696" w:rsidRDefault="00153FFF" w:rsidP="00A03E8B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14:paraId="51E26B69" w14:textId="77777777" w:rsidR="00153FFF" w:rsidRPr="00741696" w:rsidRDefault="00153FFF" w:rsidP="00A03E8B">
            <w:pPr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8B2B82" w:rsidRPr="00741696" w14:paraId="0EF54182" w14:textId="77777777" w:rsidTr="00A03E8B"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</w:tcPr>
          <w:p w14:paraId="7DA83FFF" w14:textId="77777777" w:rsidR="008B2B82" w:rsidRPr="00741696" w:rsidRDefault="008B2B82" w:rsidP="008B2B82">
            <w:pPr>
              <w:ind w:left="234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เงินสดและรายการเทียบเท่าเงินสด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AAC1B7D" w14:textId="6B3F7DD4" w:rsidR="008B2B82" w:rsidRPr="00741696" w:rsidRDefault="00FF5A77" w:rsidP="008B2B82">
            <w:pPr>
              <w:snapToGrid w:val="0"/>
              <w:spacing w:line="260" w:lineRule="exact"/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1</w:t>
            </w:r>
            <w:r w:rsidR="008B2B82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032</w:t>
            </w:r>
            <w:r w:rsidR="008B2B82" w:rsidRPr="00741696">
              <w:rPr>
                <w:rFonts w:ascii="Angsana New" w:hAnsi="Angsana New"/>
                <w:sz w:val="20"/>
                <w:szCs w:val="20"/>
              </w:rPr>
              <w:t>.</w:t>
            </w:r>
            <w:r w:rsidRPr="00741696">
              <w:rPr>
                <w:rFonts w:ascii="Angsana New" w:hAnsi="Angsana New"/>
                <w:sz w:val="20"/>
                <w:szCs w:val="20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7A75C01" w14:textId="77777777" w:rsidR="008B2B82" w:rsidRPr="00741696" w:rsidRDefault="008B2B82" w:rsidP="008B2B82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A818B25" w14:textId="77777777" w:rsidR="008B2B82" w:rsidRPr="00741696" w:rsidRDefault="008B2B82" w:rsidP="008B2B82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06C40328" w14:textId="77777777" w:rsidR="008B2B82" w:rsidRPr="00741696" w:rsidRDefault="008B2B82" w:rsidP="008B2B82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8B9BA8C" w14:textId="77777777" w:rsidR="008B2B82" w:rsidRPr="00741696" w:rsidRDefault="008B2B82" w:rsidP="008B2B82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8365C5B" w14:textId="77777777" w:rsidR="008B2B82" w:rsidRPr="00741696" w:rsidRDefault="008B2B82" w:rsidP="008B2B82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14:paraId="5882048C" w14:textId="123EDE7B" w:rsidR="008B2B82" w:rsidRPr="00741696" w:rsidRDefault="00FF5A77" w:rsidP="008B2B82">
            <w:pPr>
              <w:snapToGrid w:val="0"/>
              <w:spacing w:line="260" w:lineRule="exact"/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1</w:t>
            </w:r>
            <w:r w:rsidR="008B2B82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032</w:t>
            </w:r>
            <w:r w:rsidR="008B2B82" w:rsidRPr="00741696">
              <w:rPr>
                <w:rFonts w:ascii="Angsana New" w:hAnsi="Angsana New"/>
                <w:sz w:val="20"/>
                <w:szCs w:val="20"/>
              </w:rPr>
              <w:t>.</w:t>
            </w:r>
            <w:r w:rsidRPr="00741696">
              <w:rPr>
                <w:rFonts w:ascii="Angsana New" w:hAnsi="Angsana New"/>
                <w:sz w:val="20"/>
                <w:szCs w:val="20"/>
              </w:rPr>
              <w:t>3</w:t>
            </w:r>
          </w:p>
        </w:tc>
      </w:tr>
      <w:tr w:rsidR="008B2B82" w:rsidRPr="00741696" w14:paraId="05330261" w14:textId="77777777" w:rsidTr="000E3A04"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</w:tcPr>
          <w:p w14:paraId="71DED91D" w14:textId="77777777" w:rsidR="008B2B82" w:rsidRPr="00741696" w:rsidRDefault="008B2B82" w:rsidP="008B2B82">
            <w:pPr>
              <w:ind w:left="324" w:right="-100" w:hanging="90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ลูกหนี้สำนักหักบัญชีและบริษัทหลักทรัพย์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3C12EB" w14:textId="77777777" w:rsidR="008B2B82" w:rsidRPr="00741696" w:rsidRDefault="008B2B82" w:rsidP="008B2B82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AE6BB4" w14:textId="521854AF" w:rsidR="008B2B82" w:rsidRPr="00741696" w:rsidRDefault="00FF5A77" w:rsidP="008B2B82">
            <w:pPr>
              <w:snapToGrid w:val="0"/>
              <w:spacing w:line="260" w:lineRule="exact"/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234</w:t>
            </w:r>
            <w:r w:rsidR="008B2B82" w:rsidRPr="00741696">
              <w:rPr>
                <w:rFonts w:ascii="Angsana New" w:hAnsi="Angsana New"/>
                <w:sz w:val="20"/>
                <w:szCs w:val="20"/>
              </w:rPr>
              <w:t>.</w:t>
            </w:r>
            <w:r w:rsidRPr="00741696">
              <w:rPr>
                <w:rFonts w:ascii="Angsana New" w:hAnsi="Angsana New"/>
                <w:sz w:val="20"/>
                <w:szCs w:val="20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66CA48" w14:textId="77777777" w:rsidR="008B2B82" w:rsidRPr="00741696" w:rsidRDefault="008B2B82" w:rsidP="008B2B82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B0997" w14:textId="77777777" w:rsidR="008B2B82" w:rsidRPr="00741696" w:rsidRDefault="008B2B82" w:rsidP="008B2B82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BD31A" w14:textId="77777777" w:rsidR="008B2B82" w:rsidRPr="00741696" w:rsidRDefault="008B2B82" w:rsidP="008B2B82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E5FFE" w14:textId="77777777" w:rsidR="008B2B82" w:rsidRPr="00741696" w:rsidRDefault="008B2B82" w:rsidP="008B2B82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755B0E" w14:textId="5DF93B43" w:rsidR="008B2B82" w:rsidRPr="00741696" w:rsidRDefault="00FF5A77" w:rsidP="008B2B82">
            <w:pPr>
              <w:snapToGrid w:val="0"/>
              <w:spacing w:line="260" w:lineRule="exact"/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234</w:t>
            </w:r>
            <w:r w:rsidR="008B2B82" w:rsidRPr="00741696">
              <w:rPr>
                <w:rFonts w:ascii="Angsana New" w:hAnsi="Angsana New"/>
                <w:sz w:val="20"/>
                <w:szCs w:val="20"/>
              </w:rPr>
              <w:t>.</w:t>
            </w:r>
            <w:r w:rsidRPr="00741696">
              <w:rPr>
                <w:rFonts w:ascii="Angsana New" w:hAnsi="Angsana New"/>
                <w:sz w:val="20"/>
                <w:szCs w:val="20"/>
              </w:rPr>
              <w:t>7</w:t>
            </w:r>
          </w:p>
        </w:tc>
      </w:tr>
      <w:tr w:rsidR="008B2B82" w:rsidRPr="00741696" w14:paraId="2440C841" w14:textId="77777777" w:rsidTr="000E3A04"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</w:tcPr>
          <w:p w14:paraId="10EEF1FF" w14:textId="77777777" w:rsidR="008B2B82" w:rsidRPr="00741696" w:rsidRDefault="008B2B82" w:rsidP="008B2B82">
            <w:pPr>
              <w:ind w:left="234" w:right="-100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pacing w:val="-6"/>
                <w:sz w:val="20"/>
                <w:szCs w:val="20"/>
                <w:cs/>
              </w:rPr>
              <w:t>ลูกหนี้ธุรกิจหลักทรัพย์และสัญญาซื้อขายล่วงหน้า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6844D" w14:textId="77777777" w:rsidR="008B2B82" w:rsidRPr="00741696" w:rsidRDefault="008B2B82" w:rsidP="008B2B82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0FCE4E73" w14:textId="21647514" w:rsidR="008B2B82" w:rsidRPr="00741696" w:rsidRDefault="00FF5A77" w:rsidP="008B2B82">
            <w:pPr>
              <w:snapToGrid w:val="0"/>
              <w:spacing w:line="260" w:lineRule="exact"/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1</w:t>
            </w:r>
            <w:r w:rsidR="008B2B82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968</w:t>
            </w:r>
            <w:r w:rsidR="008B2B82" w:rsidRPr="00741696">
              <w:rPr>
                <w:rFonts w:ascii="Angsana New" w:hAnsi="Angsana New"/>
                <w:sz w:val="20"/>
                <w:szCs w:val="20"/>
              </w:rPr>
              <w:t>.</w:t>
            </w:r>
            <w:r w:rsidRPr="00741696">
              <w:rPr>
                <w:rFonts w:ascii="Angsana New" w:hAnsi="Angsana New"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8A44866" w14:textId="77777777" w:rsidR="008B2B82" w:rsidRPr="00741696" w:rsidRDefault="008B2B82" w:rsidP="008B2B82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517A5ADA" w14:textId="77777777" w:rsidR="008B2B82" w:rsidRPr="00741696" w:rsidRDefault="008B2B82" w:rsidP="008B2B82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DFC4951" w14:textId="372AA7B6" w:rsidR="008B2B82" w:rsidRPr="00741696" w:rsidRDefault="00FF5A77" w:rsidP="003446C4">
            <w:pPr>
              <w:snapToGrid w:val="0"/>
              <w:spacing w:line="260" w:lineRule="exact"/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1</w:t>
            </w:r>
            <w:r w:rsidR="008B2B82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788</w:t>
            </w:r>
            <w:r w:rsidR="008B2B82" w:rsidRPr="00741696">
              <w:rPr>
                <w:rFonts w:ascii="Angsana New" w:hAnsi="Angsana New"/>
                <w:sz w:val="20"/>
                <w:szCs w:val="20"/>
              </w:rPr>
              <w:t>.</w:t>
            </w:r>
            <w:r w:rsidRPr="00741696">
              <w:rPr>
                <w:rFonts w:ascii="Angsana New" w:hAnsi="Angsana New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2958663" w14:textId="77777777" w:rsidR="008B2B82" w:rsidRPr="00741696" w:rsidRDefault="008B2B82" w:rsidP="008B2B82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14:paraId="2D515543" w14:textId="48FB39BB" w:rsidR="008B2B82" w:rsidRPr="00741696" w:rsidRDefault="00FF5A77" w:rsidP="008B2B82">
            <w:pPr>
              <w:snapToGrid w:val="0"/>
              <w:spacing w:line="260" w:lineRule="exact"/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3</w:t>
            </w:r>
            <w:r w:rsidR="008B2B82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756</w:t>
            </w:r>
            <w:r w:rsidR="008B2B82" w:rsidRPr="00741696">
              <w:rPr>
                <w:rFonts w:ascii="Angsana New" w:hAnsi="Angsana New"/>
                <w:sz w:val="20"/>
                <w:szCs w:val="20"/>
              </w:rPr>
              <w:t>.</w:t>
            </w:r>
            <w:r w:rsidRPr="00741696">
              <w:rPr>
                <w:rFonts w:ascii="Angsana New" w:hAnsi="Angsana New"/>
                <w:sz w:val="20"/>
                <w:szCs w:val="20"/>
              </w:rPr>
              <w:t>5</w:t>
            </w:r>
          </w:p>
        </w:tc>
      </w:tr>
      <w:tr w:rsidR="008B2B82" w:rsidRPr="00741696" w14:paraId="2E7FABA1" w14:textId="77777777" w:rsidTr="000E3A04"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</w:tcPr>
          <w:p w14:paraId="644F2214" w14:textId="77777777" w:rsidR="008B2B82" w:rsidRPr="00741696" w:rsidRDefault="008B2B82" w:rsidP="008B2B82">
            <w:pPr>
              <w:ind w:left="234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เงินลงทุนที่ไม่ได้วางเป็นประกัน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DB4982" w14:textId="77777777" w:rsidR="008B2B82" w:rsidRPr="00741696" w:rsidRDefault="008B2B82" w:rsidP="008B2B82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599FDDD0" w14:textId="264F8BC0" w:rsidR="008B2B82" w:rsidRPr="00741696" w:rsidRDefault="00FF5A77" w:rsidP="008B2B82">
            <w:pPr>
              <w:snapToGrid w:val="0"/>
              <w:spacing w:line="260" w:lineRule="exact"/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1</w:t>
            </w:r>
            <w:r w:rsidR="008B2B82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008</w:t>
            </w:r>
            <w:r w:rsidR="008B2B82" w:rsidRPr="00741696">
              <w:rPr>
                <w:rFonts w:ascii="Angsana New" w:hAnsi="Angsana New"/>
                <w:sz w:val="20"/>
                <w:szCs w:val="20"/>
              </w:rPr>
              <w:t>.</w:t>
            </w:r>
            <w:r w:rsidRPr="00741696">
              <w:rPr>
                <w:rFonts w:ascii="Angsana New" w:hAnsi="Angsana New"/>
                <w:sz w:val="20"/>
                <w:szCs w:val="20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50D4961" w14:textId="77777777" w:rsidR="008B2B82" w:rsidRPr="00741696" w:rsidRDefault="008B2B82" w:rsidP="008B2B82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49C4FFC1" w14:textId="77777777" w:rsidR="008B2B82" w:rsidRPr="00741696" w:rsidRDefault="008B2B82" w:rsidP="008B2B82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5947013" w14:textId="55BD5542" w:rsidR="008B2B82" w:rsidRPr="00741696" w:rsidRDefault="00FF5A77" w:rsidP="003446C4">
            <w:pPr>
              <w:snapToGrid w:val="0"/>
              <w:spacing w:line="260" w:lineRule="exact"/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4</w:t>
            </w:r>
            <w:r w:rsidR="008B2B82" w:rsidRPr="00741696">
              <w:rPr>
                <w:rFonts w:ascii="Angsana New" w:hAnsi="Angsana New"/>
                <w:sz w:val="20"/>
                <w:szCs w:val="20"/>
              </w:rPr>
              <w:t>.</w:t>
            </w:r>
            <w:r w:rsidRPr="00741696">
              <w:rPr>
                <w:rFonts w:ascii="Angsana New" w:hAnsi="Angsana New"/>
                <w:sz w:val="20"/>
                <w:szCs w:val="20"/>
              </w:rPr>
              <w:t>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A9C3E07" w14:textId="77777777" w:rsidR="008B2B82" w:rsidRPr="00741696" w:rsidRDefault="008B2B82" w:rsidP="008B2B82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14:paraId="67046410" w14:textId="0169145B" w:rsidR="008B2B82" w:rsidRPr="00741696" w:rsidRDefault="00FF5A77" w:rsidP="008B2B82">
            <w:pPr>
              <w:snapToGrid w:val="0"/>
              <w:spacing w:line="260" w:lineRule="exact"/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1</w:t>
            </w:r>
            <w:r w:rsidR="008B2B82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013</w:t>
            </w:r>
            <w:r w:rsidR="008B2B82" w:rsidRPr="00741696">
              <w:rPr>
                <w:rFonts w:ascii="Angsana New" w:hAnsi="Angsana New"/>
                <w:sz w:val="20"/>
                <w:szCs w:val="20"/>
              </w:rPr>
              <w:t>.</w:t>
            </w:r>
            <w:r w:rsidRPr="00741696">
              <w:rPr>
                <w:rFonts w:ascii="Angsana New" w:hAnsi="Angsana New"/>
                <w:sz w:val="20"/>
                <w:szCs w:val="20"/>
              </w:rPr>
              <w:t>5</w:t>
            </w:r>
          </w:p>
        </w:tc>
      </w:tr>
      <w:tr w:rsidR="008B2B82" w:rsidRPr="00741696" w14:paraId="3455ED81" w14:textId="77777777" w:rsidTr="00A03E8B"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</w:tcPr>
          <w:p w14:paraId="72E815F4" w14:textId="77777777" w:rsidR="008B2B82" w:rsidRPr="00741696" w:rsidRDefault="008B2B82" w:rsidP="008B2B82">
            <w:pPr>
              <w:spacing w:line="140" w:lineRule="exact"/>
              <w:ind w:left="234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4C9F2302" w14:textId="77777777" w:rsidR="008B2B82" w:rsidRPr="00741696" w:rsidRDefault="008B2B82" w:rsidP="008B2B82">
            <w:pPr>
              <w:spacing w:line="140" w:lineRule="exact"/>
              <w:ind w:left="234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00ED6D3" w14:textId="77777777" w:rsidR="008B2B82" w:rsidRPr="00741696" w:rsidRDefault="008B2B82" w:rsidP="008B2B82">
            <w:pPr>
              <w:spacing w:line="140" w:lineRule="exact"/>
              <w:ind w:left="234" w:right="9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45420FD" w14:textId="77777777" w:rsidR="008B2B82" w:rsidRPr="00741696" w:rsidRDefault="008B2B82" w:rsidP="008B2B82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4A825690" w14:textId="77777777" w:rsidR="008B2B82" w:rsidRPr="00741696" w:rsidRDefault="008B2B82" w:rsidP="008B2B82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53FA530" w14:textId="77777777" w:rsidR="008B2B82" w:rsidRPr="00741696" w:rsidRDefault="008B2B82" w:rsidP="008B2B82">
            <w:pPr>
              <w:spacing w:line="140" w:lineRule="exact"/>
              <w:ind w:left="234" w:right="17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5B0D1DD" w14:textId="77777777" w:rsidR="008B2B82" w:rsidRPr="00741696" w:rsidRDefault="008B2B82" w:rsidP="008B2B82">
            <w:pPr>
              <w:spacing w:line="140" w:lineRule="exact"/>
              <w:ind w:left="234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14:paraId="1B700AAA" w14:textId="77777777" w:rsidR="008B2B82" w:rsidRPr="00741696" w:rsidRDefault="008B2B82" w:rsidP="008B2B82">
            <w:pPr>
              <w:spacing w:line="140" w:lineRule="exact"/>
              <w:ind w:left="234" w:right="9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8B2B82" w:rsidRPr="00741696" w14:paraId="7D1B7571" w14:textId="77777777" w:rsidTr="00037C45"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</w:tcPr>
          <w:p w14:paraId="5F854E38" w14:textId="77777777" w:rsidR="008B2B82" w:rsidRPr="00741696" w:rsidRDefault="008B2B82" w:rsidP="008B2B82">
            <w:pPr>
              <w:ind w:left="234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หนี้สินทางการเงิน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816AAD0" w14:textId="77777777" w:rsidR="008B2B82" w:rsidRPr="00741696" w:rsidRDefault="008B2B82" w:rsidP="008B2B82">
            <w:pPr>
              <w:snapToGrid w:val="0"/>
              <w:spacing w:line="260" w:lineRule="exact"/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8A3B9B1" w14:textId="77777777" w:rsidR="008B2B82" w:rsidRPr="00741696" w:rsidRDefault="008B2B82" w:rsidP="008B2B82">
            <w:pPr>
              <w:snapToGrid w:val="0"/>
              <w:spacing w:line="260" w:lineRule="exact"/>
              <w:ind w:left="-84" w:right="5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C1783C1" w14:textId="77777777" w:rsidR="008B2B82" w:rsidRPr="00741696" w:rsidRDefault="008B2B82" w:rsidP="008B2B82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2D2675C1" w14:textId="77777777" w:rsidR="008B2B82" w:rsidRPr="00741696" w:rsidRDefault="008B2B82" w:rsidP="008B2B82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78043A8" w14:textId="77777777" w:rsidR="008B2B82" w:rsidRPr="00741696" w:rsidRDefault="008B2B82" w:rsidP="008B2B82">
            <w:pPr>
              <w:snapToGrid w:val="0"/>
              <w:spacing w:line="260" w:lineRule="exact"/>
              <w:ind w:left="-84" w:firstLine="4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EB05601" w14:textId="77777777" w:rsidR="008B2B82" w:rsidRPr="00741696" w:rsidRDefault="008B2B82" w:rsidP="008B2B82">
            <w:pPr>
              <w:snapToGrid w:val="0"/>
              <w:spacing w:line="260" w:lineRule="exact"/>
              <w:ind w:left="-84" w:firstLine="4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14:paraId="5DE03343" w14:textId="77777777" w:rsidR="008B2B82" w:rsidRPr="00741696" w:rsidRDefault="008B2B82" w:rsidP="008B2B82">
            <w:pPr>
              <w:snapToGrid w:val="0"/>
              <w:spacing w:line="260" w:lineRule="exact"/>
              <w:ind w:left="-84" w:right="7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8B2B82" w:rsidRPr="00741696" w14:paraId="49EFEB8F" w14:textId="77777777" w:rsidTr="00037C45"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</w:tcPr>
          <w:p w14:paraId="217563AB" w14:textId="77777777" w:rsidR="008B2B82" w:rsidRPr="00741696" w:rsidRDefault="008B2B82" w:rsidP="008B2B82">
            <w:pPr>
              <w:ind w:left="234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pacing w:val="-6"/>
                <w:sz w:val="20"/>
                <w:szCs w:val="20"/>
                <w:cs/>
              </w:rPr>
              <w:t>เจ้าหนี้สำนักหักบัญชีและบริษัทหลักทรัพย์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2F7D5517" w14:textId="77777777" w:rsidR="008B2B82" w:rsidRPr="00741696" w:rsidRDefault="008B2B82" w:rsidP="008B2B82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6360F25" w14:textId="2879A957" w:rsidR="008B2B82" w:rsidRPr="00741696" w:rsidRDefault="008B2B82" w:rsidP="008B2B82">
            <w:pPr>
              <w:snapToGrid w:val="0"/>
              <w:spacing w:line="260" w:lineRule="exact"/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 xml:space="preserve">    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1</w:t>
            </w:r>
            <w:r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011</w:t>
            </w:r>
            <w:r w:rsidRPr="00741696">
              <w:rPr>
                <w:rFonts w:ascii="Angsana New" w:hAnsi="Angsana New"/>
                <w:sz w:val="20"/>
                <w:szCs w:val="20"/>
              </w:rPr>
              <w:t>.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2EFFCB3" w14:textId="77777777" w:rsidR="008B2B82" w:rsidRPr="00741696" w:rsidRDefault="008B2B82" w:rsidP="008B2B82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BBE150E" w14:textId="77777777" w:rsidR="008B2B82" w:rsidRPr="00741696" w:rsidRDefault="008B2B82" w:rsidP="008B2B82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63A6C23" w14:textId="77777777" w:rsidR="008B2B82" w:rsidRPr="00741696" w:rsidRDefault="008B2B82" w:rsidP="008B2B82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A536170" w14:textId="77777777" w:rsidR="008B2B82" w:rsidRPr="00741696" w:rsidRDefault="008B2B82" w:rsidP="008B2B82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14:paraId="1BCE0704" w14:textId="7B3D1230" w:rsidR="008B2B82" w:rsidRPr="00741696" w:rsidRDefault="00FF5A77" w:rsidP="008B2B82">
            <w:pPr>
              <w:snapToGrid w:val="0"/>
              <w:spacing w:line="260" w:lineRule="exact"/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1</w:t>
            </w:r>
            <w:r w:rsidR="008B2B82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011</w:t>
            </w:r>
            <w:r w:rsidR="008B2B82" w:rsidRPr="00741696">
              <w:rPr>
                <w:rFonts w:ascii="Angsana New" w:hAnsi="Angsana New"/>
                <w:sz w:val="20"/>
                <w:szCs w:val="20"/>
              </w:rPr>
              <w:t>.</w:t>
            </w:r>
            <w:r w:rsidRPr="00741696">
              <w:rPr>
                <w:rFonts w:ascii="Angsana New" w:hAnsi="Angsana New"/>
                <w:sz w:val="20"/>
                <w:szCs w:val="20"/>
              </w:rPr>
              <w:t>8</w:t>
            </w:r>
          </w:p>
        </w:tc>
      </w:tr>
      <w:tr w:rsidR="008B2B82" w:rsidRPr="00741696" w14:paraId="1B1D5872" w14:textId="77777777" w:rsidTr="00037C45"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</w:tcPr>
          <w:p w14:paraId="142CB541" w14:textId="77777777" w:rsidR="008B2B82" w:rsidRPr="00741696" w:rsidRDefault="008B2B82" w:rsidP="008B2B82">
            <w:pPr>
              <w:ind w:left="234" w:right="-100"/>
              <w:rPr>
                <w:rFonts w:ascii="Angsana New" w:hAnsi="Angsana New"/>
                <w:spacing w:val="-6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pacing w:val="-6"/>
                <w:sz w:val="20"/>
                <w:szCs w:val="20"/>
                <w:cs/>
              </w:rPr>
              <w:t>เจ้าหนี้ธุรกิจหลักทรัพย์และสัญญาซื้อขายล่วงหน้า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2322C19" w14:textId="77777777" w:rsidR="008B2B82" w:rsidRPr="00741696" w:rsidRDefault="008B2B82" w:rsidP="008B2B82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29D27860" w14:textId="71FFAC64" w:rsidR="008B2B82" w:rsidRPr="00741696" w:rsidRDefault="00FF5A77" w:rsidP="008B2B82">
            <w:pPr>
              <w:snapToGrid w:val="0"/>
              <w:spacing w:line="260" w:lineRule="exact"/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1</w:t>
            </w:r>
            <w:r w:rsidR="008B2B82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038</w:t>
            </w:r>
            <w:r w:rsidR="008B2B82" w:rsidRPr="00741696">
              <w:rPr>
                <w:rFonts w:ascii="Angsana New" w:hAnsi="Angsana New"/>
                <w:sz w:val="20"/>
                <w:szCs w:val="20"/>
              </w:rPr>
              <w:t>.</w:t>
            </w:r>
            <w:r w:rsidRPr="00741696">
              <w:rPr>
                <w:rFonts w:ascii="Angsana New" w:hAnsi="Angsana New"/>
                <w:sz w:val="20"/>
                <w:szCs w:val="20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A60C4AF" w14:textId="77777777" w:rsidR="008B2B82" w:rsidRPr="00741696" w:rsidRDefault="008B2B82" w:rsidP="008B2B82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D661DD4" w14:textId="77777777" w:rsidR="008B2B82" w:rsidRPr="00741696" w:rsidRDefault="008B2B82" w:rsidP="008B2B82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19326F5" w14:textId="77777777" w:rsidR="008B2B82" w:rsidRPr="00741696" w:rsidRDefault="008B2B82" w:rsidP="008B2B82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54A4FC8" w14:textId="77777777" w:rsidR="008B2B82" w:rsidRPr="00741696" w:rsidRDefault="008B2B82" w:rsidP="008B2B82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14:paraId="1EE39023" w14:textId="310986C7" w:rsidR="008B2B82" w:rsidRPr="00741696" w:rsidRDefault="00FF5A77" w:rsidP="008B2B82">
            <w:pPr>
              <w:snapToGrid w:val="0"/>
              <w:spacing w:line="260" w:lineRule="exact"/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1</w:t>
            </w:r>
            <w:r w:rsidR="008B2B82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038</w:t>
            </w:r>
            <w:r w:rsidR="008B2B82" w:rsidRPr="00741696">
              <w:rPr>
                <w:rFonts w:ascii="Angsana New" w:hAnsi="Angsana New"/>
                <w:sz w:val="20"/>
                <w:szCs w:val="20"/>
              </w:rPr>
              <w:t>.</w:t>
            </w:r>
            <w:r w:rsidRPr="00741696">
              <w:rPr>
                <w:rFonts w:ascii="Angsana New" w:hAnsi="Angsana New"/>
                <w:sz w:val="20"/>
                <w:szCs w:val="20"/>
              </w:rPr>
              <w:t>9</w:t>
            </w:r>
          </w:p>
        </w:tc>
      </w:tr>
      <w:tr w:rsidR="008B2B82" w:rsidRPr="00741696" w14:paraId="40B0AF41" w14:textId="77777777" w:rsidTr="000E3A04"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</w:tcPr>
          <w:p w14:paraId="4FD6DD10" w14:textId="77777777" w:rsidR="008B2B82" w:rsidRPr="00741696" w:rsidRDefault="008B2B82" w:rsidP="008B2B82">
            <w:pPr>
              <w:ind w:left="234" w:right="-100"/>
              <w:rPr>
                <w:rFonts w:ascii="Angsana New" w:hAnsi="Angsana New"/>
                <w:spacing w:val="-6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pacing w:val="-6"/>
                <w:sz w:val="20"/>
                <w:szCs w:val="20"/>
                <w:cs/>
              </w:rPr>
              <w:t>หนี้สินตามสัญญาเช่า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00EB8BE1" w14:textId="77777777" w:rsidR="008B2B82" w:rsidRPr="00741696" w:rsidRDefault="008B2B82" w:rsidP="008B2B82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761DAC7" w14:textId="4D1BCEB8" w:rsidR="008B2B82" w:rsidRPr="00741696" w:rsidRDefault="00FF5A77" w:rsidP="008B2B82">
            <w:pPr>
              <w:snapToGrid w:val="0"/>
              <w:spacing w:line="260" w:lineRule="exact"/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49</w:t>
            </w:r>
            <w:r w:rsidR="008B2B82" w:rsidRPr="00741696">
              <w:rPr>
                <w:rFonts w:ascii="Angsana New" w:hAnsi="Angsana New"/>
                <w:sz w:val="20"/>
                <w:szCs w:val="20"/>
              </w:rPr>
              <w:t>.</w:t>
            </w:r>
            <w:r w:rsidRPr="00741696">
              <w:rPr>
                <w:rFonts w:ascii="Angsana New" w:hAnsi="Angsana New"/>
                <w:sz w:val="20"/>
                <w:szCs w:val="2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012EC4C" w14:textId="1AB1E843" w:rsidR="008B2B82" w:rsidRPr="00741696" w:rsidRDefault="00FF5A77" w:rsidP="003446C4">
            <w:pPr>
              <w:snapToGrid w:val="0"/>
              <w:spacing w:line="260" w:lineRule="exact"/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34</w:t>
            </w:r>
            <w:r w:rsidR="008B2B82" w:rsidRPr="00741696">
              <w:rPr>
                <w:rFonts w:ascii="Angsana New" w:hAnsi="Angsana New"/>
                <w:sz w:val="20"/>
                <w:szCs w:val="20"/>
              </w:rPr>
              <w:t>.</w:t>
            </w:r>
            <w:r w:rsidRPr="00741696">
              <w:rPr>
                <w:rFonts w:ascii="Angsana New" w:hAnsi="Angsana New"/>
                <w:sz w:val="20"/>
                <w:szCs w:val="20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0FFE30B" w14:textId="77777777" w:rsidR="008B2B82" w:rsidRPr="00741696" w:rsidRDefault="008B2B82" w:rsidP="008B2B82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3B6091E" w14:textId="77777777" w:rsidR="008B2B82" w:rsidRPr="00741696" w:rsidRDefault="008B2B82" w:rsidP="008B2B82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988A1DD" w14:textId="77777777" w:rsidR="008B2B82" w:rsidRPr="00741696" w:rsidRDefault="008B2B82" w:rsidP="008B2B82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14:paraId="59B64638" w14:textId="5A653BFD" w:rsidR="008B2B82" w:rsidRPr="00741696" w:rsidRDefault="00FF5A77" w:rsidP="008B2B82">
            <w:pPr>
              <w:snapToGrid w:val="0"/>
              <w:spacing w:line="260" w:lineRule="exact"/>
              <w:ind w:left="-84"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83</w:t>
            </w:r>
            <w:r w:rsidR="008B2B82" w:rsidRPr="00741696">
              <w:rPr>
                <w:rFonts w:ascii="Angsana New" w:hAnsi="Angsana New"/>
                <w:sz w:val="20"/>
                <w:szCs w:val="20"/>
              </w:rPr>
              <w:t>.</w:t>
            </w:r>
            <w:r w:rsidRPr="00741696">
              <w:rPr>
                <w:rFonts w:ascii="Angsana New" w:hAnsi="Angsana New"/>
                <w:sz w:val="20"/>
                <w:szCs w:val="20"/>
              </w:rPr>
              <w:t>8</w:t>
            </w:r>
          </w:p>
        </w:tc>
      </w:tr>
    </w:tbl>
    <w:p w14:paraId="55403371" w14:textId="58B734A5" w:rsidR="00753511" w:rsidRPr="00741696" w:rsidRDefault="00FF5A77" w:rsidP="00A7612A">
      <w:pPr>
        <w:spacing w:before="240" w:line="400" w:lineRule="exact"/>
        <w:ind w:left="1267" w:hanging="720"/>
        <w:jc w:val="thaiDistribute"/>
        <w:rPr>
          <w:rFonts w:ascii="Angsana New" w:hAnsi="Angsana New"/>
          <w:color w:val="000000"/>
          <w:sz w:val="32"/>
          <w:szCs w:val="32"/>
        </w:rPr>
      </w:pPr>
      <w:r w:rsidRPr="00741696">
        <w:rPr>
          <w:rFonts w:ascii="Angsana New" w:hAnsi="Angsana New"/>
          <w:color w:val="000000"/>
          <w:sz w:val="32"/>
          <w:szCs w:val="32"/>
        </w:rPr>
        <w:t>37</w:t>
      </w:r>
      <w:r w:rsidR="00FD5CDA" w:rsidRPr="00741696">
        <w:rPr>
          <w:rFonts w:ascii="Angsana New" w:hAnsi="Angsana New"/>
          <w:color w:val="000000"/>
          <w:sz w:val="32"/>
          <w:szCs w:val="32"/>
        </w:rPr>
        <w:t>.</w:t>
      </w:r>
      <w:r w:rsidRPr="00741696">
        <w:rPr>
          <w:rFonts w:ascii="Angsana New" w:hAnsi="Angsana New"/>
          <w:color w:val="000000"/>
          <w:sz w:val="32"/>
          <w:szCs w:val="32"/>
        </w:rPr>
        <w:t>2</w:t>
      </w:r>
      <w:r w:rsidR="00753511" w:rsidRPr="00741696">
        <w:rPr>
          <w:rFonts w:ascii="Angsana New" w:hAnsi="Angsana New"/>
          <w:color w:val="000000"/>
          <w:sz w:val="32"/>
          <w:szCs w:val="32"/>
        </w:rPr>
        <w:tab/>
      </w:r>
      <w:r w:rsidR="00753511" w:rsidRPr="00741696">
        <w:rPr>
          <w:rFonts w:ascii="Angsana New" w:hAnsi="Angsana New"/>
          <w:color w:val="000000"/>
          <w:sz w:val="32"/>
          <w:szCs w:val="32"/>
          <w:cs/>
        </w:rPr>
        <w:t>ความเสี่ยงที่สำคัญของเครื่องมือทางการเงิน</w:t>
      </w:r>
    </w:p>
    <w:p w14:paraId="1B02664C" w14:textId="5D82FAE0" w:rsidR="00753511" w:rsidRPr="00741696" w:rsidRDefault="00753511" w:rsidP="00A7612A">
      <w:pPr>
        <w:pStyle w:val="a"/>
        <w:tabs>
          <w:tab w:val="left" w:pos="9000"/>
        </w:tabs>
        <w:spacing w:line="400" w:lineRule="exact"/>
        <w:ind w:left="1267" w:right="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41696">
        <w:rPr>
          <w:rFonts w:ascii="Angsana New" w:hAnsi="Angsana New" w:cs="Angsana New"/>
          <w:sz w:val="32"/>
          <w:szCs w:val="32"/>
          <w:cs/>
        </w:rPr>
        <w:t>บริษัทไม่มีนโยบายที่จะประกอบธุรกรรมตราสารทางการเงินนอกงบ</w:t>
      </w:r>
      <w:r w:rsidR="00925F27" w:rsidRPr="00741696">
        <w:rPr>
          <w:rFonts w:ascii="Angsana New" w:hAnsi="Angsana New" w:cs="Angsana New"/>
          <w:sz w:val="32"/>
          <w:szCs w:val="32"/>
          <w:cs/>
        </w:rPr>
        <w:t>ฐานะ</w:t>
      </w:r>
      <w:r w:rsidRPr="00741696">
        <w:rPr>
          <w:rFonts w:ascii="Angsana New" w:hAnsi="Angsana New" w:cs="Angsana New"/>
          <w:sz w:val="32"/>
          <w:szCs w:val="32"/>
          <w:cs/>
        </w:rPr>
        <w:t>การเงินที่เป็นตราสาร</w:t>
      </w:r>
      <w:r w:rsidRPr="00741696">
        <w:rPr>
          <w:rFonts w:ascii="Angsana New" w:hAnsi="Angsana New" w:cs="Angsana New"/>
          <w:spacing w:val="-8"/>
          <w:sz w:val="32"/>
          <w:szCs w:val="32"/>
          <w:cs/>
        </w:rPr>
        <w:t>อนุพันธ์เพื่อการเก็ง</w:t>
      </w:r>
      <w:r w:rsidRPr="00741696">
        <w:rPr>
          <w:rFonts w:ascii="Angsana New" w:hAnsi="Angsana New" w:cs="Angsana New"/>
          <w:sz w:val="32"/>
          <w:szCs w:val="32"/>
          <w:cs/>
        </w:rPr>
        <w:t>กำไรหรือเพื่อการค้า</w:t>
      </w:r>
    </w:p>
    <w:p w14:paraId="461B28D5" w14:textId="443D5E88" w:rsidR="00753511" w:rsidRPr="00741696" w:rsidRDefault="00FF5A77" w:rsidP="00A7612A">
      <w:pPr>
        <w:pStyle w:val="a"/>
        <w:spacing w:before="120" w:line="400" w:lineRule="exact"/>
        <w:ind w:left="1987" w:right="0" w:hanging="720"/>
        <w:jc w:val="thaiDistribute"/>
        <w:rPr>
          <w:rFonts w:ascii="Angsana New" w:hAnsi="Angsana New" w:cs="Angsana New"/>
          <w:sz w:val="32"/>
          <w:szCs w:val="32"/>
        </w:rPr>
      </w:pPr>
      <w:r w:rsidRPr="00741696">
        <w:rPr>
          <w:rFonts w:ascii="Angsana New" w:hAnsi="Angsana New" w:cs="Angsana New"/>
          <w:sz w:val="32"/>
          <w:szCs w:val="32"/>
        </w:rPr>
        <w:t>37</w:t>
      </w:r>
      <w:r w:rsidR="00FD5CDA" w:rsidRPr="00741696">
        <w:rPr>
          <w:rFonts w:ascii="Angsana New" w:hAnsi="Angsana New" w:cs="Angsana New"/>
          <w:sz w:val="32"/>
          <w:szCs w:val="32"/>
        </w:rPr>
        <w:t>.</w:t>
      </w:r>
      <w:r w:rsidRPr="00741696">
        <w:rPr>
          <w:rFonts w:ascii="Angsana New" w:hAnsi="Angsana New" w:cs="Angsana New"/>
          <w:sz w:val="32"/>
          <w:szCs w:val="32"/>
        </w:rPr>
        <w:t>2</w:t>
      </w:r>
      <w:r w:rsidR="00753511" w:rsidRPr="00741696">
        <w:rPr>
          <w:rFonts w:ascii="Angsana New" w:hAnsi="Angsana New" w:cs="Angsana New"/>
          <w:sz w:val="32"/>
          <w:szCs w:val="32"/>
        </w:rPr>
        <w:t>.</w:t>
      </w:r>
      <w:r w:rsidRPr="00741696">
        <w:rPr>
          <w:rFonts w:ascii="Angsana New" w:hAnsi="Angsana New" w:cs="Angsana New"/>
          <w:sz w:val="32"/>
          <w:szCs w:val="32"/>
        </w:rPr>
        <w:t>1</w:t>
      </w:r>
      <w:r w:rsidR="00753511" w:rsidRPr="00741696">
        <w:rPr>
          <w:rFonts w:ascii="Angsana New" w:hAnsi="Angsana New" w:cs="Angsana New"/>
          <w:sz w:val="32"/>
          <w:szCs w:val="32"/>
          <w:cs/>
        </w:rPr>
        <w:tab/>
        <w:t xml:space="preserve">ความเสี่ยงจากอัตราดอกเบี้ย </w:t>
      </w:r>
    </w:p>
    <w:p w14:paraId="1AFA4833" w14:textId="77777777" w:rsidR="00753511" w:rsidRPr="00741696" w:rsidRDefault="00753511" w:rsidP="00A7612A">
      <w:pPr>
        <w:pStyle w:val="a"/>
        <w:tabs>
          <w:tab w:val="left" w:pos="9000"/>
        </w:tabs>
        <w:spacing w:after="120" w:line="400" w:lineRule="exact"/>
        <w:ind w:left="1987" w:right="0"/>
        <w:jc w:val="thaiDistribute"/>
        <w:rPr>
          <w:rFonts w:ascii="Angsana New" w:hAnsi="Angsana New" w:cs="Angsana New"/>
          <w:sz w:val="32"/>
          <w:szCs w:val="32"/>
        </w:rPr>
      </w:pPr>
      <w:r w:rsidRPr="00741696">
        <w:rPr>
          <w:rFonts w:ascii="Angsana New" w:hAnsi="Angsana New" w:cs="Angsana New"/>
          <w:spacing w:val="6"/>
          <w:sz w:val="32"/>
          <w:szCs w:val="32"/>
          <w:cs/>
        </w:rPr>
        <w:t>ความเสี่ยงจากอัตราดอกเบี้ยคือความเสี่ยงที่มูลค่าของเครื่องมือทางการเงินจะเกิด</w:t>
      </w:r>
      <w:r w:rsidRPr="00741696">
        <w:rPr>
          <w:rFonts w:ascii="Angsana New" w:hAnsi="Angsana New" w:cs="Angsana New"/>
          <w:sz w:val="32"/>
          <w:szCs w:val="32"/>
          <w:cs/>
        </w:rPr>
        <w:t>การผันผวนเนื่องจากการเปลี่ยนแปลงของอัตราดอกเบี้ยในตลาด</w:t>
      </w:r>
    </w:p>
    <w:p w14:paraId="188F19A4" w14:textId="77777777" w:rsidR="00DF3A44" w:rsidRPr="00741696" w:rsidRDefault="00DF3A44">
      <w:pPr>
        <w:rPr>
          <w:rFonts w:ascii="Angsana New" w:hAnsi="Angsana New"/>
          <w:sz w:val="32"/>
          <w:szCs w:val="32"/>
          <w:cs/>
        </w:rPr>
      </w:pPr>
      <w:r w:rsidRPr="00741696">
        <w:rPr>
          <w:rFonts w:ascii="Angsana New" w:hAnsi="Angsana New"/>
          <w:sz w:val="32"/>
          <w:szCs w:val="32"/>
          <w:cs/>
        </w:rPr>
        <w:br w:type="page"/>
      </w:r>
    </w:p>
    <w:p w14:paraId="0EB097AF" w14:textId="6820CF56" w:rsidR="00753511" w:rsidRPr="00741696" w:rsidRDefault="00753511" w:rsidP="00A7612A">
      <w:pPr>
        <w:pStyle w:val="a"/>
        <w:tabs>
          <w:tab w:val="left" w:pos="9000"/>
        </w:tabs>
        <w:spacing w:line="400" w:lineRule="exact"/>
        <w:ind w:left="1987" w:right="0"/>
        <w:jc w:val="thaiDistribute"/>
        <w:rPr>
          <w:rFonts w:ascii="Angsana New" w:hAnsi="Angsana New" w:cs="Angsana New"/>
          <w:sz w:val="32"/>
          <w:szCs w:val="32"/>
        </w:rPr>
      </w:pPr>
      <w:r w:rsidRPr="00741696">
        <w:rPr>
          <w:rFonts w:ascii="Angsana New" w:hAnsi="Angsana New" w:cs="Angsana New"/>
          <w:sz w:val="32"/>
          <w:szCs w:val="32"/>
          <w:cs/>
        </w:rPr>
        <w:lastRenderedPageBreak/>
        <w:t>ยอดคงเหลือของสินทรัพย์และหนี้สินทางการเงินที่สำคัญ</w:t>
      </w:r>
      <w:r w:rsidRPr="00741696">
        <w:rPr>
          <w:rFonts w:ascii="Angsana New" w:hAnsi="Angsana New" w:cs="Angsana New"/>
          <w:sz w:val="32"/>
          <w:szCs w:val="32"/>
        </w:rPr>
        <w:t xml:space="preserve"> </w:t>
      </w:r>
      <w:r w:rsidRPr="00741696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FF5A77" w:rsidRPr="00741696">
        <w:rPr>
          <w:rFonts w:ascii="Angsana New" w:hAnsi="Angsana New" w:cs="Angsana New"/>
          <w:sz w:val="32"/>
          <w:szCs w:val="32"/>
        </w:rPr>
        <w:t>30</w:t>
      </w:r>
      <w:r w:rsidR="002928BF" w:rsidRPr="00741696">
        <w:rPr>
          <w:rFonts w:ascii="Angsana New" w:hAnsi="Angsana New" w:cs="Angsana New"/>
          <w:sz w:val="32"/>
          <w:szCs w:val="32"/>
        </w:rPr>
        <w:t xml:space="preserve"> </w:t>
      </w:r>
      <w:r w:rsidR="002928BF" w:rsidRPr="00741696">
        <w:rPr>
          <w:rFonts w:ascii="Angsana New" w:hAnsi="Angsana New" w:cs="Angsana New"/>
          <w:sz w:val="32"/>
          <w:szCs w:val="32"/>
          <w:cs/>
        </w:rPr>
        <w:t xml:space="preserve">มิถุนายน </w:t>
      </w:r>
      <w:r w:rsidR="00FF5A77" w:rsidRPr="00741696">
        <w:rPr>
          <w:rFonts w:ascii="Angsana New" w:hAnsi="Angsana New" w:cs="Angsana New"/>
          <w:sz w:val="32"/>
          <w:szCs w:val="32"/>
        </w:rPr>
        <w:t>2567</w:t>
      </w:r>
      <w:r w:rsidRPr="00741696">
        <w:rPr>
          <w:rFonts w:ascii="Angsana New" w:hAnsi="Angsana New" w:cs="Angsana New"/>
          <w:sz w:val="32"/>
          <w:szCs w:val="32"/>
        </w:rPr>
        <w:t xml:space="preserve"> </w:t>
      </w:r>
      <w:r w:rsidRPr="00741696">
        <w:rPr>
          <w:rFonts w:ascii="Angsana New" w:hAnsi="Angsana New" w:cs="Angsana New"/>
          <w:sz w:val="32"/>
          <w:szCs w:val="32"/>
          <w:cs/>
        </w:rPr>
        <w:t xml:space="preserve">และวันที่ </w:t>
      </w:r>
      <w:r w:rsidR="00FF5A77" w:rsidRPr="00741696">
        <w:rPr>
          <w:rFonts w:ascii="Angsana New" w:hAnsi="Angsana New" w:cs="Angsana New"/>
          <w:sz w:val="32"/>
          <w:szCs w:val="32"/>
        </w:rPr>
        <w:t>31</w:t>
      </w:r>
      <w:r w:rsidR="002928BF" w:rsidRPr="00741696">
        <w:rPr>
          <w:rFonts w:ascii="Angsana New" w:hAnsi="Angsana New" w:cs="Angsana New"/>
          <w:sz w:val="32"/>
          <w:szCs w:val="32"/>
        </w:rPr>
        <w:t xml:space="preserve"> </w:t>
      </w:r>
      <w:r w:rsidR="002928BF" w:rsidRPr="00741696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FF5A77" w:rsidRPr="00741696">
        <w:rPr>
          <w:rFonts w:ascii="Angsana New" w:hAnsi="Angsana New" w:cs="Angsana New"/>
          <w:sz w:val="32"/>
          <w:szCs w:val="32"/>
        </w:rPr>
        <w:t>2566</w:t>
      </w:r>
      <w:r w:rsidRPr="00741696">
        <w:rPr>
          <w:rFonts w:ascii="Angsana New" w:hAnsi="Angsana New" w:cs="Angsana New"/>
          <w:sz w:val="32"/>
          <w:szCs w:val="32"/>
        </w:rPr>
        <w:t xml:space="preserve"> </w:t>
      </w:r>
      <w:r w:rsidRPr="00741696">
        <w:rPr>
          <w:rFonts w:ascii="Angsana New" w:hAnsi="Angsana New" w:cs="Angsana New"/>
          <w:sz w:val="32"/>
          <w:szCs w:val="32"/>
          <w:cs/>
        </w:rPr>
        <w:t>ที่อาจได้รับผลกระทบจากการเปลี่ยนแปลงอัตราดอกเบี้ยในตลาด สรุปได้ดังต่อไปนี้</w:t>
      </w:r>
    </w:p>
    <w:p w14:paraId="27B7CF2C" w14:textId="77777777" w:rsidR="00753511" w:rsidRPr="00741696" w:rsidRDefault="00753511" w:rsidP="00753511">
      <w:pPr>
        <w:ind w:firstLine="720"/>
        <w:jc w:val="right"/>
        <w:rPr>
          <w:rFonts w:ascii="Angsana New" w:hAnsi="Angsana New"/>
          <w:b/>
          <w:bCs/>
          <w:sz w:val="20"/>
          <w:szCs w:val="20"/>
        </w:rPr>
      </w:pPr>
      <w:r w:rsidRPr="00741696">
        <w:rPr>
          <w:rFonts w:ascii="Angsana New" w:hAnsi="Angsana New"/>
          <w:b/>
          <w:bCs/>
          <w:sz w:val="20"/>
          <w:szCs w:val="20"/>
          <w:cs/>
        </w:rPr>
        <w:t xml:space="preserve">หน่วย </w:t>
      </w:r>
      <w:r w:rsidRPr="00741696">
        <w:rPr>
          <w:rFonts w:ascii="Angsana New" w:hAnsi="Angsana New"/>
          <w:b/>
          <w:bCs/>
          <w:sz w:val="20"/>
          <w:szCs w:val="20"/>
        </w:rPr>
        <w:t xml:space="preserve">: </w:t>
      </w:r>
      <w:r w:rsidRPr="00741696">
        <w:rPr>
          <w:rFonts w:ascii="Angsana New" w:hAnsi="Angsana New"/>
          <w:b/>
          <w:bCs/>
          <w:sz w:val="20"/>
          <w:szCs w:val="20"/>
          <w:cs/>
        </w:rPr>
        <w:t>ล้านบาท</w:t>
      </w:r>
    </w:p>
    <w:tbl>
      <w:tblPr>
        <w:tblW w:w="7983" w:type="dxa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23"/>
        <w:gridCol w:w="810"/>
        <w:gridCol w:w="567"/>
        <w:gridCol w:w="423"/>
        <w:gridCol w:w="540"/>
        <w:gridCol w:w="720"/>
        <w:gridCol w:w="567"/>
        <w:gridCol w:w="540"/>
        <w:gridCol w:w="783"/>
        <w:gridCol w:w="810"/>
      </w:tblGrid>
      <w:tr w:rsidR="00753511" w:rsidRPr="00741696" w14:paraId="69170F1D" w14:textId="77777777" w:rsidTr="00165BD0">
        <w:trPr>
          <w:tblHeader/>
        </w:trPr>
        <w:tc>
          <w:tcPr>
            <w:tcW w:w="2223" w:type="dxa"/>
          </w:tcPr>
          <w:p w14:paraId="5193801C" w14:textId="77777777" w:rsidR="00753511" w:rsidRPr="00741696" w:rsidRDefault="00753511" w:rsidP="00BF5BB9">
            <w:pPr>
              <w:spacing w:line="220" w:lineRule="exac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760" w:type="dxa"/>
            <w:gridSpan w:val="9"/>
          </w:tcPr>
          <w:p w14:paraId="22A683B2" w14:textId="31972C8F" w:rsidR="00753511" w:rsidRPr="00741696" w:rsidRDefault="00753511" w:rsidP="00BF5BB9">
            <w:pPr>
              <w:spacing w:line="220" w:lineRule="exact"/>
              <w:ind w:right="1476" w:firstLine="720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ณ วันที่ </w:t>
            </w:r>
            <w:r w:rsidR="00FF5A77" w:rsidRPr="00741696">
              <w:rPr>
                <w:rFonts w:ascii="Angsana New" w:hAnsi="Angsana New"/>
                <w:b/>
                <w:bCs/>
                <w:sz w:val="20"/>
                <w:szCs w:val="20"/>
              </w:rPr>
              <w:t>30</w:t>
            </w:r>
            <w:r w:rsidR="002928BF" w:rsidRPr="00741696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 </w:t>
            </w:r>
            <w:r w:rsidR="002928BF"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มิถุนายน </w:t>
            </w:r>
            <w:r w:rsidR="00FF5A77" w:rsidRPr="00741696">
              <w:rPr>
                <w:rFonts w:ascii="Angsana New" w:hAnsi="Angsana New"/>
                <w:b/>
                <w:bCs/>
                <w:sz w:val="20"/>
                <w:szCs w:val="20"/>
              </w:rPr>
              <w:t>2567</w:t>
            </w:r>
          </w:p>
        </w:tc>
      </w:tr>
      <w:tr w:rsidR="00753511" w:rsidRPr="00741696" w14:paraId="4910C52B" w14:textId="77777777" w:rsidTr="00840105">
        <w:trPr>
          <w:tblHeader/>
        </w:trPr>
        <w:tc>
          <w:tcPr>
            <w:tcW w:w="2223" w:type="dxa"/>
          </w:tcPr>
          <w:p w14:paraId="34ABC85E" w14:textId="77777777" w:rsidR="00753511" w:rsidRPr="00741696" w:rsidRDefault="00753511" w:rsidP="00BF5BB9">
            <w:pPr>
              <w:spacing w:line="220" w:lineRule="exact"/>
              <w:ind w:firstLine="45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4167" w:type="dxa"/>
            <w:gridSpan w:val="7"/>
          </w:tcPr>
          <w:p w14:paraId="3D328927" w14:textId="77777777" w:rsidR="00753511" w:rsidRPr="00741696" w:rsidRDefault="00753511" w:rsidP="00BF5BB9">
            <w:pPr>
              <w:spacing w:line="220" w:lineRule="exact"/>
              <w:ind w:firstLine="720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ยอดคงเหลือของเครื่องมือทางการเงินสุทธิ</w:t>
            </w:r>
          </w:p>
        </w:tc>
        <w:tc>
          <w:tcPr>
            <w:tcW w:w="1593" w:type="dxa"/>
            <w:gridSpan w:val="2"/>
          </w:tcPr>
          <w:p w14:paraId="56C47030" w14:textId="77777777" w:rsidR="00753511" w:rsidRPr="00741696" w:rsidRDefault="00753511" w:rsidP="00BF5BB9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753511" w:rsidRPr="00741696" w14:paraId="21A5D15F" w14:textId="77777777" w:rsidTr="00840105">
        <w:trPr>
          <w:tblHeader/>
        </w:trPr>
        <w:tc>
          <w:tcPr>
            <w:tcW w:w="2223" w:type="dxa"/>
          </w:tcPr>
          <w:p w14:paraId="2368D365" w14:textId="77777777" w:rsidR="00753511" w:rsidRPr="00741696" w:rsidRDefault="00753511" w:rsidP="00BF5BB9">
            <w:pPr>
              <w:spacing w:line="220" w:lineRule="exact"/>
              <w:ind w:firstLine="45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4167" w:type="dxa"/>
            <w:gridSpan w:val="7"/>
          </w:tcPr>
          <w:p w14:paraId="07829C31" w14:textId="77777777" w:rsidR="00753511" w:rsidRPr="00741696" w:rsidRDefault="00753511" w:rsidP="00BF5BB9">
            <w:pPr>
              <w:spacing w:line="220" w:lineRule="exact"/>
              <w:ind w:firstLine="720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ระยะเวลาคงเหลือก่อนครบกำหนดของสัญญา</w:t>
            </w:r>
          </w:p>
        </w:tc>
        <w:tc>
          <w:tcPr>
            <w:tcW w:w="1593" w:type="dxa"/>
            <w:gridSpan w:val="2"/>
          </w:tcPr>
          <w:p w14:paraId="38AEB6C1" w14:textId="77777777" w:rsidR="00753511" w:rsidRPr="00741696" w:rsidRDefault="00753511" w:rsidP="00BF5BB9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753511" w:rsidRPr="00741696" w14:paraId="442CD143" w14:textId="77777777" w:rsidTr="00840105">
        <w:trPr>
          <w:tblHeader/>
        </w:trPr>
        <w:tc>
          <w:tcPr>
            <w:tcW w:w="2223" w:type="dxa"/>
          </w:tcPr>
          <w:p w14:paraId="715DF962" w14:textId="77777777" w:rsidR="00753511" w:rsidRPr="00741696" w:rsidRDefault="00753511" w:rsidP="00BF5BB9">
            <w:pPr>
              <w:spacing w:line="220" w:lineRule="exact"/>
              <w:ind w:firstLine="45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4167" w:type="dxa"/>
            <w:gridSpan w:val="7"/>
          </w:tcPr>
          <w:p w14:paraId="3D351691" w14:textId="77777777" w:rsidR="00753511" w:rsidRPr="00741696" w:rsidRDefault="00753511" w:rsidP="00BF5BB9">
            <w:pPr>
              <w:spacing w:line="220" w:lineRule="exact"/>
              <w:ind w:firstLine="720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หรือก่อนกำหนดอัตราใหม่</w:t>
            </w:r>
          </w:p>
        </w:tc>
        <w:tc>
          <w:tcPr>
            <w:tcW w:w="1593" w:type="dxa"/>
            <w:gridSpan w:val="2"/>
          </w:tcPr>
          <w:p w14:paraId="38AF9D28" w14:textId="77777777" w:rsidR="00753511" w:rsidRPr="00741696" w:rsidRDefault="00753511" w:rsidP="00BF5BB9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897C55" w:rsidRPr="00741696" w14:paraId="40D9C7E3" w14:textId="77777777" w:rsidTr="00840105">
        <w:trPr>
          <w:tblHeader/>
        </w:trPr>
        <w:tc>
          <w:tcPr>
            <w:tcW w:w="2223" w:type="dxa"/>
          </w:tcPr>
          <w:p w14:paraId="0664C6FE" w14:textId="77777777" w:rsidR="00897C55" w:rsidRPr="00741696" w:rsidRDefault="00897C55" w:rsidP="00897C55">
            <w:pPr>
              <w:spacing w:line="220" w:lineRule="exact"/>
              <w:ind w:firstLine="45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6332B4F8" w14:textId="77777777" w:rsidR="00897C55" w:rsidRPr="00741696" w:rsidRDefault="00897C55" w:rsidP="00897C55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อัตราดอกเบี้ย</w:t>
            </w:r>
          </w:p>
        </w:tc>
        <w:tc>
          <w:tcPr>
            <w:tcW w:w="567" w:type="dxa"/>
          </w:tcPr>
          <w:p w14:paraId="2B557EDD" w14:textId="21AEABFA" w:rsidR="00897C55" w:rsidRPr="00741696" w:rsidRDefault="00897C55" w:rsidP="00897C55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น้อยกว่า </w:t>
            </w:r>
          </w:p>
        </w:tc>
        <w:tc>
          <w:tcPr>
            <w:tcW w:w="423" w:type="dxa"/>
          </w:tcPr>
          <w:p w14:paraId="09F0A5ED" w14:textId="45085B47" w:rsidR="00897C55" w:rsidRPr="00741696" w:rsidRDefault="00897C55" w:rsidP="00897C55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>1</w:t>
            </w: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 - </w:t>
            </w: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>5</w:t>
            </w: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 ปี</w:t>
            </w:r>
          </w:p>
        </w:tc>
        <w:tc>
          <w:tcPr>
            <w:tcW w:w="540" w:type="dxa"/>
          </w:tcPr>
          <w:p w14:paraId="701A2D11" w14:textId="6CA29B3E" w:rsidR="00897C55" w:rsidRPr="00741696" w:rsidRDefault="00897C55" w:rsidP="00897C55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มากกว่า </w:t>
            </w:r>
          </w:p>
        </w:tc>
        <w:tc>
          <w:tcPr>
            <w:tcW w:w="720" w:type="dxa"/>
          </w:tcPr>
          <w:p w14:paraId="373FD951" w14:textId="352A7B4E" w:rsidR="00897C55" w:rsidRPr="00741696" w:rsidRDefault="00897C55" w:rsidP="00897C55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ลูกหนี้</w:t>
            </w:r>
          </w:p>
        </w:tc>
        <w:tc>
          <w:tcPr>
            <w:tcW w:w="567" w:type="dxa"/>
          </w:tcPr>
          <w:p w14:paraId="2780C0E2" w14:textId="39C93AD3" w:rsidR="00897C55" w:rsidRPr="00741696" w:rsidRDefault="00897C55" w:rsidP="00897C55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ไม่มี</w:t>
            </w:r>
          </w:p>
        </w:tc>
        <w:tc>
          <w:tcPr>
            <w:tcW w:w="540" w:type="dxa"/>
          </w:tcPr>
          <w:p w14:paraId="11746A62" w14:textId="77E2822C" w:rsidR="00897C55" w:rsidRPr="00741696" w:rsidRDefault="00897C55" w:rsidP="00897C55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รวม</w:t>
            </w:r>
          </w:p>
        </w:tc>
        <w:tc>
          <w:tcPr>
            <w:tcW w:w="1593" w:type="dxa"/>
            <w:gridSpan w:val="2"/>
          </w:tcPr>
          <w:p w14:paraId="3A21E1A2" w14:textId="77777777" w:rsidR="00897C55" w:rsidRPr="00741696" w:rsidRDefault="00897C55" w:rsidP="00897C55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อัตราดอกเบี้ย (ร้อยละต่อปี)</w:t>
            </w:r>
          </w:p>
        </w:tc>
      </w:tr>
      <w:tr w:rsidR="00897C55" w:rsidRPr="00741696" w14:paraId="38836D13" w14:textId="77777777" w:rsidTr="00840105">
        <w:trPr>
          <w:tblHeader/>
        </w:trPr>
        <w:tc>
          <w:tcPr>
            <w:tcW w:w="2223" w:type="dxa"/>
          </w:tcPr>
          <w:p w14:paraId="7DD6269A" w14:textId="77777777" w:rsidR="00897C55" w:rsidRPr="00741696" w:rsidRDefault="00897C55" w:rsidP="00897C55">
            <w:pPr>
              <w:spacing w:line="220" w:lineRule="exact"/>
              <w:ind w:firstLine="45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1B93EBAB" w14:textId="77777777" w:rsidR="00897C55" w:rsidRPr="00741696" w:rsidRDefault="00897C55" w:rsidP="00897C55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ปรับขึ้นลง</w:t>
            </w:r>
          </w:p>
        </w:tc>
        <w:tc>
          <w:tcPr>
            <w:tcW w:w="567" w:type="dxa"/>
          </w:tcPr>
          <w:p w14:paraId="14C4AD34" w14:textId="306C6604" w:rsidR="00897C55" w:rsidRPr="00741696" w:rsidRDefault="00897C55" w:rsidP="00897C55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>1</w:t>
            </w: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 ปี</w:t>
            </w:r>
          </w:p>
        </w:tc>
        <w:tc>
          <w:tcPr>
            <w:tcW w:w="423" w:type="dxa"/>
          </w:tcPr>
          <w:p w14:paraId="58357290" w14:textId="4992796D" w:rsidR="00897C55" w:rsidRPr="00741696" w:rsidRDefault="00897C55" w:rsidP="00897C55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40" w:type="dxa"/>
          </w:tcPr>
          <w:p w14:paraId="1578F3E1" w14:textId="7664013D" w:rsidR="00897C55" w:rsidRPr="00741696" w:rsidRDefault="00897C55" w:rsidP="00897C55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>5</w:t>
            </w: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 ปี</w:t>
            </w:r>
          </w:p>
        </w:tc>
        <w:tc>
          <w:tcPr>
            <w:tcW w:w="720" w:type="dxa"/>
          </w:tcPr>
          <w:p w14:paraId="5C30B1FD" w14:textId="41DCB442" w:rsidR="00897C55" w:rsidRPr="00741696" w:rsidRDefault="00897C55" w:rsidP="00897C55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ด้อยคุณภาพ</w:t>
            </w:r>
          </w:p>
        </w:tc>
        <w:tc>
          <w:tcPr>
            <w:tcW w:w="567" w:type="dxa"/>
          </w:tcPr>
          <w:p w14:paraId="53291A0A" w14:textId="46EC121D" w:rsidR="00897C55" w:rsidRPr="00741696" w:rsidRDefault="00897C55" w:rsidP="00897C55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ดอกเบี้ย</w:t>
            </w:r>
          </w:p>
        </w:tc>
        <w:tc>
          <w:tcPr>
            <w:tcW w:w="540" w:type="dxa"/>
          </w:tcPr>
          <w:p w14:paraId="6AD8D762" w14:textId="697FBAB9" w:rsidR="00897C55" w:rsidRPr="00741696" w:rsidRDefault="00897C55" w:rsidP="00897C55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</w:tcPr>
          <w:p w14:paraId="1BCBBE12" w14:textId="77777777" w:rsidR="00897C55" w:rsidRPr="00741696" w:rsidRDefault="00897C55" w:rsidP="00897C55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อัตราลอยตัว</w:t>
            </w:r>
          </w:p>
        </w:tc>
        <w:tc>
          <w:tcPr>
            <w:tcW w:w="810" w:type="dxa"/>
          </w:tcPr>
          <w:p w14:paraId="72476891" w14:textId="77777777" w:rsidR="00897C55" w:rsidRPr="00741696" w:rsidRDefault="00897C55" w:rsidP="00897C55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อัตราคงที่</w:t>
            </w:r>
          </w:p>
        </w:tc>
      </w:tr>
      <w:tr w:rsidR="004275E7" w:rsidRPr="00741696" w14:paraId="16AADE79" w14:textId="77777777" w:rsidTr="00840105">
        <w:trPr>
          <w:tblHeader/>
        </w:trPr>
        <w:tc>
          <w:tcPr>
            <w:tcW w:w="2223" w:type="dxa"/>
          </w:tcPr>
          <w:p w14:paraId="24FC490C" w14:textId="77777777" w:rsidR="004275E7" w:rsidRPr="00741696" w:rsidRDefault="004275E7" w:rsidP="004275E7">
            <w:pPr>
              <w:spacing w:line="220" w:lineRule="exact"/>
              <w:ind w:firstLine="45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7D8B0E59" w14:textId="77777777" w:rsidR="004275E7" w:rsidRPr="00741696" w:rsidRDefault="004275E7" w:rsidP="004275E7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ตามตลาด</w:t>
            </w:r>
          </w:p>
        </w:tc>
        <w:tc>
          <w:tcPr>
            <w:tcW w:w="567" w:type="dxa"/>
          </w:tcPr>
          <w:p w14:paraId="5AB266FD" w14:textId="39A012C4" w:rsidR="004275E7" w:rsidRPr="00741696" w:rsidRDefault="004275E7" w:rsidP="004275E7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423" w:type="dxa"/>
          </w:tcPr>
          <w:p w14:paraId="0925DF17" w14:textId="77777777" w:rsidR="004275E7" w:rsidRPr="00741696" w:rsidRDefault="004275E7" w:rsidP="004275E7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40" w:type="dxa"/>
          </w:tcPr>
          <w:p w14:paraId="0CEC2D68" w14:textId="7C99F6DA" w:rsidR="004275E7" w:rsidRPr="00741696" w:rsidRDefault="004275E7" w:rsidP="004275E7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14:paraId="5B969D29" w14:textId="1EF37346" w:rsidR="004275E7" w:rsidRPr="00741696" w:rsidRDefault="004275E7" w:rsidP="004275E7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67" w:type="dxa"/>
          </w:tcPr>
          <w:p w14:paraId="3C181871" w14:textId="5E6334F5" w:rsidR="004275E7" w:rsidRPr="00741696" w:rsidRDefault="004275E7" w:rsidP="004275E7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40" w:type="dxa"/>
          </w:tcPr>
          <w:p w14:paraId="036E8C22" w14:textId="77777777" w:rsidR="004275E7" w:rsidRPr="00741696" w:rsidRDefault="004275E7" w:rsidP="004275E7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</w:tcPr>
          <w:p w14:paraId="4302A91A" w14:textId="77777777" w:rsidR="004275E7" w:rsidRPr="00741696" w:rsidRDefault="004275E7" w:rsidP="004275E7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14:paraId="581E1F7D" w14:textId="77777777" w:rsidR="004275E7" w:rsidRPr="00741696" w:rsidRDefault="004275E7" w:rsidP="004275E7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</w:tr>
      <w:tr w:rsidR="004275E7" w:rsidRPr="00741696" w14:paraId="42574223" w14:textId="77777777" w:rsidTr="00840105">
        <w:tc>
          <w:tcPr>
            <w:tcW w:w="2223" w:type="dxa"/>
          </w:tcPr>
          <w:p w14:paraId="34257630" w14:textId="77777777" w:rsidR="004275E7" w:rsidRPr="00741696" w:rsidRDefault="004275E7" w:rsidP="004275E7">
            <w:pPr>
              <w:spacing w:line="220" w:lineRule="exact"/>
              <w:jc w:val="thaiDistribute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สินทรัพย์ทางการเงิน </w:t>
            </w:r>
          </w:p>
        </w:tc>
        <w:tc>
          <w:tcPr>
            <w:tcW w:w="810" w:type="dxa"/>
          </w:tcPr>
          <w:p w14:paraId="1C33EC0D" w14:textId="77777777" w:rsidR="004275E7" w:rsidRPr="00741696" w:rsidRDefault="004275E7" w:rsidP="004275E7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67" w:type="dxa"/>
          </w:tcPr>
          <w:p w14:paraId="0EF375AF" w14:textId="77777777" w:rsidR="004275E7" w:rsidRPr="00741696" w:rsidRDefault="004275E7" w:rsidP="004275E7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423" w:type="dxa"/>
          </w:tcPr>
          <w:p w14:paraId="2CF66E93" w14:textId="77777777" w:rsidR="004275E7" w:rsidRPr="00741696" w:rsidRDefault="004275E7" w:rsidP="004275E7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40" w:type="dxa"/>
          </w:tcPr>
          <w:p w14:paraId="04FCD97E" w14:textId="77777777" w:rsidR="004275E7" w:rsidRPr="00741696" w:rsidRDefault="004275E7" w:rsidP="004275E7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</w:tcPr>
          <w:p w14:paraId="73307350" w14:textId="77777777" w:rsidR="004275E7" w:rsidRPr="00741696" w:rsidRDefault="004275E7" w:rsidP="004275E7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67" w:type="dxa"/>
          </w:tcPr>
          <w:p w14:paraId="24C4BB47" w14:textId="77777777" w:rsidR="004275E7" w:rsidRPr="00741696" w:rsidRDefault="004275E7" w:rsidP="004275E7">
            <w:pPr>
              <w:tabs>
                <w:tab w:val="decimal" w:pos="380"/>
              </w:tabs>
              <w:spacing w:line="22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40" w:type="dxa"/>
          </w:tcPr>
          <w:p w14:paraId="2A5145F8" w14:textId="77777777" w:rsidR="004275E7" w:rsidRPr="00741696" w:rsidRDefault="004275E7" w:rsidP="004275E7">
            <w:pPr>
              <w:tabs>
                <w:tab w:val="decimal" w:pos="369"/>
              </w:tabs>
              <w:spacing w:line="220" w:lineRule="exact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</w:tcPr>
          <w:p w14:paraId="0AF61742" w14:textId="77777777" w:rsidR="004275E7" w:rsidRPr="00741696" w:rsidRDefault="004275E7" w:rsidP="004275E7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1DE7027D" w14:textId="77777777" w:rsidR="004275E7" w:rsidRPr="00741696" w:rsidRDefault="004275E7" w:rsidP="004275E7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876BD7" w:rsidRPr="00741696" w14:paraId="3B139106" w14:textId="77777777" w:rsidTr="00840105">
        <w:tc>
          <w:tcPr>
            <w:tcW w:w="2223" w:type="dxa"/>
          </w:tcPr>
          <w:p w14:paraId="2891128E" w14:textId="77777777" w:rsidR="00876BD7" w:rsidRPr="00741696" w:rsidRDefault="00876BD7" w:rsidP="00876BD7">
            <w:pPr>
              <w:spacing w:line="220" w:lineRule="exact"/>
              <w:ind w:firstLine="99"/>
              <w:jc w:val="thaiDistribute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เงินสดและรายการเทียบเท่าเงินสด</w:t>
            </w:r>
          </w:p>
        </w:tc>
        <w:tc>
          <w:tcPr>
            <w:tcW w:w="810" w:type="dxa"/>
            <w:vAlign w:val="bottom"/>
          </w:tcPr>
          <w:p w14:paraId="6081A342" w14:textId="6A2BA703" w:rsidR="00876BD7" w:rsidRPr="00741696" w:rsidRDefault="00FF5A77" w:rsidP="00FC5444">
            <w:pPr>
              <w:spacing w:line="220" w:lineRule="exact"/>
              <w:ind w:right="72" w:firstLine="3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1</w:t>
            </w:r>
            <w:r w:rsidR="00876BD7" w:rsidRPr="00741696">
              <w:rPr>
                <w:rFonts w:ascii="Angsana New" w:hAnsi="Angsana New"/>
                <w:sz w:val="18"/>
                <w:szCs w:val="18"/>
              </w:rPr>
              <w:t>,</w:t>
            </w:r>
            <w:r w:rsidRPr="00741696">
              <w:rPr>
                <w:rFonts w:ascii="Angsana New" w:hAnsi="Angsana New"/>
                <w:sz w:val="18"/>
                <w:szCs w:val="18"/>
              </w:rPr>
              <w:t>374</w:t>
            </w:r>
            <w:r w:rsidR="00876BD7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bottom"/>
          </w:tcPr>
          <w:p w14:paraId="6860F45D" w14:textId="77777777" w:rsidR="00876BD7" w:rsidRPr="00741696" w:rsidRDefault="00876BD7" w:rsidP="00876BD7">
            <w:pPr>
              <w:spacing w:line="220" w:lineRule="exact"/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423" w:type="dxa"/>
            <w:vAlign w:val="bottom"/>
          </w:tcPr>
          <w:p w14:paraId="6A8B885F" w14:textId="77777777" w:rsidR="00876BD7" w:rsidRPr="00741696" w:rsidRDefault="00876BD7" w:rsidP="00876BD7">
            <w:pPr>
              <w:spacing w:line="220" w:lineRule="exact"/>
              <w:ind w:left="-10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40" w:type="dxa"/>
            <w:vAlign w:val="bottom"/>
          </w:tcPr>
          <w:p w14:paraId="05FB96A2" w14:textId="77777777" w:rsidR="00876BD7" w:rsidRPr="00741696" w:rsidRDefault="00876BD7" w:rsidP="00876BD7">
            <w:pPr>
              <w:spacing w:line="220" w:lineRule="exact"/>
              <w:ind w:left="-10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20" w:type="dxa"/>
            <w:vAlign w:val="bottom"/>
          </w:tcPr>
          <w:p w14:paraId="1FCE6A78" w14:textId="77777777" w:rsidR="00876BD7" w:rsidRPr="00741696" w:rsidRDefault="00876BD7" w:rsidP="00876BD7">
            <w:pPr>
              <w:spacing w:line="220" w:lineRule="exact"/>
              <w:ind w:left="-10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bottom"/>
          </w:tcPr>
          <w:p w14:paraId="4CD7381D" w14:textId="4399EB28" w:rsidR="00876BD7" w:rsidRPr="00741696" w:rsidRDefault="00FF5A77" w:rsidP="00876BD7">
            <w:pPr>
              <w:spacing w:line="220" w:lineRule="exact"/>
              <w:ind w:left="-180" w:right="9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9</w:t>
            </w:r>
            <w:r w:rsidR="0028198E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9</w:t>
            </w:r>
          </w:p>
        </w:tc>
        <w:tc>
          <w:tcPr>
            <w:tcW w:w="540" w:type="dxa"/>
            <w:vAlign w:val="bottom"/>
          </w:tcPr>
          <w:p w14:paraId="7790850D" w14:textId="447394EF" w:rsidR="00876BD7" w:rsidRPr="00741696" w:rsidRDefault="00FF5A77" w:rsidP="00876BD7">
            <w:pPr>
              <w:spacing w:line="220" w:lineRule="exact"/>
              <w:ind w:left="-180" w:right="69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1</w:t>
            </w:r>
            <w:r w:rsidR="00876BD7" w:rsidRPr="00741696">
              <w:rPr>
                <w:rFonts w:ascii="Angsana New" w:hAnsi="Angsana New"/>
                <w:sz w:val="18"/>
                <w:szCs w:val="18"/>
              </w:rPr>
              <w:t>,</w:t>
            </w:r>
            <w:r w:rsidRPr="00741696">
              <w:rPr>
                <w:rFonts w:ascii="Angsana New" w:hAnsi="Angsana New"/>
                <w:sz w:val="18"/>
                <w:szCs w:val="18"/>
              </w:rPr>
              <w:t>384</w:t>
            </w:r>
            <w:r w:rsidR="00876BD7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1</w:t>
            </w:r>
          </w:p>
        </w:tc>
        <w:tc>
          <w:tcPr>
            <w:tcW w:w="783" w:type="dxa"/>
            <w:vAlign w:val="bottom"/>
          </w:tcPr>
          <w:p w14:paraId="7E4D3FBA" w14:textId="0C994608" w:rsidR="00876BD7" w:rsidRPr="00741696" w:rsidRDefault="00FF5A77" w:rsidP="00876BD7">
            <w:pPr>
              <w:tabs>
                <w:tab w:val="right" w:pos="720"/>
              </w:tabs>
              <w:spacing w:line="220" w:lineRule="exact"/>
              <w:ind w:left="-20" w:firstLine="10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0</w:t>
            </w:r>
            <w:r w:rsidR="00876BD7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10</w:t>
            </w:r>
            <w:r w:rsidR="00876BD7" w:rsidRPr="00741696">
              <w:rPr>
                <w:rFonts w:ascii="Angsana New" w:hAnsi="Angsana New"/>
                <w:sz w:val="18"/>
                <w:szCs w:val="18"/>
              </w:rPr>
              <w:t xml:space="preserve"> - </w:t>
            </w:r>
            <w:r w:rsidRPr="00741696">
              <w:rPr>
                <w:rFonts w:ascii="Angsana New" w:hAnsi="Angsana New"/>
                <w:sz w:val="18"/>
                <w:szCs w:val="18"/>
              </w:rPr>
              <w:t>1</w:t>
            </w:r>
            <w:r w:rsidR="00876BD7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50</w:t>
            </w:r>
          </w:p>
        </w:tc>
        <w:tc>
          <w:tcPr>
            <w:tcW w:w="810" w:type="dxa"/>
            <w:vAlign w:val="bottom"/>
          </w:tcPr>
          <w:p w14:paraId="7492B415" w14:textId="77777777" w:rsidR="00876BD7" w:rsidRPr="00741696" w:rsidRDefault="00876BD7" w:rsidP="00876BD7">
            <w:pPr>
              <w:spacing w:line="220" w:lineRule="exact"/>
              <w:ind w:left="-10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876BD7" w:rsidRPr="00741696" w14:paraId="5F8C0B73" w14:textId="77777777" w:rsidTr="00725B93">
        <w:trPr>
          <w:trHeight w:val="243"/>
        </w:trPr>
        <w:tc>
          <w:tcPr>
            <w:tcW w:w="2223" w:type="dxa"/>
          </w:tcPr>
          <w:p w14:paraId="78AF75B5" w14:textId="4B08C72F" w:rsidR="00876BD7" w:rsidRPr="00741696" w:rsidRDefault="00876BD7" w:rsidP="00876BD7">
            <w:pPr>
              <w:spacing w:line="220" w:lineRule="exact"/>
              <w:ind w:firstLine="99"/>
              <w:jc w:val="thaiDistribute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ลูกหนี้สำนักหักบัญช</w:t>
            </w:r>
            <w:r w:rsidR="003905E9" w:rsidRPr="00741696">
              <w:rPr>
                <w:rFonts w:ascii="Angsana New" w:hAnsi="Angsana New" w:hint="cs"/>
                <w:sz w:val="20"/>
                <w:szCs w:val="20"/>
                <w:cs/>
              </w:rPr>
              <w:t>ี</w:t>
            </w:r>
          </w:p>
          <w:p w14:paraId="7E439B7C" w14:textId="5D359B3D" w:rsidR="00876BD7" w:rsidRPr="00741696" w:rsidRDefault="00876BD7" w:rsidP="00876BD7">
            <w:pPr>
              <w:spacing w:line="220" w:lineRule="exact"/>
              <w:ind w:firstLine="99"/>
              <w:jc w:val="thaiDistribute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 xml:space="preserve">       </w:t>
            </w:r>
            <w:r w:rsidR="003905E9" w:rsidRPr="00741696">
              <w:rPr>
                <w:rFonts w:ascii="Angsana New" w:hAnsi="Angsana New" w:hint="cs"/>
                <w:sz w:val="20"/>
                <w:szCs w:val="20"/>
                <w:cs/>
              </w:rPr>
              <w:t>และ</w:t>
            </w:r>
            <w:r w:rsidRPr="00741696">
              <w:rPr>
                <w:rFonts w:ascii="Angsana New" w:hAnsi="Angsana New"/>
                <w:sz w:val="20"/>
                <w:szCs w:val="20"/>
                <w:cs/>
              </w:rPr>
              <w:t>บริษัทหลักทรัพย์</w:t>
            </w:r>
          </w:p>
        </w:tc>
        <w:tc>
          <w:tcPr>
            <w:tcW w:w="810" w:type="dxa"/>
            <w:vAlign w:val="bottom"/>
          </w:tcPr>
          <w:p w14:paraId="02B0D245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bottom"/>
          </w:tcPr>
          <w:p w14:paraId="547F5C09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423" w:type="dxa"/>
            <w:vAlign w:val="bottom"/>
          </w:tcPr>
          <w:p w14:paraId="34FA9D3D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40" w:type="dxa"/>
            <w:vAlign w:val="bottom"/>
          </w:tcPr>
          <w:p w14:paraId="0D6F0115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20" w:type="dxa"/>
            <w:vAlign w:val="bottom"/>
          </w:tcPr>
          <w:p w14:paraId="768946E3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bottom"/>
          </w:tcPr>
          <w:p w14:paraId="0B715E84" w14:textId="489B4657" w:rsidR="00876BD7" w:rsidRPr="00741696" w:rsidRDefault="00FF5A77" w:rsidP="00876BD7">
            <w:pPr>
              <w:spacing w:line="220" w:lineRule="exact"/>
              <w:ind w:right="9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602</w:t>
            </w:r>
            <w:r w:rsidR="00876BD7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439EBC" w14:textId="27A783EC" w:rsidR="00876BD7" w:rsidRPr="00741696" w:rsidRDefault="00FF5A77" w:rsidP="00876BD7">
            <w:pPr>
              <w:spacing w:line="220" w:lineRule="exact"/>
              <w:ind w:left="-180" w:right="69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602</w:t>
            </w:r>
            <w:r w:rsidR="00876BD7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9</w:t>
            </w:r>
          </w:p>
        </w:tc>
        <w:tc>
          <w:tcPr>
            <w:tcW w:w="783" w:type="dxa"/>
            <w:vAlign w:val="bottom"/>
          </w:tcPr>
          <w:p w14:paraId="182D4F4B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810" w:type="dxa"/>
            <w:vAlign w:val="bottom"/>
          </w:tcPr>
          <w:p w14:paraId="1D479E2E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876BD7" w:rsidRPr="00741696" w14:paraId="670B3DC6" w14:textId="77777777" w:rsidTr="00840105">
        <w:trPr>
          <w:trHeight w:val="243"/>
        </w:trPr>
        <w:tc>
          <w:tcPr>
            <w:tcW w:w="2223" w:type="dxa"/>
          </w:tcPr>
          <w:p w14:paraId="1AA01239" w14:textId="77777777" w:rsidR="00876BD7" w:rsidRPr="00741696" w:rsidRDefault="00876BD7" w:rsidP="00876BD7">
            <w:pPr>
              <w:spacing w:line="220" w:lineRule="exact"/>
              <w:ind w:firstLine="99"/>
              <w:jc w:val="thaiDistribute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ลูกหนี้ธุรกิจหลักทรัพย์</w:t>
            </w:r>
          </w:p>
          <w:p w14:paraId="09E7C736" w14:textId="77777777" w:rsidR="00876BD7" w:rsidRPr="00741696" w:rsidRDefault="00876BD7" w:rsidP="00876BD7">
            <w:pPr>
              <w:spacing w:line="220" w:lineRule="exact"/>
              <w:ind w:firstLine="99"/>
              <w:jc w:val="thaiDistribute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 xml:space="preserve">       และสัญญาซื้อขายล่วงหน้า</w:t>
            </w:r>
          </w:p>
        </w:tc>
        <w:tc>
          <w:tcPr>
            <w:tcW w:w="810" w:type="dxa"/>
            <w:vAlign w:val="bottom"/>
          </w:tcPr>
          <w:p w14:paraId="1BD2266E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bottom"/>
          </w:tcPr>
          <w:p w14:paraId="68190C32" w14:textId="48CAC3A7" w:rsidR="00876BD7" w:rsidRPr="00741696" w:rsidRDefault="00FF5A77" w:rsidP="00876BD7">
            <w:pPr>
              <w:spacing w:line="220" w:lineRule="exact"/>
              <w:ind w:right="72" w:firstLine="3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1</w:t>
            </w:r>
            <w:r w:rsidR="00876BD7" w:rsidRPr="00741696">
              <w:rPr>
                <w:rFonts w:ascii="Angsana New" w:hAnsi="Angsana New"/>
                <w:sz w:val="18"/>
                <w:szCs w:val="18"/>
              </w:rPr>
              <w:t>,</w:t>
            </w:r>
            <w:r w:rsidRPr="00741696">
              <w:rPr>
                <w:rFonts w:ascii="Angsana New" w:hAnsi="Angsana New"/>
                <w:sz w:val="18"/>
                <w:szCs w:val="18"/>
              </w:rPr>
              <w:t>655</w:t>
            </w:r>
            <w:r w:rsidR="00876BD7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0</w:t>
            </w:r>
          </w:p>
        </w:tc>
        <w:tc>
          <w:tcPr>
            <w:tcW w:w="423" w:type="dxa"/>
            <w:vAlign w:val="bottom"/>
          </w:tcPr>
          <w:p w14:paraId="23F5C9E2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40" w:type="dxa"/>
            <w:vAlign w:val="bottom"/>
          </w:tcPr>
          <w:p w14:paraId="274EB646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20" w:type="dxa"/>
            <w:vAlign w:val="bottom"/>
          </w:tcPr>
          <w:p w14:paraId="11B366BC" w14:textId="6FEA89C3" w:rsidR="00876BD7" w:rsidRPr="00741696" w:rsidRDefault="00FF5A77" w:rsidP="00B14B95">
            <w:pPr>
              <w:spacing w:line="220" w:lineRule="exact"/>
              <w:ind w:right="72" w:firstLine="9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16</w:t>
            </w:r>
            <w:r w:rsidR="00876BD7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bottom"/>
          </w:tcPr>
          <w:p w14:paraId="2A7902D4" w14:textId="7AE96088" w:rsidR="00876BD7" w:rsidRPr="00741696" w:rsidRDefault="00FF5A77" w:rsidP="00876BD7">
            <w:pPr>
              <w:spacing w:line="220" w:lineRule="exact"/>
              <w:ind w:right="72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1</w:t>
            </w:r>
            <w:r w:rsidR="00876BD7" w:rsidRPr="00741696">
              <w:rPr>
                <w:rFonts w:ascii="Angsana New" w:hAnsi="Angsana New"/>
                <w:sz w:val="18"/>
                <w:szCs w:val="18"/>
              </w:rPr>
              <w:t>,</w:t>
            </w:r>
            <w:r w:rsidRPr="00741696">
              <w:rPr>
                <w:rFonts w:ascii="Angsana New" w:hAnsi="Angsana New"/>
                <w:sz w:val="18"/>
                <w:szCs w:val="18"/>
              </w:rPr>
              <w:t>242</w:t>
            </w:r>
            <w:r w:rsidR="00876BD7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6E5242" w14:textId="2B78B855" w:rsidR="00876BD7" w:rsidRPr="00741696" w:rsidRDefault="00FF5A77" w:rsidP="00876BD7">
            <w:pPr>
              <w:spacing w:line="220" w:lineRule="exact"/>
              <w:ind w:left="-180" w:right="69" w:hanging="6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2</w:t>
            </w:r>
            <w:r w:rsidR="00876BD7" w:rsidRPr="00741696">
              <w:rPr>
                <w:rFonts w:ascii="Angsana New" w:hAnsi="Angsana New"/>
                <w:sz w:val="18"/>
                <w:szCs w:val="18"/>
              </w:rPr>
              <w:t>,</w:t>
            </w:r>
            <w:r w:rsidRPr="00741696">
              <w:rPr>
                <w:rFonts w:ascii="Angsana New" w:hAnsi="Angsana New"/>
                <w:sz w:val="18"/>
                <w:szCs w:val="18"/>
              </w:rPr>
              <w:t>913</w:t>
            </w:r>
            <w:r w:rsidR="00876BD7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6</w:t>
            </w:r>
          </w:p>
        </w:tc>
        <w:tc>
          <w:tcPr>
            <w:tcW w:w="783" w:type="dxa"/>
            <w:vAlign w:val="bottom"/>
          </w:tcPr>
          <w:p w14:paraId="4656A69C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810" w:type="dxa"/>
            <w:vAlign w:val="bottom"/>
          </w:tcPr>
          <w:p w14:paraId="05429999" w14:textId="39733EAC" w:rsidR="00876BD7" w:rsidRPr="00741696" w:rsidRDefault="00FF5A77" w:rsidP="00876BD7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5</w:t>
            </w:r>
            <w:r w:rsidR="00876BD7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60</w:t>
            </w:r>
            <w:r w:rsidR="00876BD7" w:rsidRPr="00741696">
              <w:rPr>
                <w:rFonts w:ascii="Angsana New" w:hAnsi="Angsana New"/>
                <w:sz w:val="18"/>
                <w:szCs w:val="18"/>
              </w:rPr>
              <w:t xml:space="preserve"> - </w:t>
            </w:r>
            <w:r w:rsidRPr="00741696">
              <w:rPr>
                <w:rFonts w:ascii="Angsana New" w:hAnsi="Angsana New"/>
                <w:sz w:val="18"/>
                <w:szCs w:val="18"/>
              </w:rPr>
              <w:t>15</w:t>
            </w:r>
            <w:r w:rsidR="00876BD7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00</w:t>
            </w:r>
          </w:p>
        </w:tc>
      </w:tr>
      <w:tr w:rsidR="00876BD7" w:rsidRPr="00741696" w14:paraId="0D31B79E" w14:textId="77777777" w:rsidTr="007B26DB">
        <w:tc>
          <w:tcPr>
            <w:tcW w:w="2223" w:type="dxa"/>
          </w:tcPr>
          <w:p w14:paraId="354DC1CD" w14:textId="77777777" w:rsidR="00876BD7" w:rsidRPr="00741696" w:rsidRDefault="00876BD7" w:rsidP="00876BD7">
            <w:pPr>
              <w:spacing w:line="220" w:lineRule="exact"/>
              <w:ind w:firstLine="99"/>
              <w:jc w:val="thaiDistribute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เงินลงทุนที่ไม่ได้วางเป็นประกัน</w:t>
            </w:r>
          </w:p>
        </w:tc>
        <w:tc>
          <w:tcPr>
            <w:tcW w:w="810" w:type="dxa"/>
          </w:tcPr>
          <w:p w14:paraId="0310AC65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14:paraId="31B246C7" w14:textId="1C02E76A" w:rsidR="00876BD7" w:rsidRPr="00741696" w:rsidRDefault="00FF5A77" w:rsidP="00876BD7">
            <w:pPr>
              <w:spacing w:line="220" w:lineRule="exact"/>
              <w:ind w:right="72" w:firstLine="9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255</w:t>
            </w:r>
            <w:r w:rsidR="00876BD7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7</w:t>
            </w:r>
          </w:p>
        </w:tc>
        <w:tc>
          <w:tcPr>
            <w:tcW w:w="423" w:type="dxa"/>
          </w:tcPr>
          <w:p w14:paraId="1F5220F5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40" w:type="dxa"/>
          </w:tcPr>
          <w:p w14:paraId="2CC70742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20" w:type="dxa"/>
          </w:tcPr>
          <w:p w14:paraId="6A6E47EA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bottom"/>
          </w:tcPr>
          <w:p w14:paraId="23C9CD27" w14:textId="26BE48D8" w:rsidR="00876BD7" w:rsidRPr="00741696" w:rsidRDefault="00FF5A77" w:rsidP="00876BD7">
            <w:pPr>
              <w:spacing w:line="220" w:lineRule="exact"/>
              <w:ind w:right="9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216</w:t>
            </w:r>
            <w:r w:rsidR="00876BD7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00F49" w14:textId="45112BCA" w:rsidR="00876BD7" w:rsidRPr="00741696" w:rsidRDefault="00FF5A77" w:rsidP="00876BD7">
            <w:pPr>
              <w:spacing w:line="220" w:lineRule="exact"/>
              <w:ind w:left="-180" w:right="69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471</w:t>
            </w:r>
            <w:r w:rsidR="00876BD7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9</w:t>
            </w:r>
          </w:p>
        </w:tc>
        <w:tc>
          <w:tcPr>
            <w:tcW w:w="783" w:type="dxa"/>
          </w:tcPr>
          <w:p w14:paraId="3BE72D40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810" w:type="dxa"/>
          </w:tcPr>
          <w:p w14:paraId="2EBFBFE6" w14:textId="69E7C8A6" w:rsidR="00876BD7" w:rsidRPr="00741696" w:rsidRDefault="00FF5A77" w:rsidP="00876BD7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2</w:t>
            </w:r>
            <w:r w:rsidR="00876BD7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87</w:t>
            </w:r>
            <w:r w:rsidR="00876BD7" w:rsidRPr="00741696">
              <w:rPr>
                <w:rFonts w:ascii="Angsana New" w:hAnsi="Angsana New"/>
                <w:sz w:val="18"/>
                <w:szCs w:val="18"/>
              </w:rPr>
              <w:t xml:space="preserve"> </w:t>
            </w:r>
            <w:r w:rsidR="00E81A82" w:rsidRPr="00741696">
              <w:rPr>
                <w:rFonts w:ascii="Angsana New" w:hAnsi="Angsana New"/>
                <w:sz w:val="18"/>
                <w:szCs w:val="18"/>
              </w:rPr>
              <w:t>-</w:t>
            </w:r>
            <w:r w:rsidR="00876BD7" w:rsidRPr="00741696">
              <w:rPr>
                <w:rFonts w:ascii="Angsana New" w:hAnsi="Angsana New"/>
                <w:sz w:val="18"/>
                <w:szCs w:val="18"/>
              </w:rPr>
              <w:t xml:space="preserve"> </w:t>
            </w:r>
            <w:r w:rsidRPr="00741696">
              <w:rPr>
                <w:rFonts w:ascii="Angsana New" w:hAnsi="Angsana New"/>
                <w:sz w:val="18"/>
                <w:szCs w:val="18"/>
              </w:rPr>
              <w:t>10</w:t>
            </w:r>
            <w:r w:rsidR="00876BD7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23</w:t>
            </w:r>
          </w:p>
        </w:tc>
      </w:tr>
      <w:tr w:rsidR="00876BD7" w:rsidRPr="00741696" w14:paraId="13E901E3" w14:textId="77777777" w:rsidTr="00840105">
        <w:trPr>
          <w:trHeight w:hRule="exact" w:val="144"/>
        </w:trPr>
        <w:tc>
          <w:tcPr>
            <w:tcW w:w="2223" w:type="dxa"/>
          </w:tcPr>
          <w:p w14:paraId="475DF2CD" w14:textId="77777777" w:rsidR="00876BD7" w:rsidRPr="00741696" w:rsidRDefault="00876BD7" w:rsidP="00876BD7">
            <w:pPr>
              <w:spacing w:line="220" w:lineRule="exact"/>
              <w:ind w:right="-180"/>
              <w:jc w:val="thaiDistribute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14:paraId="7A388A78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67" w:type="dxa"/>
          </w:tcPr>
          <w:p w14:paraId="6625224A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423" w:type="dxa"/>
          </w:tcPr>
          <w:p w14:paraId="39A16519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40" w:type="dxa"/>
          </w:tcPr>
          <w:p w14:paraId="7FB03F5A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</w:tcPr>
          <w:p w14:paraId="277B66A5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41D80AA" w14:textId="77777777" w:rsidR="00876BD7" w:rsidRPr="00741696" w:rsidRDefault="00876BD7" w:rsidP="00876BD7">
            <w:pPr>
              <w:snapToGrid w:val="0"/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40" w:type="dxa"/>
            <w:vAlign w:val="bottom"/>
          </w:tcPr>
          <w:p w14:paraId="3ADDC07E" w14:textId="77777777" w:rsidR="00876BD7" w:rsidRPr="00741696" w:rsidRDefault="00876BD7" w:rsidP="00876BD7">
            <w:pPr>
              <w:snapToGrid w:val="0"/>
              <w:spacing w:line="240" w:lineRule="exact"/>
              <w:ind w:left="-180" w:right="69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</w:tcPr>
          <w:p w14:paraId="682E673B" w14:textId="77777777" w:rsidR="00876BD7" w:rsidRPr="00741696" w:rsidRDefault="00876BD7" w:rsidP="00876BD7">
            <w:pPr>
              <w:snapToGrid w:val="0"/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573B2AE2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876BD7" w:rsidRPr="00741696" w14:paraId="76C4B77B" w14:textId="77777777" w:rsidTr="00B07785">
        <w:tc>
          <w:tcPr>
            <w:tcW w:w="2223" w:type="dxa"/>
          </w:tcPr>
          <w:p w14:paraId="6CFA1683" w14:textId="77777777" w:rsidR="00876BD7" w:rsidRPr="00741696" w:rsidRDefault="00876BD7" w:rsidP="00876BD7">
            <w:pPr>
              <w:spacing w:line="220" w:lineRule="exact"/>
              <w:ind w:right="-180"/>
              <w:jc w:val="thaiDistribute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หนี้สินทางการเงิน</w:t>
            </w:r>
            <w:r w:rsidRPr="00741696">
              <w:rPr>
                <w:rFonts w:ascii="Angsana New" w:hAnsi="Angsana New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810" w:type="dxa"/>
          </w:tcPr>
          <w:p w14:paraId="513E9082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67" w:type="dxa"/>
          </w:tcPr>
          <w:p w14:paraId="683A9AE0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423" w:type="dxa"/>
          </w:tcPr>
          <w:p w14:paraId="2B546070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40" w:type="dxa"/>
          </w:tcPr>
          <w:p w14:paraId="5F047317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</w:tcPr>
          <w:p w14:paraId="48C0215B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67" w:type="dxa"/>
          </w:tcPr>
          <w:p w14:paraId="0DCC7E66" w14:textId="77777777" w:rsidR="00876BD7" w:rsidRPr="00741696" w:rsidRDefault="00876BD7" w:rsidP="00876BD7">
            <w:pPr>
              <w:snapToGrid w:val="0"/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40" w:type="dxa"/>
          </w:tcPr>
          <w:p w14:paraId="7919B677" w14:textId="77777777" w:rsidR="00876BD7" w:rsidRPr="00741696" w:rsidRDefault="00876BD7" w:rsidP="00876BD7">
            <w:pPr>
              <w:tabs>
                <w:tab w:val="decimal" w:pos="430"/>
              </w:tabs>
              <w:snapToGrid w:val="0"/>
              <w:spacing w:line="240" w:lineRule="exact"/>
              <w:ind w:left="-180" w:right="69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</w:tcPr>
          <w:p w14:paraId="6A79E1E6" w14:textId="77777777" w:rsidR="00876BD7" w:rsidRPr="00741696" w:rsidRDefault="00876BD7" w:rsidP="00876BD7">
            <w:pPr>
              <w:snapToGrid w:val="0"/>
              <w:spacing w:line="240" w:lineRule="exact"/>
              <w:ind w:firstLine="18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60DC1955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876BD7" w:rsidRPr="00741696" w14:paraId="4F7C8BE8" w14:textId="77777777" w:rsidTr="00725B93">
        <w:tc>
          <w:tcPr>
            <w:tcW w:w="2223" w:type="dxa"/>
          </w:tcPr>
          <w:p w14:paraId="73BFCF35" w14:textId="55E2510B" w:rsidR="00876BD7" w:rsidRPr="00741696" w:rsidRDefault="00876BD7" w:rsidP="00876BD7">
            <w:pPr>
              <w:spacing w:line="220" w:lineRule="exact"/>
              <w:ind w:firstLine="99"/>
              <w:jc w:val="thaiDistribute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เจ้าหนี้สำนักหักบัญชี</w:t>
            </w:r>
          </w:p>
          <w:p w14:paraId="207D2941" w14:textId="1E87024C" w:rsidR="00876BD7" w:rsidRPr="00741696" w:rsidRDefault="00876BD7" w:rsidP="00876BD7">
            <w:pPr>
              <w:spacing w:line="220" w:lineRule="exact"/>
              <w:ind w:firstLine="99"/>
              <w:jc w:val="thaiDistribute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 xml:space="preserve">       </w:t>
            </w:r>
            <w:r w:rsidR="00B14B95" w:rsidRPr="00741696">
              <w:rPr>
                <w:rFonts w:ascii="Angsana New" w:hAnsi="Angsana New" w:hint="cs"/>
                <w:sz w:val="20"/>
                <w:szCs w:val="20"/>
                <w:cs/>
              </w:rPr>
              <w:t>และ</w:t>
            </w:r>
            <w:r w:rsidRPr="00741696">
              <w:rPr>
                <w:rFonts w:ascii="Angsana New" w:hAnsi="Angsana New"/>
                <w:sz w:val="20"/>
                <w:szCs w:val="20"/>
                <w:cs/>
              </w:rPr>
              <w:t>บริษัทหลักทรัพย์</w:t>
            </w:r>
          </w:p>
        </w:tc>
        <w:tc>
          <w:tcPr>
            <w:tcW w:w="810" w:type="dxa"/>
            <w:vAlign w:val="bottom"/>
          </w:tcPr>
          <w:p w14:paraId="7CA465F8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bottom"/>
          </w:tcPr>
          <w:p w14:paraId="49E8E69C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423" w:type="dxa"/>
            <w:vAlign w:val="bottom"/>
          </w:tcPr>
          <w:p w14:paraId="06E3D0E8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40" w:type="dxa"/>
            <w:vAlign w:val="bottom"/>
          </w:tcPr>
          <w:p w14:paraId="6CD20CC6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20" w:type="dxa"/>
            <w:vAlign w:val="bottom"/>
          </w:tcPr>
          <w:p w14:paraId="5141067C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bottom"/>
          </w:tcPr>
          <w:p w14:paraId="46A294F2" w14:textId="2A7178FA" w:rsidR="00876BD7" w:rsidRPr="00741696" w:rsidRDefault="00FF5A77" w:rsidP="00D83839">
            <w:pPr>
              <w:spacing w:line="220" w:lineRule="exact"/>
              <w:ind w:right="9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0</w:t>
            </w:r>
            <w:r w:rsidR="00876BD7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8</w:t>
            </w:r>
          </w:p>
        </w:tc>
        <w:tc>
          <w:tcPr>
            <w:tcW w:w="540" w:type="dxa"/>
            <w:vAlign w:val="bottom"/>
          </w:tcPr>
          <w:p w14:paraId="6638CFD8" w14:textId="13D17A85" w:rsidR="00876BD7" w:rsidRPr="00741696" w:rsidRDefault="00FF5A77" w:rsidP="00D83839">
            <w:pPr>
              <w:tabs>
                <w:tab w:val="decimal" w:pos="430"/>
              </w:tabs>
              <w:spacing w:line="220" w:lineRule="exact"/>
              <w:ind w:left="-180" w:right="9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0</w:t>
            </w:r>
            <w:r w:rsidR="00876BD7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8</w:t>
            </w:r>
          </w:p>
        </w:tc>
        <w:tc>
          <w:tcPr>
            <w:tcW w:w="783" w:type="dxa"/>
            <w:vAlign w:val="bottom"/>
          </w:tcPr>
          <w:p w14:paraId="2C8A79B2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810" w:type="dxa"/>
            <w:vAlign w:val="bottom"/>
          </w:tcPr>
          <w:p w14:paraId="576B6E8A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876BD7" w:rsidRPr="00741696" w14:paraId="5DD9B24D" w14:textId="77777777" w:rsidTr="00725B93">
        <w:trPr>
          <w:trHeight w:val="333"/>
        </w:trPr>
        <w:tc>
          <w:tcPr>
            <w:tcW w:w="2223" w:type="dxa"/>
          </w:tcPr>
          <w:p w14:paraId="78103312" w14:textId="77777777" w:rsidR="00876BD7" w:rsidRPr="00741696" w:rsidRDefault="00876BD7" w:rsidP="00876BD7">
            <w:pPr>
              <w:spacing w:line="220" w:lineRule="exact"/>
              <w:ind w:firstLine="99"/>
              <w:jc w:val="thaiDistribute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เจ้าหนี้ธุรกิจหลักทรัพย์</w:t>
            </w:r>
          </w:p>
          <w:p w14:paraId="20843A0B" w14:textId="77777777" w:rsidR="00876BD7" w:rsidRPr="00741696" w:rsidRDefault="00876BD7" w:rsidP="00876BD7">
            <w:pPr>
              <w:spacing w:line="220" w:lineRule="exact"/>
              <w:ind w:firstLine="99"/>
              <w:jc w:val="thaiDistribute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 xml:space="preserve">      และสัญญาซื้อขายล่วงหน้า</w:t>
            </w:r>
          </w:p>
        </w:tc>
        <w:tc>
          <w:tcPr>
            <w:tcW w:w="810" w:type="dxa"/>
            <w:vAlign w:val="bottom"/>
          </w:tcPr>
          <w:p w14:paraId="0BB37F42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bottom"/>
          </w:tcPr>
          <w:p w14:paraId="0025B07E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423" w:type="dxa"/>
            <w:vAlign w:val="bottom"/>
          </w:tcPr>
          <w:p w14:paraId="40F07703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40" w:type="dxa"/>
            <w:vAlign w:val="bottom"/>
          </w:tcPr>
          <w:p w14:paraId="6412927E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20" w:type="dxa"/>
            <w:vAlign w:val="bottom"/>
          </w:tcPr>
          <w:p w14:paraId="378AE349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bottom"/>
          </w:tcPr>
          <w:p w14:paraId="663E367E" w14:textId="2817BF25" w:rsidR="00876BD7" w:rsidRPr="00741696" w:rsidRDefault="00FF5A77" w:rsidP="00876BD7">
            <w:pPr>
              <w:spacing w:line="220" w:lineRule="exact"/>
              <w:ind w:right="9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1</w:t>
            </w:r>
            <w:r w:rsidR="00876BD7" w:rsidRPr="00741696">
              <w:rPr>
                <w:rFonts w:ascii="Angsana New" w:hAnsi="Angsana New"/>
                <w:sz w:val="18"/>
                <w:szCs w:val="18"/>
              </w:rPr>
              <w:t>,</w:t>
            </w:r>
            <w:r w:rsidRPr="00741696">
              <w:rPr>
                <w:rFonts w:ascii="Angsana New" w:hAnsi="Angsana New"/>
                <w:sz w:val="18"/>
                <w:szCs w:val="18"/>
              </w:rPr>
              <w:t>513</w:t>
            </w:r>
            <w:r w:rsidR="00876BD7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1</w:t>
            </w:r>
          </w:p>
        </w:tc>
        <w:tc>
          <w:tcPr>
            <w:tcW w:w="540" w:type="dxa"/>
            <w:vAlign w:val="bottom"/>
          </w:tcPr>
          <w:p w14:paraId="7BBD6AD8" w14:textId="2A7B7CBC" w:rsidR="00876BD7" w:rsidRPr="00741696" w:rsidRDefault="00FF5A77" w:rsidP="00876BD7">
            <w:pPr>
              <w:spacing w:line="220" w:lineRule="exact"/>
              <w:ind w:left="-180" w:right="69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1</w:t>
            </w:r>
            <w:r w:rsidR="00876BD7" w:rsidRPr="00741696">
              <w:rPr>
                <w:rFonts w:ascii="Angsana New" w:hAnsi="Angsana New"/>
                <w:sz w:val="18"/>
                <w:szCs w:val="18"/>
              </w:rPr>
              <w:t>,</w:t>
            </w:r>
            <w:r w:rsidRPr="00741696">
              <w:rPr>
                <w:rFonts w:ascii="Angsana New" w:hAnsi="Angsana New"/>
                <w:sz w:val="18"/>
                <w:szCs w:val="18"/>
              </w:rPr>
              <w:t>513</w:t>
            </w:r>
            <w:r w:rsidR="00876BD7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1</w:t>
            </w:r>
          </w:p>
        </w:tc>
        <w:tc>
          <w:tcPr>
            <w:tcW w:w="783" w:type="dxa"/>
            <w:vAlign w:val="bottom"/>
          </w:tcPr>
          <w:p w14:paraId="2CB8CFF7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810" w:type="dxa"/>
            <w:vAlign w:val="bottom"/>
          </w:tcPr>
          <w:p w14:paraId="490EF4FF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876BD7" w:rsidRPr="00741696" w14:paraId="343C5928" w14:textId="77777777" w:rsidTr="007B26DB">
        <w:tc>
          <w:tcPr>
            <w:tcW w:w="2223" w:type="dxa"/>
          </w:tcPr>
          <w:p w14:paraId="039A21BF" w14:textId="77777777" w:rsidR="00876BD7" w:rsidRPr="00741696" w:rsidRDefault="00876BD7" w:rsidP="00876BD7">
            <w:pPr>
              <w:spacing w:line="220" w:lineRule="exact"/>
              <w:ind w:firstLine="99"/>
              <w:jc w:val="thaiDistribute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pacing w:val="-6"/>
                <w:sz w:val="20"/>
                <w:szCs w:val="20"/>
                <w:cs/>
              </w:rPr>
              <w:t>หนี้สินตามสัญญาเช่า</w:t>
            </w:r>
          </w:p>
        </w:tc>
        <w:tc>
          <w:tcPr>
            <w:tcW w:w="810" w:type="dxa"/>
            <w:vAlign w:val="bottom"/>
          </w:tcPr>
          <w:p w14:paraId="4B0D53D5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bottom"/>
          </w:tcPr>
          <w:p w14:paraId="5955FC1A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423" w:type="dxa"/>
            <w:vAlign w:val="bottom"/>
          </w:tcPr>
          <w:p w14:paraId="52B55699" w14:textId="0F7340D5" w:rsidR="00876BD7" w:rsidRPr="00741696" w:rsidRDefault="00FF5A77" w:rsidP="00876BD7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45</w:t>
            </w:r>
            <w:r w:rsidR="00D83839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5</w:t>
            </w:r>
          </w:p>
        </w:tc>
        <w:tc>
          <w:tcPr>
            <w:tcW w:w="540" w:type="dxa"/>
            <w:vAlign w:val="bottom"/>
          </w:tcPr>
          <w:p w14:paraId="11C80DAB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20" w:type="dxa"/>
            <w:vAlign w:val="bottom"/>
          </w:tcPr>
          <w:p w14:paraId="42C103AE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bottom"/>
          </w:tcPr>
          <w:p w14:paraId="01B70AA6" w14:textId="0EA1F0FB" w:rsidR="00876BD7" w:rsidRPr="00741696" w:rsidRDefault="00FF5A77" w:rsidP="00876BD7">
            <w:pPr>
              <w:spacing w:line="220" w:lineRule="exact"/>
              <w:ind w:right="9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14</w:t>
            </w:r>
            <w:r w:rsidR="00D83839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bottom"/>
          </w:tcPr>
          <w:p w14:paraId="66202D03" w14:textId="13E401FF" w:rsidR="00876BD7" w:rsidRPr="00741696" w:rsidRDefault="00FF5A77" w:rsidP="00876BD7">
            <w:pPr>
              <w:spacing w:line="220" w:lineRule="exact"/>
              <w:ind w:left="-180" w:right="69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59</w:t>
            </w:r>
            <w:r w:rsidR="00876BD7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9</w:t>
            </w:r>
          </w:p>
        </w:tc>
        <w:tc>
          <w:tcPr>
            <w:tcW w:w="783" w:type="dxa"/>
            <w:vAlign w:val="bottom"/>
          </w:tcPr>
          <w:p w14:paraId="7B6BBA75" w14:textId="77777777" w:rsidR="00876BD7" w:rsidRPr="00741696" w:rsidRDefault="00876BD7" w:rsidP="00876BD7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810" w:type="dxa"/>
          </w:tcPr>
          <w:p w14:paraId="6EDD20B3" w14:textId="1CB9368F" w:rsidR="00876BD7" w:rsidRPr="00741696" w:rsidRDefault="00FF5A77" w:rsidP="00876BD7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1</w:t>
            </w:r>
            <w:r w:rsidR="00876BD7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51</w:t>
            </w:r>
            <w:r w:rsidR="00876BD7" w:rsidRPr="00741696">
              <w:rPr>
                <w:rFonts w:ascii="Angsana New" w:hAnsi="Angsana New"/>
                <w:sz w:val="18"/>
                <w:szCs w:val="18"/>
              </w:rPr>
              <w:t xml:space="preserve"> - </w:t>
            </w:r>
            <w:r w:rsidRPr="00741696">
              <w:rPr>
                <w:rFonts w:ascii="Angsana New" w:hAnsi="Angsana New"/>
                <w:sz w:val="18"/>
                <w:szCs w:val="18"/>
              </w:rPr>
              <w:t>2</w:t>
            </w:r>
            <w:r w:rsidR="00876BD7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07</w:t>
            </w:r>
          </w:p>
        </w:tc>
      </w:tr>
    </w:tbl>
    <w:p w14:paraId="0A351D30" w14:textId="44D76A71" w:rsidR="00753511" w:rsidRPr="00741696" w:rsidRDefault="00753511" w:rsidP="00753511">
      <w:pPr>
        <w:spacing w:before="120"/>
        <w:ind w:firstLine="720"/>
        <w:jc w:val="right"/>
        <w:rPr>
          <w:rFonts w:ascii="Angsana New" w:hAnsi="Angsana New"/>
          <w:b/>
          <w:bCs/>
          <w:sz w:val="20"/>
          <w:szCs w:val="20"/>
        </w:rPr>
      </w:pPr>
      <w:r w:rsidRPr="00741696">
        <w:rPr>
          <w:rFonts w:ascii="Angsana New" w:hAnsi="Angsana New"/>
          <w:b/>
          <w:bCs/>
          <w:sz w:val="20"/>
          <w:szCs w:val="20"/>
          <w:cs/>
        </w:rPr>
        <w:t xml:space="preserve">หน่วย </w:t>
      </w:r>
      <w:r w:rsidRPr="00741696">
        <w:rPr>
          <w:rFonts w:ascii="Angsana New" w:hAnsi="Angsana New"/>
          <w:b/>
          <w:bCs/>
          <w:sz w:val="20"/>
          <w:szCs w:val="20"/>
        </w:rPr>
        <w:t xml:space="preserve">: </w:t>
      </w:r>
      <w:r w:rsidRPr="00741696">
        <w:rPr>
          <w:rFonts w:ascii="Angsana New" w:hAnsi="Angsana New"/>
          <w:b/>
          <w:bCs/>
          <w:sz w:val="20"/>
          <w:szCs w:val="20"/>
          <w:cs/>
        </w:rPr>
        <w:t>ล้านบาท</w:t>
      </w:r>
    </w:p>
    <w:tbl>
      <w:tblPr>
        <w:tblW w:w="7983" w:type="dxa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23"/>
        <w:gridCol w:w="810"/>
        <w:gridCol w:w="540"/>
        <w:gridCol w:w="450"/>
        <w:gridCol w:w="540"/>
        <w:gridCol w:w="720"/>
        <w:gridCol w:w="540"/>
        <w:gridCol w:w="540"/>
        <w:gridCol w:w="810"/>
        <w:gridCol w:w="810"/>
      </w:tblGrid>
      <w:tr w:rsidR="00153FFF" w:rsidRPr="00741696" w14:paraId="2592AAA9" w14:textId="77777777" w:rsidTr="00A03E8B">
        <w:trPr>
          <w:tblHeader/>
        </w:trPr>
        <w:tc>
          <w:tcPr>
            <w:tcW w:w="2223" w:type="dxa"/>
          </w:tcPr>
          <w:p w14:paraId="32AD831E" w14:textId="77777777" w:rsidR="00153FFF" w:rsidRPr="00741696" w:rsidRDefault="00153FFF" w:rsidP="00BF5BB9">
            <w:pPr>
              <w:spacing w:line="220" w:lineRule="exac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760" w:type="dxa"/>
            <w:gridSpan w:val="9"/>
          </w:tcPr>
          <w:p w14:paraId="458BF715" w14:textId="237E4089" w:rsidR="00153FFF" w:rsidRPr="00741696" w:rsidRDefault="00153FFF" w:rsidP="00BF5BB9">
            <w:pPr>
              <w:spacing w:line="220" w:lineRule="exact"/>
              <w:ind w:right="1476" w:firstLine="720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ณ วันที่ </w:t>
            </w:r>
            <w:r w:rsidR="00FF5A77" w:rsidRPr="00741696">
              <w:rPr>
                <w:rFonts w:ascii="Angsana New" w:hAnsi="Angsana New"/>
                <w:b/>
                <w:bCs/>
                <w:sz w:val="20"/>
                <w:szCs w:val="20"/>
              </w:rPr>
              <w:t>31</w:t>
            </w: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ธันวาคม </w:t>
            </w:r>
            <w:r w:rsidR="00FF5A77" w:rsidRPr="00741696">
              <w:rPr>
                <w:rFonts w:ascii="Angsana New" w:hAnsi="Angsana New"/>
                <w:b/>
                <w:bCs/>
                <w:sz w:val="20"/>
                <w:szCs w:val="20"/>
              </w:rPr>
              <w:t>2566</w:t>
            </w:r>
          </w:p>
        </w:tc>
      </w:tr>
      <w:tr w:rsidR="00153FFF" w:rsidRPr="00741696" w14:paraId="2A934FCF" w14:textId="77777777" w:rsidTr="00A03E8B">
        <w:trPr>
          <w:tblHeader/>
        </w:trPr>
        <w:tc>
          <w:tcPr>
            <w:tcW w:w="2223" w:type="dxa"/>
          </w:tcPr>
          <w:p w14:paraId="06A9DA8F" w14:textId="77777777" w:rsidR="00153FFF" w:rsidRPr="00741696" w:rsidRDefault="00153FFF" w:rsidP="00BF5BB9">
            <w:pPr>
              <w:spacing w:line="220" w:lineRule="exact"/>
              <w:ind w:firstLine="45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7"/>
          </w:tcPr>
          <w:p w14:paraId="3D32462A" w14:textId="77777777" w:rsidR="00153FFF" w:rsidRPr="00741696" w:rsidRDefault="00153FFF" w:rsidP="00BF5BB9">
            <w:pPr>
              <w:spacing w:line="220" w:lineRule="exact"/>
              <w:ind w:firstLine="720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ยอดคงเหลือของเครื่องมือทางการเงินสุทธิ</w:t>
            </w:r>
          </w:p>
        </w:tc>
        <w:tc>
          <w:tcPr>
            <w:tcW w:w="1620" w:type="dxa"/>
            <w:gridSpan w:val="2"/>
          </w:tcPr>
          <w:p w14:paraId="4CBA8529" w14:textId="77777777" w:rsidR="00153FFF" w:rsidRPr="00741696" w:rsidRDefault="00153FFF" w:rsidP="00BF5BB9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153FFF" w:rsidRPr="00741696" w14:paraId="23D3A24B" w14:textId="77777777" w:rsidTr="00A03E8B">
        <w:trPr>
          <w:tblHeader/>
        </w:trPr>
        <w:tc>
          <w:tcPr>
            <w:tcW w:w="2223" w:type="dxa"/>
          </w:tcPr>
          <w:p w14:paraId="706990D6" w14:textId="77777777" w:rsidR="00153FFF" w:rsidRPr="00741696" w:rsidRDefault="00153FFF" w:rsidP="00BF5BB9">
            <w:pPr>
              <w:spacing w:line="220" w:lineRule="exact"/>
              <w:ind w:firstLine="45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7"/>
          </w:tcPr>
          <w:p w14:paraId="1CE65D60" w14:textId="77777777" w:rsidR="00153FFF" w:rsidRPr="00741696" w:rsidRDefault="00153FFF" w:rsidP="00BF5BB9">
            <w:pPr>
              <w:spacing w:line="220" w:lineRule="exact"/>
              <w:ind w:firstLine="720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ระยะเวลาคงเหลือก่อนครบกำหนดของสัญญา</w:t>
            </w:r>
          </w:p>
        </w:tc>
        <w:tc>
          <w:tcPr>
            <w:tcW w:w="1620" w:type="dxa"/>
            <w:gridSpan w:val="2"/>
          </w:tcPr>
          <w:p w14:paraId="4C98FAA0" w14:textId="77777777" w:rsidR="00153FFF" w:rsidRPr="00741696" w:rsidRDefault="00153FFF" w:rsidP="00BF5BB9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153FFF" w:rsidRPr="00741696" w14:paraId="257BF545" w14:textId="77777777" w:rsidTr="00A03E8B">
        <w:trPr>
          <w:tblHeader/>
        </w:trPr>
        <w:tc>
          <w:tcPr>
            <w:tcW w:w="2223" w:type="dxa"/>
          </w:tcPr>
          <w:p w14:paraId="0905ECBE" w14:textId="77777777" w:rsidR="00153FFF" w:rsidRPr="00741696" w:rsidRDefault="00153FFF" w:rsidP="00BF5BB9">
            <w:pPr>
              <w:spacing w:line="220" w:lineRule="exact"/>
              <w:ind w:firstLine="45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7"/>
          </w:tcPr>
          <w:p w14:paraId="4357F22A" w14:textId="77777777" w:rsidR="00153FFF" w:rsidRPr="00741696" w:rsidRDefault="00153FFF" w:rsidP="00BF5BB9">
            <w:pPr>
              <w:spacing w:line="220" w:lineRule="exact"/>
              <w:ind w:firstLine="720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หรือก่อนกำหนดอัตราใหม่</w:t>
            </w:r>
          </w:p>
        </w:tc>
        <w:tc>
          <w:tcPr>
            <w:tcW w:w="1620" w:type="dxa"/>
            <w:gridSpan w:val="2"/>
          </w:tcPr>
          <w:p w14:paraId="1FF2177E" w14:textId="77777777" w:rsidR="00153FFF" w:rsidRPr="00741696" w:rsidRDefault="00153FFF" w:rsidP="00BF5BB9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897C55" w:rsidRPr="00741696" w14:paraId="1096B7DF" w14:textId="77777777" w:rsidTr="00A03E8B">
        <w:trPr>
          <w:tblHeader/>
        </w:trPr>
        <w:tc>
          <w:tcPr>
            <w:tcW w:w="2223" w:type="dxa"/>
          </w:tcPr>
          <w:p w14:paraId="1F7D3042" w14:textId="77777777" w:rsidR="00897C55" w:rsidRPr="00741696" w:rsidRDefault="00897C55" w:rsidP="00897C55">
            <w:pPr>
              <w:spacing w:line="220" w:lineRule="exact"/>
              <w:ind w:firstLine="45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20B125CD" w14:textId="77777777" w:rsidR="00897C55" w:rsidRPr="00741696" w:rsidRDefault="00897C55" w:rsidP="00897C55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อัตราดอกเบี้ย</w:t>
            </w:r>
          </w:p>
        </w:tc>
        <w:tc>
          <w:tcPr>
            <w:tcW w:w="540" w:type="dxa"/>
          </w:tcPr>
          <w:p w14:paraId="4703EA6F" w14:textId="2F9930BB" w:rsidR="00897C55" w:rsidRPr="00741696" w:rsidRDefault="00897C55" w:rsidP="00897C55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น้อยกว่า </w:t>
            </w:r>
          </w:p>
        </w:tc>
        <w:tc>
          <w:tcPr>
            <w:tcW w:w="450" w:type="dxa"/>
          </w:tcPr>
          <w:p w14:paraId="7C4590AB" w14:textId="22EF41EA" w:rsidR="00897C55" w:rsidRPr="00741696" w:rsidRDefault="00897C55" w:rsidP="00897C55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>1</w:t>
            </w: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 - </w:t>
            </w: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>5</w:t>
            </w: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 ปี</w:t>
            </w:r>
          </w:p>
        </w:tc>
        <w:tc>
          <w:tcPr>
            <w:tcW w:w="540" w:type="dxa"/>
          </w:tcPr>
          <w:p w14:paraId="13CBE2FD" w14:textId="4FC06887" w:rsidR="00897C55" w:rsidRPr="00741696" w:rsidRDefault="00897C55" w:rsidP="00897C55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มากกว่า </w:t>
            </w:r>
          </w:p>
        </w:tc>
        <w:tc>
          <w:tcPr>
            <w:tcW w:w="720" w:type="dxa"/>
          </w:tcPr>
          <w:p w14:paraId="0FCFC8EC" w14:textId="2376D790" w:rsidR="00897C55" w:rsidRPr="00741696" w:rsidRDefault="00897C55" w:rsidP="00897C55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ลูกหนี้</w:t>
            </w:r>
          </w:p>
        </w:tc>
        <w:tc>
          <w:tcPr>
            <w:tcW w:w="540" w:type="dxa"/>
          </w:tcPr>
          <w:p w14:paraId="315BC460" w14:textId="213884F5" w:rsidR="00897C55" w:rsidRPr="00741696" w:rsidRDefault="00897C55" w:rsidP="00897C55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ไม่มี</w:t>
            </w:r>
          </w:p>
        </w:tc>
        <w:tc>
          <w:tcPr>
            <w:tcW w:w="540" w:type="dxa"/>
          </w:tcPr>
          <w:p w14:paraId="28896B05" w14:textId="10517616" w:rsidR="00897C55" w:rsidRPr="00741696" w:rsidRDefault="00897C55" w:rsidP="00897C55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รวม</w:t>
            </w:r>
          </w:p>
        </w:tc>
        <w:tc>
          <w:tcPr>
            <w:tcW w:w="1620" w:type="dxa"/>
            <w:gridSpan w:val="2"/>
          </w:tcPr>
          <w:p w14:paraId="3ADB77FB" w14:textId="77777777" w:rsidR="00897C55" w:rsidRPr="00741696" w:rsidRDefault="00897C55" w:rsidP="00897C55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อัตราดอกเบี้ย (ร้อยละต่อปี)</w:t>
            </w:r>
          </w:p>
        </w:tc>
      </w:tr>
      <w:tr w:rsidR="00897C55" w:rsidRPr="00741696" w14:paraId="29403547" w14:textId="77777777" w:rsidTr="00A03E8B">
        <w:trPr>
          <w:tblHeader/>
        </w:trPr>
        <w:tc>
          <w:tcPr>
            <w:tcW w:w="2223" w:type="dxa"/>
          </w:tcPr>
          <w:p w14:paraId="011897C5" w14:textId="77777777" w:rsidR="00897C55" w:rsidRPr="00741696" w:rsidRDefault="00897C55" w:rsidP="00897C55">
            <w:pPr>
              <w:spacing w:line="220" w:lineRule="exact"/>
              <w:ind w:firstLine="45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2783050F" w14:textId="77777777" w:rsidR="00897C55" w:rsidRPr="00741696" w:rsidRDefault="00897C55" w:rsidP="00897C55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ปรับขึ้นลง</w:t>
            </w:r>
          </w:p>
        </w:tc>
        <w:tc>
          <w:tcPr>
            <w:tcW w:w="540" w:type="dxa"/>
          </w:tcPr>
          <w:p w14:paraId="6865D588" w14:textId="4DE1D602" w:rsidR="00897C55" w:rsidRPr="00741696" w:rsidRDefault="00897C55" w:rsidP="00897C55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>1</w:t>
            </w: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 ปี</w:t>
            </w:r>
          </w:p>
        </w:tc>
        <w:tc>
          <w:tcPr>
            <w:tcW w:w="450" w:type="dxa"/>
          </w:tcPr>
          <w:p w14:paraId="25BDB9E2" w14:textId="6BDBDBDF" w:rsidR="00897C55" w:rsidRPr="00741696" w:rsidRDefault="00897C55" w:rsidP="00897C55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40" w:type="dxa"/>
          </w:tcPr>
          <w:p w14:paraId="7A90CB72" w14:textId="4281148E" w:rsidR="00897C55" w:rsidRPr="00741696" w:rsidRDefault="00897C55" w:rsidP="00897C55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>5</w:t>
            </w: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 ปี</w:t>
            </w:r>
          </w:p>
        </w:tc>
        <w:tc>
          <w:tcPr>
            <w:tcW w:w="720" w:type="dxa"/>
          </w:tcPr>
          <w:p w14:paraId="1FD9C509" w14:textId="761E5CEC" w:rsidR="00897C55" w:rsidRPr="00741696" w:rsidRDefault="00897C55" w:rsidP="00897C55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ด้อยคุณภาพ</w:t>
            </w:r>
          </w:p>
        </w:tc>
        <w:tc>
          <w:tcPr>
            <w:tcW w:w="540" w:type="dxa"/>
          </w:tcPr>
          <w:p w14:paraId="00689E0D" w14:textId="7483D73E" w:rsidR="00897C55" w:rsidRPr="00741696" w:rsidRDefault="00897C55" w:rsidP="00897C55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ดอกเบี้ย</w:t>
            </w:r>
          </w:p>
        </w:tc>
        <w:tc>
          <w:tcPr>
            <w:tcW w:w="540" w:type="dxa"/>
          </w:tcPr>
          <w:p w14:paraId="4883F98B" w14:textId="00E5620F" w:rsidR="00897C55" w:rsidRPr="00741696" w:rsidRDefault="00897C55" w:rsidP="00897C55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14:paraId="0A091268" w14:textId="77777777" w:rsidR="00897C55" w:rsidRPr="00741696" w:rsidRDefault="00897C55" w:rsidP="00897C55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อัตราลอยตัว</w:t>
            </w:r>
          </w:p>
        </w:tc>
        <w:tc>
          <w:tcPr>
            <w:tcW w:w="810" w:type="dxa"/>
          </w:tcPr>
          <w:p w14:paraId="1913D788" w14:textId="5E6C9F72" w:rsidR="00897C55" w:rsidRPr="00741696" w:rsidRDefault="00897C55" w:rsidP="00897C55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อัตราคงที่</w:t>
            </w:r>
          </w:p>
        </w:tc>
      </w:tr>
      <w:tr w:rsidR="004275E7" w:rsidRPr="00741696" w14:paraId="35B36B6E" w14:textId="77777777" w:rsidTr="00A03E8B">
        <w:trPr>
          <w:tblHeader/>
        </w:trPr>
        <w:tc>
          <w:tcPr>
            <w:tcW w:w="2223" w:type="dxa"/>
          </w:tcPr>
          <w:p w14:paraId="1F48B977" w14:textId="77777777" w:rsidR="004275E7" w:rsidRPr="00741696" w:rsidRDefault="004275E7" w:rsidP="004275E7">
            <w:pPr>
              <w:spacing w:line="220" w:lineRule="exact"/>
              <w:ind w:firstLine="45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43FFC772" w14:textId="77777777" w:rsidR="004275E7" w:rsidRPr="00741696" w:rsidRDefault="004275E7" w:rsidP="004275E7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ตามตลาด</w:t>
            </w:r>
          </w:p>
        </w:tc>
        <w:tc>
          <w:tcPr>
            <w:tcW w:w="540" w:type="dxa"/>
          </w:tcPr>
          <w:p w14:paraId="4693499D" w14:textId="3F05A85D" w:rsidR="004275E7" w:rsidRPr="00741696" w:rsidRDefault="004275E7" w:rsidP="004275E7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</w:tcPr>
          <w:p w14:paraId="1B7BE6C7" w14:textId="77777777" w:rsidR="004275E7" w:rsidRPr="00741696" w:rsidRDefault="004275E7" w:rsidP="004275E7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40" w:type="dxa"/>
          </w:tcPr>
          <w:p w14:paraId="7B51127E" w14:textId="2620450C" w:rsidR="004275E7" w:rsidRPr="00741696" w:rsidRDefault="004275E7" w:rsidP="004275E7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14:paraId="703F606F" w14:textId="0C2297A5" w:rsidR="004275E7" w:rsidRPr="00741696" w:rsidRDefault="004275E7" w:rsidP="004275E7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40" w:type="dxa"/>
          </w:tcPr>
          <w:p w14:paraId="4A637B7C" w14:textId="1151D9F0" w:rsidR="004275E7" w:rsidRPr="00741696" w:rsidRDefault="004275E7" w:rsidP="004275E7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40" w:type="dxa"/>
          </w:tcPr>
          <w:p w14:paraId="658512F2" w14:textId="77777777" w:rsidR="004275E7" w:rsidRPr="00741696" w:rsidRDefault="004275E7" w:rsidP="004275E7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14:paraId="3D34B205" w14:textId="77777777" w:rsidR="004275E7" w:rsidRPr="00741696" w:rsidRDefault="004275E7" w:rsidP="004275E7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14:paraId="299E3712" w14:textId="77777777" w:rsidR="004275E7" w:rsidRPr="00741696" w:rsidRDefault="004275E7" w:rsidP="004275E7">
            <w:pPr>
              <w:spacing w:line="22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</w:tr>
      <w:tr w:rsidR="004275E7" w:rsidRPr="00741696" w14:paraId="4BCA4C56" w14:textId="77777777" w:rsidTr="00A03E8B">
        <w:tc>
          <w:tcPr>
            <w:tcW w:w="2223" w:type="dxa"/>
          </w:tcPr>
          <w:p w14:paraId="3F2D3626" w14:textId="77777777" w:rsidR="004275E7" w:rsidRPr="00741696" w:rsidRDefault="004275E7" w:rsidP="004275E7">
            <w:pPr>
              <w:spacing w:line="220" w:lineRule="exact"/>
              <w:jc w:val="thaiDistribute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สินทรัพย์ทางการเงิน </w:t>
            </w:r>
          </w:p>
        </w:tc>
        <w:tc>
          <w:tcPr>
            <w:tcW w:w="810" w:type="dxa"/>
          </w:tcPr>
          <w:p w14:paraId="44832BD1" w14:textId="77777777" w:rsidR="004275E7" w:rsidRPr="00741696" w:rsidRDefault="004275E7" w:rsidP="004275E7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40" w:type="dxa"/>
          </w:tcPr>
          <w:p w14:paraId="7734CCDC" w14:textId="77777777" w:rsidR="004275E7" w:rsidRPr="00741696" w:rsidRDefault="004275E7" w:rsidP="004275E7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450" w:type="dxa"/>
          </w:tcPr>
          <w:p w14:paraId="3FA40F41" w14:textId="77777777" w:rsidR="004275E7" w:rsidRPr="00741696" w:rsidRDefault="004275E7" w:rsidP="004275E7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40" w:type="dxa"/>
          </w:tcPr>
          <w:p w14:paraId="13EA09DB" w14:textId="77777777" w:rsidR="004275E7" w:rsidRPr="00741696" w:rsidRDefault="004275E7" w:rsidP="004275E7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</w:tcPr>
          <w:p w14:paraId="1488D6DA" w14:textId="77777777" w:rsidR="004275E7" w:rsidRPr="00741696" w:rsidRDefault="004275E7" w:rsidP="004275E7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40" w:type="dxa"/>
          </w:tcPr>
          <w:p w14:paraId="60A716D3" w14:textId="77777777" w:rsidR="004275E7" w:rsidRPr="00741696" w:rsidRDefault="004275E7" w:rsidP="004275E7">
            <w:pPr>
              <w:tabs>
                <w:tab w:val="decimal" w:pos="380"/>
              </w:tabs>
              <w:spacing w:line="22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40" w:type="dxa"/>
          </w:tcPr>
          <w:p w14:paraId="05238E3F" w14:textId="77777777" w:rsidR="004275E7" w:rsidRPr="00741696" w:rsidRDefault="004275E7" w:rsidP="004275E7">
            <w:pPr>
              <w:tabs>
                <w:tab w:val="decimal" w:pos="369"/>
              </w:tabs>
              <w:spacing w:line="220" w:lineRule="exact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4014C873" w14:textId="77777777" w:rsidR="004275E7" w:rsidRPr="00741696" w:rsidRDefault="004275E7" w:rsidP="004275E7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785ABB24" w14:textId="77777777" w:rsidR="004275E7" w:rsidRPr="00741696" w:rsidRDefault="004275E7" w:rsidP="004275E7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CA37AE" w:rsidRPr="00741696" w14:paraId="53875769" w14:textId="77777777" w:rsidTr="00E62632">
        <w:tc>
          <w:tcPr>
            <w:tcW w:w="2223" w:type="dxa"/>
          </w:tcPr>
          <w:p w14:paraId="2ADF6D9D" w14:textId="77777777" w:rsidR="00CA37AE" w:rsidRPr="00741696" w:rsidRDefault="00CA37AE" w:rsidP="00CA37AE">
            <w:pPr>
              <w:spacing w:line="220" w:lineRule="exact"/>
              <w:ind w:firstLine="99"/>
              <w:jc w:val="thaiDistribute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เงินสดและรายการเทียบเท่าเงินสด</w:t>
            </w:r>
          </w:p>
        </w:tc>
        <w:tc>
          <w:tcPr>
            <w:tcW w:w="810" w:type="dxa"/>
            <w:vAlign w:val="bottom"/>
          </w:tcPr>
          <w:p w14:paraId="587CE8DD" w14:textId="073DCF2C" w:rsidR="00CA37AE" w:rsidRPr="00741696" w:rsidRDefault="00FF5A77" w:rsidP="00110DB9">
            <w:pPr>
              <w:spacing w:line="220" w:lineRule="exact"/>
              <w:ind w:right="72" w:firstLine="3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1</w:t>
            </w:r>
            <w:r w:rsidR="00CA37AE" w:rsidRPr="00741696">
              <w:rPr>
                <w:rFonts w:ascii="Angsana New" w:hAnsi="Angsana New"/>
                <w:sz w:val="18"/>
                <w:szCs w:val="18"/>
              </w:rPr>
              <w:t>,</w:t>
            </w:r>
            <w:r w:rsidRPr="00741696">
              <w:rPr>
                <w:rFonts w:ascii="Angsana New" w:hAnsi="Angsana New"/>
                <w:sz w:val="18"/>
                <w:szCs w:val="18"/>
              </w:rPr>
              <w:t>015</w:t>
            </w:r>
            <w:r w:rsidR="00CA37AE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2</w:t>
            </w:r>
          </w:p>
        </w:tc>
        <w:tc>
          <w:tcPr>
            <w:tcW w:w="540" w:type="dxa"/>
            <w:vAlign w:val="bottom"/>
          </w:tcPr>
          <w:p w14:paraId="4AFE5567" w14:textId="77777777" w:rsidR="00CA37AE" w:rsidRPr="00741696" w:rsidRDefault="00CA37AE" w:rsidP="00CA37AE">
            <w:pPr>
              <w:spacing w:line="220" w:lineRule="exact"/>
              <w:ind w:left="-10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450" w:type="dxa"/>
            <w:vAlign w:val="bottom"/>
          </w:tcPr>
          <w:p w14:paraId="1A1F3892" w14:textId="77777777" w:rsidR="00CA37AE" w:rsidRPr="00741696" w:rsidRDefault="00CA37AE" w:rsidP="00CA37AE">
            <w:pPr>
              <w:spacing w:line="220" w:lineRule="exact"/>
              <w:ind w:left="-10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40" w:type="dxa"/>
            <w:vAlign w:val="bottom"/>
          </w:tcPr>
          <w:p w14:paraId="3AC9FEF3" w14:textId="77777777" w:rsidR="00CA37AE" w:rsidRPr="00741696" w:rsidRDefault="00CA37AE" w:rsidP="00CA37AE">
            <w:pPr>
              <w:spacing w:line="220" w:lineRule="exact"/>
              <w:ind w:left="-10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20" w:type="dxa"/>
            <w:vAlign w:val="bottom"/>
          </w:tcPr>
          <w:p w14:paraId="724675CF" w14:textId="77777777" w:rsidR="00CA37AE" w:rsidRPr="00741696" w:rsidRDefault="00CA37AE" w:rsidP="00CA37AE">
            <w:pPr>
              <w:spacing w:line="220" w:lineRule="exact"/>
              <w:ind w:left="-10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40" w:type="dxa"/>
            <w:vAlign w:val="bottom"/>
          </w:tcPr>
          <w:p w14:paraId="1422759F" w14:textId="1B426F51" w:rsidR="00CA37AE" w:rsidRPr="00741696" w:rsidRDefault="00FF5A77" w:rsidP="00CA37AE">
            <w:pPr>
              <w:tabs>
                <w:tab w:val="decimal" w:pos="393"/>
              </w:tabs>
              <w:spacing w:line="220" w:lineRule="exact"/>
              <w:ind w:left="-180" w:right="-26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17</w:t>
            </w:r>
            <w:r w:rsidR="00CA37AE" w:rsidRPr="00741696">
              <w:rPr>
                <w:rFonts w:ascii="Angsana New" w:hAnsi="Angsana New"/>
                <w:sz w:val="18"/>
                <w:szCs w:val="18"/>
                <w:cs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1</w:t>
            </w:r>
          </w:p>
        </w:tc>
        <w:tc>
          <w:tcPr>
            <w:tcW w:w="540" w:type="dxa"/>
            <w:vAlign w:val="bottom"/>
          </w:tcPr>
          <w:p w14:paraId="09070C23" w14:textId="412DEE7D" w:rsidR="00CA37AE" w:rsidRPr="00741696" w:rsidRDefault="00FF5A77" w:rsidP="00CA37AE">
            <w:pPr>
              <w:tabs>
                <w:tab w:val="decimal" w:pos="386"/>
              </w:tabs>
              <w:spacing w:line="220" w:lineRule="exact"/>
              <w:ind w:left="-180" w:right="-26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1</w:t>
            </w:r>
            <w:r w:rsidR="00CA37AE" w:rsidRPr="00741696">
              <w:rPr>
                <w:rFonts w:ascii="Angsana New" w:hAnsi="Angsana New"/>
                <w:sz w:val="18"/>
                <w:szCs w:val="18"/>
              </w:rPr>
              <w:t>,</w:t>
            </w:r>
            <w:r w:rsidRPr="00741696">
              <w:rPr>
                <w:rFonts w:ascii="Angsana New" w:hAnsi="Angsana New"/>
                <w:sz w:val="18"/>
                <w:szCs w:val="18"/>
              </w:rPr>
              <w:t>032</w:t>
            </w:r>
            <w:r w:rsidR="00CA37AE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3</w:t>
            </w:r>
          </w:p>
        </w:tc>
        <w:tc>
          <w:tcPr>
            <w:tcW w:w="810" w:type="dxa"/>
            <w:vAlign w:val="bottom"/>
          </w:tcPr>
          <w:p w14:paraId="6E69571B" w14:textId="11DF380F" w:rsidR="00CA37AE" w:rsidRPr="00741696" w:rsidRDefault="00FF5A77" w:rsidP="00CA37AE">
            <w:pPr>
              <w:tabs>
                <w:tab w:val="right" w:pos="720"/>
              </w:tabs>
              <w:spacing w:line="220" w:lineRule="exact"/>
              <w:ind w:left="-20" w:firstLine="10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0</w:t>
            </w:r>
            <w:r w:rsidR="00CA37AE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10</w:t>
            </w:r>
            <w:r w:rsidR="00CA37AE" w:rsidRPr="00741696">
              <w:rPr>
                <w:rFonts w:ascii="Angsana New" w:hAnsi="Angsana New"/>
                <w:sz w:val="18"/>
                <w:szCs w:val="18"/>
              </w:rPr>
              <w:t xml:space="preserve"> - </w:t>
            </w:r>
            <w:r w:rsidRPr="00741696">
              <w:rPr>
                <w:rFonts w:ascii="Angsana New" w:hAnsi="Angsana New"/>
                <w:sz w:val="18"/>
                <w:szCs w:val="18"/>
              </w:rPr>
              <w:t>1</w:t>
            </w:r>
            <w:r w:rsidR="00CA37AE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50</w:t>
            </w:r>
          </w:p>
        </w:tc>
        <w:tc>
          <w:tcPr>
            <w:tcW w:w="810" w:type="dxa"/>
            <w:vAlign w:val="bottom"/>
          </w:tcPr>
          <w:p w14:paraId="5A3F9015" w14:textId="77777777" w:rsidR="00CA37AE" w:rsidRPr="00741696" w:rsidRDefault="00CA37AE" w:rsidP="00CA37AE">
            <w:pPr>
              <w:spacing w:line="220" w:lineRule="exact"/>
              <w:ind w:left="-10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CA37AE" w:rsidRPr="00741696" w14:paraId="24DB17A4" w14:textId="77777777" w:rsidTr="008120DC">
        <w:trPr>
          <w:trHeight w:val="243"/>
        </w:trPr>
        <w:tc>
          <w:tcPr>
            <w:tcW w:w="2223" w:type="dxa"/>
          </w:tcPr>
          <w:p w14:paraId="0A313290" w14:textId="3E68D3F1" w:rsidR="00CA37AE" w:rsidRPr="00741696" w:rsidRDefault="00CA37AE" w:rsidP="00CA37AE">
            <w:pPr>
              <w:spacing w:line="220" w:lineRule="exact"/>
              <w:ind w:firstLine="99"/>
              <w:jc w:val="thaiDistribute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ลูกหนี้สำนักหักบัญชี</w:t>
            </w:r>
          </w:p>
          <w:p w14:paraId="1C6D6281" w14:textId="550FA1EF" w:rsidR="00CA37AE" w:rsidRPr="00741696" w:rsidRDefault="00CA37AE" w:rsidP="00CA37AE">
            <w:pPr>
              <w:spacing w:line="220" w:lineRule="exact"/>
              <w:ind w:firstLine="99"/>
              <w:jc w:val="thaiDistribute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 xml:space="preserve">       </w:t>
            </w:r>
            <w:r w:rsidR="003905E9" w:rsidRPr="00741696">
              <w:rPr>
                <w:rFonts w:ascii="Angsana New" w:hAnsi="Angsana New" w:hint="cs"/>
                <w:sz w:val="20"/>
                <w:szCs w:val="20"/>
                <w:cs/>
              </w:rPr>
              <w:t>และ</w:t>
            </w:r>
            <w:r w:rsidRPr="00741696">
              <w:rPr>
                <w:rFonts w:ascii="Angsana New" w:hAnsi="Angsana New"/>
                <w:sz w:val="20"/>
                <w:szCs w:val="20"/>
                <w:cs/>
              </w:rPr>
              <w:t>บริษัทหลักทรัพย์</w:t>
            </w:r>
          </w:p>
        </w:tc>
        <w:tc>
          <w:tcPr>
            <w:tcW w:w="810" w:type="dxa"/>
            <w:vAlign w:val="bottom"/>
          </w:tcPr>
          <w:p w14:paraId="2B68BE70" w14:textId="77777777" w:rsidR="00CA37AE" w:rsidRPr="00741696" w:rsidRDefault="00CA37AE" w:rsidP="008120DC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40" w:type="dxa"/>
            <w:vAlign w:val="bottom"/>
          </w:tcPr>
          <w:p w14:paraId="6C5EA4C7" w14:textId="77777777" w:rsidR="00CA37AE" w:rsidRPr="00741696" w:rsidRDefault="00CA37AE" w:rsidP="008120DC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450" w:type="dxa"/>
            <w:vAlign w:val="bottom"/>
          </w:tcPr>
          <w:p w14:paraId="05E45B2F" w14:textId="77777777" w:rsidR="00CA37AE" w:rsidRPr="00741696" w:rsidRDefault="00CA37AE" w:rsidP="008120DC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40" w:type="dxa"/>
            <w:vAlign w:val="bottom"/>
          </w:tcPr>
          <w:p w14:paraId="248ADB57" w14:textId="77777777" w:rsidR="00CA37AE" w:rsidRPr="00741696" w:rsidRDefault="00CA37AE" w:rsidP="008120DC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20" w:type="dxa"/>
            <w:vAlign w:val="bottom"/>
          </w:tcPr>
          <w:p w14:paraId="7E0D5418" w14:textId="77777777" w:rsidR="00CA37AE" w:rsidRPr="00741696" w:rsidRDefault="00CA37AE" w:rsidP="008120DC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40" w:type="dxa"/>
            <w:vAlign w:val="bottom"/>
          </w:tcPr>
          <w:p w14:paraId="60602576" w14:textId="681AE8D2" w:rsidR="00CA37AE" w:rsidRPr="00741696" w:rsidRDefault="00FF5A77" w:rsidP="008120DC">
            <w:pPr>
              <w:tabs>
                <w:tab w:val="decimal" w:pos="393"/>
              </w:tabs>
              <w:spacing w:line="220" w:lineRule="exact"/>
              <w:ind w:right="-26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234</w:t>
            </w:r>
            <w:r w:rsidR="00CA37AE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7</w:t>
            </w:r>
          </w:p>
        </w:tc>
        <w:tc>
          <w:tcPr>
            <w:tcW w:w="540" w:type="dxa"/>
            <w:vAlign w:val="bottom"/>
          </w:tcPr>
          <w:p w14:paraId="638A0CBC" w14:textId="41F90790" w:rsidR="00CA37AE" w:rsidRPr="00741696" w:rsidRDefault="00FF5A77" w:rsidP="008120DC">
            <w:pPr>
              <w:tabs>
                <w:tab w:val="decimal" w:pos="386"/>
              </w:tabs>
              <w:spacing w:line="220" w:lineRule="exact"/>
              <w:ind w:right="-26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234</w:t>
            </w:r>
            <w:r w:rsidR="00CA37AE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7</w:t>
            </w:r>
          </w:p>
        </w:tc>
        <w:tc>
          <w:tcPr>
            <w:tcW w:w="810" w:type="dxa"/>
            <w:vAlign w:val="bottom"/>
          </w:tcPr>
          <w:p w14:paraId="42178594" w14:textId="77777777" w:rsidR="00CA37AE" w:rsidRPr="00741696" w:rsidRDefault="00CA37AE" w:rsidP="008120DC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810" w:type="dxa"/>
            <w:vAlign w:val="bottom"/>
          </w:tcPr>
          <w:p w14:paraId="1B6C4D38" w14:textId="77777777" w:rsidR="00CA37AE" w:rsidRPr="00741696" w:rsidRDefault="00CA37AE" w:rsidP="008120DC">
            <w:pPr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CA37AE" w:rsidRPr="00741696" w14:paraId="12E85ED9" w14:textId="77777777" w:rsidTr="00E62632">
        <w:trPr>
          <w:trHeight w:val="243"/>
        </w:trPr>
        <w:tc>
          <w:tcPr>
            <w:tcW w:w="2223" w:type="dxa"/>
          </w:tcPr>
          <w:p w14:paraId="0426AE32" w14:textId="77777777" w:rsidR="00CA37AE" w:rsidRPr="00741696" w:rsidRDefault="00CA37AE" w:rsidP="00CA37AE">
            <w:pPr>
              <w:spacing w:line="220" w:lineRule="exact"/>
              <w:ind w:firstLine="99"/>
              <w:jc w:val="thaiDistribute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ลูกหนี้ธุรกิจหลักทรัพย์</w:t>
            </w:r>
          </w:p>
          <w:p w14:paraId="5AF56FCE" w14:textId="77777777" w:rsidR="00CA37AE" w:rsidRPr="00741696" w:rsidRDefault="00CA37AE" w:rsidP="00CA37AE">
            <w:pPr>
              <w:spacing w:line="220" w:lineRule="exact"/>
              <w:ind w:firstLine="99"/>
              <w:jc w:val="thaiDistribute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 xml:space="preserve">       และสัญญาซื้อขายล่วงหน้า</w:t>
            </w:r>
          </w:p>
        </w:tc>
        <w:tc>
          <w:tcPr>
            <w:tcW w:w="810" w:type="dxa"/>
            <w:vAlign w:val="bottom"/>
          </w:tcPr>
          <w:p w14:paraId="14CF2228" w14:textId="77777777" w:rsidR="00CA37AE" w:rsidRPr="00741696" w:rsidRDefault="00CA37AE" w:rsidP="00CA37AE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40" w:type="dxa"/>
            <w:vAlign w:val="bottom"/>
          </w:tcPr>
          <w:p w14:paraId="695E16B8" w14:textId="7F144730" w:rsidR="00CA37AE" w:rsidRPr="00741696" w:rsidRDefault="00FF5A77" w:rsidP="00CA37AE">
            <w:pPr>
              <w:spacing w:line="220" w:lineRule="exact"/>
              <w:ind w:right="72" w:firstLine="3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1</w:t>
            </w:r>
            <w:r w:rsidR="00CA37AE" w:rsidRPr="00741696">
              <w:rPr>
                <w:rFonts w:ascii="Angsana New" w:hAnsi="Angsana New"/>
                <w:sz w:val="18"/>
                <w:szCs w:val="18"/>
              </w:rPr>
              <w:t>,</w:t>
            </w:r>
            <w:r w:rsidRPr="00741696">
              <w:rPr>
                <w:rFonts w:ascii="Angsana New" w:hAnsi="Angsana New"/>
                <w:sz w:val="18"/>
                <w:szCs w:val="18"/>
              </w:rPr>
              <w:t>787</w:t>
            </w:r>
            <w:r w:rsidR="00CA37AE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8</w:t>
            </w:r>
          </w:p>
        </w:tc>
        <w:tc>
          <w:tcPr>
            <w:tcW w:w="450" w:type="dxa"/>
            <w:vAlign w:val="bottom"/>
          </w:tcPr>
          <w:p w14:paraId="599A87E7" w14:textId="77777777" w:rsidR="00CA37AE" w:rsidRPr="00741696" w:rsidRDefault="00CA37AE" w:rsidP="00CA37AE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40" w:type="dxa"/>
            <w:vAlign w:val="bottom"/>
          </w:tcPr>
          <w:p w14:paraId="185C9AD0" w14:textId="77777777" w:rsidR="00CA37AE" w:rsidRPr="00741696" w:rsidRDefault="00CA37AE" w:rsidP="00CA37AE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20" w:type="dxa"/>
            <w:vAlign w:val="bottom"/>
          </w:tcPr>
          <w:p w14:paraId="33ABD4A3" w14:textId="43E5FA9D" w:rsidR="00CA37AE" w:rsidRPr="00741696" w:rsidRDefault="00FF5A77" w:rsidP="0011613B">
            <w:pPr>
              <w:spacing w:line="220" w:lineRule="exact"/>
              <w:ind w:right="72" w:firstLine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0</w:t>
            </w:r>
            <w:r w:rsidR="00CA37AE" w:rsidRPr="00741696">
              <w:rPr>
                <w:rFonts w:ascii="Angsana New" w:hAnsi="Angsana New"/>
                <w:sz w:val="18"/>
                <w:szCs w:val="18"/>
                <w:cs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5</w:t>
            </w:r>
          </w:p>
        </w:tc>
        <w:tc>
          <w:tcPr>
            <w:tcW w:w="540" w:type="dxa"/>
            <w:vAlign w:val="bottom"/>
          </w:tcPr>
          <w:p w14:paraId="62093818" w14:textId="4063AECC" w:rsidR="00CA37AE" w:rsidRPr="00741696" w:rsidRDefault="00FF5A77" w:rsidP="00CA37AE">
            <w:pPr>
              <w:tabs>
                <w:tab w:val="decimal" w:pos="393"/>
              </w:tabs>
              <w:spacing w:line="220" w:lineRule="exact"/>
              <w:ind w:right="-26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1</w:t>
            </w:r>
            <w:r w:rsidR="00CA37AE" w:rsidRPr="00741696">
              <w:rPr>
                <w:rFonts w:ascii="Angsana New" w:hAnsi="Angsana New"/>
                <w:sz w:val="18"/>
                <w:szCs w:val="18"/>
              </w:rPr>
              <w:t>,</w:t>
            </w:r>
            <w:r w:rsidRPr="00741696">
              <w:rPr>
                <w:rFonts w:ascii="Angsana New" w:hAnsi="Angsana New"/>
                <w:sz w:val="18"/>
                <w:szCs w:val="18"/>
              </w:rPr>
              <w:t>968</w:t>
            </w:r>
            <w:r w:rsidR="00CA37AE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2</w:t>
            </w:r>
          </w:p>
        </w:tc>
        <w:tc>
          <w:tcPr>
            <w:tcW w:w="540" w:type="dxa"/>
            <w:vAlign w:val="bottom"/>
          </w:tcPr>
          <w:p w14:paraId="16B9EA7B" w14:textId="1C704E88" w:rsidR="00CA37AE" w:rsidRPr="00741696" w:rsidRDefault="00FF5A77" w:rsidP="00CA37AE">
            <w:pPr>
              <w:tabs>
                <w:tab w:val="decimal" w:pos="386"/>
              </w:tabs>
              <w:spacing w:line="220" w:lineRule="exact"/>
              <w:ind w:right="-26" w:hanging="6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3</w:t>
            </w:r>
            <w:r w:rsidR="00CA37AE" w:rsidRPr="00741696">
              <w:rPr>
                <w:rFonts w:ascii="Angsana New" w:hAnsi="Angsana New"/>
                <w:sz w:val="18"/>
                <w:szCs w:val="18"/>
              </w:rPr>
              <w:t>,</w:t>
            </w:r>
            <w:r w:rsidRPr="00741696">
              <w:rPr>
                <w:rFonts w:ascii="Angsana New" w:hAnsi="Angsana New"/>
                <w:sz w:val="18"/>
                <w:szCs w:val="18"/>
              </w:rPr>
              <w:t>756</w:t>
            </w:r>
            <w:r w:rsidR="00CA37AE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5</w:t>
            </w:r>
          </w:p>
        </w:tc>
        <w:tc>
          <w:tcPr>
            <w:tcW w:w="810" w:type="dxa"/>
            <w:vAlign w:val="bottom"/>
          </w:tcPr>
          <w:p w14:paraId="75652A86" w14:textId="77777777" w:rsidR="00CA37AE" w:rsidRPr="00741696" w:rsidRDefault="00CA37AE" w:rsidP="00CA37AE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810" w:type="dxa"/>
            <w:vAlign w:val="bottom"/>
          </w:tcPr>
          <w:p w14:paraId="451D5F93" w14:textId="1D9D5754" w:rsidR="00CA37AE" w:rsidRPr="00741696" w:rsidRDefault="00FF5A77" w:rsidP="00CA37AE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5</w:t>
            </w:r>
            <w:r w:rsidR="00CA37AE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60</w:t>
            </w:r>
            <w:r w:rsidR="00CA37AE" w:rsidRPr="00741696">
              <w:rPr>
                <w:rFonts w:ascii="Angsana New" w:hAnsi="Angsana New"/>
                <w:sz w:val="18"/>
                <w:szCs w:val="18"/>
              </w:rPr>
              <w:t xml:space="preserve"> - </w:t>
            </w:r>
            <w:r w:rsidRPr="00741696">
              <w:rPr>
                <w:rFonts w:ascii="Angsana New" w:hAnsi="Angsana New"/>
                <w:sz w:val="18"/>
                <w:szCs w:val="18"/>
              </w:rPr>
              <w:t>15</w:t>
            </w:r>
            <w:r w:rsidR="00CA37AE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00</w:t>
            </w:r>
          </w:p>
        </w:tc>
      </w:tr>
      <w:tr w:rsidR="00CA37AE" w:rsidRPr="00741696" w14:paraId="62A7C001" w14:textId="77777777" w:rsidTr="00E62632">
        <w:tc>
          <w:tcPr>
            <w:tcW w:w="2223" w:type="dxa"/>
          </w:tcPr>
          <w:p w14:paraId="778B7981" w14:textId="77777777" w:rsidR="00CA37AE" w:rsidRPr="00741696" w:rsidRDefault="00CA37AE" w:rsidP="00CA37AE">
            <w:pPr>
              <w:spacing w:line="220" w:lineRule="exact"/>
              <w:ind w:firstLine="99"/>
              <w:jc w:val="thaiDistribute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เงินลงทุนที่ไม่ได้วางเป็นประกัน</w:t>
            </w:r>
          </w:p>
        </w:tc>
        <w:tc>
          <w:tcPr>
            <w:tcW w:w="810" w:type="dxa"/>
          </w:tcPr>
          <w:p w14:paraId="3CC13F6D" w14:textId="77777777" w:rsidR="00CA37AE" w:rsidRPr="00741696" w:rsidRDefault="00CA37AE" w:rsidP="00CA37AE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40" w:type="dxa"/>
          </w:tcPr>
          <w:p w14:paraId="5CAB1249" w14:textId="640E5363" w:rsidR="00CA37AE" w:rsidRPr="00741696" w:rsidRDefault="00FF5A77" w:rsidP="00CA37AE">
            <w:pPr>
              <w:spacing w:line="220" w:lineRule="exact"/>
              <w:ind w:right="72" w:firstLine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738</w:t>
            </w:r>
            <w:r w:rsidR="00CA37AE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9</w:t>
            </w:r>
          </w:p>
        </w:tc>
        <w:tc>
          <w:tcPr>
            <w:tcW w:w="450" w:type="dxa"/>
          </w:tcPr>
          <w:p w14:paraId="29E9649F" w14:textId="77777777" w:rsidR="00CA37AE" w:rsidRPr="00741696" w:rsidRDefault="00CA37AE" w:rsidP="00CA37AE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40" w:type="dxa"/>
          </w:tcPr>
          <w:p w14:paraId="79C5E307" w14:textId="77777777" w:rsidR="00CA37AE" w:rsidRPr="00741696" w:rsidRDefault="00CA37AE" w:rsidP="00CA37AE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20" w:type="dxa"/>
          </w:tcPr>
          <w:p w14:paraId="37A37762" w14:textId="77777777" w:rsidR="00CA37AE" w:rsidRPr="00741696" w:rsidRDefault="00CA37AE" w:rsidP="00CA37AE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40" w:type="dxa"/>
            <w:vAlign w:val="bottom"/>
          </w:tcPr>
          <w:p w14:paraId="1527BD8D" w14:textId="26C2E956" w:rsidR="00CA37AE" w:rsidRPr="00741696" w:rsidRDefault="00FF5A77" w:rsidP="00CA37AE">
            <w:pPr>
              <w:tabs>
                <w:tab w:val="decimal" w:pos="393"/>
              </w:tabs>
              <w:spacing w:line="220" w:lineRule="exact"/>
              <w:ind w:right="-26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274</w:t>
            </w:r>
            <w:r w:rsidR="00CA37AE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6</w:t>
            </w:r>
          </w:p>
        </w:tc>
        <w:tc>
          <w:tcPr>
            <w:tcW w:w="540" w:type="dxa"/>
            <w:vAlign w:val="bottom"/>
          </w:tcPr>
          <w:p w14:paraId="309F809F" w14:textId="0148B1C9" w:rsidR="00CA37AE" w:rsidRPr="00741696" w:rsidRDefault="00FF5A77" w:rsidP="00CA37AE">
            <w:pPr>
              <w:tabs>
                <w:tab w:val="decimal" w:pos="386"/>
              </w:tabs>
              <w:spacing w:line="220" w:lineRule="exact"/>
              <w:ind w:right="-26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1</w:t>
            </w:r>
            <w:r w:rsidR="00CA37AE" w:rsidRPr="00741696">
              <w:rPr>
                <w:rFonts w:ascii="Angsana New" w:hAnsi="Angsana New"/>
                <w:sz w:val="18"/>
                <w:szCs w:val="18"/>
              </w:rPr>
              <w:t>,</w:t>
            </w:r>
            <w:r w:rsidRPr="00741696">
              <w:rPr>
                <w:rFonts w:ascii="Angsana New" w:hAnsi="Angsana New"/>
                <w:sz w:val="18"/>
                <w:szCs w:val="18"/>
              </w:rPr>
              <w:t>013</w:t>
            </w:r>
            <w:r w:rsidR="00CA37AE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5</w:t>
            </w:r>
          </w:p>
        </w:tc>
        <w:tc>
          <w:tcPr>
            <w:tcW w:w="810" w:type="dxa"/>
          </w:tcPr>
          <w:p w14:paraId="721628A7" w14:textId="77777777" w:rsidR="00CA37AE" w:rsidRPr="00741696" w:rsidRDefault="00CA37AE" w:rsidP="00CA37AE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810" w:type="dxa"/>
          </w:tcPr>
          <w:p w14:paraId="57228727" w14:textId="36D83D27" w:rsidR="00CA37AE" w:rsidRPr="00741696" w:rsidRDefault="00FF5A77" w:rsidP="00CA37AE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2</w:t>
            </w:r>
            <w:r w:rsidR="00CA37AE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80</w:t>
            </w:r>
            <w:r w:rsidR="00CA37AE" w:rsidRPr="00741696">
              <w:rPr>
                <w:rFonts w:ascii="Angsana New" w:hAnsi="Angsana New"/>
                <w:sz w:val="18"/>
                <w:szCs w:val="18"/>
              </w:rPr>
              <w:t xml:space="preserve"> - </w:t>
            </w:r>
            <w:r w:rsidRPr="00741696">
              <w:rPr>
                <w:rFonts w:ascii="Angsana New" w:hAnsi="Angsana New"/>
                <w:sz w:val="18"/>
                <w:szCs w:val="18"/>
              </w:rPr>
              <w:t>5</w:t>
            </w:r>
            <w:r w:rsidR="00CA37AE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00</w:t>
            </w:r>
          </w:p>
        </w:tc>
      </w:tr>
      <w:tr w:rsidR="00CA37AE" w:rsidRPr="00741696" w14:paraId="65D5259C" w14:textId="77777777" w:rsidTr="00A03D51">
        <w:trPr>
          <w:trHeight w:hRule="exact" w:val="144"/>
        </w:trPr>
        <w:tc>
          <w:tcPr>
            <w:tcW w:w="2223" w:type="dxa"/>
          </w:tcPr>
          <w:p w14:paraId="587DC239" w14:textId="77777777" w:rsidR="00CA37AE" w:rsidRPr="00741696" w:rsidRDefault="00CA37AE" w:rsidP="00CA37AE">
            <w:pPr>
              <w:spacing w:line="220" w:lineRule="exact"/>
              <w:ind w:right="-180"/>
              <w:jc w:val="thaiDistribute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14:paraId="6B90F911" w14:textId="77777777" w:rsidR="00CA37AE" w:rsidRPr="00741696" w:rsidRDefault="00CA37AE" w:rsidP="00CA37AE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40" w:type="dxa"/>
          </w:tcPr>
          <w:p w14:paraId="33B004C0" w14:textId="77777777" w:rsidR="00CA37AE" w:rsidRPr="00741696" w:rsidRDefault="00CA37AE" w:rsidP="00CA37AE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450" w:type="dxa"/>
          </w:tcPr>
          <w:p w14:paraId="02B31218" w14:textId="77777777" w:rsidR="00CA37AE" w:rsidRPr="00741696" w:rsidRDefault="00CA37AE" w:rsidP="00CA37AE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40" w:type="dxa"/>
          </w:tcPr>
          <w:p w14:paraId="2AC9DC1E" w14:textId="77777777" w:rsidR="00CA37AE" w:rsidRPr="00741696" w:rsidRDefault="00CA37AE" w:rsidP="00CA37AE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</w:tcPr>
          <w:p w14:paraId="1D0E23A0" w14:textId="77777777" w:rsidR="00CA37AE" w:rsidRPr="00741696" w:rsidRDefault="00CA37AE" w:rsidP="00CA37AE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40" w:type="dxa"/>
            <w:vAlign w:val="bottom"/>
          </w:tcPr>
          <w:p w14:paraId="4279687F" w14:textId="77777777" w:rsidR="00CA37AE" w:rsidRPr="00741696" w:rsidRDefault="00CA37AE" w:rsidP="00CA37AE">
            <w:pPr>
              <w:tabs>
                <w:tab w:val="decimal" w:pos="393"/>
              </w:tabs>
              <w:snapToGrid w:val="0"/>
              <w:spacing w:line="240" w:lineRule="exact"/>
              <w:ind w:right="-2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40" w:type="dxa"/>
            <w:vAlign w:val="bottom"/>
          </w:tcPr>
          <w:p w14:paraId="46AAB2E4" w14:textId="77777777" w:rsidR="00CA37AE" w:rsidRPr="00741696" w:rsidRDefault="00CA37AE" w:rsidP="00CA37AE">
            <w:pPr>
              <w:tabs>
                <w:tab w:val="decimal" w:pos="386"/>
              </w:tabs>
              <w:snapToGrid w:val="0"/>
              <w:spacing w:line="240" w:lineRule="exact"/>
              <w:ind w:right="-2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1D9DBE1B" w14:textId="77777777" w:rsidR="00CA37AE" w:rsidRPr="00741696" w:rsidRDefault="00CA37AE" w:rsidP="00CA37AE">
            <w:pPr>
              <w:snapToGrid w:val="0"/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4792CD27" w14:textId="77777777" w:rsidR="00CA37AE" w:rsidRPr="00741696" w:rsidRDefault="00CA37AE" w:rsidP="00CA37AE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CA37AE" w:rsidRPr="00741696" w14:paraId="46F2F21A" w14:textId="77777777" w:rsidTr="00037C45">
        <w:tc>
          <w:tcPr>
            <w:tcW w:w="2223" w:type="dxa"/>
          </w:tcPr>
          <w:p w14:paraId="3D10C6B6" w14:textId="77777777" w:rsidR="00CA37AE" w:rsidRPr="00741696" w:rsidRDefault="00CA37AE" w:rsidP="00CA37AE">
            <w:pPr>
              <w:spacing w:line="220" w:lineRule="exact"/>
              <w:ind w:right="-180"/>
              <w:jc w:val="thaiDistribute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หนี้สินทางการเงิน</w:t>
            </w:r>
            <w:r w:rsidRPr="00741696">
              <w:rPr>
                <w:rFonts w:ascii="Angsana New" w:hAnsi="Angsana New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810" w:type="dxa"/>
          </w:tcPr>
          <w:p w14:paraId="47A40351" w14:textId="77777777" w:rsidR="00CA37AE" w:rsidRPr="00741696" w:rsidRDefault="00CA37AE" w:rsidP="00CA37AE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40" w:type="dxa"/>
          </w:tcPr>
          <w:p w14:paraId="7A201409" w14:textId="77777777" w:rsidR="00CA37AE" w:rsidRPr="00741696" w:rsidRDefault="00CA37AE" w:rsidP="00CA37AE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450" w:type="dxa"/>
          </w:tcPr>
          <w:p w14:paraId="3BADA6C3" w14:textId="77777777" w:rsidR="00CA37AE" w:rsidRPr="00741696" w:rsidRDefault="00CA37AE" w:rsidP="00CA37AE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40" w:type="dxa"/>
          </w:tcPr>
          <w:p w14:paraId="0FE36CAC" w14:textId="77777777" w:rsidR="00CA37AE" w:rsidRPr="00741696" w:rsidRDefault="00CA37AE" w:rsidP="00CA37AE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</w:tcPr>
          <w:p w14:paraId="22CCB031" w14:textId="77777777" w:rsidR="00CA37AE" w:rsidRPr="00741696" w:rsidRDefault="00CA37AE" w:rsidP="00CA37AE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40" w:type="dxa"/>
          </w:tcPr>
          <w:p w14:paraId="21901A00" w14:textId="77777777" w:rsidR="00CA37AE" w:rsidRPr="00741696" w:rsidRDefault="00CA37AE" w:rsidP="00CA37AE">
            <w:pPr>
              <w:tabs>
                <w:tab w:val="decimal" w:pos="393"/>
              </w:tabs>
              <w:snapToGrid w:val="0"/>
              <w:spacing w:line="240" w:lineRule="exact"/>
              <w:ind w:right="-2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40" w:type="dxa"/>
          </w:tcPr>
          <w:p w14:paraId="30422F71" w14:textId="77777777" w:rsidR="00CA37AE" w:rsidRPr="00741696" w:rsidRDefault="00CA37AE" w:rsidP="00CA37AE">
            <w:pPr>
              <w:tabs>
                <w:tab w:val="decimal" w:pos="386"/>
              </w:tabs>
              <w:snapToGrid w:val="0"/>
              <w:spacing w:line="240" w:lineRule="exact"/>
              <w:ind w:right="-2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7622D9CA" w14:textId="77777777" w:rsidR="00CA37AE" w:rsidRPr="00741696" w:rsidRDefault="00CA37AE" w:rsidP="00CA37AE">
            <w:pPr>
              <w:snapToGrid w:val="0"/>
              <w:spacing w:line="240" w:lineRule="exact"/>
              <w:ind w:firstLine="18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320A0F1F" w14:textId="77777777" w:rsidR="00CA37AE" w:rsidRPr="00741696" w:rsidRDefault="00CA37AE" w:rsidP="00CA37AE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CA37AE" w:rsidRPr="00741696" w14:paraId="766801D1" w14:textId="77777777" w:rsidTr="000E3A04">
        <w:tc>
          <w:tcPr>
            <w:tcW w:w="2223" w:type="dxa"/>
          </w:tcPr>
          <w:p w14:paraId="713EA11D" w14:textId="7AE58CCD" w:rsidR="00CA37AE" w:rsidRPr="00741696" w:rsidRDefault="00CA37AE" w:rsidP="00CA37AE">
            <w:pPr>
              <w:spacing w:line="220" w:lineRule="exact"/>
              <w:ind w:firstLine="99"/>
              <w:jc w:val="thaiDistribute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เจ้าหนี้สำนักหักบัญชี</w:t>
            </w:r>
          </w:p>
          <w:p w14:paraId="0AB7D54B" w14:textId="3AB72B3A" w:rsidR="00CA37AE" w:rsidRPr="00741696" w:rsidRDefault="00CA37AE" w:rsidP="00CA37AE">
            <w:pPr>
              <w:spacing w:line="220" w:lineRule="exact"/>
              <w:ind w:firstLine="99"/>
              <w:jc w:val="thaiDistribute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 xml:space="preserve">      </w:t>
            </w:r>
            <w:r w:rsidR="00DA1C1F" w:rsidRPr="00741696">
              <w:rPr>
                <w:rFonts w:ascii="Angsana New" w:hAnsi="Angsana New"/>
                <w:sz w:val="20"/>
                <w:szCs w:val="20"/>
                <w:cs/>
              </w:rPr>
              <w:t>และบริษัท</w:t>
            </w:r>
            <w:r w:rsidRPr="00741696">
              <w:rPr>
                <w:rFonts w:ascii="Angsana New" w:hAnsi="Angsana New"/>
                <w:sz w:val="20"/>
                <w:szCs w:val="20"/>
                <w:cs/>
              </w:rPr>
              <w:t>หลักทรัพย์</w:t>
            </w:r>
          </w:p>
        </w:tc>
        <w:tc>
          <w:tcPr>
            <w:tcW w:w="810" w:type="dxa"/>
            <w:vAlign w:val="bottom"/>
          </w:tcPr>
          <w:p w14:paraId="497E462F" w14:textId="77777777" w:rsidR="00CA37AE" w:rsidRPr="00741696" w:rsidRDefault="00CA37AE" w:rsidP="00CA37AE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40" w:type="dxa"/>
            <w:vAlign w:val="bottom"/>
          </w:tcPr>
          <w:p w14:paraId="0C574BCC" w14:textId="77777777" w:rsidR="00CA37AE" w:rsidRPr="00741696" w:rsidRDefault="00CA37AE" w:rsidP="00CA37AE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450" w:type="dxa"/>
            <w:vAlign w:val="bottom"/>
          </w:tcPr>
          <w:p w14:paraId="0C0398F8" w14:textId="77777777" w:rsidR="00CA37AE" w:rsidRPr="00741696" w:rsidRDefault="00CA37AE" w:rsidP="00CA37AE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40" w:type="dxa"/>
            <w:vAlign w:val="bottom"/>
          </w:tcPr>
          <w:p w14:paraId="01101CFE" w14:textId="77777777" w:rsidR="00CA37AE" w:rsidRPr="00741696" w:rsidRDefault="00CA37AE" w:rsidP="00CA37AE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20" w:type="dxa"/>
            <w:vAlign w:val="bottom"/>
          </w:tcPr>
          <w:p w14:paraId="6234E6E8" w14:textId="77777777" w:rsidR="00CA37AE" w:rsidRPr="00741696" w:rsidRDefault="00CA37AE" w:rsidP="00CA37AE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40" w:type="dxa"/>
            <w:vAlign w:val="bottom"/>
          </w:tcPr>
          <w:p w14:paraId="228B39B0" w14:textId="6AF89CBB" w:rsidR="00CA37AE" w:rsidRPr="00741696" w:rsidRDefault="00FF5A77" w:rsidP="00CA37AE">
            <w:pPr>
              <w:tabs>
                <w:tab w:val="decimal" w:pos="393"/>
              </w:tabs>
              <w:snapToGrid w:val="0"/>
              <w:spacing w:line="240" w:lineRule="exact"/>
              <w:ind w:right="-26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1</w:t>
            </w:r>
            <w:r w:rsidR="00CA37AE" w:rsidRPr="00741696">
              <w:rPr>
                <w:rFonts w:ascii="Angsana New" w:hAnsi="Angsana New"/>
                <w:sz w:val="18"/>
                <w:szCs w:val="18"/>
              </w:rPr>
              <w:t>,</w:t>
            </w:r>
            <w:r w:rsidRPr="00741696">
              <w:rPr>
                <w:rFonts w:ascii="Angsana New" w:hAnsi="Angsana New"/>
                <w:sz w:val="18"/>
                <w:szCs w:val="18"/>
              </w:rPr>
              <w:t>011</w:t>
            </w:r>
            <w:r w:rsidR="00CA37AE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8</w:t>
            </w:r>
          </w:p>
        </w:tc>
        <w:tc>
          <w:tcPr>
            <w:tcW w:w="540" w:type="dxa"/>
            <w:vAlign w:val="bottom"/>
          </w:tcPr>
          <w:p w14:paraId="5230C6FD" w14:textId="783C6880" w:rsidR="00CA37AE" w:rsidRPr="00741696" w:rsidRDefault="00FF5A77" w:rsidP="00CA37AE">
            <w:pPr>
              <w:tabs>
                <w:tab w:val="decimal" w:pos="386"/>
              </w:tabs>
              <w:spacing w:line="220" w:lineRule="exact"/>
              <w:ind w:right="-26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1</w:t>
            </w:r>
            <w:r w:rsidR="00CA37AE" w:rsidRPr="00741696">
              <w:rPr>
                <w:rFonts w:ascii="Angsana New" w:hAnsi="Angsana New"/>
                <w:sz w:val="18"/>
                <w:szCs w:val="18"/>
              </w:rPr>
              <w:t>,</w:t>
            </w:r>
            <w:r w:rsidRPr="00741696">
              <w:rPr>
                <w:rFonts w:ascii="Angsana New" w:hAnsi="Angsana New"/>
                <w:sz w:val="18"/>
                <w:szCs w:val="18"/>
              </w:rPr>
              <w:t>011</w:t>
            </w:r>
            <w:r w:rsidR="00CA37AE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8</w:t>
            </w:r>
          </w:p>
        </w:tc>
        <w:tc>
          <w:tcPr>
            <w:tcW w:w="810" w:type="dxa"/>
            <w:vAlign w:val="bottom"/>
          </w:tcPr>
          <w:p w14:paraId="344EBEA3" w14:textId="77777777" w:rsidR="00CA37AE" w:rsidRPr="00741696" w:rsidRDefault="00CA37AE" w:rsidP="00CA37AE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810" w:type="dxa"/>
            <w:vAlign w:val="bottom"/>
          </w:tcPr>
          <w:p w14:paraId="4BF44E2D" w14:textId="77777777" w:rsidR="00CA37AE" w:rsidRPr="00741696" w:rsidRDefault="00CA37AE" w:rsidP="00CA37AE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CA37AE" w:rsidRPr="00741696" w14:paraId="79A3B4E4" w14:textId="77777777" w:rsidTr="000E3A04">
        <w:tc>
          <w:tcPr>
            <w:tcW w:w="2223" w:type="dxa"/>
          </w:tcPr>
          <w:p w14:paraId="0F1A973B" w14:textId="77777777" w:rsidR="00CA37AE" w:rsidRPr="00741696" w:rsidRDefault="00CA37AE" w:rsidP="00CA37AE">
            <w:pPr>
              <w:spacing w:line="220" w:lineRule="exact"/>
              <w:ind w:firstLine="99"/>
              <w:jc w:val="thaiDistribute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เจ้าหนี้ธุรกิจหลักทรัพย์</w:t>
            </w:r>
          </w:p>
          <w:p w14:paraId="0A285FEB" w14:textId="77777777" w:rsidR="00CA37AE" w:rsidRPr="00741696" w:rsidRDefault="00CA37AE" w:rsidP="00CA37AE">
            <w:pPr>
              <w:spacing w:line="220" w:lineRule="exact"/>
              <w:ind w:firstLine="99"/>
              <w:jc w:val="thaiDistribute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 xml:space="preserve">      และสัญญาซื้อขายล่วงหน้า</w:t>
            </w:r>
          </w:p>
        </w:tc>
        <w:tc>
          <w:tcPr>
            <w:tcW w:w="810" w:type="dxa"/>
            <w:vAlign w:val="bottom"/>
          </w:tcPr>
          <w:p w14:paraId="49F477AA" w14:textId="77777777" w:rsidR="00CA37AE" w:rsidRPr="00741696" w:rsidRDefault="00CA37AE" w:rsidP="00CA37AE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40" w:type="dxa"/>
            <w:vAlign w:val="bottom"/>
          </w:tcPr>
          <w:p w14:paraId="429F7E90" w14:textId="77777777" w:rsidR="00CA37AE" w:rsidRPr="00741696" w:rsidRDefault="00CA37AE" w:rsidP="00CA37AE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450" w:type="dxa"/>
            <w:vAlign w:val="bottom"/>
          </w:tcPr>
          <w:p w14:paraId="7BC730ED" w14:textId="77777777" w:rsidR="00CA37AE" w:rsidRPr="00741696" w:rsidRDefault="00CA37AE" w:rsidP="00CA37AE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40" w:type="dxa"/>
            <w:vAlign w:val="bottom"/>
          </w:tcPr>
          <w:p w14:paraId="23ACF367" w14:textId="77777777" w:rsidR="00CA37AE" w:rsidRPr="00741696" w:rsidRDefault="00CA37AE" w:rsidP="00CA37AE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20" w:type="dxa"/>
            <w:vAlign w:val="bottom"/>
          </w:tcPr>
          <w:p w14:paraId="3D028146" w14:textId="77777777" w:rsidR="00CA37AE" w:rsidRPr="00741696" w:rsidRDefault="00CA37AE" w:rsidP="00CA37AE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40" w:type="dxa"/>
            <w:vAlign w:val="bottom"/>
          </w:tcPr>
          <w:p w14:paraId="24261F84" w14:textId="21D9B611" w:rsidR="00CA37AE" w:rsidRPr="00741696" w:rsidRDefault="00FF5A77" w:rsidP="00CA37AE">
            <w:pPr>
              <w:tabs>
                <w:tab w:val="decimal" w:pos="393"/>
              </w:tabs>
              <w:spacing w:line="220" w:lineRule="exact"/>
              <w:ind w:right="-26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1</w:t>
            </w:r>
            <w:r w:rsidR="00CA37AE" w:rsidRPr="00741696">
              <w:rPr>
                <w:rFonts w:ascii="Angsana New" w:hAnsi="Angsana New"/>
                <w:sz w:val="18"/>
                <w:szCs w:val="18"/>
              </w:rPr>
              <w:t>,</w:t>
            </w:r>
            <w:r w:rsidRPr="00741696">
              <w:rPr>
                <w:rFonts w:ascii="Angsana New" w:hAnsi="Angsana New"/>
                <w:sz w:val="18"/>
                <w:szCs w:val="18"/>
              </w:rPr>
              <w:t>038</w:t>
            </w:r>
            <w:r w:rsidR="00CA37AE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9</w:t>
            </w:r>
          </w:p>
        </w:tc>
        <w:tc>
          <w:tcPr>
            <w:tcW w:w="540" w:type="dxa"/>
            <w:vAlign w:val="bottom"/>
          </w:tcPr>
          <w:p w14:paraId="6593D08F" w14:textId="504893F2" w:rsidR="00CA37AE" w:rsidRPr="00741696" w:rsidRDefault="00FF5A77" w:rsidP="00CA37AE">
            <w:pPr>
              <w:tabs>
                <w:tab w:val="decimal" w:pos="386"/>
              </w:tabs>
              <w:spacing w:line="220" w:lineRule="exact"/>
              <w:ind w:right="-26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1</w:t>
            </w:r>
            <w:r w:rsidR="00CA37AE" w:rsidRPr="00741696">
              <w:rPr>
                <w:rFonts w:ascii="Angsana New" w:hAnsi="Angsana New"/>
                <w:sz w:val="18"/>
                <w:szCs w:val="18"/>
              </w:rPr>
              <w:t>,</w:t>
            </w:r>
            <w:r w:rsidRPr="00741696">
              <w:rPr>
                <w:rFonts w:ascii="Angsana New" w:hAnsi="Angsana New"/>
                <w:sz w:val="18"/>
                <w:szCs w:val="18"/>
              </w:rPr>
              <w:t>038</w:t>
            </w:r>
            <w:r w:rsidR="00CA37AE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9</w:t>
            </w:r>
          </w:p>
        </w:tc>
        <w:tc>
          <w:tcPr>
            <w:tcW w:w="810" w:type="dxa"/>
            <w:vAlign w:val="bottom"/>
          </w:tcPr>
          <w:p w14:paraId="72B4F455" w14:textId="77777777" w:rsidR="00CA37AE" w:rsidRPr="00741696" w:rsidRDefault="00CA37AE" w:rsidP="00CA37AE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810" w:type="dxa"/>
            <w:vAlign w:val="bottom"/>
          </w:tcPr>
          <w:p w14:paraId="230E60C9" w14:textId="77777777" w:rsidR="00CA37AE" w:rsidRPr="00741696" w:rsidRDefault="00CA37AE" w:rsidP="00CA37AE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CA37AE" w:rsidRPr="00741696" w14:paraId="1F913FF5" w14:textId="77777777" w:rsidTr="000E62DB">
        <w:tc>
          <w:tcPr>
            <w:tcW w:w="2223" w:type="dxa"/>
          </w:tcPr>
          <w:p w14:paraId="185F7FAC" w14:textId="77777777" w:rsidR="00CA37AE" w:rsidRPr="00741696" w:rsidRDefault="00CA37AE" w:rsidP="00CA37AE">
            <w:pPr>
              <w:spacing w:line="220" w:lineRule="exact"/>
              <w:ind w:firstLine="99"/>
              <w:jc w:val="thaiDistribute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pacing w:val="-6"/>
                <w:sz w:val="20"/>
                <w:szCs w:val="20"/>
                <w:cs/>
              </w:rPr>
              <w:t>หนี้สินตามสัญญาเช่า</w:t>
            </w:r>
          </w:p>
        </w:tc>
        <w:tc>
          <w:tcPr>
            <w:tcW w:w="810" w:type="dxa"/>
            <w:vAlign w:val="bottom"/>
          </w:tcPr>
          <w:p w14:paraId="22B1B23E" w14:textId="77777777" w:rsidR="00CA37AE" w:rsidRPr="00741696" w:rsidRDefault="00CA37AE" w:rsidP="00CA37AE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40" w:type="dxa"/>
            <w:vAlign w:val="bottom"/>
          </w:tcPr>
          <w:p w14:paraId="160FB650" w14:textId="77777777" w:rsidR="00CA37AE" w:rsidRPr="00741696" w:rsidRDefault="00CA37AE" w:rsidP="00CA37AE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450" w:type="dxa"/>
            <w:vAlign w:val="bottom"/>
          </w:tcPr>
          <w:p w14:paraId="73D1E0F8" w14:textId="7C2C85D0" w:rsidR="00CA37AE" w:rsidRPr="00741696" w:rsidRDefault="00FF5A77" w:rsidP="0011613B">
            <w:pPr>
              <w:spacing w:line="220" w:lineRule="exact"/>
              <w:ind w:right="72" w:firstLine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65</w:t>
            </w:r>
            <w:r w:rsidR="00CA37AE" w:rsidRPr="00741696">
              <w:rPr>
                <w:rFonts w:ascii="Angsana New" w:hAnsi="Angsana New"/>
                <w:sz w:val="18"/>
                <w:szCs w:val="18"/>
                <w:cs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1</w:t>
            </w:r>
          </w:p>
        </w:tc>
        <w:tc>
          <w:tcPr>
            <w:tcW w:w="540" w:type="dxa"/>
            <w:vAlign w:val="bottom"/>
          </w:tcPr>
          <w:p w14:paraId="55B075FD" w14:textId="77777777" w:rsidR="00CA37AE" w:rsidRPr="00741696" w:rsidRDefault="00CA37AE" w:rsidP="00CA37AE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20" w:type="dxa"/>
            <w:vAlign w:val="bottom"/>
          </w:tcPr>
          <w:p w14:paraId="6DAB5A53" w14:textId="77777777" w:rsidR="00CA37AE" w:rsidRPr="00741696" w:rsidRDefault="00CA37AE" w:rsidP="00CA37AE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40" w:type="dxa"/>
            <w:vAlign w:val="bottom"/>
          </w:tcPr>
          <w:p w14:paraId="61B5262D" w14:textId="56368D8B" w:rsidR="00CA37AE" w:rsidRPr="00741696" w:rsidRDefault="00FF5A77" w:rsidP="00CA37AE">
            <w:pPr>
              <w:tabs>
                <w:tab w:val="decimal" w:pos="393"/>
              </w:tabs>
              <w:spacing w:line="220" w:lineRule="exact"/>
              <w:ind w:right="-26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18</w:t>
            </w:r>
            <w:r w:rsidR="00CA37AE" w:rsidRPr="00741696">
              <w:rPr>
                <w:rFonts w:ascii="Angsana New" w:hAnsi="Angsana New"/>
                <w:sz w:val="18"/>
                <w:szCs w:val="18"/>
                <w:cs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7</w:t>
            </w:r>
          </w:p>
        </w:tc>
        <w:tc>
          <w:tcPr>
            <w:tcW w:w="540" w:type="dxa"/>
            <w:vAlign w:val="bottom"/>
          </w:tcPr>
          <w:p w14:paraId="7D866848" w14:textId="14150B11" w:rsidR="00CA37AE" w:rsidRPr="00741696" w:rsidRDefault="00FF5A77" w:rsidP="00CA37AE">
            <w:pPr>
              <w:tabs>
                <w:tab w:val="decimal" w:pos="386"/>
              </w:tabs>
              <w:spacing w:line="220" w:lineRule="exact"/>
              <w:ind w:right="-26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83</w:t>
            </w:r>
            <w:r w:rsidR="00CA37AE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8</w:t>
            </w:r>
          </w:p>
        </w:tc>
        <w:tc>
          <w:tcPr>
            <w:tcW w:w="810" w:type="dxa"/>
            <w:vAlign w:val="bottom"/>
          </w:tcPr>
          <w:p w14:paraId="285B8D7D" w14:textId="77777777" w:rsidR="00CA37AE" w:rsidRPr="00741696" w:rsidRDefault="00CA37AE" w:rsidP="00CA37AE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810" w:type="dxa"/>
          </w:tcPr>
          <w:p w14:paraId="5B4FCDA6" w14:textId="66945E1A" w:rsidR="00CA37AE" w:rsidRPr="00741696" w:rsidRDefault="00FF5A77" w:rsidP="00CA37AE">
            <w:pPr>
              <w:spacing w:line="22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18"/>
                <w:szCs w:val="18"/>
              </w:rPr>
              <w:t>1</w:t>
            </w:r>
            <w:r w:rsidR="00CA37AE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51</w:t>
            </w:r>
            <w:r w:rsidR="00CA37AE" w:rsidRPr="00741696">
              <w:rPr>
                <w:rFonts w:ascii="Angsana New" w:hAnsi="Angsana New"/>
                <w:sz w:val="18"/>
                <w:szCs w:val="18"/>
              </w:rPr>
              <w:t xml:space="preserve"> - </w:t>
            </w:r>
            <w:r w:rsidRPr="00741696">
              <w:rPr>
                <w:rFonts w:ascii="Angsana New" w:hAnsi="Angsana New"/>
                <w:sz w:val="18"/>
                <w:szCs w:val="18"/>
              </w:rPr>
              <w:t>2</w:t>
            </w:r>
            <w:r w:rsidR="00CA37AE" w:rsidRPr="00741696">
              <w:rPr>
                <w:rFonts w:ascii="Angsana New" w:hAnsi="Angsana New"/>
                <w:sz w:val="18"/>
                <w:szCs w:val="18"/>
              </w:rPr>
              <w:t>.</w:t>
            </w:r>
            <w:r w:rsidRPr="00741696">
              <w:rPr>
                <w:rFonts w:ascii="Angsana New" w:hAnsi="Angsana New"/>
                <w:sz w:val="18"/>
                <w:szCs w:val="18"/>
              </w:rPr>
              <w:t>07</w:t>
            </w:r>
          </w:p>
        </w:tc>
      </w:tr>
    </w:tbl>
    <w:p w14:paraId="4B919EF9" w14:textId="77777777" w:rsidR="00DF3A44" w:rsidRPr="00741696" w:rsidRDefault="00DF3A44">
      <w:pPr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</w:rPr>
        <w:br w:type="page"/>
      </w:r>
    </w:p>
    <w:p w14:paraId="224F6E00" w14:textId="22BB6F93" w:rsidR="00753511" w:rsidRPr="00741696" w:rsidRDefault="00FF5A77" w:rsidP="002F599E">
      <w:pPr>
        <w:pStyle w:val="a"/>
        <w:spacing w:before="240"/>
        <w:ind w:left="1987" w:right="0" w:hanging="720"/>
        <w:jc w:val="thaiDistribute"/>
        <w:rPr>
          <w:rFonts w:ascii="Angsana New" w:hAnsi="Angsana New" w:cs="Angsana New"/>
          <w:sz w:val="32"/>
          <w:szCs w:val="32"/>
        </w:rPr>
      </w:pPr>
      <w:r w:rsidRPr="00741696">
        <w:rPr>
          <w:rFonts w:ascii="Angsana New" w:hAnsi="Angsana New" w:cs="Angsana New"/>
          <w:sz w:val="32"/>
          <w:szCs w:val="32"/>
        </w:rPr>
        <w:lastRenderedPageBreak/>
        <w:t>37</w:t>
      </w:r>
      <w:r w:rsidR="00FD5CDA" w:rsidRPr="00741696">
        <w:rPr>
          <w:rFonts w:ascii="Angsana New" w:hAnsi="Angsana New" w:cs="Angsana New"/>
          <w:sz w:val="32"/>
          <w:szCs w:val="32"/>
        </w:rPr>
        <w:t>.</w:t>
      </w:r>
      <w:r w:rsidRPr="00741696">
        <w:rPr>
          <w:rFonts w:ascii="Angsana New" w:hAnsi="Angsana New" w:cs="Angsana New"/>
          <w:sz w:val="32"/>
          <w:szCs w:val="32"/>
        </w:rPr>
        <w:t>2</w:t>
      </w:r>
      <w:r w:rsidR="00753511" w:rsidRPr="00741696">
        <w:rPr>
          <w:rFonts w:ascii="Angsana New" w:hAnsi="Angsana New" w:cs="Angsana New"/>
          <w:sz w:val="32"/>
          <w:szCs w:val="32"/>
        </w:rPr>
        <w:t>.</w:t>
      </w:r>
      <w:r w:rsidRPr="00741696">
        <w:rPr>
          <w:rFonts w:ascii="Angsana New" w:hAnsi="Angsana New" w:cs="Angsana New"/>
          <w:sz w:val="32"/>
          <w:szCs w:val="32"/>
        </w:rPr>
        <w:t>2</w:t>
      </w:r>
      <w:r w:rsidR="00753511" w:rsidRPr="00741696">
        <w:rPr>
          <w:rFonts w:ascii="Angsana New" w:hAnsi="Angsana New" w:cs="Angsana New"/>
          <w:sz w:val="32"/>
          <w:szCs w:val="32"/>
          <w:cs/>
        </w:rPr>
        <w:tab/>
        <w:t>ความเสี่ยงจากการให้สินเชื่อ</w:t>
      </w:r>
    </w:p>
    <w:p w14:paraId="5C3BC13A" w14:textId="04DA2609" w:rsidR="005B19C0" w:rsidRPr="00741696" w:rsidRDefault="00753511" w:rsidP="002F599E">
      <w:pPr>
        <w:pStyle w:val="a"/>
        <w:tabs>
          <w:tab w:val="left" w:pos="9000"/>
        </w:tabs>
        <w:spacing w:after="240"/>
        <w:ind w:left="1987" w:right="0"/>
        <w:jc w:val="thaiDistribute"/>
        <w:rPr>
          <w:rFonts w:ascii="Angsana New" w:hAnsi="Angsana New" w:cs="Angsana New"/>
          <w:sz w:val="32"/>
          <w:szCs w:val="32"/>
        </w:rPr>
      </w:pPr>
      <w:r w:rsidRPr="00741696">
        <w:rPr>
          <w:rFonts w:ascii="Angsana New" w:hAnsi="Angsana New" w:cs="Angsana New"/>
          <w:spacing w:val="-6"/>
          <w:sz w:val="32"/>
          <w:szCs w:val="32"/>
          <w:cs/>
        </w:rPr>
        <w:t>ความเสี่ยงจากการให้สินเชื่อ คือ ความเสี่ยงที่คู่สัญญาฝ่ายหนึ่งจะไม่สามารถปฏิบัติตามภาระผูกพันที่ระบุไว้ในเครื่องมือทางการเงินจนทำให้บริษัทเกิดความเสียหายทางการเงิน</w:t>
      </w:r>
      <w:r w:rsidRPr="00741696">
        <w:rPr>
          <w:rFonts w:ascii="Angsana New" w:hAnsi="Angsana New" w:cs="Angsana New"/>
          <w:sz w:val="32"/>
          <w:szCs w:val="32"/>
          <w:cs/>
        </w:rPr>
        <w:t xml:space="preserve"> มูลค่าสูงสุดของความเสี่ยงคือมูลค่าตามบัญชีของสินทรัพย์ทางการเงินหักด้ว</w:t>
      </w:r>
      <w:r w:rsidR="0043666E" w:rsidRPr="00741696">
        <w:rPr>
          <w:rFonts w:ascii="Angsana New" w:hAnsi="Angsana New" w:cs="Angsana New"/>
          <w:sz w:val="32"/>
          <w:szCs w:val="32"/>
          <w:cs/>
        </w:rPr>
        <w:t>ยสำรองเผื่อขาดทุน</w:t>
      </w:r>
      <w:r w:rsidRPr="00741696">
        <w:rPr>
          <w:rFonts w:ascii="Angsana New" w:hAnsi="Angsana New" w:cs="Angsana New"/>
          <w:sz w:val="32"/>
          <w:szCs w:val="32"/>
          <w:cs/>
        </w:rPr>
        <w:t>ตามที่แสดงไว้ในงบ</w:t>
      </w:r>
      <w:r w:rsidR="00925F27" w:rsidRPr="00741696">
        <w:rPr>
          <w:rFonts w:ascii="Angsana New" w:hAnsi="Angsana New" w:cs="Angsana New"/>
          <w:sz w:val="32"/>
          <w:szCs w:val="32"/>
          <w:cs/>
        </w:rPr>
        <w:t>ฐานะ</w:t>
      </w:r>
      <w:r w:rsidRPr="00741696">
        <w:rPr>
          <w:rFonts w:ascii="Angsana New" w:hAnsi="Angsana New" w:cs="Angsana New"/>
          <w:sz w:val="32"/>
          <w:szCs w:val="32"/>
          <w:cs/>
        </w:rPr>
        <w:t>การเงิน</w:t>
      </w:r>
    </w:p>
    <w:p w14:paraId="7B70B5FE" w14:textId="12727F09" w:rsidR="0043666E" w:rsidRPr="00741696" w:rsidRDefault="0043666E" w:rsidP="002F599E">
      <w:pPr>
        <w:pStyle w:val="a"/>
        <w:tabs>
          <w:tab w:val="left" w:pos="9000"/>
        </w:tabs>
        <w:spacing w:after="240"/>
        <w:ind w:left="1987" w:right="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41696">
        <w:rPr>
          <w:rFonts w:ascii="Angsana New" w:hAnsi="Angsana New" w:cs="Angsana New"/>
          <w:sz w:val="32"/>
          <w:szCs w:val="32"/>
        </w:rPr>
        <w:t>TFRS</w:t>
      </w:r>
      <w:r w:rsidRPr="00741696">
        <w:rPr>
          <w:rFonts w:ascii="Angsana New" w:hAnsi="Angsana New" w:cs="Angsana New"/>
          <w:sz w:val="32"/>
          <w:szCs w:val="32"/>
          <w:cs/>
        </w:rPr>
        <w:t xml:space="preserve"> </w:t>
      </w:r>
      <w:r w:rsidR="00FF5A77" w:rsidRPr="00741696">
        <w:rPr>
          <w:rFonts w:ascii="Angsana New" w:hAnsi="Angsana New" w:cs="Angsana New"/>
          <w:sz w:val="32"/>
          <w:szCs w:val="32"/>
        </w:rPr>
        <w:t>9</w:t>
      </w:r>
      <w:r w:rsidRPr="00741696">
        <w:rPr>
          <w:rFonts w:ascii="Angsana New" w:hAnsi="Angsana New" w:cs="Angsana New"/>
          <w:sz w:val="32"/>
          <w:szCs w:val="32"/>
        </w:rPr>
        <w:t xml:space="preserve"> </w:t>
      </w:r>
      <w:r w:rsidRPr="00741696">
        <w:rPr>
          <w:rFonts w:ascii="Angsana New" w:hAnsi="Angsana New" w:cs="Angsana New"/>
          <w:sz w:val="32"/>
          <w:szCs w:val="32"/>
          <w:cs/>
        </w:rPr>
        <w:t>กำหนดเกี่ยวกับการด้อยค่าของสินทรัพย์โดยใช้โมเดลผลขาดทุนด้านเครดิต</w:t>
      </w:r>
      <w:r w:rsidR="00823714" w:rsidRPr="00741696">
        <w:rPr>
          <w:rFonts w:ascii="Angsana New" w:hAnsi="Angsana New" w:cs="Angsana New"/>
          <w:sz w:val="32"/>
          <w:szCs w:val="32"/>
          <w:cs/>
        </w:rPr>
        <w:br/>
      </w:r>
      <w:r w:rsidRPr="00741696">
        <w:rPr>
          <w:rFonts w:ascii="Angsana New" w:hAnsi="Angsana New" w:cs="Angsana New"/>
          <w:spacing w:val="-4"/>
          <w:sz w:val="32"/>
          <w:szCs w:val="32"/>
          <w:cs/>
        </w:rPr>
        <w:t>ที่คาดว่าจะเกิดขึ้น ซึ่งบริษัทได้จัดทำและทบทวนโมเดลผลขาดทุนด้านเครดิตที่คาดว่า</w:t>
      </w:r>
      <w:r w:rsidRPr="00741696">
        <w:rPr>
          <w:rFonts w:ascii="Angsana New" w:hAnsi="Angsana New" w:cs="Angsana New"/>
          <w:sz w:val="32"/>
          <w:szCs w:val="32"/>
          <w:cs/>
        </w:rPr>
        <w:t>จะเกิดขึ้นแล้วอย่างเหมาะสม โดยฝ่ายบริหารความเสี่ยงจะสอบทานตัวเลขและข้อมูลที่นำมาใช้ในการคำนวณเป็นระยะ</w:t>
      </w:r>
    </w:p>
    <w:p w14:paraId="2E02CF01" w14:textId="156883B5" w:rsidR="00753511" w:rsidRPr="00741696" w:rsidRDefault="00FF5A77" w:rsidP="00DE1D3A">
      <w:pPr>
        <w:pStyle w:val="a"/>
        <w:ind w:left="1987" w:right="0" w:hanging="720"/>
        <w:jc w:val="thaiDistribute"/>
        <w:rPr>
          <w:rFonts w:ascii="Angsana New" w:hAnsi="Angsana New" w:cs="Angsana New"/>
          <w:sz w:val="32"/>
          <w:szCs w:val="32"/>
        </w:rPr>
      </w:pPr>
      <w:r w:rsidRPr="00741696">
        <w:rPr>
          <w:rFonts w:ascii="Angsana New" w:hAnsi="Angsana New" w:cs="Angsana New"/>
          <w:sz w:val="32"/>
          <w:szCs w:val="32"/>
        </w:rPr>
        <w:t>37</w:t>
      </w:r>
      <w:r w:rsidR="00FD5CDA" w:rsidRPr="00741696">
        <w:rPr>
          <w:rFonts w:ascii="Angsana New" w:hAnsi="Angsana New" w:cs="Angsana New"/>
          <w:sz w:val="32"/>
          <w:szCs w:val="32"/>
        </w:rPr>
        <w:t>.</w:t>
      </w:r>
      <w:r w:rsidRPr="00741696">
        <w:rPr>
          <w:rFonts w:ascii="Angsana New" w:hAnsi="Angsana New" w:cs="Angsana New"/>
          <w:sz w:val="32"/>
          <w:szCs w:val="32"/>
        </w:rPr>
        <w:t>2</w:t>
      </w:r>
      <w:r w:rsidR="00753511" w:rsidRPr="00741696">
        <w:rPr>
          <w:rFonts w:ascii="Angsana New" w:hAnsi="Angsana New" w:cs="Angsana New"/>
          <w:sz w:val="32"/>
          <w:szCs w:val="32"/>
        </w:rPr>
        <w:t>.</w:t>
      </w:r>
      <w:r w:rsidRPr="00741696">
        <w:rPr>
          <w:rFonts w:ascii="Angsana New" w:hAnsi="Angsana New" w:cs="Angsana New"/>
          <w:sz w:val="32"/>
          <w:szCs w:val="32"/>
        </w:rPr>
        <w:t>3</w:t>
      </w:r>
      <w:r w:rsidR="00D142B9" w:rsidRPr="00741696">
        <w:rPr>
          <w:rFonts w:ascii="Angsana New" w:hAnsi="Angsana New" w:cs="Angsana New"/>
          <w:sz w:val="32"/>
          <w:szCs w:val="32"/>
          <w:cs/>
        </w:rPr>
        <w:tab/>
      </w:r>
      <w:r w:rsidR="00753511" w:rsidRPr="00741696">
        <w:rPr>
          <w:rFonts w:ascii="Angsana New" w:hAnsi="Angsana New" w:cs="Angsana New"/>
          <w:sz w:val="32"/>
          <w:szCs w:val="32"/>
          <w:cs/>
        </w:rPr>
        <w:t>ความเสี่ยงจากอัตราแลกเปลี่ยนเงินตราต่างประเทศ</w:t>
      </w:r>
    </w:p>
    <w:p w14:paraId="3CCC2B69" w14:textId="77777777" w:rsidR="00753511" w:rsidRPr="00741696" w:rsidRDefault="00753511" w:rsidP="002F599E">
      <w:pPr>
        <w:pStyle w:val="a"/>
        <w:tabs>
          <w:tab w:val="left" w:pos="9000"/>
        </w:tabs>
        <w:spacing w:after="240"/>
        <w:ind w:left="1987" w:right="0"/>
        <w:jc w:val="thaiDistribute"/>
        <w:rPr>
          <w:rFonts w:ascii="Angsana New" w:hAnsi="Angsana New" w:cs="Angsana New"/>
          <w:sz w:val="32"/>
          <w:szCs w:val="32"/>
        </w:rPr>
      </w:pPr>
      <w:r w:rsidRPr="00741696">
        <w:rPr>
          <w:rFonts w:ascii="Angsana New" w:hAnsi="Angsana New" w:cs="Angsana New"/>
          <w:spacing w:val="10"/>
          <w:sz w:val="32"/>
          <w:szCs w:val="32"/>
          <w:cs/>
        </w:rPr>
        <w:t>ความเสี่ยงด้านอัตราแลกเปลี่ยน คือ ความเสี่ยงที่มูลค่าของเครื่องมือทางการเงิน</w:t>
      </w:r>
      <w:r w:rsidRPr="00741696">
        <w:rPr>
          <w:rFonts w:ascii="Angsana New" w:hAnsi="Angsana New" w:cs="Angsana New"/>
          <w:sz w:val="32"/>
          <w:szCs w:val="32"/>
          <w:cs/>
        </w:rPr>
        <w:t>จะเปลี่ยนแปลงไปเนื่องจากการเปลี่ยนแปลงของอัตราแลกเปลี่ยนเงินตราต่างประเทศ</w:t>
      </w:r>
    </w:p>
    <w:p w14:paraId="7FAA3102" w14:textId="170126F8" w:rsidR="00753511" w:rsidRPr="00741696" w:rsidRDefault="00753511" w:rsidP="00E63BDE">
      <w:pPr>
        <w:pStyle w:val="a"/>
        <w:tabs>
          <w:tab w:val="left" w:pos="9000"/>
        </w:tabs>
        <w:spacing w:after="120"/>
        <w:ind w:left="1987" w:right="0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741696">
        <w:rPr>
          <w:rFonts w:ascii="Angsana New" w:hAnsi="Angsana New" w:cs="Angsana New"/>
          <w:spacing w:val="-6"/>
          <w:sz w:val="32"/>
          <w:szCs w:val="32"/>
          <w:cs/>
        </w:rPr>
        <w:t xml:space="preserve">ณ วันที่ </w:t>
      </w:r>
      <w:r w:rsidR="00FF5A77" w:rsidRPr="00741696">
        <w:rPr>
          <w:rFonts w:ascii="Angsana New" w:hAnsi="Angsana New" w:cs="Angsana New"/>
          <w:spacing w:val="-6"/>
          <w:sz w:val="32"/>
          <w:szCs w:val="32"/>
        </w:rPr>
        <w:t>30</w:t>
      </w:r>
      <w:r w:rsidR="007F67AD" w:rsidRPr="00741696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7F67AD" w:rsidRPr="00741696">
        <w:rPr>
          <w:rFonts w:ascii="Angsana New" w:hAnsi="Angsana New" w:cs="Angsana New"/>
          <w:spacing w:val="-6"/>
          <w:sz w:val="32"/>
          <w:szCs w:val="32"/>
          <w:cs/>
        </w:rPr>
        <w:t xml:space="preserve">มิถุนายน </w:t>
      </w:r>
      <w:r w:rsidR="00FF5A77" w:rsidRPr="00741696">
        <w:rPr>
          <w:rFonts w:ascii="Angsana New" w:hAnsi="Angsana New" w:cs="Angsana New"/>
          <w:spacing w:val="-6"/>
          <w:sz w:val="32"/>
          <w:szCs w:val="32"/>
        </w:rPr>
        <w:t>2567</w:t>
      </w:r>
      <w:r w:rsidR="007F67AD" w:rsidRPr="00741696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7F67AD" w:rsidRPr="00741696">
        <w:rPr>
          <w:rFonts w:ascii="Angsana New" w:hAnsi="Angsana New" w:cs="Angsana New"/>
          <w:spacing w:val="-6"/>
          <w:sz w:val="32"/>
          <w:szCs w:val="32"/>
          <w:cs/>
        </w:rPr>
        <w:t xml:space="preserve">และวันที่ </w:t>
      </w:r>
      <w:r w:rsidR="00FF5A77" w:rsidRPr="00741696">
        <w:rPr>
          <w:rFonts w:ascii="Angsana New" w:hAnsi="Angsana New" w:cs="Angsana New"/>
          <w:spacing w:val="-6"/>
          <w:sz w:val="32"/>
          <w:szCs w:val="32"/>
        </w:rPr>
        <w:t>31</w:t>
      </w:r>
      <w:r w:rsidR="007F67AD" w:rsidRPr="00741696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7F67AD" w:rsidRPr="00741696">
        <w:rPr>
          <w:rFonts w:ascii="Angsana New" w:hAnsi="Angsana New" w:cs="Angsana New"/>
          <w:spacing w:val="-6"/>
          <w:sz w:val="32"/>
          <w:szCs w:val="32"/>
          <w:cs/>
        </w:rPr>
        <w:t xml:space="preserve">ธันวาคม </w:t>
      </w:r>
      <w:r w:rsidR="00FF5A77" w:rsidRPr="00741696">
        <w:rPr>
          <w:rFonts w:ascii="Angsana New" w:hAnsi="Angsana New" w:cs="Angsana New"/>
          <w:spacing w:val="-6"/>
          <w:sz w:val="32"/>
          <w:szCs w:val="32"/>
        </w:rPr>
        <w:t>2566</w:t>
      </w:r>
      <w:r w:rsidRPr="00741696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3F13B7" w:rsidRPr="00741696">
        <w:rPr>
          <w:rFonts w:ascii="Angsana New" w:hAnsi="Angsana New" w:cs="Angsana New"/>
          <w:spacing w:val="-6"/>
          <w:sz w:val="32"/>
          <w:szCs w:val="32"/>
          <w:cs/>
        </w:rPr>
        <w:t>บริษัท</w:t>
      </w:r>
      <w:r w:rsidR="00A7437A" w:rsidRPr="00741696">
        <w:rPr>
          <w:rFonts w:ascii="Angsana New" w:hAnsi="Angsana New" w:cs="Angsana New"/>
          <w:spacing w:val="-6"/>
          <w:sz w:val="32"/>
          <w:szCs w:val="32"/>
          <w:cs/>
        </w:rPr>
        <w:t>ไม่</w:t>
      </w:r>
      <w:r w:rsidR="003F13B7" w:rsidRPr="00741696">
        <w:rPr>
          <w:rFonts w:ascii="Angsana New" w:hAnsi="Angsana New" w:cs="Angsana New"/>
          <w:spacing w:val="-6"/>
          <w:sz w:val="32"/>
          <w:szCs w:val="32"/>
          <w:cs/>
        </w:rPr>
        <w:t>ได้ทำสัญญาขาย</w:t>
      </w:r>
      <w:r w:rsidRPr="00741696">
        <w:rPr>
          <w:rFonts w:ascii="Angsana New" w:hAnsi="Angsana New" w:cs="Angsana New"/>
          <w:spacing w:val="-6"/>
          <w:sz w:val="32"/>
          <w:szCs w:val="32"/>
          <w:cs/>
        </w:rPr>
        <w:t>เงินตราต่างประเทศล่วงหน้า เพื่อป้องกันความ</w:t>
      </w:r>
      <w:r w:rsidRPr="00741696">
        <w:rPr>
          <w:rFonts w:ascii="Angsana New" w:hAnsi="Angsana New" w:cs="Angsana New"/>
          <w:spacing w:val="-4"/>
          <w:sz w:val="32"/>
          <w:szCs w:val="32"/>
          <w:cs/>
        </w:rPr>
        <w:t>เสี่ยงจากความผันผวนของอัตราแลกเปลี่ยน</w:t>
      </w:r>
      <w:r w:rsidR="00A761B1" w:rsidRPr="00741696">
        <w:rPr>
          <w:rFonts w:ascii="Angsana New" w:hAnsi="Angsana New" w:cs="Angsana New"/>
          <w:spacing w:val="-4"/>
          <w:sz w:val="32"/>
          <w:szCs w:val="32"/>
          <w:cs/>
        </w:rPr>
        <w:br/>
      </w:r>
      <w:r w:rsidRPr="00741696">
        <w:rPr>
          <w:rFonts w:ascii="Angsana New" w:hAnsi="Angsana New" w:cs="Angsana New"/>
          <w:spacing w:val="-4"/>
          <w:sz w:val="32"/>
          <w:szCs w:val="32"/>
          <w:cs/>
        </w:rPr>
        <w:t>ที่เกี่ยวข้องกับลูกหนี้และเจ้าหนี้ธุรกิจ</w:t>
      </w:r>
      <w:r w:rsidRPr="00741696">
        <w:rPr>
          <w:rFonts w:ascii="Angsana New" w:hAnsi="Angsana New" w:cs="Angsana New"/>
          <w:spacing w:val="-6"/>
          <w:sz w:val="32"/>
          <w:szCs w:val="32"/>
          <w:cs/>
        </w:rPr>
        <w:t>หลักทรัพย์</w:t>
      </w:r>
    </w:p>
    <w:p w14:paraId="3F272013" w14:textId="292D6D3E" w:rsidR="00753511" w:rsidRPr="00741696" w:rsidRDefault="00FF5A77" w:rsidP="00753511">
      <w:pPr>
        <w:pStyle w:val="a"/>
        <w:ind w:left="1987" w:right="0" w:hanging="720"/>
        <w:jc w:val="thaiDistribute"/>
        <w:rPr>
          <w:rFonts w:ascii="Angsana New" w:hAnsi="Angsana New" w:cs="Angsana New"/>
          <w:sz w:val="32"/>
          <w:szCs w:val="32"/>
        </w:rPr>
      </w:pPr>
      <w:r w:rsidRPr="00741696">
        <w:rPr>
          <w:rFonts w:ascii="Angsana New" w:hAnsi="Angsana New" w:cs="Angsana New"/>
          <w:sz w:val="32"/>
          <w:szCs w:val="32"/>
        </w:rPr>
        <w:t>37</w:t>
      </w:r>
      <w:r w:rsidR="00FD5CDA" w:rsidRPr="00741696">
        <w:rPr>
          <w:rFonts w:ascii="Angsana New" w:hAnsi="Angsana New" w:cs="Angsana New"/>
          <w:sz w:val="32"/>
          <w:szCs w:val="32"/>
        </w:rPr>
        <w:t>.</w:t>
      </w:r>
      <w:r w:rsidRPr="00741696">
        <w:rPr>
          <w:rFonts w:ascii="Angsana New" w:hAnsi="Angsana New" w:cs="Angsana New"/>
          <w:sz w:val="32"/>
          <w:szCs w:val="32"/>
        </w:rPr>
        <w:t>2</w:t>
      </w:r>
      <w:r w:rsidR="00753511" w:rsidRPr="00741696">
        <w:rPr>
          <w:rFonts w:ascii="Angsana New" w:hAnsi="Angsana New" w:cs="Angsana New"/>
          <w:sz w:val="32"/>
          <w:szCs w:val="32"/>
        </w:rPr>
        <w:t>.</w:t>
      </w:r>
      <w:r w:rsidRPr="00741696">
        <w:rPr>
          <w:rFonts w:ascii="Angsana New" w:hAnsi="Angsana New" w:cs="Angsana New"/>
          <w:sz w:val="32"/>
          <w:szCs w:val="32"/>
        </w:rPr>
        <w:t>4</w:t>
      </w:r>
      <w:r w:rsidR="00753511" w:rsidRPr="00741696">
        <w:rPr>
          <w:rFonts w:ascii="Angsana New" w:hAnsi="Angsana New" w:cs="Angsana New"/>
          <w:sz w:val="32"/>
          <w:szCs w:val="32"/>
          <w:cs/>
        </w:rPr>
        <w:tab/>
        <w:t>มูลค่ายุติธรรม</w:t>
      </w:r>
    </w:p>
    <w:p w14:paraId="5B06469A" w14:textId="77777777" w:rsidR="00ED1A33" w:rsidRPr="00741696" w:rsidRDefault="00ED1A33" w:rsidP="00ED1A33">
      <w:pPr>
        <w:spacing w:after="120"/>
        <w:ind w:left="1987"/>
        <w:jc w:val="thaiDistribute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z w:val="32"/>
          <w:szCs w:val="32"/>
          <w:cs/>
        </w:rPr>
        <w:t>มูลค่ายุติธรรม หมายถึง จำนวนเงินที่ผู้ซื้อและผู้ขายตกลงแลกเปลี่ยนสินทรัพย์หรือชำระหนี้กัน ในขณะที่ทั้ง</w:t>
      </w:r>
      <w:r w:rsidRPr="00741696">
        <w:rPr>
          <w:rFonts w:ascii="Angsana New" w:hAnsi="Angsana New"/>
          <w:spacing w:val="-4"/>
          <w:sz w:val="32"/>
          <w:szCs w:val="32"/>
          <w:cs/>
        </w:rPr>
        <w:t>สอง</w:t>
      </w:r>
      <w:r w:rsidRPr="00741696">
        <w:rPr>
          <w:rFonts w:ascii="Angsana New" w:hAnsi="Angsana New"/>
          <w:sz w:val="32"/>
          <w:szCs w:val="32"/>
          <w:cs/>
        </w:rPr>
        <w:t>ฝ่ายมีความรอบรู้และเต็มใจในการแลกเปลี่ยนและสามารถต่อรองราคากันได้</w:t>
      </w:r>
      <w:r w:rsidRPr="00741696">
        <w:rPr>
          <w:rFonts w:ascii="Angsana New" w:hAnsi="Angsana New"/>
          <w:spacing w:val="-10"/>
          <w:sz w:val="32"/>
          <w:szCs w:val="32"/>
          <w:cs/>
        </w:rPr>
        <w:t>อย่างเป็นอิสระ</w:t>
      </w:r>
    </w:p>
    <w:p w14:paraId="1ACF69A6" w14:textId="2D8B42ED" w:rsidR="00ED1A33" w:rsidRPr="00741696" w:rsidRDefault="00ED1A33" w:rsidP="00ED1A33">
      <w:pPr>
        <w:spacing w:after="120"/>
        <w:ind w:left="1987"/>
        <w:jc w:val="thaiDistribute"/>
        <w:rPr>
          <w:rFonts w:ascii="Angsana New" w:hAnsi="Angsana New"/>
          <w:sz w:val="16"/>
          <w:szCs w:val="16"/>
        </w:rPr>
      </w:pPr>
      <w:r w:rsidRPr="00741696">
        <w:rPr>
          <w:rFonts w:ascii="Angsana New" w:hAnsi="Angsana New"/>
          <w:spacing w:val="4"/>
          <w:sz w:val="32"/>
          <w:szCs w:val="32"/>
          <w:cs/>
        </w:rPr>
        <w:t>ในการเปิดเผยมูลค่ายุติธรรมในหมายเหตุประกอบงบการเงิน</w:t>
      </w:r>
      <w:r w:rsidRPr="00741696">
        <w:rPr>
          <w:rFonts w:ascii="Angsana New" w:hAnsi="Angsana New"/>
          <w:spacing w:val="4"/>
          <w:sz w:val="32"/>
          <w:szCs w:val="32"/>
        </w:rPr>
        <w:t xml:space="preserve"> </w:t>
      </w:r>
      <w:r w:rsidRPr="00741696">
        <w:rPr>
          <w:rFonts w:ascii="Angsana New" w:hAnsi="Angsana New"/>
          <w:spacing w:val="4"/>
          <w:sz w:val="32"/>
          <w:szCs w:val="32"/>
          <w:cs/>
        </w:rPr>
        <w:t>ผู้บริหารของบริษัทต้องใช้ดุลยพินิจในการประมาณมูลค่ายุติธรรม ดังนั้นมูลค่ายุติธรรม</w:t>
      </w:r>
      <w:r w:rsidRPr="00741696">
        <w:rPr>
          <w:rFonts w:ascii="Angsana New" w:hAnsi="Angsana New"/>
          <w:spacing w:val="-10"/>
          <w:sz w:val="32"/>
          <w:szCs w:val="32"/>
          <w:cs/>
        </w:rPr>
        <w:t>ที่ประมาณขึ้นที่เปิดเผยในหมายเหตุประกอบงบการเงินนี้จึงไม่จำเป็นต้องบ่งชี้ถึงจำนวนเงิน</w:t>
      </w:r>
      <w:r w:rsidRPr="00741696">
        <w:rPr>
          <w:rFonts w:ascii="Angsana New" w:hAnsi="Angsana New"/>
          <w:spacing w:val="-4"/>
          <w:sz w:val="32"/>
          <w:szCs w:val="32"/>
          <w:cs/>
        </w:rPr>
        <w:t>ซึ่งเกิดขึ้นจริงในตลาดแลกเปลี่ยนในปัจจุบัน การใช้ข้อสมมติฐานทางการตลาดและ</w:t>
      </w:r>
      <w:r w:rsidRPr="00741696">
        <w:rPr>
          <w:rFonts w:ascii="Angsana New" w:hAnsi="Angsana New"/>
          <w:spacing w:val="-4"/>
          <w:sz w:val="32"/>
          <w:szCs w:val="32"/>
        </w:rPr>
        <w:t>/</w:t>
      </w:r>
      <w:r w:rsidRPr="00741696">
        <w:rPr>
          <w:rFonts w:ascii="Angsana New" w:hAnsi="Angsana New"/>
          <w:spacing w:val="-4"/>
          <w:sz w:val="32"/>
          <w:szCs w:val="32"/>
          <w:cs/>
        </w:rPr>
        <w:t>หรือ</w:t>
      </w:r>
      <w:r w:rsidRPr="00741696">
        <w:rPr>
          <w:rFonts w:ascii="Angsana New" w:hAnsi="Angsana New"/>
          <w:spacing w:val="-10"/>
          <w:sz w:val="32"/>
          <w:szCs w:val="32"/>
          <w:cs/>
        </w:rPr>
        <w:t>วิธีการประมาณที่แตกต่างกันอาจมีผลกระทบที่มีสาระสำคัญต่อมูลค่ายุติธรรมที่ประมาณขึ้น</w:t>
      </w:r>
      <w:r w:rsidRPr="00741696">
        <w:rPr>
          <w:rFonts w:ascii="Angsana New" w:hAnsi="Angsana New"/>
          <w:spacing w:val="2"/>
          <w:sz w:val="32"/>
          <w:szCs w:val="32"/>
          <w:cs/>
        </w:rPr>
        <w:t xml:space="preserve"> </w:t>
      </w:r>
      <w:r w:rsidRPr="00741696">
        <w:rPr>
          <w:rFonts w:ascii="Angsana New" w:hAnsi="Angsana New"/>
          <w:spacing w:val="-10"/>
          <w:sz w:val="32"/>
          <w:szCs w:val="32"/>
          <w:cs/>
        </w:rPr>
        <w:t>บริษัทใช้วิธีการและข้อสมมติฐานดังต่อไปนี้ ในการประมาณมูลค่ายุติธรรม</w:t>
      </w:r>
      <w:r w:rsidRPr="00741696">
        <w:rPr>
          <w:rFonts w:ascii="Angsana New" w:hAnsi="Angsana New"/>
          <w:spacing w:val="-4"/>
          <w:sz w:val="32"/>
          <w:szCs w:val="32"/>
          <w:cs/>
        </w:rPr>
        <w:t>ของเครื่องมือทางการเงิน</w:t>
      </w:r>
    </w:p>
    <w:p w14:paraId="740B27AE" w14:textId="77777777" w:rsidR="00DF3A44" w:rsidRPr="00741696" w:rsidRDefault="00DF3A44">
      <w:pPr>
        <w:rPr>
          <w:rFonts w:ascii="Angsana New" w:hAnsi="Angsana New"/>
          <w:sz w:val="32"/>
          <w:szCs w:val="32"/>
          <w:cs/>
        </w:rPr>
      </w:pPr>
      <w:r w:rsidRPr="00741696">
        <w:rPr>
          <w:rFonts w:ascii="Angsana New" w:hAnsi="Angsana New"/>
          <w:sz w:val="32"/>
          <w:szCs w:val="32"/>
          <w:cs/>
        </w:rPr>
        <w:br w:type="page"/>
      </w:r>
    </w:p>
    <w:p w14:paraId="2214C7C5" w14:textId="4C1308C5" w:rsidR="00ED1A33" w:rsidRPr="00741696" w:rsidRDefault="00ED1A33" w:rsidP="00ED1A33">
      <w:pPr>
        <w:spacing w:after="240"/>
        <w:ind w:left="1987"/>
        <w:jc w:val="thaiDistribute"/>
        <w:rPr>
          <w:rFonts w:ascii="Angsana New" w:hAnsi="Angsana New"/>
          <w:spacing w:val="-10"/>
          <w:sz w:val="32"/>
          <w:szCs w:val="32"/>
        </w:rPr>
      </w:pPr>
      <w:r w:rsidRPr="00741696">
        <w:rPr>
          <w:rFonts w:ascii="Angsana New" w:hAnsi="Angsana New"/>
          <w:sz w:val="32"/>
          <w:szCs w:val="32"/>
          <w:cs/>
        </w:rPr>
        <w:lastRenderedPageBreak/>
        <w:t>มูลค่ายุติธรรมโดยประมาณของสินทรัพย์ทางการเงิน และหนี้สินทางการเงินส่วนใหญ่ถือ</w:t>
      </w:r>
      <w:r w:rsidRPr="00741696">
        <w:rPr>
          <w:rFonts w:ascii="Angsana New" w:hAnsi="Angsana New"/>
          <w:spacing w:val="-10"/>
          <w:sz w:val="32"/>
          <w:szCs w:val="32"/>
          <w:cs/>
        </w:rPr>
        <w:t>ตามจำนวนที่แสดงในงบ</w:t>
      </w:r>
      <w:r w:rsidR="00925F27" w:rsidRPr="00741696">
        <w:rPr>
          <w:rFonts w:ascii="Angsana New" w:hAnsi="Angsana New"/>
          <w:spacing w:val="-10"/>
          <w:sz w:val="32"/>
          <w:szCs w:val="32"/>
          <w:cs/>
        </w:rPr>
        <w:t>ฐานะ</w:t>
      </w:r>
      <w:r w:rsidRPr="00741696">
        <w:rPr>
          <w:rFonts w:ascii="Angsana New" w:hAnsi="Angsana New"/>
          <w:spacing w:val="-10"/>
          <w:sz w:val="32"/>
          <w:szCs w:val="32"/>
          <w:cs/>
        </w:rPr>
        <w:t xml:space="preserve">การเงิน เนื่องจากสินทรัพย์ทางการเงินและหนี้สินทางการเงินดังกล่าวเป็นสินทรัพย์และหนี้สินระยะสั้นและมูลค่าไม่เปลี่ยนแปลงไปตามการเปลี่ยนแปลงของอัตราดอกเบี้ย ยกเว้นมูลค่ายุติธรรมโดยประมาณของสินทรัพย์ทางการเงินและหนี้สินทางการเงินที่กล่าวไว้ในหมายเหตุข้อ </w:t>
      </w:r>
      <w:r w:rsidR="00FF5A77" w:rsidRPr="00741696">
        <w:rPr>
          <w:rFonts w:ascii="Angsana New" w:hAnsi="Angsana New"/>
          <w:spacing w:val="-10"/>
          <w:sz w:val="32"/>
          <w:szCs w:val="32"/>
        </w:rPr>
        <w:t>39</w:t>
      </w:r>
    </w:p>
    <w:p w14:paraId="12408877" w14:textId="6AE0FEA1" w:rsidR="00ED1A33" w:rsidRPr="00741696" w:rsidRDefault="00ED1A33" w:rsidP="00ED1A33">
      <w:pPr>
        <w:spacing w:after="240"/>
        <w:ind w:left="1987"/>
        <w:jc w:val="thaiDistribute"/>
        <w:rPr>
          <w:rFonts w:ascii="Angsana New" w:hAnsi="Angsana New"/>
          <w:sz w:val="32"/>
          <w:szCs w:val="32"/>
        </w:rPr>
      </w:pPr>
      <w:r w:rsidRPr="00741696">
        <w:rPr>
          <w:rFonts w:ascii="Angsana New" w:hAnsi="Angsana New"/>
          <w:spacing w:val="4"/>
          <w:sz w:val="32"/>
          <w:szCs w:val="32"/>
          <w:cs/>
        </w:rPr>
        <w:t>ณ</w:t>
      </w:r>
      <w:r w:rsidRPr="00741696">
        <w:rPr>
          <w:rFonts w:ascii="Angsana New" w:hAnsi="Angsana New"/>
          <w:spacing w:val="4"/>
          <w:sz w:val="32"/>
          <w:szCs w:val="32"/>
        </w:rPr>
        <w:t xml:space="preserve"> </w:t>
      </w:r>
      <w:r w:rsidRPr="00741696">
        <w:rPr>
          <w:rFonts w:ascii="Angsana New" w:hAnsi="Angsana New"/>
          <w:spacing w:val="4"/>
          <w:sz w:val="32"/>
          <w:szCs w:val="32"/>
          <w:cs/>
        </w:rPr>
        <w:t xml:space="preserve">วันที่ </w:t>
      </w:r>
      <w:r w:rsidR="00FF5A77" w:rsidRPr="00741696">
        <w:rPr>
          <w:rFonts w:ascii="Angsana New" w:hAnsi="Angsana New"/>
          <w:spacing w:val="4"/>
          <w:sz w:val="32"/>
          <w:szCs w:val="32"/>
        </w:rPr>
        <w:t>30</w:t>
      </w:r>
      <w:r w:rsidRPr="00741696">
        <w:rPr>
          <w:rFonts w:ascii="Angsana New" w:hAnsi="Angsana New"/>
          <w:spacing w:val="4"/>
          <w:sz w:val="32"/>
          <w:szCs w:val="32"/>
        </w:rPr>
        <w:t xml:space="preserve"> </w:t>
      </w:r>
      <w:r w:rsidRPr="00741696">
        <w:rPr>
          <w:rFonts w:ascii="Angsana New" w:hAnsi="Angsana New"/>
          <w:spacing w:val="4"/>
          <w:sz w:val="32"/>
          <w:szCs w:val="32"/>
          <w:cs/>
        </w:rPr>
        <w:t xml:space="preserve">มิถุนายน </w:t>
      </w:r>
      <w:r w:rsidR="00FF5A77" w:rsidRPr="00741696">
        <w:rPr>
          <w:rFonts w:ascii="Angsana New" w:hAnsi="Angsana New"/>
          <w:spacing w:val="4"/>
          <w:sz w:val="32"/>
          <w:szCs w:val="32"/>
        </w:rPr>
        <w:t>2567</w:t>
      </w:r>
      <w:r w:rsidRPr="00741696">
        <w:rPr>
          <w:rFonts w:ascii="Angsana New" w:hAnsi="Angsana New"/>
          <w:spacing w:val="4"/>
          <w:sz w:val="32"/>
          <w:szCs w:val="32"/>
        </w:rPr>
        <w:t xml:space="preserve"> </w:t>
      </w:r>
      <w:r w:rsidRPr="00741696">
        <w:rPr>
          <w:rFonts w:ascii="Angsana New" w:hAnsi="Angsana New"/>
          <w:spacing w:val="4"/>
          <w:sz w:val="32"/>
          <w:szCs w:val="32"/>
          <w:cs/>
        </w:rPr>
        <w:t xml:space="preserve">และวันที่ </w:t>
      </w:r>
      <w:r w:rsidR="00FF5A77" w:rsidRPr="00741696">
        <w:rPr>
          <w:rFonts w:ascii="Angsana New" w:hAnsi="Angsana New"/>
          <w:spacing w:val="4"/>
          <w:sz w:val="32"/>
          <w:szCs w:val="32"/>
        </w:rPr>
        <w:t>31</w:t>
      </w:r>
      <w:r w:rsidRPr="00741696">
        <w:rPr>
          <w:rFonts w:ascii="Angsana New" w:hAnsi="Angsana New"/>
          <w:spacing w:val="4"/>
          <w:sz w:val="32"/>
          <w:szCs w:val="32"/>
        </w:rPr>
        <w:t xml:space="preserve"> </w:t>
      </w:r>
      <w:r w:rsidRPr="00741696">
        <w:rPr>
          <w:rFonts w:ascii="Angsana New" w:hAnsi="Angsana New"/>
          <w:spacing w:val="4"/>
          <w:sz w:val="32"/>
          <w:szCs w:val="32"/>
          <w:cs/>
        </w:rPr>
        <w:t xml:space="preserve">ธันวาคม </w:t>
      </w:r>
      <w:r w:rsidR="00FF5A77" w:rsidRPr="00741696">
        <w:rPr>
          <w:rFonts w:ascii="Angsana New" w:hAnsi="Angsana New"/>
          <w:spacing w:val="4"/>
          <w:sz w:val="32"/>
          <w:szCs w:val="32"/>
        </w:rPr>
        <w:t>2566</w:t>
      </w:r>
      <w:r w:rsidRPr="00741696">
        <w:rPr>
          <w:rFonts w:ascii="Angsana New" w:hAnsi="Angsana New"/>
          <w:spacing w:val="4"/>
          <w:sz w:val="32"/>
          <w:szCs w:val="32"/>
        </w:rPr>
        <w:t xml:space="preserve"> </w:t>
      </w:r>
      <w:r w:rsidRPr="00741696">
        <w:rPr>
          <w:rFonts w:ascii="Angsana New" w:hAnsi="Angsana New"/>
          <w:spacing w:val="4"/>
          <w:sz w:val="32"/>
          <w:szCs w:val="32"/>
          <w:cs/>
        </w:rPr>
        <w:t>มูลค่ายุติธรรมของสินทรัพย์ทาง</w:t>
      </w:r>
      <w:r w:rsidRPr="00741696">
        <w:rPr>
          <w:rFonts w:ascii="Angsana New" w:hAnsi="Angsana New"/>
          <w:spacing w:val="-10"/>
          <w:sz w:val="32"/>
          <w:szCs w:val="32"/>
          <w:cs/>
        </w:rPr>
        <w:t>การเงิน</w:t>
      </w:r>
      <w:r w:rsidRPr="00741696">
        <w:rPr>
          <w:rFonts w:ascii="Angsana New" w:hAnsi="Angsana New"/>
          <w:sz w:val="32"/>
          <w:szCs w:val="32"/>
          <w:cs/>
        </w:rPr>
        <w:t>และหนี้สินทางการเงินไม่แตกต่างจากราคาตามบัญชีอย่างมีสาระสำคัญ</w:t>
      </w:r>
    </w:p>
    <w:p w14:paraId="50C00409" w14:textId="37326CE2" w:rsidR="00E31F25" w:rsidRPr="00741696" w:rsidRDefault="00FF5A77" w:rsidP="0046654E">
      <w:pPr>
        <w:ind w:left="547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741696">
        <w:rPr>
          <w:rFonts w:ascii="Angsana New" w:hAnsi="Angsana New"/>
          <w:b/>
          <w:bCs/>
          <w:sz w:val="32"/>
          <w:szCs w:val="32"/>
        </w:rPr>
        <w:t>38</w:t>
      </w:r>
      <w:r w:rsidR="00E31F25" w:rsidRPr="00741696">
        <w:rPr>
          <w:rFonts w:ascii="Angsana New" w:hAnsi="Angsana New"/>
          <w:b/>
          <w:bCs/>
          <w:sz w:val="32"/>
          <w:szCs w:val="32"/>
        </w:rPr>
        <w:t>.</w:t>
      </w:r>
      <w:r w:rsidR="00E31F25" w:rsidRPr="00741696">
        <w:rPr>
          <w:rFonts w:ascii="Angsana New" w:hAnsi="Angsana New"/>
          <w:b/>
          <w:bCs/>
          <w:sz w:val="32"/>
          <w:szCs w:val="32"/>
        </w:rPr>
        <w:tab/>
      </w:r>
      <w:r w:rsidR="00E31F25" w:rsidRPr="00741696">
        <w:rPr>
          <w:rFonts w:ascii="Angsana New" w:hAnsi="Angsana New"/>
          <w:b/>
          <w:bCs/>
          <w:sz w:val="32"/>
          <w:szCs w:val="32"/>
          <w:cs/>
        </w:rPr>
        <w:t>การเสนอข้อมูลทางการเงินจำแนกตามส่วนงาน</w:t>
      </w:r>
    </w:p>
    <w:p w14:paraId="7167C00F" w14:textId="011BB6DD" w:rsidR="00BB5CFC" w:rsidRPr="00741696" w:rsidRDefault="00BB5CFC" w:rsidP="002479A9">
      <w:pPr>
        <w:pStyle w:val="a"/>
        <w:tabs>
          <w:tab w:val="left" w:pos="8100"/>
          <w:tab w:val="right" w:pos="10890"/>
        </w:tabs>
        <w:spacing w:after="120"/>
        <w:ind w:left="547" w:right="-173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741696">
        <w:rPr>
          <w:rFonts w:ascii="Angsana New" w:hAnsi="Angsana New" w:cs="Angsana New"/>
          <w:spacing w:val="-4"/>
          <w:sz w:val="32"/>
          <w:szCs w:val="32"/>
          <w:cs/>
        </w:rPr>
        <w:t xml:space="preserve">บริษัทดำเนินกิจการใน </w:t>
      </w:r>
      <w:r w:rsidR="00FF5A77" w:rsidRPr="00741696">
        <w:rPr>
          <w:rFonts w:ascii="Angsana New" w:hAnsi="Angsana New" w:cs="Angsana New"/>
          <w:spacing w:val="-4"/>
          <w:sz w:val="32"/>
          <w:szCs w:val="32"/>
        </w:rPr>
        <w:t>3</w:t>
      </w:r>
      <w:r w:rsidRPr="00741696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741696">
        <w:rPr>
          <w:rFonts w:ascii="Angsana New" w:hAnsi="Angsana New" w:cs="Angsana New"/>
          <w:spacing w:val="-4"/>
          <w:sz w:val="32"/>
          <w:szCs w:val="32"/>
          <w:cs/>
        </w:rPr>
        <w:t xml:space="preserve">ส่วนงานหลัก คือ </w:t>
      </w:r>
      <w:r w:rsidR="00FF5A77" w:rsidRPr="00741696">
        <w:rPr>
          <w:rFonts w:ascii="Angsana New" w:hAnsi="Angsana New" w:cs="Angsana New"/>
          <w:spacing w:val="-4"/>
          <w:sz w:val="32"/>
          <w:szCs w:val="32"/>
        </w:rPr>
        <w:t>1</w:t>
      </w:r>
      <w:r w:rsidRPr="00741696">
        <w:rPr>
          <w:rFonts w:ascii="Angsana New" w:hAnsi="Angsana New" w:cs="Angsana New"/>
          <w:spacing w:val="-4"/>
          <w:sz w:val="32"/>
          <w:szCs w:val="32"/>
        </w:rPr>
        <w:t xml:space="preserve">) </w:t>
      </w:r>
      <w:r w:rsidR="003A4868" w:rsidRPr="00741696">
        <w:rPr>
          <w:rFonts w:ascii="Angsana New" w:hAnsi="Angsana New" w:cs="Angsana New"/>
          <w:spacing w:val="-4"/>
          <w:sz w:val="32"/>
          <w:szCs w:val="32"/>
          <w:cs/>
        </w:rPr>
        <w:t>ส่วนงานนายหน้าซื้อขายหลักทรัพย์</w:t>
      </w:r>
      <w:r w:rsidRPr="00741696">
        <w:rPr>
          <w:rFonts w:ascii="Angsana New" w:hAnsi="Angsana New" w:cs="Angsana New"/>
          <w:spacing w:val="-4"/>
          <w:sz w:val="32"/>
          <w:szCs w:val="32"/>
          <w:cs/>
        </w:rPr>
        <w:t xml:space="preserve">และสัญญาซื้อขายล่วงหน้า </w:t>
      </w:r>
      <w:r w:rsidR="00FF5A77" w:rsidRPr="00741696">
        <w:rPr>
          <w:rFonts w:ascii="Angsana New" w:hAnsi="Angsana New" w:cs="Angsana New"/>
          <w:spacing w:val="-4"/>
          <w:sz w:val="32"/>
          <w:szCs w:val="32"/>
        </w:rPr>
        <w:t>2</w:t>
      </w:r>
      <w:r w:rsidRPr="00741696">
        <w:rPr>
          <w:rFonts w:ascii="Angsana New" w:hAnsi="Angsana New" w:cs="Angsana New"/>
          <w:spacing w:val="-4"/>
          <w:sz w:val="32"/>
          <w:szCs w:val="32"/>
        </w:rPr>
        <w:t xml:space="preserve">) </w:t>
      </w:r>
      <w:r w:rsidRPr="00741696">
        <w:rPr>
          <w:rFonts w:ascii="Angsana New" w:hAnsi="Angsana New" w:cs="Angsana New"/>
          <w:spacing w:val="-4"/>
          <w:sz w:val="32"/>
          <w:szCs w:val="32"/>
          <w:cs/>
        </w:rPr>
        <w:t xml:space="preserve">ส่วนงานที่ปรึกษาทางการเงิน </w:t>
      </w:r>
      <w:r w:rsidR="002812A8" w:rsidRPr="00741696">
        <w:rPr>
          <w:rFonts w:ascii="Angsana New" w:hAnsi="Angsana New" w:cs="Angsana New"/>
          <w:spacing w:val="-4"/>
          <w:sz w:val="32"/>
          <w:szCs w:val="32"/>
          <w:cs/>
        </w:rPr>
        <w:t xml:space="preserve">และ </w:t>
      </w:r>
      <w:r w:rsidR="00FF5A77" w:rsidRPr="00741696">
        <w:rPr>
          <w:rFonts w:ascii="Angsana New" w:hAnsi="Angsana New" w:cs="Angsana New"/>
          <w:spacing w:val="-4"/>
          <w:sz w:val="32"/>
          <w:szCs w:val="32"/>
        </w:rPr>
        <w:t>3</w:t>
      </w:r>
      <w:r w:rsidRPr="00741696">
        <w:rPr>
          <w:rFonts w:ascii="Angsana New" w:hAnsi="Angsana New" w:cs="Angsana New"/>
          <w:spacing w:val="-4"/>
          <w:sz w:val="32"/>
          <w:szCs w:val="32"/>
        </w:rPr>
        <w:t xml:space="preserve">) </w:t>
      </w:r>
      <w:r w:rsidRPr="00741696">
        <w:rPr>
          <w:rFonts w:ascii="Angsana New" w:hAnsi="Angsana New" w:cs="Angsana New"/>
          <w:spacing w:val="-4"/>
          <w:sz w:val="32"/>
          <w:szCs w:val="32"/>
          <w:cs/>
        </w:rPr>
        <w:t>ส่วนงานการลงทุน และดำเนินธุรกิจในส่วนงานทางภูมิศาสตร์หลักในประเทศไทย ข้อมูลทางการเงินจำแนกตามส่วนงานของบริษัท สำหรับงวดสามเดือนและ</w:t>
      </w:r>
      <w:r w:rsidR="00297689" w:rsidRPr="00741696">
        <w:rPr>
          <w:rFonts w:ascii="Angsana New" w:hAnsi="Angsana New" w:cs="Angsana New"/>
          <w:spacing w:val="-4"/>
          <w:sz w:val="32"/>
          <w:szCs w:val="32"/>
          <w:cs/>
        </w:rPr>
        <w:t>งวด</w:t>
      </w:r>
      <w:r w:rsidRPr="00741696">
        <w:rPr>
          <w:rFonts w:ascii="Angsana New" w:hAnsi="Angsana New" w:cs="Angsana New"/>
          <w:spacing w:val="-4"/>
          <w:sz w:val="32"/>
          <w:szCs w:val="32"/>
          <w:cs/>
        </w:rPr>
        <w:t>หกเดือน</w:t>
      </w:r>
      <w:r w:rsidR="006F7DB4" w:rsidRPr="00741696">
        <w:rPr>
          <w:rFonts w:ascii="Angsana New" w:hAnsi="Angsana New" w:cs="Angsana New"/>
          <w:spacing w:val="-4"/>
          <w:sz w:val="32"/>
          <w:szCs w:val="32"/>
          <w:cs/>
        </w:rPr>
        <w:t>สิ้น</w:t>
      </w:r>
      <w:r w:rsidRPr="00741696">
        <w:rPr>
          <w:rFonts w:ascii="Angsana New" w:hAnsi="Angsana New" w:cs="Angsana New"/>
          <w:spacing w:val="-4"/>
          <w:sz w:val="32"/>
          <w:szCs w:val="32"/>
          <w:cs/>
        </w:rPr>
        <w:t xml:space="preserve">สุดวันที่ </w:t>
      </w:r>
      <w:r w:rsidR="00FF5A77" w:rsidRPr="00741696">
        <w:rPr>
          <w:rFonts w:ascii="Angsana New" w:hAnsi="Angsana New" w:cs="Angsana New"/>
          <w:spacing w:val="-4"/>
          <w:sz w:val="32"/>
          <w:szCs w:val="32"/>
        </w:rPr>
        <w:t>30</w:t>
      </w:r>
      <w:r w:rsidR="002928BF" w:rsidRPr="00741696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2928BF" w:rsidRPr="00741696">
        <w:rPr>
          <w:rFonts w:ascii="Angsana New" w:hAnsi="Angsana New" w:cs="Angsana New"/>
          <w:spacing w:val="-4"/>
          <w:sz w:val="32"/>
          <w:szCs w:val="32"/>
          <w:cs/>
        </w:rPr>
        <w:t xml:space="preserve">มิถุนายน </w:t>
      </w:r>
      <w:r w:rsidR="00FF5A77" w:rsidRPr="00741696">
        <w:rPr>
          <w:rFonts w:ascii="Angsana New" w:hAnsi="Angsana New" w:cs="Angsana New"/>
          <w:spacing w:val="-4"/>
          <w:sz w:val="32"/>
          <w:szCs w:val="32"/>
        </w:rPr>
        <w:t>2567</w:t>
      </w:r>
      <w:r w:rsidRPr="00741696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741696">
        <w:rPr>
          <w:rFonts w:ascii="Angsana New" w:hAnsi="Angsana New" w:cs="Angsana New"/>
          <w:spacing w:val="-4"/>
          <w:sz w:val="32"/>
          <w:szCs w:val="32"/>
          <w:cs/>
        </w:rPr>
        <w:t xml:space="preserve">และ </w:t>
      </w:r>
      <w:r w:rsidR="00FF5A77" w:rsidRPr="00741696">
        <w:rPr>
          <w:rFonts w:ascii="Angsana New" w:hAnsi="Angsana New" w:cs="Angsana New"/>
          <w:spacing w:val="-4"/>
          <w:sz w:val="32"/>
          <w:szCs w:val="32"/>
        </w:rPr>
        <w:t>2566</w:t>
      </w:r>
      <w:r w:rsidRPr="00741696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741696">
        <w:rPr>
          <w:rFonts w:ascii="Angsana New" w:hAnsi="Angsana New" w:cs="Angsana New"/>
          <w:spacing w:val="-4"/>
          <w:sz w:val="32"/>
          <w:szCs w:val="32"/>
          <w:cs/>
        </w:rPr>
        <w:t>มีดังต่อไปนี้</w:t>
      </w:r>
    </w:p>
    <w:tbl>
      <w:tblPr>
        <w:tblW w:w="9009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6"/>
        <w:gridCol w:w="898"/>
        <w:gridCol w:w="91"/>
        <w:gridCol w:w="805"/>
        <w:gridCol w:w="90"/>
        <w:gridCol w:w="725"/>
        <w:gridCol w:w="90"/>
        <w:gridCol w:w="720"/>
        <w:gridCol w:w="90"/>
        <w:gridCol w:w="797"/>
        <w:gridCol w:w="90"/>
        <w:gridCol w:w="720"/>
        <w:gridCol w:w="82"/>
        <w:gridCol w:w="823"/>
        <w:gridCol w:w="90"/>
        <w:gridCol w:w="812"/>
        <w:gridCol w:w="20"/>
      </w:tblGrid>
      <w:tr w:rsidR="00D571FB" w:rsidRPr="00741696" w14:paraId="5E1C928A" w14:textId="77777777" w:rsidTr="00D13D6B">
        <w:trPr>
          <w:gridAfter w:val="1"/>
          <w:wAfter w:w="20" w:type="dxa"/>
          <w:trHeight w:val="240"/>
        </w:trPr>
        <w:tc>
          <w:tcPr>
            <w:tcW w:w="2066" w:type="dxa"/>
            <w:shd w:val="clear" w:color="auto" w:fill="auto"/>
            <w:noWrap/>
            <w:vAlign w:val="bottom"/>
          </w:tcPr>
          <w:p w14:paraId="343FE3C7" w14:textId="77777777" w:rsidR="00D571FB" w:rsidRPr="00741696" w:rsidRDefault="00D571FB" w:rsidP="002479A9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923" w:type="dxa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2122B87" w14:textId="77777777" w:rsidR="00D571FB" w:rsidRPr="00741696" w:rsidRDefault="00D571FB" w:rsidP="002479A9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“</w:t>
            </w:r>
            <w:r w:rsidRPr="00741696"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>ยังไม่ได้ตรวจสอบ</w:t>
            </w:r>
            <w:r w:rsidRPr="00741696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”</w:t>
            </w:r>
          </w:p>
        </w:tc>
      </w:tr>
      <w:tr w:rsidR="00D571FB" w:rsidRPr="00741696" w14:paraId="38E3E4C9" w14:textId="77777777" w:rsidTr="00D13D6B">
        <w:trPr>
          <w:gridAfter w:val="1"/>
          <w:wAfter w:w="20" w:type="dxa"/>
          <w:trHeight w:val="240"/>
        </w:trPr>
        <w:tc>
          <w:tcPr>
            <w:tcW w:w="2066" w:type="dxa"/>
            <w:shd w:val="clear" w:color="auto" w:fill="auto"/>
            <w:noWrap/>
            <w:vAlign w:val="bottom"/>
          </w:tcPr>
          <w:p w14:paraId="092E9054" w14:textId="77777777" w:rsidR="00D571FB" w:rsidRPr="00741696" w:rsidRDefault="00D571FB" w:rsidP="002479A9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923" w:type="dxa"/>
            <w:gridSpan w:val="1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391F9" w14:textId="664952E1" w:rsidR="00D571FB" w:rsidRPr="00741696" w:rsidRDefault="00D571FB" w:rsidP="002479A9">
            <w:pPr>
              <w:snapToGrid w:val="0"/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สำหรับงวดสามเดือนสิ้นสุดวันที่ </w:t>
            </w:r>
            <w:r w:rsidR="00FF5A77" w:rsidRPr="00741696">
              <w:rPr>
                <w:rFonts w:ascii="Angsana New" w:hAnsi="Angsana New"/>
                <w:b/>
                <w:bCs/>
                <w:sz w:val="20"/>
                <w:szCs w:val="20"/>
              </w:rPr>
              <w:t>30</w:t>
            </w: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มิถุนายน</w:t>
            </w:r>
          </w:p>
        </w:tc>
      </w:tr>
      <w:tr w:rsidR="00D571FB" w:rsidRPr="00741696" w14:paraId="18D76C56" w14:textId="77777777" w:rsidTr="00D13D6B">
        <w:trPr>
          <w:gridAfter w:val="1"/>
          <w:wAfter w:w="20" w:type="dxa"/>
          <w:trHeight w:val="645"/>
        </w:trPr>
        <w:tc>
          <w:tcPr>
            <w:tcW w:w="2066" w:type="dxa"/>
            <w:shd w:val="clear" w:color="auto" w:fill="auto"/>
            <w:noWrap/>
          </w:tcPr>
          <w:p w14:paraId="19CCB901" w14:textId="77777777" w:rsidR="00D571FB" w:rsidRPr="00741696" w:rsidRDefault="00D571FB" w:rsidP="002479A9">
            <w:pPr>
              <w:snapToGrid w:val="0"/>
              <w:spacing w:line="240" w:lineRule="exact"/>
              <w:ind w:left="267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794" w:type="dxa"/>
            <w:gridSpan w:val="3"/>
            <w:shd w:val="clear" w:color="auto" w:fill="auto"/>
            <w:noWrap/>
            <w:hideMark/>
          </w:tcPr>
          <w:p w14:paraId="5DE227DD" w14:textId="77777777" w:rsidR="00D571FB" w:rsidRPr="00741696" w:rsidRDefault="00D571FB" w:rsidP="002479A9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ส่วนงานนายหน้าซื้อขายหลักทรัพย์ และสัญญา</w:t>
            </w:r>
          </w:p>
          <w:p w14:paraId="48203495" w14:textId="77777777" w:rsidR="00D571FB" w:rsidRPr="00741696" w:rsidRDefault="00D571FB" w:rsidP="002479A9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ซื้อขายล่วงหน้า</w:t>
            </w:r>
          </w:p>
        </w:tc>
        <w:tc>
          <w:tcPr>
            <w:tcW w:w="90" w:type="dxa"/>
            <w:shd w:val="clear" w:color="auto" w:fill="auto"/>
            <w:noWrap/>
          </w:tcPr>
          <w:p w14:paraId="168E162B" w14:textId="77777777" w:rsidR="00D571FB" w:rsidRPr="00741696" w:rsidRDefault="00D571FB" w:rsidP="002479A9">
            <w:pPr>
              <w:spacing w:line="240" w:lineRule="exac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535" w:type="dxa"/>
            <w:gridSpan w:val="3"/>
            <w:shd w:val="clear" w:color="auto" w:fill="auto"/>
            <w:noWrap/>
            <w:hideMark/>
          </w:tcPr>
          <w:p w14:paraId="63F52185" w14:textId="77777777" w:rsidR="00BF0998" w:rsidRPr="00741696" w:rsidRDefault="00D571FB" w:rsidP="002479A9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ส่วนงานที่ปรึกษา</w:t>
            </w:r>
          </w:p>
          <w:p w14:paraId="4E13EA78" w14:textId="77777777" w:rsidR="00D571FB" w:rsidRPr="00741696" w:rsidRDefault="00D571FB" w:rsidP="002479A9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ทางการเงิน</w:t>
            </w:r>
          </w:p>
        </w:tc>
        <w:tc>
          <w:tcPr>
            <w:tcW w:w="90" w:type="dxa"/>
            <w:shd w:val="clear" w:color="auto" w:fill="auto"/>
            <w:noWrap/>
          </w:tcPr>
          <w:p w14:paraId="6D16E0CC" w14:textId="77777777" w:rsidR="00D571FB" w:rsidRPr="00741696" w:rsidRDefault="00D571FB" w:rsidP="002479A9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607" w:type="dxa"/>
            <w:gridSpan w:val="3"/>
            <w:shd w:val="clear" w:color="auto" w:fill="auto"/>
            <w:noWrap/>
            <w:hideMark/>
          </w:tcPr>
          <w:p w14:paraId="21BADED5" w14:textId="77777777" w:rsidR="00D571FB" w:rsidRPr="00741696" w:rsidRDefault="00D571FB" w:rsidP="002479A9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ส่วนงานการลงทุน</w:t>
            </w:r>
          </w:p>
        </w:tc>
        <w:tc>
          <w:tcPr>
            <w:tcW w:w="82" w:type="dxa"/>
            <w:shd w:val="clear" w:color="auto" w:fill="auto"/>
            <w:noWrap/>
          </w:tcPr>
          <w:p w14:paraId="19035A70" w14:textId="77777777" w:rsidR="00D571FB" w:rsidRPr="00741696" w:rsidRDefault="00D571FB" w:rsidP="002479A9">
            <w:pPr>
              <w:snapToGrid w:val="0"/>
              <w:spacing w:line="240" w:lineRule="exac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725" w:type="dxa"/>
            <w:gridSpan w:val="3"/>
            <w:shd w:val="clear" w:color="auto" w:fill="auto"/>
            <w:noWrap/>
            <w:hideMark/>
          </w:tcPr>
          <w:p w14:paraId="30B131FC" w14:textId="77777777" w:rsidR="00D571FB" w:rsidRPr="00741696" w:rsidRDefault="00D571FB" w:rsidP="002479A9">
            <w:pPr>
              <w:snapToGrid w:val="0"/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รวม</w:t>
            </w:r>
          </w:p>
        </w:tc>
      </w:tr>
      <w:tr w:rsidR="007C3649" w:rsidRPr="00741696" w14:paraId="0EA2B44F" w14:textId="77777777" w:rsidTr="00D13D6B">
        <w:trPr>
          <w:trHeight w:val="240"/>
        </w:trPr>
        <w:tc>
          <w:tcPr>
            <w:tcW w:w="2066" w:type="dxa"/>
            <w:shd w:val="clear" w:color="auto" w:fill="auto"/>
            <w:noWrap/>
            <w:vAlign w:val="bottom"/>
          </w:tcPr>
          <w:p w14:paraId="1B63E647" w14:textId="77777777" w:rsidR="007C3649" w:rsidRPr="00741696" w:rsidRDefault="007C3649" w:rsidP="007C3649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285ECC2" w14:textId="66BB3496" w:rsidR="007C3649" w:rsidRPr="00741696" w:rsidRDefault="00FF5A77" w:rsidP="007C3649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91" w:type="dxa"/>
            <w:shd w:val="clear" w:color="auto" w:fill="auto"/>
            <w:noWrap/>
            <w:vAlign w:val="bottom"/>
          </w:tcPr>
          <w:p w14:paraId="46D8CCCE" w14:textId="77777777" w:rsidR="007C3649" w:rsidRPr="00741696" w:rsidRDefault="007C3649" w:rsidP="007C3649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14:paraId="0635DE1F" w14:textId="2296101E" w:rsidR="007C3649" w:rsidRPr="00741696" w:rsidRDefault="00FF5A77" w:rsidP="007C3649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>2566</w:t>
            </w:r>
          </w:p>
        </w:tc>
        <w:tc>
          <w:tcPr>
            <w:tcW w:w="90" w:type="dxa"/>
            <w:shd w:val="clear" w:color="auto" w:fill="auto"/>
            <w:noWrap/>
          </w:tcPr>
          <w:p w14:paraId="5B96F239" w14:textId="77777777" w:rsidR="007C3649" w:rsidRPr="00741696" w:rsidRDefault="007C3649" w:rsidP="007C3649">
            <w:pPr>
              <w:spacing w:line="240" w:lineRule="exac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8D75FEE" w14:textId="64D01C82" w:rsidR="007C3649" w:rsidRPr="00741696" w:rsidRDefault="00FF5A77" w:rsidP="007C3649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09880488" w14:textId="77777777" w:rsidR="007C3649" w:rsidRPr="00741696" w:rsidRDefault="007C3649" w:rsidP="007C3649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42228B6E" w14:textId="02E7573E" w:rsidR="007C3649" w:rsidRPr="00741696" w:rsidRDefault="00FF5A77" w:rsidP="007C3649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>2566</w:t>
            </w:r>
          </w:p>
        </w:tc>
        <w:tc>
          <w:tcPr>
            <w:tcW w:w="90" w:type="dxa"/>
            <w:shd w:val="clear" w:color="auto" w:fill="auto"/>
            <w:noWrap/>
          </w:tcPr>
          <w:p w14:paraId="424BD360" w14:textId="77777777" w:rsidR="007C3649" w:rsidRPr="00741696" w:rsidRDefault="007C3649" w:rsidP="007C3649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14:paraId="71F8F099" w14:textId="76A00B41" w:rsidR="007C3649" w:rsidRPr="00741696" w:rsidRDefault="00FF5A77" w:rsidP="007C3649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76331EE8" w14:textId="77777777" w:rsidR="007C3649" w:rsidRPr="00741696" w:rsidRDefault="007C3649" w:rsidP="007C3649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223597E7" w14:textId="7002E1E7" w:rsidR="007C3649" w:rsidRPr="00741696" w:rsidRDefault="00FF5A77" w:rsidP="007C3649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>2566</w:t>
            </w:r>
          </w:p>
        </w:tc>
        <w:tc>
          <w:tcPr>
            <w:tcW w:w="82" w:type="dxa"/>
            <w:shd w:val="clear" w:color="auto" w:fill="auto"/>
            <w:noWrap/>
            <w:vAlign w:val="bottom"/>
          </w:tcPr>
          <w:p w14:paraId="7D1148DD" w14:textId="77777777" w:rsidR="007C3649" w:rsidRPr="00741696" w:rsidRDefault="007C3649" w:rsidP="007C3649">
            <w:pPr>
              <w:spacing w:line="240" w:lineRule="exac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1B253F39" w14:textId="502553A0" w:rsidR="007C3649" w:rsidRPr="00741696" w:rsidRDefault="00FF5A77" w:rsidP="007C3649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7EF727C6" w14:textId="77777777" w:rsidR="007C3649" w:rsidRPr="00741696" w:rsidRDefault="007C3649" w:rsidP="007C3649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shd w:val="clear" w:color="auto" w:fill="auto"/>
            <w:noWrap/>
            <w:vAlign w:val="bottom"/>
            <w:hideMark/>
          </w:tcPr>
          <w:p w14:paraId="6ABDCE5D" w14:textId="1E4660A5" w:rsidR="007C3649" w:rsidRPr="00741696" w:rsidRDefault="00FF5A77" w:rsidP="007C3649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>2566</w:t>
            </w:r>
          </w:p>
        </w:tc>
      </w:tr>
      <w:tr w:rsidR="007C3649" w:rsidRPr="00741696" w14:paraId="18B6C7AE" w14:textId="77777777" w:rsidTr="00D13D6B">
        <w:trPr>
          <w:trHeight w:val="240"/>
        </w:trPr>
        <w:tc>
          <w:tcPr>
            <w:tcW w:w="2066" w:type="dxa"/>
            <w:shd w:val="clear" w:color="auto" w:fill="auto"/>
            <w:noWrap/>
            <w:vAlign w:val="bottom"/>
          </w:tcPr>
          <w:p w14:paraId="12EBEB1B" w14:textId="77777777" w:rsidR="007C3649" w:rsidRPr="00741696" w:rsidRDefault="007C3649" w:rsidP="007C3649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98" w:type="dxa"/>
            <w:shd w:val="clear" w:color="auto" w:fill="auto"/>
            <w:noWrap/>
            <w:vAlign w:val="bottom"/>
          </w:tcPr>
          <w:p w14:paraId="7FA72B51" w14:textId="77777777" w:rsidR="007C3649" w:rsidRPr="00741696" w:rsidRDefault="007C3649" w:rsidP="007C3649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91" w:type="dxa"/>
            <w:shd w:val="clear" w:color="auto" w:fill="auto"/>
            <w:noWrap/>
            <w:vAlign w:val="bottom"/>
          </w:tcPr>
          <w:p w14:paraId="4B35D1B0" w14:textId="77777777" w:rsidR="007C3649" w:rsidRPr="00741696" w:rsidRDefault="007C3649" w:rsidP="007C3649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05" w:type="dxa"/>
            <w:shd w:val="clear" w:color="auto" w:fill="auto"/>
            <w:noWrap/>
            <w:vAlign w:val="bottom"/>
          </w:tcPr>
          <w:p w14:paraId="6ABA322A" w14:textId="77777777" w:rsidR="007C3649" w:rsidRPr="00741696" w:rsidRDefault="007C3649" w:rsidP="007C3649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90" w:type="dxa"/>
            <w:shd w:val="clear" w:color="auto" w:fill="auto"/>
            <w:noWrap/>
          </w:tcPr>
          <w:p w14:paraId="04235E50" w14:textId="77777777" w:rsidR="007C3649" w:rsidRPr="00741696" w:rsidRDefault="007C3649" w:rsidP="007C3649">
            <w:pPr>
              <w:spacing w:line="240" w:lineRule="exac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auto"/>
            <w:noWrap/>
            <w:vAlign w:val="bottom"/>
          </w:tcPr>
          <w:p w14:paraId="5BE5C980" w14:textId="77777777" w:rsidR="007C3649" w:rsidRPr="00741696" w:rsidRDefault="007C3649" w:rsidP="007C3649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1970144F" w14:textId="77777777" w:rsidR="007C3649" w:rsidRPr="00741696" w:rsidRDefault="007C3649" w:rsidP="007C3649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7BC7E83F" w14:textId="77777777" w:rsidR="007C3649" w:rsidRPr="00741696" w:rsidRDefault="007C3649" w:rsidP="007C3649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90" w:type="dxa"/>
            <w:shd w:val="clear" w:color="auto" w:fill="auto"/>
            <w:noWrap/>
          </w:tcPr>
          <w:p w14:paraId="3F25B904" w14:textId="77777777" w:rsidR="007C3649" w:rsidRPr="00741696" w:rsidRDefault="007C3649" w:rsidP="007C3649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97" w:type="dxa"/>
            <w:shd w:val="clear" w:color="auto" w:fill="auto"/>
            <w:noWrap/>
            <w:vAlign w:val="bottom"/>
          </w:tcPr>
          <w:p w14:paraId="2537994F" w14:textId="77777777" w:rsidR="007C3649" w:rsidRPr="00741696" w:rsidRDefault="007C3649" w:rsidP="007C3649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610130C8" w14:textId="77777777" w:rsidR="007C3649" w:rsidRPr="00741696" w:rsidRDefault="007C3649" w:rsidP="007C3649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05B954A2" w14:textId="77777777" w:rsidR="007C3649" w:rsidRPr="00741696" w:rsidRDefault="007C3649" w:rsidP="007C3649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82" w:type="dxa"/>
            <w:shd w:val="clear" w:color="auto" w:fill="auto"/>
            <w:noWrap/>
            <w:vAlign w:val="bottom"/>
          </w:tcPr>
          <w:p w14:paraId="31F07483" w14:textId="77777777" w:rsidR="007C3649" w:rsidRPr="00741696" w:rsidRDefault="007C3649" w:rsidP="007C3649">
            <w:pPr>
              <w:spacing w:line="240" w:lineRule="exac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  <w:noWrap/>
            <w:vAlign w:val="bottom"/>
          </w:tcPr>
          <w:p w14:paraId="70B29F20" w14:textId="77777777" w:rsidR="007C3649" w:rsidRPr="00741696" w:rsidRDefault="007C3649" w:rsidP="007C3649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0F8F9127" w14:textId="77777777" w:rsidR="007C3649" w:rsidRPr="00741696" w:rsidRDefault="007C3649" w:rsidP="007C3649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shd w:val="clear" w:color="auto" w:fill="auto"/>
            <w:noWrap/>
            <w:vAlign w:val="bottom"/>
          </w:tcPr>
          <w:p w14:paraId="11C048D5" w14:textId="77777777" w:rsidR="007C3649" w:rsidRPr="00741696" w:rsidRDefault="007C3649" w:rsidP="007C3649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บาท</w:t>
            </w:r>
          </w:p>
        </w:tc>
      </w:tr>
      <w:tr w:rsidR="00132703" w:rsidRPr="00741696" w14:paraId="07B4A455" w14:textId="77777777" w:rsidTr="00D13D6B">
        <w:trPr>
          <w:trHeight w:val="240"/>
        </w:trPr>
        <w:tc>
          <w:tcPr>
            <w:tcW w:w="2066" w:type="dxa"/>
            <w:shd w:val="clear" w:color="auto" w:fill="auto"/>
            <w:noWrap/>
            <w:vAlign w:val="bottom"/>
            <w:hideMark/>
          </w:tcPr>
          <w:p w14:paraId="37172FCF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รายได้ค่านายหน้า</w:t>
            </w:r>
          </w:p>
          <w:p w14:paraId="0F91EAA0" w14:textId="77777777" w:rsidR="00132703" w:rsidRPr="00741696" w:rsidRDefault="00132703" w:rsidP="00132703">
            <w:pPr>
              <w:numPr>
                <w:ilvl w:val="0"/>
                <w:numId w:val="2"/>
              </w:numPr>
              <w:snapToGrid w:val="0"/>
              <w:spacing w:line="240" w:lineRule="exact"/>
              <w:ind w:left="270" w:hanging="180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ณ เวลาใดเวลาหนี่ง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 w14:paraId="6BE2A81B" w14:textId="705365EE" w:rsidR="00132703" w:rsidRPr="00741696" w:rsidRDefault="00FF5A77" w:rsidP="00D52556">
            <w:pPr>
              <w:tabs>
                <w:tab w:val="decimal" w:pos="771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112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653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92</w:t>
            </w:r>
            <w:r w:rsidR="009D3A98" w:rsidRPr="00741696">
              <w:rPr>
                <w:rFonts w:ascii="Angsana New" w:hAnsi="Angsana New"/>
                <w:sz w:val="20"/>
                <w:szCs w:val="20"/>
              </w:rPr>
              <w:t>0</w:t>
            </w:r>
          </w:p>
        </w:tc>
        <w:tc>
          <w:tcPr>
            <w:tcW w:w="91" w:type="dxa"/>
            <w:shd w:val="clear" w:color="auto" w:fill="auto"/>
            <w:noWrap/>
            <w:vAlign w:val="bottom"/>
          </w:tcPr>
          <w:p w14:paraId="7158058C" w14:textId="77777777" w:rsidR="00132703" w:rsidRPr="00741696" w:rsidRDefault="00132703" w:rsidP="00132703">
            <w:pPr>
              <w:snapToGrid w:val="0"/>
              <w:spacing w:line="240" w:lineRule="exac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5" w:type="dxa"/>
            <w:shd w:val="clear" w:color="auto" w:fill="auto"/>
            <w:noWrap/>
            <w:vAlign w:val="bottom"/>
          </w:tcPr>
          <w:p w14:paraId="58D9C1DF" w14:textId="7BC569D2" w:rsidR="00132703" w:rsidRPr="00741696" w:rsidRDefault="00FF5A77" w:rsidP="00132703">
            <w:pPr>
              <w:tabs>
                <w:tab w:val="decimal" w:pos="724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152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="009D3A98" w:rsidRPr="00741696">
              <w:rPr>
                <w:rFonts w:ascii="Angsana New" w:hAnsi="Angsana New"/>
                <w:sz w:val="20"/>
                <w:szCs w:val="20"/>
              </w:rPr>
              <w:t>871,318</w:t>
            </w: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34EF6526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auto"/>
            <w:noWrap/>
            <w:vAlign w:val="bottom"/>
          </w:tcPr>
          <w:p w14:paraId="5F08342D" w14:textId="77777777" w:rsidR="00132703" w:rsidRPr="00741696" w:rsidRDefault="00132703" w:rsidP="00132703">
            <w:pPr>
              <w:snapToGrid w:val="0"/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58C6863A" w14:textId="77777777" w:rsidR="00132703" w:rsidRPr="00741696" w:rsidRDefault="00132703" w:rsidP="00132703">
            <w:pPr>
              <w:snapToGrid w:val="0"/>
              <w:spacing w:line="240" w:lineRule="exac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53183DC7" w14:textId="77777777" w:rsidR="00132703" w:rsidRPr="00741696" w:rsidRDefault="00132703" w:rsidP="00132703">
            <w:pPr>
              <w:snapToGrid w:val="0"/>
              <w:spacing w:line="240" w:lineRule="exact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6406EBE9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7" w:type="dxa"/>
            <w:shd w:val="clear" w:color="auto" w:fill="auto"/>
            <w:noWrap/>
            <w:vAlign w:val="bottom"/>
          </w:tcPr>
          <w:p w14:paraId="789523B5" w14:textId="76ED8919" w:rsidR="00132703" w:rsidRPr="00741696" w:rsidRDefault="00FF5A77" w:rsidP="002E5E87">
            <w:pPr>
              <w:tabs>
                <w:tab w:val="decimal" w:pos="711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142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90</w:t>
            </w:r>
            <w:r w:rsidR="009D3A98" w:rsidRPr="00741696">
              <w:rPr>
                <w:rFonts w:ascii="Angsana New" w:hAnsi="Angsana New"/>
                <w:sz w:val="20"/>
                <w:szCs w:val="20"/>
              </w:rPr>
              <w:t>7</w:t>
            </w: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0C87BD56" w14:textId="77777777" w:rsidR="00132703" w:rsidRPr="00741696" w:rsidRDefault="00132703" w:rsidP="00132703">
            <w:pPr>
              <w:tabs>
                <w:tab w:val="decimal" w:pos="6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4E7732FB" w14:textId="7CCFD6CE" w:rsidR="00132703" w:rsidRPr="00741696" w:rsidRDefault="009D3A98" w:rsidP="00132703">
            <w:pPr>
              <w:tabs>
                <w:tab w:val="decimal" w:pos="6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72,890</w:t>
            </w:r>
          </w:p>
        </w:tc>
        <w:tc>
          <w:tcPr>
            <w:tcW w:w="82" w:type="dxa"/>
            <w:shd w:val="clear" w:color="auto" w:fill="auto"/>
            <w:noWrap/>
            <w:vAlign w:val="bottom"/>
          </w:tcPr>
          <w:p w14:paraId="4DEB9D80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  <w:noWrap/>
            <w:vAlign w:val="bottom"/>
          </w:tcPr>
          <w:p w14:paraId="63061AEE" w14:textId="13AD9541" w:rsidR="00132703" w:rsidRPr="00741696" w:rsidRDefault="00FF5A77" w:rsidP="00132703">
            <w:pPr>
              <w:tabs>
                <w:tab w:val="decimal" w:pos="7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112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796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827</w:t>
            </w: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7C43F7B8" w14:textId="77777777" w:rsidR="00132703" w:rsidRPr="00741696" w:rsidRDefault="00132703" w:rsidP="00132703">
            <w:pPr>
              <w:tabs>
                <w:tab w:val="decimal" w:pos="730"/>
              </w:tabs>
              <w:snapToGrid w:val="0"/>
              <w:spacing w:line="240" w:lineRule="exact"/>
              <w:ind w:right="62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shd w:val="clear" w:color="auto" w:fill="auto"/>
            <w:noWrap/>
            <w:vAlign w:val="bottom"/>
          </w:tcPr>
          <w:p w14:paraId="56835730" w14:textId="7D432CE4" w:rsidR="00132703" w:rsidRPr="00741696" w:rsidRDefault="009D3A98" w:rsidP="00132703">
            <w:pPr>
              <w:tabs>
                <w:tab w:val="decimal" w:pos="7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152,944,208</w:t>
            </w:r>
          </w:p>
        </w:tc>
      </w:tr>
      <w:tr w:rsidR="00132703" w:rsidRPr="00741696" w14:paraId="42D11B4A" w14:textId="77777777" w:rsidTr="00C73620">
        <w:trPr>
          <w:trHeight w:val="240"/>
        </w:trPr>
        <w:tc>
          <w:tcPr>
            <w:tcW w:w="2066" w:type="dxa"/>
            <w:shd w:val="clear" w:color="auto" w:fill="auto"/>
            <w:noWrap/>
            <w:vAlign w:val="bottom"/>
            <w:hideMark/>
          </w:tcPr>
          <w:p w14:paraId="381106D4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รายได้ค่าธรรมเนียมและบริการ</w:t>
            </w:r>
          </w:p>
          <w:p w14:paraId="003FC478" w14:textId="77777777" w:rsidR="00132703" w:rsidRPr="00741696" w:rsidRDefault="00132703" w:rsidP="00132703">
            <w:pPr>
              <w:numPr>
                <w:ilvl w:val="0"/>
                <w:numId w:val="2"/>
              </w:numPr>
              <w:snapToGrid w:val="0"/>
              <w:spacing w:line="240" w:lineRule="exact"/>
              <w:ind w:left="270" w:hanging="18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ณ เวลาใดเวลาหนี่ง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 w14:paraId="2960CDB7" w14:textId="77777777" w:rsidR="00132703" w:rsidRPr="00741696" w:rsidRDefault="00132703" w:rsidP="00132703">
            <w:pPr>
              <w:snapToGrid w:val="0"/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1" w:type="dxa"/>
            <w:shd w:val="clear" w:color="auto" w:fill="auto"/>
            <w:noWrap/>
            <w:vAlign w:val="bottom"/>
          </w:tcPr>
          <w:p w14:paraId="01C0C013" w14:textId="77777777" w:rsidR="00132703" w:rsidRPr="00741696" w:rsidRDefault="00132703" w:rsidP="00132703">
            <w:pPr>
              <w:snapToGrid w:val="0"/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14:paraId="5A954B8D" w14:textId="77777777" w:rsidR="00132703" w:rsidRPr="00741696" w:rsidRDefault="00132703" w:rsidP="00132703">
            <w:pPr>
              <w:snapToGrid w:val="0"/>
              <w:spacing w:line="240" w:lineRule="exact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2C805856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auto"/>
            <w:noWrap/>
          </w:tcPr>
          <w:p w14:paraId="52C9AC3D" w14:textId="77777777" w:rsidR="00132703" w:rsidRPr="00741696" w:rsidRDefault="00132703" w:rsidP="00132703">
            <w:pPr>
              <w:tabs>
                <w:tab w:val="decimal" w:pos="639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  <w:p w14:paraId="1DE18790" w14:textId="4470F040" w:rsidR="00132703" w:rsidRPr="00741696" w:rsidRDefault="00FF5A77" w:rsidP="00132703">
            <w:pPr>
              <w:tabs>
                <w:tab w:val="decimal" w:pos="659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18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019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28</w:t>
            </w:r>
            <w:r w:rsidR="009D3A98" w:rsidRPr="00741696">
              <w:rPr>
                <w:rFonts w:ascii="Angsana New" w:hAnsi="Angsana New"/>
                <w:sz w:val="20"/>
                <w:szCs w:val="20"/>
              </w:rPr>
              <w:t>6</w:t>
            </w: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701A6C43" w14:textId="77777777" w:rsidR="00132703" w:rsidRPr="00741696" w:rsidRDefault="00132703" w:rsidP="00132703">
            <w:pPr>
              <w:tabs>
                <w:tab w:val="decimal" w:pos="64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14:paraId="40B83516" w14:textId="77777777" w:rsidR="00132703" w:rsidRPr="00741696" w:rsidRDefault="00132703" w:rsidP="00DC78B5">
            <w:pPr>
              <w:tabs>
                <w:tab w:val="decimal" w:pos="656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  <w:p w14:paraId="75D95273" w14:textId="78E50A0E" w:rsidR="00132703" w:rsidRPr="00741696" w:rsidRDefault="00FF5A77" w:rsidP="00DC78B5">
            <w:pPr>
              <w:tabs>
                <w:tab w:val="decimal" w:pos="656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9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742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407</w:t>
            </w: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2D3CEE3B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7" w:type="dxa"/>
            <w:shd w:val="clear" w:color="auto" w:fill="auto"/>
            <w:noWrap/>
            <w:vAlign w:val="bottom"/>
          </w:tcPr>
          <w:p w14:paraId="158C0901" w14:textId="7FA37851" w:rsidR="00132703" w:rsidRPr="00741696" w:rsidRDefault="00FF5A77" w:rsidP="002E5E87">
            <w:pPr>
              <w:tabs>
                <w:tab w:val="decimal" w:pos="711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25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857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116</w:t>
            </w: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38422E5A" w14:textId="77777777" w:rsidR="00132703" w:rsidRPr="00741696" w:rsidRDefault="00132703" w:rsidP="00132703">
            <w:pPr>
              <w:tabs>
                <w:tab w:val="decimal" w:pos="6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5DF8F501" w14:textId="3DE204C9" w:rsidR="00132703" w:rsidRPr="00741696" w:rsidRDefault="009D3A98" w:rsidP="00132703">
            <w:pPr>
              <w:tabs>
                <w:tab w:val="decimal" w:pos="6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18,100,291</w:t>
            </w:r>
          </w:p>
        </w:tc>
        <w:tc>
          <w:tcPr>
            <w:tcW w:w="82" w:type="dxa"/>
            <w:shd w:val="clear" w:color="auto" w:fill="auto"/>
            <w:noWrap/>
            <w:vAlign w:val="bottom"/>
          </w:tcPr>
          <w:p w14:paraId="32DC1E0D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  <w:noWrap/>
            <w:vAlign w:val="bottom"/>
          </w:tcPr>
          <w:p w14:paraId="4179A7C6" w14:textId="714C28C5" w:rsidR="00132703" w:rsidRPr="00741696" w:rsidRDefault="00FF5A77" w:rsidP="00132703">
            <w:pPr>
              <w:tabs>
                <w:tab w:val="decimal" w:pos="7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43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876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40</w:t>
            </w:r>
            <w:r w:rsidR="009D3A98" w:rsidRPr="00741696">
              <w:rPr>
                <w:rFonts w:ascii="Angsana New" w:hAnsi="Angsana New"/>
                <w:sz w:val="20"/>
                <w:szCs w:val="20"/>
              </w:rPr>
              <w:t>2</w:t>
            </w: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7326229B" w14:textId="77777777" w:rsidR="00132703" w:rsidRPr="00741696" w:rsidRDefault="00132703" w:rsidP="00132703">
            <w:pPr>
              <w:tabs>
                <w:tab w:val="decimal" w:pos="730"/>
              </w:tabs>
              <w:snapToGrid w:val="0"/>
              <w:spacing w:line="240" w:lineRule="exact"/>
              <w:ind w:right="62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shd w:val="clear" w:color="auto" w:fill="auto"/>
            <w:noWrap/>
            <w:vAlign w:val="bottom"/>
          </w:tcPr>
          <w:p w14:paraId="190A7FAF" w14:textId="73C09F44" w:rsidR="00132703" w:rsidRPr="00741696" w:rsidRDefault="009D3A98" w:rsidP="00132703">
            <w:pPr>
              <w:tabs>
                <w:tab w:val="decimal" w:pos="7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27,842,698</w:t>
            </w:r>
          </w:p>
        </w:tc>
      </w:tr>
      <w:tr w:rsidR="00132703" w:rsidRPr="00741696" w14:paraId="3F46F754" w14:textId="77777777" w:rsidTr="00C73620">
        <w:trPr>
          <w:trHeight w:val="240"/>
        </w:trPr>
        <w:tc>
          <w:tcPr>
            <w:tcW w:w="2066" w:type="dxa"/>
            <w:shd w:val="clear" w:color="auto" w:fill="auto"/>
            <w:noWrap/>
            <w:vAlign w:val="bottom"/>
          </w:tcPr>
          <w:p w14:paraId="6B10C0FE" w14:textId="77777777" w:rsidR="00132703" w:rsidRPr="00741696" w:rsidRDefault="00132703" w:rsidP="00132703">
            <w:pPr>
              <w:numPr>
                <w:ilvl w:val="0"/>
                <w:numId w:val="2"/>
              </w:numPr>
              <w:snapToGrid w:val="0"/>
              <w:spacing w:line="240" w:lineRule="exact"/>
              <w:ind w:left="270" w:hanging="180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ตลอดช่วงเวลาหนึ่ง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 w14:paraId="7CC8CBAD" w14:textId="77777777" w:rsidR="00132703" w:rsidRPr="00741696" w:rsidRDefault="00132703" w:rsidP="00132703">
            <w:pPr>
              <w:snapToGrid w:val="0"/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1" w:type="dxa"/>
            <w:shd w:val="clear" w:color="auto" w:fill="auto"/>
            <w:noWrap/>
            <w:vAlign w:val="bottom"/>
          </w:tcPr>
          <w:p w14:paraId="3E3AB258" w14:textId="77777777" w:rsidR="00132703" w:rsidRPr="00741696" w:rsidRDefault="00132703" w:rsidP="00132703">
            <w:pPr>
              <w:snapToGrid w:val="0"/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5" w:type="dxa"/>
            <w:shd w:val="clear" w:color="auto" w:fill="auto"/>
            <w:noWrap/>
            <w:vAlign w:val="bottom"/>
          </w:tcPr>
          <w:p w14:paraId="6CD8B59B" w14:textId="77777777" w:rsidR="00132703" w:rsidRPr="00741696" w:rsidRDefault="00132703" w:rsidP="00132703">
            <w:pPr>
              <w:snapToGrid w:val="0"/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50BBDAC4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auto"/>
            <w:noWrap/>
          </w:tcPr>
          <w:p w14:paraId="51C47AED" w14:textId="1407754A" w:rsidR="00132703" w:rsidRPr="00741696" w:rsidRDefault="00FF5A77" w:rsidP="00132703">
            <w:pPr>
              <w:tabs>
                <w:tab w:val="decimal" w:pos="659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233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333</w:t>
            </w: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79ACBB3F" w14:textId="77777777" w:rsidR="00132703" w:rsidRPr="00741696" w:rsidRDefault="00132703" w:rsidP="00132703">
            <w:pPr>
              <w:tabs>
                <w:tab w:val="decimal" w:pos="64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14:paraId="72986854" w14:textId="48C53D9D" w:rsidR="00132703" w:rsidRPr="00741696" w:rsidRDefault="00FF5A77" w:rsidP="00DC78B5">
            <w:pPr>
              <w:tabs>
                <w:tab w:val="decimal" w:pos="656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233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332</w:t>
            </w: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5BE755E0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7" w:type="dxa"/>
            <w:shd w:val="clear" w:color="auto" w:fill="auto"/>
            <w:noWrap/>
            <w:vAlign w:val="bottom"/>
          </w:tcPr>
          <w:p w14:paraId="54D659DA" w14:textId="77777777" w:rsidR="00132703" w:rsidRPr="00741696" w:rsidRDefault="00132703" w:rsidP="002E5E87">
            <w:pPr>
              <w:snapToGrid w:val="0"/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3E41D41E" w14:textId="77777777" w:rsidR="00132703" w:rsidRPr="00741696" w:rsidRDefault="00132703" w:rsidP="00132703">
            <w:pPr>
              <w:tabs>
                <w:tab w:val="decimal" w:pos="6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7E734728" w14:textId="77777777" w:rsidR="00132703" w:rsidRPr="00741696" w:rsidRDefault="00132703" w:rsidP="00132703">
            <w:pPr>
              <w:snapToGrid w:val="0"/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2" w:type="dxa"/>
            <w:shd w:val="clear" w:color="auto" w:fill="auto"/>
            <w:noWrap/>
            <w:vAlign w:val="bottom"/>
          </w:tcPr>
          <w:p w14:paraId="277DB594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  <w:noWrap/>
          </w:tcPr>
          <w:p w14:paraId="1CABC5E9" w14:textId="4B4A22CE" w:rsidR="00132703" w:rsidRPr="00741696" w:rsidRDefault="00FF5A77" w:rsidP="00132703">
            <w:pPr>
              <w:tabs>
                <w:tab w:val="decimal" w:pos="7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233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33</w:t>
            </w:r>
            <w:r w:rsidR="009D3A98" w:rsidRPr="00741696">
              <w:rPr>
                <w:rFonts w:ascii="Angsana New" w:hAnsi="Angsana New"/>
                <w:sz w:val="20"/>
                <w:szCs w:val="20"/>
              </w:rPr>
              <w:t>3</w:t>
            </w: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04D438A4" w14:textId="77777777" w:rsidR="00132703" w:rsidRPr="00741696" w:rsidRDefault="00132703" w:rsidP="00132703">
            <w:pPr>
              <w:tabs>
                <w:tab w:val="decimal" w:pos="730"/>
              </w:tabs>
              <w:snapToGrid w:val="0"/>
              <w:spacing w:line="240" w:lineRule="exact"/>
              <w:ind w:right="62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shd w:val="clear" w:color="auto" w:fill="auto"/>
            <w:noWrap/>
          </w:tcPr>
          <w:p w14:paraId="5C8D9982" w14:textId="1BFAB70B" w:rsidR="00132703" w:rsidRPr="00741696" w:rsidRDefault="00FF5A77" w:rsidP="00132703">
            <w:pPr>
              <w:tabs>
                <w:tab w:val="decimal" w:pos="7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233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332</w:t>
            </w:r>
          </w:p>
        </w:tc>
      </w:tr>
      <w:tr w:rsidR="00132703" w:rsidRPr="00741696" w14:paraId="6C4C68F2" w14:textId="77777777" w:rsidTr="00D13D6B">
        <w:trPr>
          <w:trHeight w:val="108"/>
        </w:trPr>
        <w:tc>
          <w:tcPr>
            <w:tcW w:w="2066" w:type="dxa"/>
            <w:shd w:val="clear" w:color="auto" w:fill="auto"/>
            <w:noWrap/>
            <w:vAlign w:val="bottom"/>
            <w:hideMark/>
          </w:tcPr>
          <w:p w14:paraId="208B28F6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รายได้ดอกเบี้ย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 w14:paraId="15AF17DF" w14:textId="20AC9CEE" w:rsidR="00132703" w:rsidRPr="00741696" w:rsidRDefault="00FF5A77" w:rsidP="00D52556">
            <w:pPr>
              <w:tabs>
                <w:tab w:val="decimal" w:pos="78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23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924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167</w:t>
            </w:r>
          </w:p>
        </w:tc>
        <w:tc>
          <w:tcPr>
            <w:tcW w:w="91" w:type="dxa"/>
            <w:shd w:val="clear" w:color="auto" w:fill="auto"/>
            <w:noWrap/>
            <w:vAlign w:val="bottom"/>
          </w:tcPr>
          <w:p w14:paraId="793389D2" w14:textId="77777777" w:rsidR="00132703" w:rsidRPr="00741696" w:rsidRDefault="00132703" w:rsidP="00132703">
            <w:pPr>
              <w:snapToGrid w:val="0"/>
              <w:spacing w:line="240" w:lineRule="exac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5" w:type="dxa"/>
            <w:shd w:val="clear" w:color="auto" w:fill="auto"/>
            <w:noWrap/>
            <w:vAlign w:val="bottom"/>
          </w:tcPr>
          <w:p w14:paraId="493B25E4" w14:textId="76D2F2E2" w:rsidR="00132703" w:rsidRPr="00741696" w:rsidRDefault="00FF5A77" w:rsidP="00132703">
            <w:pPr>
              <w:tabs>
                <w:tab w:val="decimal" w:pos="724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30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230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020</w:t>
            </w:r>
          </w:p>
        </w:tc>
        <w:tc>
          <w:tcPr>
            <w:tcW w:w="90" w:type="dxa"/>
            <w:shd w:val="clear" w:color="auto" w:fill="auto"/>
            <w:noWrap/>
          </w:tcPr>
          <w:p w14:paraId="7D29652E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auto"/>
            <w:noWrap/>
            <w:vAlign w:val="bottom"/>
          </w:tcPr>
          <w:p w14:paraId="381B8F3F" w14:textId="77777777" w:rsidR="00132703" w:rsidRPr="00741696" w:rsidRDefault="00132703" w:rsidP="00132703">
            <w:pPr>
              <w:snapToGrid w:val="0"/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14532F58" w14:textId="77777777" w:rsidR="00132703" w:rsidRPr="00741696" w:rsidRDefault="00132703" w:rsidP="00132703">
            <w:pPr>
              <w:snapToGrid w:val="0"/>
              <w:spacing w:line="240" w:lineRule="exac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564BF312" w14:textId="77777777" w:rsidR="00132703" w:rsidRPr="00741696" w:rsidRDefault="00132703" w:rsidP="00132703">
            <w:pPr>
              <w:snapToGrid w:val="0"/>
              <w:spacing w:line="240" w:lineRule="exact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  <w:noWrap/>
          </w:tcPr>
          <w:p w14:paraId="3AB8EAE8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7" w:type="dxa"/>
            <w:shd w:val="clear" w:color="auto" w:fill="auto"/>
            <w:noWrap/>
            <w:vAlign w:val="bottom"/>
          </w:tcPr>
          <w:p w14:paraId="6318994D" w14:textId="5D16B171" w:rsidR="00132703" w:rsidRPr="00741696" w:rsidRDefault="00FF5A77" w:rsidP="002E5E87">
            <w:pPr>
              <w:tabs>
                <w:tab w:val="decimal" w:pos="711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3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157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472</w:t>
            </w: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41BE02B4" w14:textId="77777777" w:rsidR="00132703" w:rsidRPr="00741696" w:rsidRDefault="00132703" w:rsidP="00132703">
            <w:pPr>
              <w:tabs>
                <w:tab w:val="decimal" w:pos="819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317A842A" w14:textId="2FAAD179" w:rsidR="00132703" w:rsidRPr="00741696" w:rsidRDefault="00FF5A77" w:rsidP="00132703">
            <w:pPr>
              <w:tabs>
                <w:tab w:val="decimal" w:pos="6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3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410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836</w:t>
            </w:r>
          </w:p>
        </w:tc>
        <w:tc>
          <w:tcPr>
            <w:tcW w:w="82" w:type="dxa"/>
            <w:shd w:val="clear" w:color="auto" w:fill="auto"/>
            <w:noWrap/>
          </w:tcPr>
          <w:p w14:paraId="442D11C1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  <w:noWrap/>
            <w:vAlign w:val="bottom"/>
          </w:tcPr>
          <w:p w14:paraId="100EF26E" w14:textId="261798C8" w:rsidR="00132703" w:rsidRPr="00741696" w:rsidRDefault="00FF5A77" w:rsidP="00132703">
            <w:pPr>
              <w:tabs>
                <w:tab w:val="decimal" w:pos="7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27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081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639</w:t>
            </w: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28772D38" w14:textId="77777777" w:rsidR="00132703" w:rsidRPr="00741696" w:rsidRDefault="00132703" w:rsidP="00132703">
            <w:pPr>
              <w:tabs>
                <w:tab w:val="decimal" w:pos="730"/>
              </w:tabs>
              <w:snapToGrid w:val="0"/>
              <w:spacing w:line="240" w:lineRule="exac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shd w:val="clear" w:color="auto" w:fill="auto"/>
            <w:noWrap/>
            <w:vAlign w:val="bottom"/>
          </w:tcPr>
          <w:p w14:paraId="7F0E8D37" w14:textId="7125D0D2" w:rsidR="00132703" w:rsidRPr="00741696" w:rsidRDefault="00FF5A77" w:rsidP="00132703">
            <w:pPr>
              <w:tabs>
                <w:tab w:val="decimal" w:pos="7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33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640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856</w:t>
            </w:r>
          </w:p>
        </w:tc>
      </w:tr>
      <w:tr w:rsidR="00132703" w:rsidRPr="00741696" w14:paraId="25517244" w14:textId="77777777" w:rsidTr="00D13D6B">
        <w:trPr>
          <w:trHeight w:val="108"/>
        </w:trPr>
        <w:tc>
          <w:tcPr>
            <w:tcW w:w="2066" w:type="dxa"/>
            <w:shd w:val="clear" w:color="auto" w:fill="auto"/>
            <w:noWrap/>
            <w:vAlign w:val="bottom"/>
            <w:hideMark/>
          </w:tcPr>
          <w:p w14:paraId="4A62F065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กำไรและผลตอบแทน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 w14:paraId="50AD1C7F" w14:textId="77777777" w:rsidR="00132703" w:rsidRPr="00741696" w:rsidRDefault="00132703" w:rsidP="00132703">
            <w:pPr>
              <w:tabs>
                <w:tab w:val="decimal" w:pos="724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1" w:type="dxa"/>
            <w:shd w:val="clear" w:color="auto" w:fill="auto"/>
            <w:noWrap/>
            <w:vAlign w:val="bottom"/>
          </w:tcPr>
          <w:p w14:paraId="1C2B0AC2" w14:textId="77777777" w:rsidR="00132703" w:rsidRPr="00741696" w:rsidRDefault="00132703" w:rsidP="00132703">
            <w:pPr>
              <w:tabs>
                <w:tab w:val="decimal" w:pos="819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05" w:type="dxa"/>
            <w:shd w:val="clear" w:color="auto" w:fill="auto"/>
            <w:noWrap/>
            <w:vAlign w:val="bottom"/>
          </w:tcPr>
          <w:p w14:paraId="3A48670E" w14:textId="77777777" w:rsidR="00132703" w:rsidRPr="00741696" w:rsidRDefault="00132703" w:rsidP="00132703">
            <w:pPr>
              <w:tabs>
                <w:tab w:val="decimal" w:pos="724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0" w:type="dxa"/>
            <w:shd w:val="clear" w:color="auto" w:fill="auto"/>
            <w:noWrap/>
          </w:tcPr>
          <w:p w14:paraId="06A64EDE" w14:textId="77777777" w:rsidR="00132703" w:rsidRPr="00741696" w:rsidRDefault="00132703" w:rsidP="00132703">
            <w:pPr>
              <w:snapToGrid w:val="0"/>
              <w:spacing w:line="240" w:lineRule="exact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25" w:type="dxa"/>
            <w:shd w:val="clear" w:color="auto" w:fill="auto"/>
            <w:noWrap/>
            <w:vAlign w:val="bottom"/>
          </w:tcPr>
          <w:p w14:paraId="352C58C4" w14:textId="77777777" w:rsidR="00132703" w:rsidRPr="00741696" w:rsidRDefault="00132703" w:rsidP="00132703">
            <w:pPr>
              <w:snapToGrid w:val="0"/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015620F0" w14:textId="77777777" w:rsidR="00132703" w:rsidRPr="00741696" w:rsidRDefault="00132703" w:rsidP="00132703">
            <w:pPr>
              <w:tabs>
                <w:tab w:val="decimal" w:pos="64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603A4079" w14:textId="77777777" w:rsidR="00132703" w:rsidRPr="00741696" w:rsidRDefault="00132703" w:rsidP="00132703">
            <w:pPr>
              <w:tabs>
                <w:tab w:val="decimal" w:pos="64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35C83F05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7" w:type="dxa"/>
            <w:shd w:val="clear" w:color="auto" w:fill="auto"/>
            <w:noWrap/>
            <w:vAlign w:val="bottom"/>
          </w:tcPr>
          <w:p w14:paraId="5E2678AF" w14:textId="77777777" w:rsidR="00132703" w:rsidRPr="00741696" w:rsidRDefault="00132703" w:rsidP="002E5E87">
            <w:pPr>
              <w:tabs>
                <w:tab w:val="decimal" w:pos="711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04F0B190" w14:textId="77777777" w:rsidR="00132703" w:rsidRPr="00741696" w:rsidRDefault="00132703" w:rsidP="00132703">
            <w:pPr>
              <w:tabs>
                <w:tab w:val="decimal" w:pos="819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20D88894" w14:textId="77777777" w:rsidR="00132703" w:rsidRPr="00741696" w:rsidRDefault="00132703" w:rsidP="00132703">
            <w:pPr>
              <w:tabs>
                <w:tab w:val="decimal" w:pos="6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" w:type="dxa"/>
            <w:shd w:val="clear" w:color="auto" w:fill="auto"/>
            <w:noWrap/>
          </w:tcPr>
          <w:p w14:paraId="2DFC5023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  <w:noWrap/>
            <w:vAlign w:val="bottom"/>
          </w:tcPr>
          <w:p w14:paraId="439B154C" w14:textId="77777777" w:rsidR="00132703" w:rsidRPr="00741696" w:rsidRDefault="00132703" w:rsidP="00132703">
            <w:pPr>
              <w:tabs>
                <w:tab w:val="decimal" w:pos="7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2F8CE27F" w14:textId="77777777" w:rsidR="00132703" w:rsidRPr="00741696" w:rsidRDefault="00132703" w:rsidP="00132703">
            <w:pPr>
              <w:tabs>
                <w:tab w:val="decimal" w:pos="730"/>
              </w:tabs>
              <w:snapToGrid w:val="0"/>
              <w:spacing w:line="240" w:lineRule="exact"/>
              <w:ind w:right="62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shd w:val="clear" w:color="auto" w:fill="auto"/>
            <w:noWrap/>
            <w:vAlign w:val="bottom"/>
          </w:tcPr>
          <w:p w14:paraId="4AD9EC77" w14:textId="77777777" w:rsidR="00132703" w:rsidRPr="00741696" w:rsidRDefault="00132703" w:rsidP="00132703">
            <w:pPr>
              <w:tabs>
                <w:tab w:val="decimal" w:pos="7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132703" w:rsidRPr="00741696" w14:paraId="4A04E8D9" w14:textId="77777777" w:rsidTr="00D13D6B">
        <w:trPr>
          <w:trHeight w:val="108"/>
        </w:trPr>
        <w:tc>
          <w:tcPr>
            <w:tcW w:w="2066" w:type="dxa"/>
            <w:shd w:val="clear" w:color="auto" w:fill="auto"/>
            <w:noWrap/>
            <w:vAlign w:val="bottom"/>
            <w:hideMark/>
          </w:tcPr>
          <w:p w14:paraId="409956CC" w14:textId="77777777" w:rsidR="00132703" w:rsidRPr="00741696" w:rsidRDefault="00132703" w:rsidP="00132703">
            <w:pPr>
              <w:snapToGrid w:val="0"/>
              <w:spacing w:line="240" w:lineRule="exact"/>
              <w:ind w:firstLine="9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 xml:space="preserve">  จากเครื่องมือทางการเงิน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 w14:paraId="55A39D82" w14:textId="3F64B879" w:rsidR="00132703" w:rsidRPr="00741696" w:rsidRDefault="00FF5A77" w:rsidP="00D52556">
            <w:pPr>
              <w:tabs>
                <w:tab w:val="decimal" w:pos="78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3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238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51</w:t>
            </w:r>
            <w:r w:rsidR="009D3A98" w:rsidRPr="00741696">
              <w:rPr>
                <w:rFonts w:ascii="Angsana New" w:hAnsi="Angsana New"/>
                <w:sz w:val="20"/>
                <w:szCs w:val="20"/>
              </w:rPr>
              <w:t>6</w:t>
            </w:r>
          </w:p>
        </w:tc>
        <w:tc>
          <w:tcPr>
            <w:tcW w:w="91" w:type="dxa"/>
            <w:shd w:val="clear" w:color="auto" w:fill="auto"/>
            <w:noWrap/>
            <w:vAlign w:val="bottom"/>
          </w:tcPr>
          <w:p w14:paraId="00DE766C" w14:textId="77777777" w:rsidR="00132703" w:rsidRPr="00741696" w:rsidRDefault="00132703" w:rsidP="00132703">
            <w:pPr>
              <w:tabs>
                <w:tab w:val="decimal" w:pos="819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5" w:type="dxa"/>
            <w:shd w:val="clear" w:color="auto" w:fill="auto"/>
            <w:noWrap/>
            <w:vAlign w:val="bottom"/>
          </w:tcPr>
          <w:p w14:paraId="7171B9D0" w14:textId="2A51FDF8" w:rsidR="00132703" w:rsidRPr="00741696" w:rsidRDefault="00FF5A77" w:rsidP="00132703">
            <w:pPr>
              <w:tabs>
                <w:tab w:val="decimal" w:pos="724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4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201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818</w:t>
            </w:r>
          </w:p>
        </w:tc>
        <w:tc>
          <w:tcPr>
            <w:tcW w:w="90" w:type="dxa"/>
            <w:shd w:val="clear" w:color="auto" w:fill="auto"/>
            <w:noWrap/>
          </w:tcPr>
          <w:p w14:paraId="32F263B0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auto"/>
            <w:noWrap/>
            <w:vAlign w:val="bottom"/>
          </w:tcPr>
          <w:p w14:paraId="17E7375F" w14:textId="77777777" w:rsidR="00132703" w:rsidRPr="00741696" w:rsidRDefault="00132703" w:rsidP="00132703">
            <w:pPr>
              <w:snapToGrid w:val="0"/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1C440896" w14:textId="77777777" w:rsidR="00132703" w:rsidRPr="00741696" w:rsidRDefault="00132703" w:rsidP="00132703">
            <w:pPr>
              <w:snapToGrid w:val="0"/>
              <w:spacing w:line="240" w:lineRule="exac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790A2A7F" w14:textId="77777777" w:rsidR="00132703" w:rsidRPr="00741696" w:rsidRDefault="00132703" w:rsidP="00132703">
            <w:pPr>
              <w:snapToGrid w:val="0"/>
              <w:spacing w:line="240" w:lineRule="exact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160D3955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7" w:type="dxa"/>
            <w:shd w:val="clear" w:color="auto" w:fill="auto"/>
            <w:noWrap/>
            <w:vAlign w:val="bottom"/>
          </w:tcPr>
          <w:p w14:paraId="145D3AA3" w14:textId="76FA4D29" w:rsidR="00132703" w:rsidRPr="00741696" w:rsidRDefault="00FF5A77" w:rsidP="002E5E87">
            <w:pPr>
              <w:tabs>
                <w:tab w:val="decimal" w:pos="711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7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106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064</w:t>
            </w: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579F4100" w14:textId="77777777" w:rsidR="00132703" w:rsidRPr="00741696" w:rsidRDefault="00132703" w:rsidP="00132703">
            <w:pPr>
              <w:tabs>
                <w:tab w:val="decimal" w:pos="819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138D8946" w14:textId="0D98FE58" w:rsidR="00132703" w:rsidRPr="00741696" w:rsidRDefault="00FF5A77" w:rsidP="00132703">
            <w:pPr>
              <w:tabs>
                <w:tab w:val="decimal" w:pos="6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9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436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820</w:t>
            </w:r>
          </w:p>
        </w:tc>
        <w:tc>
          <w:tcPr>
            <w:tcW w:w="82" w:type="dxa"/>
            <w:shd w:val="clear" w:color="auto" w:fill="auto"/>
            <w:noWrap/>
          </w:tcPr>
          <w:p w14:paraId="37D807F7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  <w:noWrap/>
            <w:vAlign w:val="bottom"/>
          </w:tcPr>
          <w:p w14:paraId="75B657C8" w14:textId="182F5DFC" w:rsidR="00132703" w:rsidRPr="00741696" w:rsidRDefault="00FF5A77" w:rsidP="00132703">
            <w:pPr>
              <w:tabs>
                <w:tab w:val="decimal" w:pos="7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10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344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5</w:t>
            </w:r>
            <w:r w:rsidR="009D3A98" w:rsidRPr="00741696">
              <w:rPr>
                <w:rFonts w:ascii="Angsana New" w:hAnsi="Angsana New"/>
                <w:sz w:val="20"/>
                <w:szCs w:val="20"/>
              </w:rPr>
              <w:t>80</w:t>
            </w: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6F5297AD" w14:textId="77777777" w:rsidR="00132703" w:rsidRPr="00741696" w:rsidRDefault="00132703" w:rsidP="00132703">
            <w:pPr>
              <w:tabs>
                <w:tab w:val="decimal" w:pos="730"/>
              </w:tabs>
              <w:snapToGrid w:val="0"/>
              <w:spacing w:line="240" w:lineRule="exact"/>
              <w:ind w:right="62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shd w:val="clear" w:color="auto" w:fill="auto"/>
            <w:noWrap/>
            <w:vAlign w:val="bottom"/>
          </w:tcPr>
          <w:p w14:paraId="4E91CA26" w14:textId="4983B0E1" w:rsidR="00132703" w:rsidRPr="00741696" w:rsidRDefault="00FF5A77" w:rsidP="00132703">
            <w:pPr>
              <w:tabs>
                <w:tab w:val="decimal" w:pos="7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13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638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638</w:t>
            </w:r>
          </w:p>
        </w:tc>
      </w:tr>
      <w:tr w:rsidR="00132703" w:rsidRPr="00741696" w14:paraId="419C0B19" w14:textId="77777777" w:rsidTr="00D13D6B">
        <w:trPr>
          <w:trHeight w:val="240"/>
        </w:trPr>
        <w:tc>
          <w:tcPr>
            <w:tcW w:w="2066" w:type="dxa"/>
            <w:shd w:val="clear" w:color="auto" w:fill="auto"/>
            <w:noWrap/>
            <w:vAlign w:val="bottom"/>
            <w:hideMark/>
          </w:tcPr>
          <w:p w14:paraId="3965ACE4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A67B6D" w14:textId="75A70CCA" w:rsidR="00132703" w:rsidRPr="00741696" w:rsidRDefault="00FF5A77" w:rsidP="00D52556">
            <w:pPr>
              <w:tabs>
                <w:tab w:val="decimal" w:pos="78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2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515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69</w:t>
            </w:r>
            <w:r w:rsidR="009D3A98" w:rsidRPr="00741696">
              <w:rPr>
                <w:rFonts w:ascii="Angsana New" w:hAnsi="Angsana New"/>
                <w:sz w:val="20"/>
                <w:szCs w:val="20"/>
              </w:rPr>
              <w:t>8</w:t>
            </w:r>
          </w:p>
        </w:tc>
        <w:tc>
          <w:tcPr>
            <w:tcW w:w="91" w:type="dxa"/>
            <w:shd w:val="clear" w:color="auto" w:fill="auto"/>
            <w:noWrap/>
            <w:vAlign w:val="bottom"/>
          </w:tcPr>
          <w:p w14:paraId="69D9BAD8" w14:textId="77777777" w:rsidR="00132703" w:rsidRPr="00741696" w:rsidRDefault="00132703" w:rsidP="00132703">
            <w:pPr>
              <w:tabs>
                <w:tab w:val="decimal" w:pos="819"/>
              </w:tabs>
              <w:snapToGrid w:val="0"/>
              <w:spacing w:line="240" w:lineRule="exac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0E1DDCA" w14:textId="446B6E3F" w:rsidR="00132703" w:rsidRPr="00741696" w:rsidRDefault="00FF5A77" w:rsidP="00132703">
            <w:pPr>
              <w:tabs>
                <w:tab w:val="decimal" w:pos="724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2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903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194</w:t>
            </w: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540668BF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4ED437A" w14:textId="291657D7" w:rsidR="00132703" w:rsidRPr="00741696" w:rsidRDefault="00FF5A77" w:rsidP="00132703">
            <w:pPr>
              <w:tabs>
                <w:tab w:val="decimal" w:pos="659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3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150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486</w:t>
            </w: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6D425BDC" w14:textId="77777777" w:rsidR="00132703" w:rsidRPr="00741696" w:rsidRDefault="00132703" w:rsidP="00132703">
            <w:pPr>
              <w:tabs>
                <w:tab w:val="decimal" w:pos="64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5CAFE22" w14:textId="5E4B1488" w:rsidR="00132703" w:rsidRPr="00741696" w:rsidRDefault="00FF5A77" w:rsidP="00132703">
            <w:pPr>
              <w:tabs>
                <w:tab w:val="decimal" w:pos="659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328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379</w:t>
            </w: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778437E3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66101FE" w14:textId="77777777" w:rsidR="00132703" w:rsidRPr="00741696" w:rsidRDefault="00132703" w:rsidP="002E5E87">
            <w:pPr>
              <w:snapToGrid w:val="0"/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729630EE" w14:textId="77777777" w:rsidR="00132703" w:rsidRPr="00741696" w:rsidRDefault="00132703" w:rsidP="00132703">
            <w:pPr>
              <w:tabs>
                <w:tab w:val="decimal" w:pos="819"/>
              </w:tabs>
              <w:snapToGrid w:val="0"/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E01B7E" w14:textId="77777777" w:rsidR="00132703" w:rsidRPr="00741696" w:rsidRDefault="00132703" w:rsidP="00132703">
            <w:pPr>
              <w:snapToGrid w:val="0"/>
              <w:spacing w:line="240" w:lineRule="exact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2" w:type="dxa"/>
            <w:shd w:val="clear" w:color="auto" w:fill="auto"/>
            <w:noWrap/>
            <w:vAlign w:val="bottom"/>
          </w:tcPr>
          <w:p w14:paraId="5E8B5C28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5B4AE4" w14:textId="53D181BC" w:rsidR="00132703" w:rsidRPr="00741696" w:rsidRDefault="00FF5A77" w:rsidP="00132703">
            <w:pPr>
              <w:tabs>
                <w:tab w:val="decimal" w:pos="7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5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666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18</w:t>
            </w:r>
            <w:r w:rsidR="009D3A98" w:rsidRPr="00741696">
              <w:rPr>
                <w:rFonts w:ascii="Angsana New" w:hAnsi="Angsana New"/>
                <w:sz w:val="20"/>
                <w:szCs w:val="20"/>
              </w:rPr>
              <w:t>4</w:t>
            </w: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0054D6F0" w14:textId="77777777" w:rsidR="00132703" w:rsidRPr="00741696" w:rsidRDefault="00132703" w:rsidP="00132703">
            <w:pPr>
              <w:tabs>
                <w:tab w:val="decimal" w:pos="730"/>
              </w:tabs>
              <w:snapToGrid w:val="0"/>
              <w:spacing w:line="240" w:lineRule="exact"/>
              <w:ind w:right="62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1C65AF3" w14:textId="4927A61E" w:rsidR="00132703" w:rsidRPr="00741696" w:rsidRDefault="00FF5A77" w:rsidP="00132703">
            <w:pPr>
              <w:tabs>
                <w:tab w:val="decimal" w:pos="7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3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231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573</w:t>
            </w:r>
          </w:p>
        </w:tc>
      </w:tr>
      <w:tr w:rsidR="00132703" w:rsidRPr="00741696" w14:paraId="3E56BFC9" w14:textId="77777777" w:rsidTr="00725B93">
        <w:trPr>
          <w:trHeight w:val="240"/>
        </w:trPr>
        <w:tc>
          <w:tcPr>
            <w:tcW w:w="2066" w:type="dxa"/>
            <w:shd w:val="clear" w:color="auto" w:fill="auto"/>
            <w:noWrap/>
            <w:vAlign w:val="bottom"/>
            <w:hideMark/>
          </w:tcPr>
          <w:p w14:paraId="1A6298BF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กำไรจากการดำเนินงาน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8AA8FC" w14:textId="77777777" w:rsidR="00132703" w:rsidRPr="00741696" w:rsidRDefault="00132703" w:rsidP="00132703">
            <w:pPr>
              <w:tabs>
                <w:tab w:val="decimal" w:pos="724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1" w:type="dxa"/>
            <w:shd w:val="clear" w:color="auto" w:fill="auto"/>
            <w:noWrap/>
          </w:tcPr>
          <w:p w14:paraId="09819DF9" w14:textId="77777777" w:rsidR="00132703" w:rsidRPr="00741696" w:rsidRDefault="00132703" w:rsidP="00132703">
            <w:pPr>
              <w:tabs>
                <w:tab w:val="decimal" w:pos="819"/>
              </w:tabs>
              <w:snapToGrid w:val="0"/>
              <w:spacing w:line="240" w:lineRule="exact"/>
              <w:ind w:right="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960571" w14:textId="77777777" w:rsidR="00132703" w:rsidRPr="00741696" w:rsidRDefault="00132703" w:rsidP="00132703">
            <w:pPr>
              <w:tabs>
                <w:tab w:val="decimal" w:pos="724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</w:tcPr>
          <w:p w14:paraId="325B8B6E" w14:textId="77777777" w:rsidR="00132703" w:rsidRPr="00741696" w:rsidRDefault="00132703" w:rsidP="00132703">
            <w:pPr>
              <w:snapToGrid w:val="0"/>
              <w:spacing w:line="240" w:lineRule="exact"/>
              <w:ind w:right="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00CA75" w14:textId="77777777" w:rsidR="00132703" w:rsidRPr="00741696" w:rsidRDefault="00132703" w:rsidP="00132703">
            <w:pPr>
              <w:tabs>
                <w:tab w:val="decimal" w:pos="659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</w:tcPr>
          <w:p w14:paraId="2263DFFE" w14:textId="77777777" w:rsidR="00132703" w:rsidRPr="00741696" w:rsidRDefault="00132703" w:rsidP="00132703">
            <w:pPr>
              <w:tabs>
                <w:tab w:val="decimal" w:pos="64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C94E5EB" w14:textId="77777777" w:rsidR="00132703" w:rsidRPr="00741696" w:rsidRDefault="00132703" w:rsidP="00132703">
            <w:pPr>
              <w:tabs>
                <w:tab w:val="decimal" w:pos="64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</w:tcPr>
          <w:p w14:paraId="27454FA0" w14:textId="77777777" w:rsidR="00132703" w:rsidRPr="00741696" w:rsidRDefault="00132703" w:rsidP="00132703">
            <w:pPr>
              <w:snapToGrid w:val="0"/>
              <w:spacing w:line="240" w:lineRule="exact"/>
              <w:ind w:right="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90C6C4B" w14:textId="77777777" w:rsidR="00132703" w:rsidRPr="00741696" w:rsidRDefault="00132703" w:rsidP="002E5E87">
            <w:pPr>
              <w:tabs>
                <w:tab w:val="decimal" w:pos="711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</w:tcPr>
          <w:p w14:paraId="5CA33171" w14:textId="77777777" w:rsidR="00132703" w:rsidRPr="00741696" w:rsidRDefault="00132703" w:rsidP="00132703">
            <w:pPr>
              <w:tabs>
                <w:tab w:val="decimal" w:pos="819"/>
              </w:tabs>
              <w:snapToGrid w:val="0"/>
              <w:spacing w:line="240" w:lineRule="exact"/>
              <w:ind w:right="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BAC9EBA" w14:textId="77777777" w:rsidR="00132703" w:rsidRPr="00741696" w:rsidRDefault="00132703" w:rsidP="00132703">
            <w:pPr>
              <w:tabs>
                <w:tab w:val="decimal" w:pos="819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" w:type="dxa"/>
            <w:shd w:val="clear" w:color="auto" w:fill="auto"/>
            <w:noWrap/>
          </w:tcPr>
          <w:p w14:paraId="28524E3E" w14:textId="77777777" w:rsidR="00132703" w:rsidRPr="00741696" w:rsidRDefault="00132703" w:rsidP="00132703">
            <w:pPr>
              <w:snapToGrid w:val="0"/>
              <w:spacing w:line="240" w:lineRule="exact"/>
              <w:ind w:right="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905FFC" w14:textId="77777777" w:rsidR="00132703" w:rsidRPr="00741696" w:rsidRDefault="00132703" w:rsidP="00132703">
            <w:pPr>
              <w:tabs>
                <w:tab w:val="decimal" w:pos="7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</w:tcPr>
          <w:p w14:paraId="55BF40FB" w14:textId="77777777" w:rsidR="00132703" w:rsidRPr="00741696" w:rsidRDefault="00132703" w:rsidP="00132703">
            <w:pPr>
              <w:tabs>
                <w:tab w:val="decimal" w:pos="730"/>
              </w:tabs>
              <w:snapToGrid w:val="0"/>
              <w:spacing w:line="240" w:lineRule="exact"/>
              <w:ind w:right="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2CAF88" w14:textId="77777777" w:rsidR="00132703" w:rsidRPr="00741696" w:rsidRDefault="00132703" w:rsidP="00132703">
            <w:pPr>
              <w:tabs>
                <w:tab w:val="decimal" w:pos="7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132703" w:rsidRPr="00741696" w14:paraId="467DEBF9" w14:textId="77777777" w:rsidTr="00D13D6B">
        <w:trPr>
          <w:trHeight w:val="240"/>
        </w:trPr>
        <w:tc>
          <w:tcPr>
            <w:tcW w:w="2066" w:type="dxa"/>
            <w:shd w:val="clear" w:color="auto" w:fill="auto"/>
            <w:noWrap/>
            <w:vAlign w:val="bottom"/>
            <w:hideMark/>
          </w:tcPr>
          <w:p w14:paraId="21085185" w14:textId="77777777" w:rsidR="00132703" w:rsidRPr="00741696" w:rsidRDefault="00132703" w:rsidP="00132703">
            <w:pPr>
              <w:snapToGrid w:val="0"/>
              <w:spacing w:line="240" w:lineRule="exact"/>
              <w:ind w:firstLine="9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 xml:space="preserve">  ตามส่วนงาน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2C2A71" w14:textId="0F7F5969" w:rsidR="00132703" w:rsidRPr="00741696" w:rsidRDefault="00FF5A77" w:rsidP="00D52556">
            <w:pPr>
              <w:tabs>
                <w:tab w:val="decimal" w:pos="78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5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104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58</w:t>
            </w:r>
            <w:r w:rsidR="009D3A98" w:rsidRPr="00741696">
              <w:rPr>
                <w:rFonts w:ascii="Angsana New" w:hAnsi="Angsana New"/>
                <w:sz w:val="20"/>
                <w:szCs w:val="20"/>
              </w:rPr>
              <w:t>2</w:t>
            </w:r>
          </w:p>
        </w:tc>
        <w:tc>
          <w:tcPr>
            <w:tcW w:w="91" w:type="dxa"/>
            <w:shd w:val="clear" w:color="auto" w:fill="auto"/>
            <w:noWrap/>
            <w:vAlign w:val="bottom"/>
          </w:tcPr>
          <w:p w14:paraId="546503B2" w14:textId="77777777" w:rsidR="00132703" w:rsidRPr="00741696" w:rsidRDefault="00132703" w:rsidP="00132703">
            <w:pPr>
              <w:tabs>
                <w:tab w:val="decimal" w:pos="819"/>
              </w:tabs>
              <w:snapToGrid w:val="0"/>
              <w:spacing w:line="240" w:lineRule="exac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4BAAEA" w14:textId="55F0D1E4" w:rsidR="00132703" w:rsidRPr="00741696" w:rsidRDefault="00FF5A77" w:rsidP="00132703">
            <w:pPr>
              <w:tabs>
                <w:tab w:val="decimal" w:pos="724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43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="009D3A98" w:rsidRPr="00741696">
              <w:rPr>
                <w:rFonts w:ascii="Angsana New" w:hAnsi="Angsana New"/>
                <w:sz w:val="20"/>
                <w:szCs w:val="20"/>
              </w:rPr>
              <w:t>251,119</w:t>
            </w:r>
          </w:p>
        </w:tc>
        <w:tc>
          <w:tcPr>
            <w:tcW w:w="90" w:type="dxa"/>
            <w:shd w:val="clear" w:color="auto" w:fill="auto"/>
            <w:noWrap/>
          </w:tcPr>
          <w:p w14:paraId="6BE8B862" w14:textId="77777777" w:rsidR="00132703" w:rsidRPr="00741696" w:rsidRDefault="00132703" w:rsidP="00132703">
            <w:pPr>
              <w:snapToGrid w:val="0"/>
              <w:spacing w:line="240" w:lineRule="exact"/>
              <w:ind w:right="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9F67E96" w14:textId="6CD8887D" w:rsidR="00132703" w:rsidRPr="00741696" w:rsidRDefault="00FF5A77" w:rsidP="00132703">
            <w:pPr>
              <w:tabs>
                <w:tab w:val="decimal" w:pos="659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5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082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303</w:t>
            </w: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60632B6A" w14:textId="77777777" w:rsidR="00132703" w:rsidRPr="00741696" w:rsidRDefault="00132703" w:rsidP="00132703">
            <w:pPr>
              <w:tabs>
                <w:tab w:val="decimal" w:pos="819"/>
              </w:tabs>
              <w:snapToGrid w:val="0"/>
              <w:spacing w:line="240" w:lineRule="exact"/>
              <w:ind w:right="62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856310" w14:textId="69FDE6B2" w:rsidR="00132703" w:rsidRPr="00741696" w:rsidRDefault="00FF5A77" w:rsidP="00132703">
            <w:pPr>
              <w:tabs>
                <w:tab w:val="decimal" w:pos="64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1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727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712</w:t>
            </w: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333649AF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4B5957E" w14:textId="62D64EB6" w:rsidR="00132703" w:rsidRPr="00741696" w:rsidRDefault="00FF5A77" w:rsidP="002E5E87">
            <w:pPr>
              <w:tabs>
                <w:tab w:val="decimal" w:pos="711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7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005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54</w:t>
            </w:r>
            <w:r w:rsidR="009D3A98" w:rsidRPr="00741696">
              <w:rPr>
                <w:rFonts w:ascii="Angsana New" w:hAnsi="Angsana New"/>
                <w:sz w:val="20"/>
                <w:szCs w:val="20"/>
              </w:rPr>
              <w:t>6</w:t>
            </w: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0534D13A" w14:textId="77777777" w:rsidR="00132703" w:rsidRPr="00741696" w:rsidRDefault="00132703" w:rsidP="00132703">
            <w:pPr>
              <w:tabs>
                <w:tab w:val="decimal" w:pos="819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64B585D" w14:textId="7C2CE98F" w:rsidR="00132703" w:rsidRPr="00741696" w:rsidRDefault="009D3A98" w:rsidP="00132703">
            <w:pPr>
              <w:snapToGrid w:val="0"/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10,648,876</w:t>
            </w:r>
          </w:p>
        </w:tc>
        <w:tc>
          <w:tcPr>
            <w:tcW w:w="82" w:type="dxa"/>
            <w:shd w:val="clear" w:color="auto" w:fill="auto"/>
            <w:noWrap/>
          </w:tcPr>
          <w:p w14:paraId="2389CDC4" w14:textId="77777777" w:rsidR="00132703" w:rsidRPr="00741696" w:rsidRDefault="00132703" w:rsidP="00132703">
            <w:pPr>
              <w:tabs>
                <w:tab w:val="decimal" w:pos="630"/>
              </w:tabs>
              <w:snapToGrid w:val="0"/>
              <w:spacing w:line="240" w:lineRule="exact"/>
              <w:ind w:right="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  <w:noWrap/>
            <w:vAlign w:val="bottom"/>
          </w:tcPr>
          <w:p w14:paraId="78A793D8" w14:textId="48705C3F" w:rsidR="00132703" w:rsidRPr="00741696" w:rsidRDefault="00FF5A77" w:rsidP="00132703">
            <w:pPr>
              <w:tabs>
                <w:tab w:val="decimal" w:pos="7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17</w:t>
            </w:r>
            <w:r w:rsidR="00CC6BC5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192</w:t>
            </w:r>
            <w:r w:rsidR="00CC6BC5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431</w:t>
            </w: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4FDFB5C9" w14:textId="77777777" w:rsidR="00132703" w:rsidRPr="00741696" w:rsidRDefault="00132703" w:rsidP="00132703">
            <w:pPr>
              <w:tabs>
                <w:tab w:val="decimal" w:pos="730"/>
              </w:tabs>
              <w:snapToGrid w:val="0"/>
              <w:spacing w:line="240" w:lineRule="exact"/>
              <w:ind w:right="62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shd w:val="clear" w:color="auto" w:fill="auto"/>
            <w:noWrap/>
            <w:vAlign w:val="bottom"/>
          </w:tcPr>
          <w:p w14:paraId="544DC4A6" w14:textId="0FF6794C" w:rsidR="00132703" w:rsidRPr="00741696" w:rsidRDefault="00FF5A77" w:rsidP="00132703">
            <w:pPr>
              <w:tabs>
                <w:tab w:val="decimal" w:pos="7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55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627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707</w:t>
            </w:r>
          </w:p>
        </w:tc>
      </w:tr>
      <w:tr w:rsidR="007C0733" w:rsidRPr="00741696" w14:paraId="2E66F599" w14:textId="77777777" w:rsidTr="007C0733">
        <w:trPr>
          <w:trHeight w:val="240"/>
        </w:trPr>
        <w:tc>
          <w:tcPr>
            <w:tcW w:w="2066" w:type="dxa"/>
            <w:shd w:val="clear" w:color="auto" w:fill="auto"/>
            <w:noWrap/>
            <w:vAlign w:val="bottom"/>
          </w:tcPr>
          <w:p w14:paraId="6AD21191" w14:textId="77777777" w:rsidR="007C0733" w:rsidRPr="00741696" w:rsidRDefault="007C0733" w:rsidP="00132703">
            <w:pPr>
              <w:snapToGrid w:val="0"/>
              <w:spacing w:line="240" w:lineRule="exact"/>
              <w:ind w:firstLine="9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7F8CFE7" w14:textId="77777777" w:rsidR="007C0733" w:rsidRPr="00741696" w:rsidRDefault="007C0733" w:rsidP="00132703">
            <w:pPr>
              <w:tabs>
                <w:tab w:val="decimal" w:pos="724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1" w:type="dxa"/>
            <w:shd w:val="clear" w:color="auto" w:fill="auto"/>
            <w:noWrap/>
            <w:vAlign w:val="bottom"/>
          </w:tcPr>
          <w:p w14:paraId="3F4C9DDF" w14:textId="77777777" w:rsidR="007C0733" w:rsidRPr="00741696" w:rsidRDefault="007C0733" w:rsidP="00132703">
            <w:pPr>
              <w:tabs>
                <w:tab w:val="decimal" w:pos="819"/>
              </w:tabs>
              <w:snapToGrid w:val="0"/>
              <w:spacing w:line="240" w:lineRule="exac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9513C64" w14:textId="77777777" w:rsidR="007C0733" w:rsidRPr="00741696" w:rsidRDefault="007C0733" w:rsidP="00132703">
            <w:pPr>
              <w:tabs>
                <w:tab w:val="decimal" w:pos="724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</w:tcPr>
          <w:p w14:paraId="3C86B400" w14:textId="77777777" w:rsidR="007C0733" w:rsidRPr="00741696" w:rsidRDefault="007C0733" w:rsidP="00132703">
            <w:pPr>
              <w:snapToGrid w:val="0"/>
              <w:spacing w:line="240" w:lineRule="exact"/>
              <w:ind w:right="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B43E97" w14:textId="77777777" w:rsidR="007C0733" w:rsidRPr="00741696" w:rsidRDefault="007C0733" w:rsidP="00132703">
            <w:pPr>
              <w:tabs>
                <w:tab w:val="decimal" w:pos="659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1BD1F17D" w14:textId="77777777" w:rsidR="007C0733" w:rsidRPr="00741696" w:rsidRDefault="007C0733" w:rsidP="00132703">
            <w:pPr>
              <w:tabs>
                <w:tab w:val="decimal" w:pos="819"/>
              </w:tabs>
              <w:snapToGrid w:val="0"/>
              <w:spacing w:line="240" w:lineRule="exact"/>
              <w:ind w:right="62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029F896" w14:textId="77777777" w:rsidR="007C0733" w:rsidRPr="00741696" w:rsidRDefault="007C0733" w:rsidP="00132703">
            <w:pPr>
              <w:tabs>
                <w:tab w:val="decimal" w:pos="64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45328AD4" w14:textId="77777777" w:rsidR="007C0733" w:rsidRPr="00741696" w:rsidRDefault="007C073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F04B5EA" w14:textId="77777777" w:rsidR="007C0733" w:rsidRPr="00741696" w:rsidRDefault="007C0733" w:rsidP="002E5E87">
            <w:pPr>
              <w:tabs>
                <w:tab w:val="decimal" w:pos="711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32C3B61D" w14:textId="77777777" w:rsidR="007C0733" w:rsidRPr="00741696" w:rsidRDefault="007C0733" w:rsidP="00132703">
            <w:pPr>
              <w:tabs>
                <w:tab w:val="decimal" w:pos="819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92E43CA" w14:textId="77777777" w:rsidR="007C0733" w:rsidRPr="00741696" w:rsidRDefault="007C0733" w:rsidP="00132703">
            <w:pPr>
              <w:snapToGrid w:val="0"/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" w:type="dxa"/>
            <w:shd w:val="clear" w:color="auto" w:fill="auto"/>
            <w:noWrap/>
          </w:tcPr>
          <w:p w14:paraId="1EEB5A47" w14:textId="77777777" w:rsidR="007C0733" w:rsidRPr="00741696" w:rsidRDefault="007C0733" w:rsidP="00132703">
            <w:pPr>
              <w:tabs>
                <w:tab w:val="decimal" w:pos="630"/>
              </w:tabs>
              <w:snapToGrid w:val="0"/>
              <w:spacing w:line="240" w:lineRule="exact"/>
              <w:ind w:right="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  <w:noWrap/>
            <w:vAlign w:val="bottom"/>
          </w:tcPr>
          <w:p w14:paraId="45F30A9E" w14:textId="77777777" w:rsidR="007C0733" w:rsidRPr="00741696" w:rsidRDefault="007C0733" w:rsidP="00132703">
            <w:pPr>
              <w:tabs>
                <w:tab w:val="decimal" w:pos="7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17EB2B6A" w14:textId="77777777" w:rsidR="007C0733" w:rsidRPr="00741696" w:rsidRDefault="007C0733" w:rsidP="00132703">
            <w:pPr>
              <w:tabs>
                <w:tab w:val="decimal" w:pos="730"/>
              </w:tabs>
              <w:snapToGrid w:val="0"/>
              <w:spacing w:line="240" w:lineRule="exact"/>
              <w:ind w:right="62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shd w:val="clear" w:color="auto" w:fill="auto"/>
            <w:noWrap/>
            <w:vAlign w:val="bottom"/>
          </w:tcPr>
          <w:p w14:paraId="33ED3715" w14:textId="77777777" w:rsidR="007C0733" w:rsidRPr="00741696" w:rsidRDefault="007C0733" w:rsidP="00132703">
            <w:pPr>
              <w:tabs>
                <w:tab w:val="decimal" w:pos="7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132703" w:rsidRPr="00741696" w14:paraId="651C924F" w14:textId="77777777" w:rsidTr="007C0733">
        <w:trPr>
          <w:trHeight w:val="240"/>
        </w:trPr>
        <w:tc>
          <w:tcPr>
            <w:tcW w:w="2964" w:type="dxa"/>
            <w:gridSpan w:val="2"/>
            <w:shd w:val="clear" w:color="auto" w:fill="auto"/>
            <w:noWrap/>
            <w:vAlign w:val="bottom"/>
            <w:hideMark/>
          </w:tcPr>
          <w:p w14:paraId="67D276DD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91" w:type="dxa"/>
            <w:shd w:val="clear" w:color="auto" w:fill="auto"/>
            <w:noWrap/>
            <w:vAlign w:val="bottom"/>
          </w:tcPr>
          <w:p w14:paraId="1026DA19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D89B471" w14:textId="77777777" w:rsidR="00132703" w:rsidRPr="00741696" w:rsidRDefault="00132703" w:rsidP="00132703">
            <w:pPr>
              <w:tabs>
                <w:tab w:val="decimal" w:pos="742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66DC3834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96504F9" w14:textId="77777777" w:rsidR="00132703" w:rsidRPr="00741696" w:rsidRDefault="00132703" w:rsidP="00132703">
            <w:pPr>
              <w:tabs>
                <w:tab w:val="decimal" w:pos="819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237C9562" w14:textId="77777777" w:rsidR="00132703" w:rsidRPr="00741696" w:rsidRDefault="00132703" w:rsidP="00132703">
            <w:pPr>
              <w:tabs>
                <w:tab w:val="decimal" w:pos="819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D7B8AAB" w14:textId="77777777" w:rsidR="00132703" w:rsidRPr="00741696" w:rsidRDefault="00132703" w:rsidP="00132703">
            <w:pPr>
              <w:tabs>
                <w:tab w:val="decimal" w:pos="819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0783B990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3726B1A" w14:textId="77777777" w:rsidR="00132703" w:rsidRPr="00741696" w:rsidRDefault="00132703" w:rsidP="002E5E87">
            <w:pPr>
              <w:tabs>
                <w:tab w:val="decimal" w:pos="711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3783C194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4A60B47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" w:type="dxa"/>
            <w:shd w:val="clear" w:color="auto" w:fill="auto"/>
            <w:noWrap/>
            <w:vAlign w:val="bottom"/>
          </w:tcPr>
          <w:p w14:paraId="010B8BB2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  <w:noWrap/>
            <w:vAlign w:val="bottom"/>
          </w:tcPr>
          <w:p w14:paraId="32FAEA88" w14:textId="77777777" w:rsidR="00132703" w:rsidRPr="00741696" w:rsidRDefault="00132703" w:rsidP="00132703">
            <w:pPr>
              <w:tabs>
                <w:tab w:val="decimal" w:pos="7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5F042618" w14:textId="77777777" w:rsidR="00132703" w:rsidRPr="00741696" w:rsidRDefault="00132703" w:rsidP="00132703">
            <w:pPr>
              <w:tabs>
                <w:tab w:val="decimal" w:pos="7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shd w:val="clear" w:color="auto" w:fill="auto"/>
            <w:noWrap/>
            <w:vAlign w:val="bottom"/>
          </w:tcPr>
          <w:p w14:paraId="3D363F06" w14:textId="77777777" w:rsidR="00132703" w:rsidRPr="00741696" w:rsidRDefault="00132703" w:rsidP="00132703">
            <w:pPr>
              <w:tabs>
                <w:tab w:val="decimal" w:pos="7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132703" w:rsidRPr="00741696" w14:paraId="40B6303D" w14:textId="77777777" w:rsidTr="00D13D6B">
        <w:trPr>
          <w:trHeight w:val="240"/>
        </w:trPr>
        <w:tc>
          <w:tcPr>
            <w:tcW w:w="2964" w:type="dxa"/>
            <w:gridSpan w:val="2"/>
            <w:shd w:val="clear" w:color="auto" w:fill="auto"/>
            <w:noWrap/>
            <w:vAlign w:val="bottom"/>
          </w:tcPr>
          <w:p w14:paraId="1425C555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รายได้ดอกเบี้ย</w:t>
            </w:r>
          </w:p>
        </w:tc>
        <w:tc>
          <w:tcPr>
            <w:tcW w:w="91" w:type="dxa"/>
            <w:shd w:val="clear" w:color="auto" w:fill="auto"/>
            <w:noWrap/>
            <w:vAlign w:val="bottom"/>
          </w:tcPr>
          <w:p w14:paraId="080FFF2F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8BD757B" w14:textId="77777777" w:rsidR="00132703" w:rsidRPr="00741696" w:rsidRDefault="00132703" w:rsidP="00132703">
            <w:pPr>
              <w:tabs>
                <w:tab w:val="decimal" w:pos="742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4750CD7E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1E84480" w14:textId="77777777" w:rsidR="00132703" w:rsidRPr="00741696" w:rsidRDefault="00132703" w:rsidP="00132703">
            <w:pPr>
              <w:tabs>
                <w:tab w:val="decimal" w:pos="819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4698A14A" w14:textId="77777777" w:rsidR="00132703" w:rsidRPr="00741696" w:rsidRDefault="00132703" w:rsidP="00132703">
            <w:pPr>
              <w:tabs>
                <w:tab w:val="decimal" w:pos="819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87075F7" w14:textId="77777777" w:rsidR="00132703" w:rsidRPr="00741696" w:rsidRDefault="00132703" w:rsidP="00132703">
            <w:pPr>
              <w:tabs>
                <w:tab w:val="decimal" w:pos="819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3D6A6CA8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6D74066" w14:textId="77777777" w:rsidR="00132703" w:rsidRPr="00741696" w:rsidRDefault="00132703" w:rsidP="002E5E87">
            <w:pPr>
              <w:tabs>
                <w:tab w:val="decimal" w:pos="711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7ACE5AF3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9840A92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" w:type="dxa"/>
            <w:shd w:val="clear" w:color="auto" w:fill="auto"/>
            <w:noWrap/>
            <w:vAlign w:val="bottom"/>
          </w:tcPr>
          <w:p w14:paraId="39966B44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  <w:noWrap/>
            <w:vAlign w:val="bottom"/>
          </w:tcPr>
          <w:p w14:paraId="5A9DDC94" w14:textId="3AD789E5" w:rsidR="00132703" w:rsidRPr="00741696" w:rsidRDefault="00FF5A77" w:rsidP="00132703">
            <w:pPr>
              <w:tabs>
                <w:tab w:val="decimal" w:pos="7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26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581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509</w:t>
            </w: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7524018A" w14:textId="77777777" w:rsidR="00132703" w:rsidRPr="00741696" w:rsidRDefault="00132703" w:rsidP="00132703">
            <w:pPr>
              <w:tabs>
                <w:tab w:val="decimal" w:pos="7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shd w:val="clear" w:color="auto" w:fill="auto"/>
            <w:noWrap/>
            <w:vAlign w:val="bottom"/>
          </w:tcPr>
          <w:p w14:paraId="015BFAEE" w14:textId="620FAB7F" w:rsidR="00132703" w:rsidRPr="00741696" w:rsidRDefault="00FF5A77" w:rsidP="00132703">
            <w:pPr>
              <w:tabs>
                <w:tab w:val="decimal" w:pos="7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14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288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868</w:t>
            </w:r>
          </w:p>
        </w:tc>
      </w:tr>
      <w:tr w:rsidR="00132703" w:rsidRPr="00741696" w14:paraId="7E19E177" w14:textId="77777777" w:rsidTr="00D13D6B">
        <w:trPr>
          <w:trHeight w:val="240"/>
        </w:trPr>
        <w:tc>
          <w:tcPr>
            <w:tcW w:w="2066" w:type="dxa"/>
            <w:shd w:val="clear" w:color="auto" w:fill="auto"/>
            <w:noWrap/>
            <w:vAlign w:val="bottom"/>
            <w:hideMark/>
          </w:tcPr>
          <w:p w14:paraId="28655B58" w14:textId="29B9AD8E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กำไร</w:t>
            </w:r>
            <w:r w:rsidR="0058545E" w:rsidRPr="00741696">
              <w:rPr>
                <w:rFonts w:ascii="Angsana New" w:hAnsi="Angsana New"/>
                <w:sz w:val="20"/>
                <w:szCs w:val="20"/>
              </w:rPr>
              <w:t xml:space="preserve"> </w:t>
            </w:r>
            <w:r w:rsidR="0058545E" w:rsidRPr="00741696">
              <w:rPr>
                <w:rFonts w:ascii="Angsana New" w:hAnsi="Angsana New" w:hint="cs"/>
                <w:sz w:val="20"/>
                <w:szCs w:val="20"/>
                <w:cs/>
              </w:rPr>
              <w:t xml:space="preserve">(ขาดทุน) </w:t>
            </w:r>
            <w:r w:rsidRPr="00741696">
              <w:rPr>
                <w:rFonts w:ascii="Angsana New" w:hAnsi="Angsana New"/>
                <w:sz w:val="20"/>
                <w:szCs w:val="20"/>
                <w:cs/>
              </w:rPr>
              <w:t>และผลตอบแทน</w:t>
            </w:r>
          </w:p>
          <w:p w14:paraId="536E1356" w14:textId="54EC25B9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 xml:space="preserve">    </w:t>
            </w:r>
            <w:r w:rsidR="0058545E" w:rsidRPr="00741696">
              <w:rPr>
                <w:rFonts w:ascii="Angsana New" w:hAnsi="Angsana New" w:hint="cs"/>
                <w:sz w:val="20"/>
                <w:szCs w:val="20"/>
                <w:cs/>
              </w:rPr>
              <w:t>จาก</w:t>
            </w:r>
            <w:r w:rsidRPr="00741696">
              <w:rPr>
                <w:rFonts w:ascii="Angsana New" w:hAnsi="Angsana New"/>
                <w:sz w:val="20"/>
                <w:szCs w:val="20"/>
                <w:cs/>
              </w:rPr>
              <w:t>เครื่องมือทางการเงิน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 w14:paraId="40E8B850" w14:textId="77777777" w:rsidR="00132703" w:rsidRPr="00741696" w:rsidRDefault="00132703" w:rsidP="00132703">
            <w:pPr>
              <w:snapToGrid w:val="0"/>
              <w:spacing w:line="240" w:lineRule="exact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1" w:type="dxa"/>
            <w:shd w:val="clear" w:color="auto" w:fill="auto"/>
            <w:noWrap/>
            <w:vAlign w:val="bottom"/>
          </w:tcPr>
          <w:p w14:paraId="3AF3A862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5" w:type="dxa"/>
            <w:shd w:val="clear" w:color="auto" w:fill="auto"/>
            <w:noWrap/>
            <w:vAlign w:val="bottom"/>
          </w:tcPr>
          <w:p w14:paraId="308F90D8" w14:textId="77777777" w:rsidR="00132703" w:rsidRPr="00741696" w:rsidRDefault="00132703" w:rsidP="00132703">
            <w:pPr>
              <w:snapToGrid w:val="0"/>
              <w:spacing w:line="240" w:lineRule="exac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0EB46EC3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auto"/>
            <w:noWrap/>
            <w:vAlign w:val="bottom"/>
          </w:tcPr>
          <w:p w14:paraId="3B09DC79" w14:textId="77777777" w:rsidR="00132703" w:rsidRPr="00741696" w:rsidRDefault="00132703" w:rsidP="00132703">
            <w:pPr>
              <w:tabs>
                <w:tab w:val="decimal" w:pos="819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045BD930" w14:textId="77777777" w:rsidR="00132703" w:rsidRPr="00741696" w:rsidRDefault="00132703" w:rsidP="00132703">
            <w:pPr>
              <w:tabs>
                <w:tab w:val="decimal" w:pos="819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52A7C800" w14:textId="77777777" w:rsidR="00132703" w:rsidRPr="00741696" w:rsidRDefault="00132703" w:rsidP="00132703">
            <w:pPr>
              <w:tabs>
                <w:tab w:val="decimal" w:pos="819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09B07F5F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7" w:type="dxa"/>
            <w:shd w:val="clear" w:color="auto" w:fill="auto"/>
            <w:noWrap/>
            <w:vAlign w:val="bottom"/>
          </w:tcPr>
          <w:p w14:paraId="53130B0B" w14:textId="77777777" w:rsidR="00132703" w:rsidRPr="00741696" w:rsidRDefault="00132703" w:rsidP="002E5E87">
            <w:pPr>
              <w:tabs>
                <w:tab w:val="decimal" w:pos="711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1C9B934B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176E661C" w14:textId="77777777" w:rsidR="00132703" w:rsidRPr="00741696" w:rsidRDefault="00132703" w:rsidP="00132703">
            <w:pPr>
              <w:snapToGrid w:val="0"/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" w:type="dxa"/>
            <w:shd w:val="clear" w:color="auto" w:fill="auto"/>
            <w:noWrap/>
            <w:vAlign w:val="bottom"/>
          </w:tcPr>
          <w:p w14:paraId="01500D0D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  <w:noWrap/>
            <w:vAlign w:val="bottom"/>
          </w:tcPr>
          <w:p w14:paraId="77116D22" w14:textId="41642D88" w:rsidR="00132703" w:rsidRPr="00741696" w:rsidRDefault="00FF5A77" w:rsidP="00132703">
            <w:pPr>
              <w:tabs>
                <w:tab w:val="decimal" w:pos="7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83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828</w:t>
            </w: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7294A125" w14:textId="77777777" w:rsidR="00132703" w:rsidRPr="00741696" w:rsidRDefault="00132703" w:rsidP="00132703">
            <w:pPr>
              <w:tabs>
                <w:tab w:val="decimal" w:pos="730"/>
              </w:tabs>
              <w:snapToGrid w:val="0"/>
              <w:spacing w:line="240" w:lineRule="exact"/>
              <w:ind w:right="62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shd w:val="clear" w:color="auto" w:fill="auto"/>
            <w:noWrap/>
            <w:vAlign w:val="bottom"/>
          </w:tcPr>
          <w:p w14:paraId="4AF6EE1E" w14:textId="1B048485" w:rsidR="00132703" w:rsidRPr="00741696" w:rsidRDefault="00132703" w:rsidP="00132703">
            <w:pPr>
              <w:tabs>
                <w:tab w:val="decimal" w:pos="7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(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338</w:t>
            </w:r>
            <w:r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787</w:t>
            </w:r>
            <w:r w:rsidRPr="00741696"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132703" w:rsidRPr="00741696" w14:paraId="002CA5D5" w14:textId="77777777" w:rsidTr="00D13D6B">
        <w:trPr>
          <w:trHeight w:val="240"/>
        </w:trPr>
        <w:tc>
          <w:tcPr>
            <w:tcW w:w="2066" w:type="dxa"/>
            <w:shd w:val="clear" w:color="auto" w:fill="auto"/>
            <w:noWrap/>
            <w:vAlign w:val="bottom"/>
            <w:hideMark/>
          </w:tcPr>
          <w:p w14:paraId="41EB9A00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 w14:paraId="067FD0F0" w14:textId="77777777" w:rsidR="00132703" w:rsidRPr="00741696" w:rsidRDefault="00132703" w:rsidP="00132703">
            <w:pPr>
              <w:snapToGrid w:val="0"/>
              <w:spacing w:line="240" w:lineRule="exac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1" w:type="dxa"/>
            <w:shd w:val="clear" w:color="auto" w:fill="auto"/>
            <w:noWrap/>
            <w:vAlign w:val="bottom"/>
          </w:tcPr>
          <w:p w14:paraId="707F3FFB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5" w:type="dxa"/>
            <w:shd w:val="clear" w:color="auto" w:fill="auto"/>
            <w:noWrap/>
            <w:vAlign w:val="bottom"/>
          </w:tcPr>
          <w:p w14:paraId="5CC6743F" w14:textId="77777777" w:rsidR="00132703" w:rsidRPr="00741696" w:rsidRDefault="00132703" w:rsidP="00132703">
            <w:pPr>
              <w:snapToGrid w:val="0"/>
              <w:spacing w:line="240" w:lineRule="exac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44667CAA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auto"/>
            <w:noWrap/>
            <w:vAlign w:val="bottom"/>
          </w:tcPr>
          <w:p w14:paraId="2AC94F30" w14:textId="77777777" w:rsidR="00132703" w:rsidRPr="00741696" w:rsidRDefault="00132703" w:rsidP="00132703">
            <w:pPr>
              <w:tabs>
                <w:tab w:val="decimal" w:pos="819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07EFBE94" w14:textId="77777777" w:rsidR="00132703" w:rsidRPr="00741696" w:rsidRDefault="00132703" w:rsidP="00132703">
            <w:pPr>
              <w:tabs>
                <w:tab w:val="decimal" w:pos="819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136EFAF3" w14:textId="77777777" w:rsidR="00132703" w:rsidRPr="00741696" w:rsidRDefault="00132703" w:rsidP="00132703">
            <w:pPr>
              <w:tabs>
                <w:tab w:val="decimal" w:pos="819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239E052F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7" w:type="dxa"/>
            <w:shd w:val="clear" w:color="auto" w:fill="auto"/>
            <w:noWrap/>
            <w:vAlign w:val="bottom"/>
          </w:tcPr>
          <w:p w14:paraId="0039ABCD" w14:textId="77777777" w:rsidR="00132703" w:rsidRPr="00741696" w:rsidRDefault="00132703" w:rsidP="002E5E87">
            <w:pPr>
              <w:tabs>
                <w:tab w:val="decimal" w:pos="711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3F809524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42E64C5D" w14:textId="77777777" w:rsidR="00132703" w:rsidRPr="00741696" w:rsidRDefault="00132703" w:rsidP="00132703">
            <w:pPr>
              <w:snapToGrid w:val="0"/>
              <w:spacing w:line="240" w:lineRule="exac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" w:type="dxa"/>
            <w:shd w:val="clear" w:color="auto" w:fill="auto"/>
            <w:noWrap/>
            <w:vAlign w:val="bottom"/>
          </w:tcPr>
          <w:p w14:paraId="180C5C30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  <w:noWrap/>
            <w:vAlign w:val="bottom"/>
          </w:tcPr>
          <w:p w14:paraId="2D394D18" w14:textId="3591A3A4" w:rsidR="00132703" w:rsidRPr="00741696" w:rsidRDefault="00FF5A77" w:rsidP="00132703">
            <w:pPr>
              <w:tabs>
                <w:tab w:val="decimal" w:pos="7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1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405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266</w:t>
            </w: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0A4F5947" w14:textId="77777777" w:rsidR="00132703" w:rsidRPr="00741696" w:rsidRDefault="00132703" w:rsidP="00132703">
            <w:pPr>
              <w:tabs>
                <w:tab w:val="decimal" w:pos="730"/>
              </w:tabs>
              <w:snapToGrid w:val="0"/>
              <w:spacing w:line="240" w:lineRule="exact"/>
              <w:ind w:right="62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shd w:val="clear" w:color="auto" w:fill="auto"/>
            <w:noWrap/>
            <w:vAlign w:val="bottom"/>
          </w:tcPr>
          <w:p w14:paraId="2120BE2E" w14:textId="57BD0977" w:rsidR="00132703" w:rsidRPr="00741696" w:rsidRDefault="00FF5A77" w:rsidP="00132703">
            <w:pPr>
              <w:tabs>
                <w:tab w:val="decimal" w:pos="7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7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472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485</w:t>
            </w:r>
          </w:p>
        </w:tc>
      </w:tr>
      <w:tr w:rsidR="00132703" w:rsidRPr="00741696" w14:paraId="2189599C" w14:textId="77777777" w:rsidTr="00D13D6B">
        <w:trPr>
          <w:trHeight w:val="240"/>
        </w:trPr>
        <w:tc>
          <w:tcPr>
            <w:tcW w:w="2066" w:type="dxa"/>
            <w:shd w:val="clear" w:color="auto" w:fill="auto"/>
            <w:noWrap/>
            <w:vAlign w:val="bottom"/>
            <w:hideMark/>
          </w:tcPr>
          <w:p w14:paraId="4BE29BEB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ค่าใช้จ่ายอื่นในการดำเนินงาน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 w14:paraId="4F846169" w14:textId="77777777" w:rsidR="00132703" w:rsidRPr="00741696" w:rsidRDefault="00132703" w:rsidP="00132703">
            <w:pPr>
              <w:snapToGrid w:val="0"/>
              <w:spacing w:line="240" w:lineRule="exac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1" w:type="dxa"/>
            <w:shd w:val="clear" w:color="auto" w:fill="auto"/>
            <w:noWrap/>
            <w:vAlign w:val="bottom"/>
          </w:tcPr>
          <w:p w14:paraId="2499D59C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5" w:type="dxa"/>
            <w:shd w:val="clear" w:color="auto" w:fill="auto"/>
            <w:noWrap/>
            <w:vAlign w:val="bottom"/>
          </w:tcPr>
          <w:p w14:paraId="3CA47AB1" w14:textId="77777777" w:rsidR="00132703" w:rsidRPr="00741696" w:rsidRDefault="00132703" w:rsidP="00132703">
            <w:pPr>
              <w:snapToGrid w:val="0"/>
              <w:spacing w:line="240" w:lineRule="exac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0D03BAE9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auto"/>
            <w:noWrap/>
            <w:vAlign w:val="bottom"/>
          </w:tcPr>
          <w:p w14:paraId="6326319E" w14:textId="77777777" w:rsidR="00132703" w:rsidRPr="00741696" w:rsidRDefault="00132703" w:rsidP="00132703">
            <w:pPr>
              <w:tabs>
                <w:tab w:val="decimal" w:pos="819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4B4A6459" w14:textId="77777777" w:rsidR="00132703" w:rsidRPr="00741696" w:rsidRDefault="00132703" w:rsidP="00132703">
            <w:pPr>
              <w:tabs>
                <w:tab w:val="decimal" w:pos="819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7FF87E06" w14:textId="77777777" w:rsidR="00132703" w:rsidRPr="00741696" w:rsidRDefault="00132703" w:rsidP="00132703">
            <w:pPr>
              <w:tabs>
                <w:tab w:val="decimal" w:pos="819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7B07A842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7" w:type="dxa"/>
            <w:shd w:val="clear" w:color="auto" w:fill="auto"/>
            <w:noWrap/>
            <w:vAlign w:val="bottom"/>
          </w:tcPr>
          <w:p w14:paraId="6FCEE462" w14:textId="77777777" w:rsidR="00132703" w:rsidRPr="00741696" w:rsidRDefault="00132703" w:rsidP="002E5E87">
            <w:pPr>
              <w:tabs>
                <w:tab w:val="decimal" w:pos="711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6F1C7FE8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3363CE4F" w14:textId="77777777" w:rsidR="00132703" w:rsidRPr="00741696" w:rsidRDefault="00132703" w:rsidP="00132703">
            <w:pPr>
              <w:snapToGrid w:val="0"/>
              <w:spacing w:line="240" w:lineRule="exac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" w:type="dxa"/>
            <w:shd w:val="clear" w:color="auto" w:fill="auto"/>
            <w:noWrap/>
            <w:vAlign w:val="bottom"/>
          </w:tcPr>
          <w:p w14:paraId="16EE7D40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647BDD7" w14:textId="04E120DE" w:rsidR="00132703" w:rsidRPr="00741696" w:rsidRDefault="00132703" w:rsidP="00132703">
            <w:pPr>
              <w:tabs>
                <w:tab w:val="decimal" w:pos="7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(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54</w:t>
            </w:r>
            <w:r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573</w:t>
            </w:r>
            <w:r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796</w:t>
            </w:r>
            <w:r w:rsidRPr="00741696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194AC6C9" w14:textId="77777777" w:rsidR="00132703" w:rsidRPr="00741696" w:rsidRDefault="00132703" w:rsidP="00132703">
            <w:pPr>
              <w:tabs>
                <w:tab w:val="decimal" w:pos="730"/>
              </w:tabs>
              <w:snapToGrid w:val="0"/>
              <w:spacing w:line="240" w:lineRule="exact"/>
              <w:ind w:right="62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4B8D327" w14:textId="3816485D" w:rsidR="00132703" w:rsidRPr="00741696" w:rsidRDefault="00132703" w:rsidP="00132703">
            <w:pPr>
              <w:tabs>
                <w:tab w:val="decimal" w:pos="728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(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69</w:t>
            </w:r>
            <w:r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088</w:t>
            </w:r>
            <w:r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583</w:t>
            </w:r>
            <w:r w:rsidRPr="00741696"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132703" w:rsidRPr="00741696" w14:paraId="062994A0" w14:textId="77777777" w:rsidTr="00D13D6B">
        <w:trPr>
          <w:trHeight w:val="240"/>
        </w:trPr>
        <w:tc>
          <w:tcPr>
            <w:tcW w:w="2066" w:type="dxa"/>
            <w:shd w:val="clear" w:color="auto" w:fill="auto"/>
            <w:noWrap/>
            <w:vAlign w:val="bottom"/>
            <w:hideMark/>
          </w:tcPr>
          <w:p w14:paraId="2D3F725E" w14:textId="78529776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กำไร</w:t>
            </w:r>
            <w:r w:rsidR="00960149" w:rsidRPr="00741696">
              <w:rPr>
                <w:rFonts w:ascii="Angsana New" w:hAnsi="Angsana New" w:hint="cs"/>
                <w:sz w:val="20"/>
                <w:szCs w:val="20"/>
                <w:cs/>
              </w:rPr>
              <w:t xml:space="preserve"> (ขาดทุน) </w:t>
            </w:r>
            <w:r w:rsidRPr="00741696">
              <w:rPr>
                <w:rFonts w:ascii="Angsana New" w:hAnsi="Angsana New"/>
                <w:sz w:val="20"/>
                <w:szCs w:val="20"/>
                <w:cs/>
              </w:rPr>
              <w:t>ก่อนภาษีเงินได้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 w14:paraId="76133891" w14:textId="77777777" w:rsidR="00132703" w:rsidRPr="00741696" w:rsidRDefault="00132703" w:rsidP="00132703">
            <w:pPr>
              <w:snapToGrid w:val="0"/>
              <w:spacing w:line="240" w:lineRule="exact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1" w:type="dxa"/>
            <w:shd w:val="clear" w:color="auto" w:fill="auto"/>
            <w:noWrap/>
            <w:vAlign w:val="bottom"/>
          </w:tcPr>
          <w:p w14:paraId="5A6E0A43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5" w:type="dxa"/>
            <w:shd w:val="clear" w:color="auto" w:fill="auto"/>
            <w:noWrap/>
            <w:vAlign w:val="bottom"/>
          </w:tcPr>
          <w:p w14:paraId="4A8C8248" w14:textId="77777777" w:rsidR="00132703" w:rsidRPr="00741696" w:rsidRDefault="00132703" w:rsidP="00132703">
            <w:pPr>
              <w:snapToGrid w:val="0"/>
              <w:spacing w:line="240" w:lineRule="exac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0B6EEB1C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auto"/>
            <w:noWrap/>
            <w:vAlign w:val="bottom"/>
          </w:tcPr>
          <w:p w14:paraId="393E5AAD" w14:textId="77777777" w:rsidR="00132703" w:rsidRPr="00741696" w:rsidRDefault="00132703" w:rsidP="00132703">
            <w:pPr>
              <w:tabs>
                <w:tab w:val="decimal" w:pos="819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28297FF5" w14:textId="77777777" w:rsidR="00132703" w:rsidRPr="00741696" w:rsidRDefault="00132703" w:rsidP="00132703">
            <w:pPr>
              <w:tabs>
                <w:tab w:val="decimal" w:pos="819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5B1E9D10" w14:textId="77777777" w:rsidR="00132703" w:rsidRPr="00741696" w:rsidRDefault="00132703" w:rsidP="00132703">
            <w:pPr>
              <w:tabs>
                <w:tab w:val="decimal" w:pos="819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407C5E75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7" w:type="dxa"/>
            <w:shd w:val="clear" w:color="auto" w:fill="auto"/>
            <w:noWrap/>
            <w:vAlign w:val="bottom"/>
          </w:tcPr>
          <w:p w14:paraId="7E407AB4" w14:textId="77777777" w:rsidR="00132703" w:rsidRPr="00741696" w:rsidRDefault="00132703" w:rsidP="002E5E87">
            <w:pPr>
              <w:tabs>
                <w:tab w:val="decimal" w:pos="711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0AB0412E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26C149DE" w14:textId="77777777" w:rsidR="00132703" w:rsidRPr="00741696" w:rsidRDefault="00132703" w:rsidP="00132703">
            <w:pPr>
              <w:snapToGrid w:val="0"/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" w:type="dxa"/>
            <w:shd w:val="clear" w:color="auto" w:fill="auto"/>
            <w:noWrap/>
            <w:vAlign w:val="bottom"/>
          </w:tcPr>
          <w:p w14:paraId="603BA06A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85E962" w14:textId="23C68881" w:rsidR="00132703" w:rsidRPr="00741696" w:rsidRDefault="00132703" w:rsidP="00132703">
            <w:pPr>
              <w:tabs>
                <w:tab w:val="decimal" w:pos="7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(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9</w:t>
            </w:r>
            <w:r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310</w:t>
            </w:r>
            <w:r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762</w:t>
            </w:r>
            <w:r w:rsidRPr="00741696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2E573D81" w14:textId="77777777" w:rsidR="00132703" w:rsidRPr="00741696" w:rsidRDefault="00132703" w:rsidP="00132703">
            <w:pPr>
              <w:tabs>
                <w:tab w:val="decimal" w:pos="730"/>
              </w:tabs>
              <w:snapToGrid w:val="0"/>
              <w:spacing w:line="240" w:lineRule="exact"/>
              <w:ind w:right="62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DF3CBA" w14:textId="6AFC1457" w:rsidR="00132703" w:rsidRPr="00741696" w:rsidRDefault="00FF5A77" w:rsidP="00132703">
            <w:pPr>
              <w:tabs>
                <w:tab w:val="decimal" w:pos="7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7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961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690</w:t>
            </w:r>
          </w:p>
        </w:tc>
      </w:tr>
      <w:tr w:rsidR="00132703" w:rsidRPr="00741696" w14:paraId="5E6D8EE4" w14:textId="77777777" w:rsidTr="00D13D6B">
        <w:trPr>
          <w:trHeight w:val="240"/>
        </w:trPr>
        <w:tc>
          <w:tcPr>
            <w:tcW w:w="2066" w:type="dxa"/>
            <w:shd w:val="clear" w:color="auto" w:fill="auto"/>
            <w:noWrap/>
            <w:vAlign w:val="bottom"/>
            <w:hideMark/>
          </w:tcPr>
          <w:p w14:paraId="04376491" w14:textId="4C99946C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ค่าใช้จ่าย</w:t>
            </w:r>
            <w:r w:rsidR="00960149" w:rsidRPr="00741696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="00960149" w:rsidRPr="00741696">
              <w:rPr>
                <w:rFonts w:ascii="Angsana New" w:hAnsi="Angsana New"/>
                <w:sz w:val="20"/>
                <w:szCs w:val="20"/>
                <w:cs/>
              </w:rPr>
              <w:t>(รายได้)</w:t>
            </w:r>
            <w:r w:rsidR="00960149" w:rsidRPr="00741696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Pr="00741696">
              <w:rPr>
                <w:rFonts w:ascii="Angsana New" w:hAnsi="Angsana New"/>
                <w:sz w:val="20"/>
                <w:szCs w:val="20"/>
                <w:cs/>
              </w:rPr>
              <w:t xml:space="preserve">ภาษีเงินได้ 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 w14:paraId="5C19C91E" w14:textId="77777777" w:rsidR="00132703" w:rsidRPr="00741696" w:rsidRDefault="00132703" w:rsidP="00132703">
            <w:pPr>
              <w:snapToGrid w:val="0"/>
              <w:spacing w:line="240" w:lineRule="exact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1" w:type="dxa"/>
            <w:shd w:val="clear" w:color="auto" w:fill="auto"/>
            <w:noWrap/>
            <w:vAlign w:val="bottom"/>
          </w:tcPr>
          <w:p w14:paraId="644577D0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5" w:type="dxa"/>
            <w:shd w:val="clear" w:color="auto" w:fill="auto"/>
            <w:noWrap/>
            <w:vAlign w:val="bottom"/>
          </w:tcPr>
          <w:p w14:paraId="58124053" w14:textId="77777777" w:rsidR="00132703" w:rsidRPr="00741696" w:rsidRDefault="00132703" w:rsidP="00132703">
            <w:pPr>
              <w:snapToGrid w:val="0"/>
              <w:spacing w:line="240" w:lineRule="exac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4F3AA138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auto"/>
            <w:noWrap/>
            <w:vAlign w:val="bottom"/>
          </w:tcPr>
          <w:p w14:paraId="1747BEDB" w14:textId="77777777" w:rsidR="00132703" w:rsidRPr="00741696" w:rsidRDefault="00132703" w:rsidP="00132703">
            <w:pPr>
              <w:tabs>
                <w:tab w:val="decimal" w:pos="819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3671A569" w14:textId="77777777" w:rsidR="00132703" w:rsidRPr="00741696" w:rsidRDefault="00132703" w:rsidP="00132703">
            <w:pPr>
              <w:tabs>
                <w:tab w:val="decimal" w:pos="819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40E37C6B" w14:textId="77777777" w:rsidR="00132703" w:rsidRPr="00741696" w:rsidRDefault="00132703" w:rsidP="00132703">
            <w:pPr>
              <w:tabs>
                <w:tab w:val="decimal" w:pos="819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7228F573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7" w:type="dxa"/>
            <w:shd w:val="clear" w:color="auto" w:fill="auto"/>
            <w:noWrap/>
            <w:vAlign w:val="bottom"/>
          </w:tcPr>
          <w:p w14:paraId="285D4227" w14:textId="77777777" w:rsidR="00132703" w:rsidRPr="00741696" w:rsidRDefault="00132703" w:rsidP="002E5E87">
            <w:pPr>
              <w:tabs>
                <w:tab w:val="decimal" w:pos="711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1CBF91EF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7C4E4767" w14:textId="77777777" w:rsidR="00132703" w:rsidRPr="00741696" w:rsidRDefault="00132703" w:rsidP="00132703">
            <w:pPr>
              <w:snapToGrid w:val="0"/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" w:type="dxa"/>
            <w:shd w:val="clear" w:color="auto" w:fill="auto"/>
            <w:noWrap/>
            <w:vAlign w:val="bottom"/>
          </w:tcPr>
          <w:p w14:paraId="6216227E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362128" w14:textId="0F392DD6" w:rsidR="00132703" w:rsidRPr="00741696" w:rsidRDefault="00132703" w:rsidP="00132703">
            <w:pPr>
              <w:tabs>
                <w:tab w:val="decimal" w:pos="7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(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1</w:t>
            </w:r>
            <w:r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331</w:t>
            </w:r>
            <w:r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463</w:t>
            </w:r>
            <w:r w:rsidRPr="00741696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65A2A5CA" w14:textId="77777777" w:rsidR="00132703" w:rsidRPr="00741696" w:rsidRDefault="00132703" w:rsidP="00132703">
            <w:pPr>
              <w:tabs>
                <w:tab w:val="decimal" w:pos="730"/>
              </w:tabs>
              <w:snapToGrid w:val="0"/>
              <w:spacing w:line="240" w:lineRule="exact"/>
              <w:ind w:right="62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BBF214F" w14:textId="6D5CF5C2" w:rsidR="00132703" w:rsidRPr="00741696" w:rsidRDefault="00132703" w:rsidP="00132703">
            <w:pPr>
              <w:tabs>
                <w:tab w:val="decimal" w:pos="7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(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444</w:t>
            </w:r>
            <w:r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322</w:t>
            </w:r>
            <w:r w:rsidRPr="00741696"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132703" w:rsidRPr="00741696" w14:paraId="13A5C438" w14:textId="77777777" w:rsidTr="00D13D6B">
        <w:trPr>
          <w:trHeight w:val="255"/>
        </w:trPr>
        <w:tc>
          <w:tcPr>
            <w:tcW w:w="2066" w:type="dxa"/>
            <w:shd w:val="clear" w:color="auto" w:fill="auto"/>
            <w:noWrap/>
            <w:vAlign w:val="bottom"/>
            <w:hideMark/>
          </w:tcPr>
          <w:p w14:paraId="2C0FADB3" w14:textId="5C336749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กำไร</w:t>
            </w:r>
            <w:r w:rsidR="00960149" w:rsidRPr="00741696">
              <w:rPr>
                <w:rFonts w:ascii="Angsana New" w:hAnsi="Angsana New" w:hint="cs"/>
                <w:sz w:val="20"/>
                <w:szCs w:val="20"/>
                <w:cs/>
              </w:rPr>
              <w:t xml:space="preserve"> (ขาดทุน) </w:t>
            </w:r>
            <w:r w:rsidRPr="00741696">
              <w:rPr>
                <w:rFonts w:ascii="Angsana New" w:hAnsi="Angsana New"/>
                <w:sz w:val="20"/>
                <w:szCs w:val="20"/>
                <w:cs/>
              </w:rPr>
              <w:t>สำหรับงวด</w:t>
            </w:r>
          </w:p>
        </w:tc>
        <w:tc>
          <w:tcPr>
            <w:tcW w:w="898" w:type="dxa"/>
            <w:shd w:val="clear" w:color="auto" w:fill="auto"/>
            <w:noWrap/>
            <w:vAlign w:val="bottom"/>
          </w:tcPr>
          <w:p w14:paraId="708782F1" w14:textId="77777777" w:rsidR="00132703" w:rsidRPr="00741696" w:rsidRDefault="00132703" w:rsidP="00132703">
            <w:pPr>
              <w:snapToGrid w:val="0"/>
              <w:spacing w:line="240" w:lineRule="exact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1" w:type="dxa"/>
            <w:shd w:val="clear" w:color="auto" w:fill="auto"/>
            <w:noWrap/>
            <w:vAlign w:val="bottom"/>
          </w:tcPr>
          <w:p w14:paraId="19B74C5E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5" w:type="dxa"/>
            <w:shd w:val="clear" w:color="auto" w:fill="auto"/>
            <w:noWrap/>
            <w:vAlign w:val="bottom"/>
          </w:tcPr>
          <w:p w14:paraId="27F96C85" w14:textId="77777777" w:rsidR="00132703" w:rsidRPr="00741696" w:rsidRDefault="00132703" w:rsidP="00132703">
            <w:pPr>
              <w:snapToGrid w:val="0"/>
              <w:spacing w:line="240" w:lineRule="exac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26C4F0E7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auto"/>
            <w:noWrap/>
            <w:vAlign w:val="bottom"/>
          </w:tcPr>
          <w:p w14:paraId="6C5A8570" w14:textId="77777777" w:rsidR="00132703" w:rsidRPr="00741696" w:rsidRDefault="00132703" w:rsidP="00132703">
            <w:pPr>
              <w:snapToGrid w:val="0"/>
              <w:spacing w:line="240" w:lineRule="exac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67BE0A61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00A10C46" w14:textId="77777777" w:rsidR="00132703" w:rsidRPr="00741696" w:rsidRDefault="00132703" w:rsidP="00132703">
            <w:pPr>
              <w:snapToGrid w:val="0"/>
              <w:spacing w:line="240" w:lineRule="exac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3D609586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7" w:type="dxa"/>
            <w:shd w:val="clear" w:color="auto" w:fill="auto"/>
            <w:noWrap/>
            <w:vAlign w:val="bottom"/>
          </w:tcPr>
          <w:p w14:paraId="3D550315" w14:textId="77777777" w:rsidR="00132703" w:rsidRPr="00741696" w:rsidRDefault="00132703" w:rsidP="002E5E87">
            <w:pPr>
              <w:tabs>
                <w:tab w:val="decimal" w:pos="711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016413ED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775D0FA9" w14:textId="77777777" w:rsidR="00132703" w:rsidRPr="00741696" w:rsidRDefault="00132703" w:rsidP="00132703">
            <w:pPr>
              <w:snapToGrid w:val="0"/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" w:type="dxa"/>
            <w:shd w:val="clear" w:color="auto" w:fill="auto"/>
            <w:noWrap/>
            <w:vAlign w:val="bottom"/>
          </w:tcPr>
          <w:p w14:paraId="482EB8D0" w14:textId="77777777" w:rsidR="00132703" w:rsidRPr="00741696" w:rsidRDefault="00132703" w:rsidP="00132703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374D0AA" w14:textId="624586AF" w:rsidR="00132703" w:rsidRPr="00741696" w:rsidRDefault="00132703" w:rsidP="00132703">
            <w:pPr>
              <w:tabs>
                <w:tab w:val="decimal" w:pos="7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(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7</w:t>
            </w:r>
            <w:r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979</w:t>
            </w:r>
            <w:r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299</w:t>
            </w:r>
            <w:r w:rsidRPr="00741696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  <w:noWrap/>
            <w:vAlign w:val="bottom"/>
          </w:tcPr>
          <w:p w14:paraId="7375E013" w14:textId="77777777" w:rsidR="00132703" w:rsidRPr="00741696" w:rsidRDefault="00132703" w:rsidP="00132703">
            <w:pPr>
              <w:tabs>
                <w:tab w:val="decimal" w:pos="730"/>
              </w:tabs>
              <w:snapToGrid w:val="0"/>
              <w:spacing w:line="240" w:lineRule="exact"/>
              <w:ind w:right="62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221C56" w14:textId="3B5465D0" w:rsidR="00132703" w:rsidRPr="00741696" w:rsidRDefault="00FF5A77" w:rsidP="00132703">
            <w:pPr>
              <w:tabs>
                <w:tab w:val="decimal" w:pos="730"/>
              </w:tabs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8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406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012</w:t>
            </w:r>
          </w:p>
        </w:tc>
      </w:tr>
    </w:tbl>
    <w:p w14:paraId="59655BEE" w14:textId="77777777" w:rsidR="00025CC0" w:rsidRPr="00741696" w:rsidRDefault="00025CC0" w:rsidP="00025CC0">
      <w:pPr>
        <w:pStyle w:val="a"/>
        <w:tabs>
          <w:tab w:val="left" w:pos="8100"/>
          <w:tab w:val="right" w:pos="10890"/>
        </w:tabs>
        <w:ind w:left="547" w:right="0"/>
        <w:jc w:val="center"/>
        <w:rPr>
          <w:rFonts w:ascii="Angsana New" w:hAnsi="Angsana New" w:cs="Angsana New"/>
          <w:b/>
          <w:bCs/>
          <w:sz w:val="20"/>
          <w:szCs w:val="20"/>
        </w:rPr>
      </w:pPr>
    </w:p>
    <w:p w14:paraId="20848D28" w14:textId="77777777" w:rsidR="00963DEB" w:rsidRPr="00741696" w:rsidRDefault="00025CC0" w:rsidP="00025CC0">
      <w:pPr>
        <w:pStyle w:val="a"/>
        <w:tabs>
          <w:tab w:val="left" w:pos="8100"/>
          <w:tab w:val="right" w:pos="10890"/>
        </w:tabs>
        <w:ind w:left="547" w:right="0"/>
        <w:jc w:val="center"/>
        <w:rPr>
          <w:rFonts w:ascii="Angsana New" w:hAnsi="Angsana New" w:cs="Angsana New"/>
          <w:b/>
          <w:bCs/>
          <w:sz w:val="20"/>
          <w:szCs w:val="20"/>
        </w:rPr>
      </w:pPr>
      <w:r w:rsidRPr="00741696">
        <w:rPr>
          <w:rFonts w:ascii="Angsana New" w:hAnsi="Angsana New" w:cs="Angsana New"/>
          <w:b/>
          <w:bCs/>
          <w:sz w:val="20"/>
          <w:szCs w:val="20"/>
        </w:rPr>
        <w:br w:type="page"/>
      </w:r>
    </w:p>
    <w:tbl>
      <w:tblPr>
        <w:tblW w:w="9036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9"/>
        <w:gridCol w:w="811"/>
        <w:gridCol w:w="91"/>
        <w:gridCol w:w="836"/>
        <w:gridCol w:w="90"/>
        <w:gridCol w:w="783"/>
        <w:gridCol w:w="68"/>
        <w:gridCol w:w="805"/>
        <w:gridCol w:w="90"/>
        <w:gridCol w:w="792"/>
        <w:gridCol w:w="90"/>
        <w:gridCol w:w="801"/>
        <w:gridCol w:w="82"/>
        <w:gridCol w:w="818"/>
        <w:gridCol w:w="90"/>
        <w:gridCol w:w="810"/>
      </w:tblGrid>
      <w:tr w:rsidR="003411B6" w:rsidRPr="00741696" w14:paraId="01DD937B" w14:textId="77777777" w:rsidTr="00FA3077">
        <w:trPr>
          <w:trHeight w:val="240"/>
        </w:trPr>
        <w:tc>
          <w:tcPr>
            <w:tcW w:w="1979" w:type="dxa"/>
            <w:noWrap/>
            <w:vAlign w:val="bottom"/>
          </w:tcPr>
          <w:p w14:paraId="18280D41" w14:textId="77777777" w:rsidR="003411B6" w:rsidRPr="00741696" w:rsidRDefault="002E6724" w:rsidP="00E166B6">
            <w:pPr>
              <w:snapToGrid w:val="0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lastRenderedPageBreak/>
              <w:br w:type="page"/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391224C" w14:textId="785473A9" w:rsidR="003411B6" w:rsidRPr="00741696" w:rsidRDefault="003411B6" w:rsidP="003411B6">
            <w:pPr>
              <w:snapToGrid w:val="0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สำหรับงวดหกเดือนสิ้นสุดวันที่ </w:t>
            </w:r>
            <w:r w:rsidR="00FF5A77" w:rsidRPr="00741696">
              <w:rPr>
                <w:rFonts w:ascii="Angsana New" w:hAnsi="Angsana New"/>
                <w:b/>
                <w:bCs/>
                <w:sz w:val="20"/>
                <w:szCs w:val="20"/>
              </w:rPr>
              <w:t>30</w:t>
            </w: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 มิถุนายน</w:t>
            </w:r>
          </w:p>
        </w:tc>
      </w:tr>
      <w:tr w:rsidR="003411B6" w:rsidRPr="00741696" w14:paraId="690FD7D9" w14:textId="77777777" w:rsidTr="00FA3077">
        <w:trPr>
          <w:trHeight w:val="645"/>
        </w:trPr>
        <w:tc>
          <w:tcPr>
            <w:tcW w:w="1979" w:type="dxa"/>
            <w:noWrap/>
          </w:tcPr>
          <w:p w14:paraId="2C6F8F4E" w14:textId="77777777" w:rsidR="003411B6" w:rsidRPr="00741696" w:rsidRDefault="003411B6" w:rsidP="00E166B6">
            <w:pPr>
              <w:snapToGrid w:val="0"/>
              <w:ind w:left="267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738" w:type="dxa"/>
            <w:gridSpan w:val="3"/>
            <w:noWrap/>
            <w:hideMark/>
          </w:tcPr>
          <w:p w14:paraId="4ED970F7" w14:textId="77777777" w:rsidR="003411B6" w:rsidRPr="00741696" w:rsidRDefault="003411B6" w:rsidP="00E166B6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ส่วนงานนายหน้าซื้อขายหลักทรัพย์ และสัญญา</w:t>
            </w:r>
          </w:p>
          <w:p w14:paraId="06CF851B" w14:textId="77777777" w:rsidR="003411B6" w:rsidRPr="00741696" w:rsidRDefault="003411B6" w:rsidP="00E166B6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ซื้อขายล่วงหน้า</w:t>
            </w:r>
          </w:p>
        </w:tc>
        <w:tc>
          <w:tcPr>
            <w:tcW w:w="90" w:type="dxa"/>
            <w:noWrap/>
          </w:tcPr>
          <w:p w14:paraId="62321A53" w14:textId="77777777" w:rsidR="003411B6" w:rsidRPr="00741696" w:rsidRDefault="003411B6" w:rsidP="00E166B6">
            <w:pPr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656" w:type="dxa"/>
            <w:gridSpan w:val="3"/>
            <w:noWrap/>
            <w:hideMark/>
          </w:tcPr>
          <w:p w14:paraId="3728C0DD" w14:textId="77777777" w:rsidR="00BF0998" w:rsidRPr="00741696" w:rsidRDefault="003411B6" w:rsidP="00E166B6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ส่วนงานที่ปรึกษา</w:t>
            </w:r>
          </w:p>
          <w:p w14:paraId="317BA88A" w14:textId="77777777" w:rsidR="003411B6" w:rsidRPr="00741696" w:rsidRDefault="003411B6" w:rsidP="00E166B6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ทางการเงิน</w:t>
            </w:r>
          </w:p>
        </w:tc>
        <w:tc>
          <w:tcPr>
            <w:tcW w:w="90" w:type="dxa"/>
            <w:noWrap/>
          </w:tcPr>
          <w:p w14:paraId="6FFD9032" w14:textId="77777777" w:rsidR="003411B6" w:rsidRPr="00741696" w:rsidRDefault="003411B6" w:rsidP="00E166B6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683" w:type="dxa"/>
            <w:gridSpan w:val="3"/>
            <w:noWrap/>
            <w:hideMark/>
          </w:tcPr>
          <w:p w14:paraId="6D91B4BD" w14:textId="77777777" w:rsidR="003411B6" w:rsidRPr="00741696" w:rsidRDefault="003411B6" w:rsidP="00E166B6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ส่วนงานการลงทุน</w:t>
            </w:r>
          </w:p>
        </w:tc>
        <w:tc>
          <w:tcPr>
            <w:tcW w:w="82" w:type="dxa"/>
            <w:noWrap/>
          </w:tcPr>
          <w:p w14:paraId="09CFAA21" w14:textId="77777777" w:rsidR="003411B6" w:rsidRPr="00741696" w:rsidRDefault="003411B6" w:rsidP="00E166B6">
            <w:pPr>
              <w:snapToGrid w:val="0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718" w:type="dxa"/>
            <w:gridSpan w:val="3"/>
            <w:noWrap/>
            <w:hideMark/>
          </w:tcPr>
          <w:p w14:paraId="7EBE6404" w14:textId="77777777" w:rsidR="003411B6" w:rsidRPr="00741696" w:rsidRDefault="003411B6" w:rsidP="00E166B6">
            <w:pPr>
              <w:snapToGrid w:val="0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รวม</w:t>
            </w:r>
          </w:p>
        </w:tc>
      </w:tr>
      <w:tr w:rsidR="007C3649" w:rsidRPr="00741696" w14:paraId="5DC05A51" w14:textId="77777777" w:rsidTr="00FA3077">
        <w:trPr>
          <w:trHeight w:val="240"/>
        </w:trPr>
        <w:tc>
          <w:tcPr>
            <w:tcW w:w="1979" w:type="dxa"/>
            <w:noWrap/>
            <w:vAlign w:val="bottom"/>
          </w:tcPr>
          <w:p w14:paraId="1FD89D57" w14:textId="77777777" w:rsidR="007C3649" w:rsidRPr="00741696" w:rsidRDefault="007C3649" w:rsidP="007C3649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1" w:type="dxa"/>
            <w:noWrap/>
            <w:vAlign w:val="bottom"/>
            <w:hideMark/>
          </w:tcPr>
          <w:p w14:paraId="5418CF99" w14:textId="3846A493" w:rsidR="007C3649" w:rsidRPr="00741696" w:rsidRDefault="00FF5A77" w:rsidP="007C3649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91" w:type="dxa"/>
            <w:noWrap/>
            <w:vAlign w:val="bottom"/>
          </w:tcPr>
          <w:p w14:paraId="56E0F4E0" w14:textId="77777777" w:rsidR="007C3649" w:rsidRPr="00741696" w:rsidRDefault="007C3649" w:rsidP="007C3649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36" w:type="dxa"/>
            <w:noWrap/>
            <w:vAlign w:val="bottom"/>
            <w:hideMark/>
          </w:tcPr>
          <w:p w14:paraId="0F1F1C7B" w14:textId="5B9A5A76" w:rsidR="007C3649" w:rsidRPr="00741696" w:rsidRDefault="00FF5A77" w:rsidP="007C3649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>2566</w:t>
            </w:r>
          </w:p>
        </w:tc>
        <w:tc>
          <w:tcPr>
            <w:tcW w:w="90" w:type="dxa"/>
            <w:noWrap/>
          </w:tcPr>
          <w:p w14:paraId="37944BC3" w14:textId="77777777" w:rsidR="007C3649" w:rsidRPr="00741696" w:rsidRDefault="007C3649" w:rsidP="007C3649">
            <w:pPr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noWrap/>
            <w:vAlign w:val="bottom"/>
            <w:hideMark/>
          </w:tcPr>
          <w:p w14:paraId="4F2B50B4" w14:textId="5442D942" w:rsidR="007C3649" w:rsidRPr="00741696" w:rsidRDefault="00FF5A77" w:rsidP="007C3649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68" w:type="dxa"/>
            <w:noWrap/>
            <w:vAlign w:val="bottom"/>
          </w:tcPr>
          <w:p w14:paraId="4BC3F390" w14:textId="77777777" w:rsidR="007C3649" w:rsidRPr="00741696" w:rsidRDefault="007C3649" w:rsidP="007C3649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05" w:type="dxa"/>
            <w:noWrap/>
            <w:vAlign w:val="bottom"/>
            <w:hideMark/>
          </w:tcPr>
          <w:p w14:paraId="3763C3EA" w14:textId="08DF13EB" w:rsidR="007C3649" w:rsidRPr="00741696" w:rsidRDefault="00FF5A77" w:rsidP="007C3649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>2566</w:t>
            </w:r>
          </w:p>
        </w:tc>
        <w:tc>
          <w:tcPr>
            <w:tcW w:w="90" w:type="dxa"/>
            <w:noWrap/>
          </w:tcPr>
          <w:p w14:paraId="095FB15E" w14:textId="77777777" w:rsidR="007C3649" w:rsidRPr="00741696" w:rsidRDefault="007C3649" w:rsidP="007C3649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noWrap/>
            <w:vAlign w:val="bottom"/>
            <w:hideMark/>
          </w:tcPr>
          <w:p w14:paraId="37240FF5" w14:textId="3DE5F9D0" w:rsidR="007C3649" w:rsidRPr="00741696" w:rsidRDefault="00FF5A77" w:rsidP="007C3649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90" w:type="dxa"/>
            <w:noWrap/>
            <w:vAlign w:val="bottom"/>
          </w:tcPr>
          <w:p w14:paraId="7D84F54E" w14:textId="77777777" w:rsidR="007C3649" w:rsidRPr="00741696" w:rsidRDefault="007C3649" w:rsidP="007C3649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01" w:type="dxa"/>
            <w:noWrap/>
            <w:vAlign w:val="bottom"/>
            <w:hideMark/>
          </w:tcPr>
          <w:p w14:paraId="70C3A03A" w14:textId="3E10AD4A" w:rsidR="007C3649" w:rsidRPr="00741696" w:rsidRDefault="00FF5A77" w:rsidP="007C3649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>2566</w:t>
            </w:r>
          </w:p>
        </w:tc>
        <w:tc>
          <w:tcPr>
            <w:tcW w:w="82" w:type="dxa"/>
            <w:noWrap/>
            <w:vAlign w:val="bottom"/>
          </w:tcPr>
          <w:p w14:paraId="1BE6CAAE" w14:textId="77777777" w:rsidR="007C3649" w:rsidRPr="00741696" w:rsidRDefault="007C3649" w:rsidP="007C3649">
            <w:pPr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18" w:type="dxa"/>
            <w:noWrap/>
            <w:vAlign w:val="bottom"/>
            <w:hideMark/>
          </w:tcPr>
          <w:p w14:paraId="7FFA478E" w14:textId="29AB50B5" w:rsidR="007C3649" w:rsidRPr="00741696" w:rsidRDefault="00FF5A77" w:rsidP="007C3649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90" w:type="dxa"/>
            <w:noWrap/>
            <w:vAlign w:val="bottom"/>
          </w:tcPr>
          <w:p w14:paraId="3F980454" w14:textId="77777777" w:rsidR="007C3649" w:rsidRPr="00741696" w:rsidRDefault="007C3649" w:rsidP="007C3649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noWrap/>
            <w:vAlign w:val="bottom"/>
            <w:hideMark/>
          </w:tcPr>
          <w:p w14:paraId="45EADA2A" w14:textId="53BE8EE4" w:rsidR="007C3649" w:rsidRPr="00741696" w:rsidRDefault="00FF5A77" w:rsidP="007C3649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</w:rPr>
              <w:t>2566</w:t>
            </w:r>
          </w:p>
        </w:tc>
      </w:tr>
      <w:tr w:rsidR="007C3649" w:rsidRPr="00741696" w14:paraId="5A7B9382" w14:textId="77777777" w:rsidTr="00FA3077">
        <w:trPr>
          <w:trHeight w:val="240"/>
        </w:trPr>
        <w:tc>
          <w:tcPr>
            <w:tcW w:w="1979" w:type="dxa"/>
            <w:noWrap/>
            <w:vAlign w:val="bottom"/>
          </w:tcPr>
          <w:p w14:paraId="3755C632" w14:textId="77777777" w:rsidR="007C3649" w:rsidRPr="00741696" w:rsidRDefault="007C3649" w:rsidP="007C3649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1" w:type="dxa"/>
            <w:noWrap/>
            <w:vAlign w:val="bottom"/>
          </w:tcPr>
          <w:p w14:paraId="70A12DCC" w14:textId="77777777" w:rsidR="007C3649" w:rsidRPr="00741696" w:rsidRDefault="007C3649" w:rsidP="007C3649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91" w:type="dxa"/>
            <w:noWrap/>
            <w:vAlign w:val="bottom"/>
          </w:tcPr>
          <w:p w14:paraId="7266EFCE" w14:textId="77777777" w:rsidR="007C3649" w:rsidRPr="00741696" w:rsidRDefault="007C3649" w:rsidP="007C3649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36" w:type="dxa"/>
            <w:noWrap/>
            <w:vAlign w:val="bottom"/>
          </w:tcPr>
          <w:p w14:paraId="720AA60C" w14:textId="77777777" w:rsidR="007C3649" w:rsidRPr="00741696" w:rsidRDefault="007C3649" w:rsidP="007C3649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90" w:type="dxa"/>
            <w:noWrap/>
          </w:tcPr>
          <w:p w14:paraId="1D911013" w14:textId="77777777" w:rsidR="007C3649" w:rsidRPr="00741696" w:rsidRDefault="007C3649" w:rsidP="007C3649">
            <w:pPr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noWrap/>
            <w:vAlign w:val="bottom"/>
          </w:tcPr>
          <w:p w14:paraId="61226A2A" w14:textId="77777777" w:rsidR="007C3649" w:rsidRPr="00741696" w:rsidRDefault="007C3649" w:rsidP="007C3649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68" w:type="dxa"/>
            <w:noWrap/>
            <w:vAlign w:val="bottom"/>
          </w:tcPr>
          <w:p w14:paraId="004FAF1E" w14:textId="77777777" w:rsidR="007C3649" w:rsidRPr="00741696" w:rsidRDefault="007C3649" w:rsidP="007C3649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05" w:type="dxa"/>
            <w:noWrap/>
            <w:vAlign w:val="bottom"/>
          </w:tcPr>
          <w:p w14:paraId="0BFDCDEB" w14:textId="77777777" w:rsidR="007C3649" w:rsidRPr="00741696" w:rsidRDefault="007C3649" w:rsidP="007C3649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90" w:type="dxa"/>
            <w:noWrap/>
          </w:tcPr>
          <w:p w14:paraId="22D176CF" w14:textId="77777777" w:rsidR="007C3649" w:rsidRPr="00741696" w:rsidRDefault="007C3649" w:rsidP="007C3649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noWrap/>
            <w:vAlign w:val="bottom"/>
          </w:tcPr>
          <w:p w14:paraId="58C79B29" w14:textId="77777777" w:rsidR="007C3649" w:rsidRPr="00741696" w:rsidRDefault="007C3649" w:rsidP="007C3649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90" w:type="dxa"/>
            <w:noWrap/>
            <w:vAlign w:val="bottom"/>
          </w:tcPr>
          <w:p w14:paraId="7C9858C8" w14:textId="77777777" w:rsidR="007C3649" w:rsidRPr="00741696" w:rsidRDefault="007C3649" w:rsidP="007C3649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01" w:type="dxa"/>
            <w:noWrap/>
            <w:vAlign w:val="bottom"/>
          </w:tcPr>
          <w:p w14:paraId="7B92F3ED" w14:textId="77777777" w:rsidR="007C3649" w:rsidRPr="00741696" w:rsidRDefault="007C3649" w:rsidP="007C3649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82" w:type="dxa"/>
            <w:noWrap/>
            <w:vAlign w:val="bottom"/>
          </w:tcPr>
          <w:p w14:paraId="4FA4D44A" w14:textId="77777777" w:rsidR="007C3649" w:rsidRPr="00741696" w:rsidRDefault="007C3649" w:rsidP="007C3649">
            <w:pPr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18" w:type="dxa"/>
            <w:noWrap/>
            <w:vAlign w:val="bottom"/>
          </w:tcPr>
          <w:p w14:paraId="01710B34" w14:textId="77777777" w:rsidR="007C3649" w:rsidRPr="00741696" w:rsidRDefault="007C3649" w:rsidP="007C3649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90" w:type="dxa"/>
            <w:noWrap/>
            <w:vAlign w:val="bottom"/>
          </w:tcPr>
          <w:p w14:paraId="68C78814" w14:textId="77777777" w:rsidR="007C3649" w:rsidRPr="00741696" w:rsidRDefault="007C3649" w:rsidP="007C3649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noWrap/>
            <w:vAlign w:val="bottom"/>
          </w:tcPr>
          <w:p w14:paraId="49BC5E54" w14:textId="77777777" w:rsidR="007C3649" w:rsidRPr="00741696" w:rsidRDefault="007C3649" w:rsidP="007C3649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บาท</w:t>
            </w:r>
          </w:p>
        </w:tc>
      </w:tr>
      <w:tr w:rsidR="00876BD7" w:rsidRPr="00741696" w14:paraId="3F18767E" w14:textId="77777777" w:rsidTr="00FA3077">
        <w:trPr>
          <w:trHeight w:val="240"/>
        </w:trPr>
        <w:tc>
          <w:tcPr>
            <w:tcW w:w="1979" w:type="dxa"/>
            <w:noWrap/>
            <w:vAlign w:val="bottom"/>
            <w:hideMark/>
          </w:tcPr>
          <w:p w14:paraId="51D6B7A5" w14:textId="77777777" w:rsidR="00876BD7" w:rsidRPr="00741696" w:rsidRDefault="00876BD7" w:rsidP="00876BD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รายได้ค่านายหน้า</w:t>
            </w:r>
          </w:p>
          <w:p w14:paraId="3550117B" w14:textId="77777777" w:rsidR="00876BD7" w:rsidRPr="00741696" w:rsidRDefault="00876BD7" w:rsidP="00876BD7">
            <w:pPr>
              <w:numPr>
                <w:ilvl w:val="0"/>
                <w:numId w:val="2"/>
              </w:numPr>
              <w:snapToGrid w:val="0"/>
              <w:ind w:left="270" w:hanging="180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ณ เวลาใดเวลาหนี่ง</w:t>
            </w:r>
          </w:p>
        </w:tc>
        <w:tc>
          <w:tcPr>
            <w:tcW w:w="811" w:type="dxa"/>
            <w:noWrap/>
            <w:vAlign w:val="bottom"/>
          </w:tcPr>
          <w:p w14:paraId="5BBB5BAC" w14:textId="7488668D" w:rsidR="00876BD7" w:rsidRPr="00741696" w:rsidRDefault="00FF5A77" w:rsidP="002E5E87">
            <w:pPr>
              <w:tabs>
                <w:tab w:val="decimal" w:pos="720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253</w:t>
            </w:r>
            <w:r w:rsidR="00876BD7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000</w:t>
            </w:r>
            <w:r w:rsidR="00876BD7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75</w:t>
            </w:r>
            <w:r w:rsidR="001D546D" w:rsidRPr="00741696">
              <w:rPr>
                <w:rFonts w:ascii="Angsana New" w:hAnsi="Angsana New"/>
                <w:sz w:val="20"/>
                <w:szCs w:val="20"/>
              </w:rPr>
              <w:t>0</w:t>
            </w:r>
          </w:p>
        </w:tc>
        <w:tc>
          <w:tcPr>
            <w:tcW w:w="91" w:type="dxa"/>
            <w:noWrap/>
            <w:vAlign w:val="bottom"/>
          </w:tcPr>
          <w:p w14:paraId="3DB8B3F8" w14:textId="77777777" w:rsidR="00876BD7" w:rsidRPr="00741696" w:rsidRDefault="00876BD7" w:rsidP="00876BD7">
            <w:pPr>
              <w:snapToGrid w:val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36" w:type="dxa"/>
            <w:noWrap/>
            <w:vAlign w:val="bottom"/>
          </w:tcPr>
          <w:p w14:paraId="71DD0CCE" w14:textId="26C288A3" w:rsidR="00876BD7" w:rsidRPr="00741696" w:rsidRDefault="008A608C" w:rsidP="002E5E87">
            <w:pPr>
              <w:tabs>
                <w:tab w:val="decimal" w:pos="752"/>
              </w:tabs>
              <w:snapToGrid w:val="0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364,876,451</w:t>
            </w:r>
          </w:p>
        </w:tc>
        <w:tc>
          <w:tcPr>
            <w:tcW w:w="90" w:type="dxa"/>
            <w:noWrap/>
            <w:vAlign w:val="bottom"/>
          </w:tcPr>
          <w:p w14:paraId="48412143" w14:textId="77777777" w:rsidR="00876BD7" w:rsidRPr="00741696" w:rsidRDefault="00876BD7" w:rsidP="00876BD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noWrap/>
            <w:vAlign w:val="bottom"/>
          </w:tcPr>
          <w:p w14:paraId="05A5ECDF" w14:textId="77777777" w:rsidR="00876BD7" w:rsidRPr="00741696" w:rsidRDefault="00876BD7" w:rsidP="002E5E87">
            <w:pPr>
              <w:snapToGrid w:val="0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8" w:type="dxa"/>
            <w:noWrap/>
            <w:vAlign w:val="bottom"/>
          </w:tcPr>
          <w:p w14:paraId="497CDF35" w14:textId="77777777" w:rsidR="00876BD7" w:rsidRPr="00741696" w:rsidRDefault="00876BD7" w:rsidP="00876BD7">
            <w:pPr>
              <w:snapToGrid w:val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5" w:type="dxa"/>
            <w:noWrap/>
            <w:vAlign w:val="bottom"/>
          </w:tcPr>
          <w:p w14:paraId="568BD6EF" w14:textId="77777777" w:rsidR="00876BD7" w:rsidRPr="00741696" w:rsidRDefault="00876BD7" w:rsidP="002E5E87">
            <w:pPr>
              <w:snapToGrid w:val="0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noWrap/>
            <w:vAlign w:val="bottom"/>
          </w:tcPr>
          <w:p w14:paraId="4DC17121" w14:textId="77777777" w:rsidR="00876BD7" w:rsidRPr="00741696" w:rsidRDefault="00876BD7" w:rsidP="00876BD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2" w:type="dxa"/>
            <w:noWrap/>
            <w:vAlign w:val="bottom"/>
          </w:tcPr>
          <w:p w14:paraId="111DE4D2" w14:textId="3E9E8EE9" w:rsidR="00876BD7" w:rsidRPr="00741696" w:rsidRDefault="00FF5A7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270</w:t>
            </w:r>
            <w:r w:rsidR="00876BD7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191</w:t>
            </w:r>
          </w:p>
        </w:tc>
        <w:tc>
          <w:tcPr>
            <w:tcW w:w="90" w:type="dxa"/>
            <w:noWrap/>
            <w:vAlign w:val="bottom"/>
          </w:tcPr>
          <w:p w14:paraId="42DFF9FF" w14:textId="77777777" w:rsidR="00876BD7" w:rsidRPr="00741696" w:rsidRDefault="00876BD7" w:rsidP="00876BD7">
            <w:pPr>
              <w:tabs>
                <w:tab w:val="decimal" w:pos="630"/>
                <w:tab w:val="decimal" w:pos="819"/>
              </w:tabs>
              <w:snapToGrid w:val="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1" w:type="dxa"/>
            <w:noWrap/>
            <w:vAlign w:val="bottom"/>
          </w:tcPr>
          <w:p w14:paraId="25867DD6" w14:textId="7F92FA75" w:rsidR="00876BD7" w:rsidRPr="00741696" w:rsidRDefault="008A608C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75,256</w:t>
            </w:r>
          </w:p>
        </w:tc>
        <w:tc>
          <w:tcPr>
            <w:tcW w:w="82" w:type="dxa"/>
            <w:noWrap/>
            <w:vAlign w:val="bottom"/>
          </w:tcPr>
          <w:p w14:paraId="3396382F" w14:textId="77777777" w:rsidR="00876BD7" w:rsidRPr="00741696" w:rsidRDefault="00876BD7" w:rsidP="00876BD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8" w:type="dxa"/>
            <w:noWrap/>
            <w:vAlign w:val="bottom"/>
          </w:tcPr>
          <w:p w14:paraId="24F63AD1" w14:textId="745C1E57" w:rsidR="00876BD7" w:rsidRPr="00741696" w:rsidRDefault="00FF5A7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253</w:t>
            </w:r>
            <w:r w:rsidR="00876BD7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270</w:t>
            </w:r>
            <w:r w:rsidR="00876BD7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941</w:t>
            </w:r>
          </w:p>
        </w:tc>
        <w:tc>
          <w:tcPr>
            <w:tcW w:w="90" w:type="dxa"/>
            <w:noWrap/>
            <w:vAlign w:val="bottom"/>
          </w:tcPr>
          <w:p w14:paraId="153B324E" w14:textId="77777777" w:rsidR="00876BD7" w:rsidRPr="00741696" w:rsidRDefault="00876BD7" w:rsidP="00876BD7">
            <w:pPr>
              <w:tabs>
                <w:tab w:val="decimal" w:pos="730"/>
              </w:tabs>
              <w:snapToGrid w:val="0"/>
              <w:ind w:right="62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  <w:noWrap/>
            <w:vAlign w:val="bottom"/>
          </w:tcPr>
          <w:p w14:paraId="1B058DAA" w14:textId="28607A13" w:rsidR="00876BD7" w:rsidRPr="00741696" w:rsidRDefault="00212D97" w:rsidP="00FA307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364,951,707</w:t>
            </w:r>
          </w:p>
        </w:tc>
      </w:tr>
      <w:tr w:rsidR="00876BD7" w:rsidRPr="00741696" w14:paraId="1B3031F1" w14:textId="77777777" w:rsidTr="00FA3077">
        <w:trPr>
          <w:trHeight w:val="240"/>
        </w:trPr>
        <w:tc>
          <w:tcPr>
            <w:tcW w:w="1979" w:type="dxa"/>
            <w:noWrap/>
            <w:vAlign w:val="bottom"/>
            <w:hideMark/>
          </w:tcPr>
          <w:p w14:paraId="2886A168" w14:textId="77777777" w:rsidR="00876BD7" w:rsidRPr="00741696" w:rsidRDefault="00876BD7" w:rsidP="00876BD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รายได้ค่าธรรมเนียมและบริการ</w:t>
            </w:r>
          </w:p>
          <w:p w14:paraId="4FEAE042" w14:textId="77777777" w:rsidR="00876BD7" w:rsidRPr="00741696" w:rsidRDefault="00876BD7" w:rsidP="00876BD7">
            <w:pPr>
              <w:numPr>
                <w:ilvl w:val="0"/>
                <w:numId w:val="2"/>
              </w:numPr>
              <w:snapToGrid w:val="0"/>
              <w:ind w:left="270" w:hanging="18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ณ เวลาใดเวลาหนี่ง</w:t>
            </w:r>
          </w:p>
        </w:tc>
        <w:tc>
          <w:tcPr>
            <w:tcW w:w="811" w:type="dxa"/>
            <w:noWrap/>
            <w:vAlign w:val="bottom"/>
          </w:tcPr>
          <w:p w14:paraId="00AA16C7" w14:textId="77777777" w:rsidR="00876BD7" w:rsidRPr="00741696" w:rsidRDefault="00876BD7" w:rsidP="002E5E87">
            <w:pPr>
              <w:snapToGrid w:val="0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1" w:type="dxa"/>
            <w:noWrap/>
            <w:vAlign w:val="bottom"/>
          </w:tcPr>
          <w:p w14:paraId="183878C2" w14:textId="77777777" w:rsidR="00876BD7" w:rsidRPr="00741696" w:rsidRDefault="00876BD7" w:rsidP="00876BD7">
            <w:pPr>
              <w:snapToGrid w:val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36" w:type="dxa"/>
            <w:noWrap/>
            <w:vAlign w:val="bottom"/>
            <w:hideMark/>
          </w:tcPr>
          <w:p w14:paraId="497D6140" w14:textId="77777777" w:rsidR="00876BD7" w:rsidRPr="00741696" w:rsidRDefault="00876BD7" w:rsidP="002E5E87">
            <w:pPr>
              <w:snapToGrid w:val="0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noWrap/>
            <w:vAlign w:val="bottom"/>
          </w:tcPr>
          <w:p w14:paraId="6A08B11F" w14:textId="77777777" w:rsidR="00876BD7" w:rsidRPr="00741696" w:rsidRDefault="00876BD7" w:rsidP="00876BD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noWrap/>
          </w:tcPr>
          <w:p w14:paraId="6A7FE4C0" w14:textId="77777777" w:rsidR="00876BD7" w:rsidRPr="00741696" w:rsidRDefault="00876BD7" w:rsidP="002E5E87">
            <w:pPr>
              <w:tabs>
                <w:tab w:val="decimal" w:pos="710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  <w:p w14:paraId="47778892" w14:textId="7728217B" w:rsidR="00876BD7" w:rsidRPr="00741696" w:rsidRDefault="00FF5A77" w:rsidP="002E5E87">
            <w:pPr>
              <w:tabs>
                <w:tab w:val="decimal" w:pos="710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38</w:t>
            </w:r>
            <w:r w:rsidR="00876BD7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329</w:t>
            </w:r>
            <w:r w:rsidR="00876BD7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330</w:t>
            </w:r>
          </w:p>
        </w:tc>
        <w:tc>
          <w:tcPr>
            <w:tcW w:w="68" w:type="dxa"/>
            <w:noWrap/>
            <w:vAlign w:val="bottom"/>
          </w:tcPr>
          <w:p w14:paraId="4FBF1551" w14:textId="77777777" w:rsidR="00876BD7" w:rsidRPr="00741696" w:rsidRDefault="00876BD7" w:rsidP="00876BD7">
            <w:pPr>
              <w:tabs>
                <w:tab w:val="decimal" w:pos="640"/>
              </w:tabs>
              <w:snapToGrid w:val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5" w:type="dxa"/>
            <w:noWrap/>
          </w:tcPr>
          <w:p w14:paraId="70A19AD1" w14:textId="77777777" w:rsidR="00876BD7" w:rsidRPr="00741696" w:rsidRDefault="00876BD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  <w:p w14:paraId="02BD2E54" w14:textId="28710750" w:rsidR="00876BD7" w:rsidRPr="00741696" w:rsidRDefault="00FF5A77" w:rsidP="00FA307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23</w:t>
            </w:r>
            <w:r w:rsidR="00876BD7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527</w:t>
            </w:r>
            <w:r w:rsidR="00876BD7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106</w:t>
            </w:r>
          </w:p>
        </w:tc>
        <w:tc>
          <w:tcPr>
            <w:tcW w:w="90" w:type="dxa"/>
            <w:noWrap/>
            <w:vAlign w:val="bottom"/>
          </w:tcPr>
          <w:p w14:paraId="2EA6FD4C" w14:textId="77777777" w:rsidR="00876BD7" w:rsidRPr="00741696" w:rsidRDefault="00876BD7" w:rsidP="00876BD7">
            <w:pPr>
              <w:snapToGrid w:val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2" w:type="dxa"/>
            <w:noWrap/>
            <w:vAlign w:val="bottom"/>
          </w:tcPr>
          <w:p w14:paraId="5750099A" w14:textId="6EDDC900" w:rsidR="00876BD7" w:rsidRPr="00741696" w:rsidRDefault="00FF5A7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61</w:t>
            </w:r>
            <w:r w:rsidR="00876BD7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853</w:t>
            </w:r>
            <w:r w:rsidR="00876BD7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193</w:t>
            </w:r>
          </w:p>
        </w:tc>
        <w:tc>
          <w:tcPr>
            <w:tcW w:w="90" w:type="dxa"/>
            <w:noWrap/>
            <w:vAlign w:val="bottom"/>
          </w:tcPr>
          <w:p w14:paraId="348D443E" w14:textId="77777777" w:rsidR="00876BD7" w:rsidRPr="00741696" w:rsidRDefault="00876BD7" w:rsidP="00876BD7">
            <w:pPr>
              <w:tabs>
                <w:tab w:val="decimal" w:pos="630"/>
              </w:tabs>
              <w:snapToGrid w:val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1" w:type="dxa"/>
            <w:noWrap/>
            <w:vAlign w:val="bottom"/>
          </w:tcPr>
          <w:p w14:paraId="2A7FDC8F" w14:textId="27367143" w:rsidR="00876BD7" w:rsidRPr="00741696" w:rsidRDefault="008A608C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37,448,437</w:t>
            </w:r>
          </w:p>
        </w:tc>
        <w:tc>
          <w:tcPr>
            <w:tcW w:w="82" w:type="dxa"/>
            <w:noWrap/>
            <w:vAlign w:val="bottom"/>
          </w:tcPr>
          <w:p w14:paraId="063D3238" w14:textId="77777777" w:rsidR="00876BD7" w:rsidRPr="00741696" w:rsidRDefault="00876BD7" w:rsidP="00876BD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8" w:type="dxa"/>
            <w:noWrap/>
            <w:vAlign w:val="bottom"/>
          </w:tcPr>
          <w:p w14:paraId="74BC40C5" w14:textId="7694341E" w:rsidR="00876BD7" w:rsidRPr="00741696" w:rsidRDefault="00FF5A7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100</w:t>
            </w:r>
            <w:r w:rsidR="00876BD7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182</w:t>
            </w:r>
            <w:r w:rsidR="00876BD7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523</w:t>
            </w:r>
          </w:p>
        </w:tc>
        <w:tc>
          <w:tcPr>
            <w:tcW w:w="90" w:type="dxa"/>
            <w:noWrap/>
            <w:vAlign w:val="bottom"/>
          </w:tcPr>
          <w:p w14:paraId="750DA8C5" w14:textId="77777777" w:rsidR="00876BD7" w:rsidRPr="00741696" w:rsidRDefault="00876BD7" w:rsidP="00876BD7">
            <w:pPr>
              <w:tabs>
                <w:tab w:val="decimal" w:pos="630"/>
                <w:tab w:val="decimal" w:pos="730"/>
              </w:tabs>
              <w:snapToGrid w:val="0"/>
              <w:ind w:right="62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  <w:noWrap/>
            <w:vAlign w:val="bottom"/>
          </w:tcPr>
          <w:p w14:paraId="28107A4A" w14:textId="6C9118E1" w:rsidR="00876BD7" w:rsidRPr="00741696" w:rsidRDefault="00212D97" w:rsidP="00FA307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60,975,543</w:t>
            </w:r>
          </w:p>
        </w:tc>
      </w:tr>
      <w:tr w:rsidR="00132703" w:rsidRPr="00741696" w14:paraId="2DCDC4EE" w14:textId="77777777" w:rsidTr="00FA3077">
        <w:trPr>
          <w:trHeight w:val="240"/>
        </w:trPr>
        <w:tc>
          <w:tcPr>
            <w:tcW w:w="1979" w:type="dxa"/>
            <w:noWrap/>
            <w:vAlign w:val="bottom"/>
          </w:tcPr>
          <w:p w14:paraId="22F8A1DA" w14:textId="77777777" w:rsidR="00132703" w:rsidRPr="00741696" w:rsidRDefault="00132703" w:rsidP="00132703">
            <w:pPr>
              <w:numPr>
                <w:ilvl w:val="0"/>
                <w:numId w:val="2"/>
              </w:numPr>
              <w:snapToGrid w:val="0"/>
              <w:ind w:left="270" w:hanging="180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ตลอดช่วงเวลาหนึ่ง</w:t>
            </w:r>
          </w:p>
        </w:tc>
        <w:tc>
          <w:tcPr>
            <w:tcW w:w="811" w:type="dxa"/>
            <w:noWrap/>
            <w:vAlign w:val="bottom"/>
          </w:tcPr>
          <w:p w14:paraId="3765DD9F" w14:textId="77777777" w:rsidR="00132703" w:rsidRPr="00741696" w:rsidRDefault="00132703" w:rsidP="002E5E87">
            <w:pPr>
              <w:snapToGrid w:val="0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1" w:type="dxa"/>
            <w:noWrap/>
            <w:vAlign w:val="bottom"/>
          </w:tcPr>
          <w:p w14:paraId="59F3E3CB" w14:textId="77777777" w:rsidR="00132703" w:rsidRPr="00741696" w:rsidRDefault="00132703" w:rsidP="00132703">
            <w:pPr>
              <w:snapToGrid w:val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36" w:type="dxa"/>
            <w:noWrap/>
            <w:vAlign w:val="bottom"/>
          </w:tcPr>
          <w:p w14:paraId="7C76C413" w14:textId="77777777" w:rsidR="00132703" w:rsidRPr="00741696" w:rsidRDefault="00132703" w:rsidP="002E5E87">
            <w:pPr>
              <w:snapToGrid w:val="0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noWrap/>
            <w:vAlign w:val="bottom"/>
          </w:tcPr>
          <w:p w14:paraId="734D0B3B" w14:textId="77777777" w:rsidR="00132703" w:rsidRPr="00741696" w:rsidRDefault="00132703" w:rsidP="00132703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noWrap/>
          </w:tcPr>
          <w:p w14:paraId="6DB4B9DC" w14:textId="60624921" w:rsidR="00132703" w:rsidRPr="00741696" w:rsidRDefault="00FF5A77" w:rsidP="002E5E87">
            <w:pPr>
              <w:tabs>
                <w:tab w:val="decimal" w:pos="710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466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666</w:t>
            </w:r>
          </w:p>
        </w:tc>
        <w:tc>
          <w:tcPr>
            <w:tcW w:w="68" w:type="dxa"/>
            <w:noWrap/>
            <w:vAlign w:val="bottom"/>
          </w:tcPr>
          <w:p w14:paraId="494B2E9F" w14:textId="77777777" w:rsidR="00132703" w:rsidRPr="00741696" w:rsidRDefault="00132703" w:rsidP="00132703">
            <w:pPr>
              <w:tabs>
                <w:tab w:val="decimal" w:pos="640"/>
              </w:tabs>
              <w:snapToGrid w:val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5" w:type="dxa"/>
            <w:noWrap/>
          </w:tcPr>
          <w:p w14:paraId="644873C9" w14:textId="0FC64E2E" w:rsidR="00132703" w:rsidRPr="00741696" w:rsidRDefault="00FF5A7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466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666</w:t>
            </w:r>
          </w:p>
        </w:tc>
        <w:tc>
          <w:tcPr>
            <w:tcW w:w="90" w:type="dxa"/>
            <w:noWrap/>
            <w:vAlign w:val="bottom"/>
          </w:tcPr>
          <w:p w14:paraId="4A8EC0AF" w14:textId="77777777" w:rsidR="00132703" w:rsidRPr="00741696" w:rsidRDefault="00132703" w:rsidP="00132703">
            <w:pPr>
              <w:snapToGrid w:val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2" w:type="dxa"/>
            <w:noWrap/>
            <w:vAlign w:val="bottom"/>
          </w:tcPr>
          <w:p w14:paraId="6182CB2B" w14:textId="77777777" w:rsidR="00132703" w:rsidRPr="00741696" w:rsidRDefault="00132703" w:rsidP="00FD34AF">
            <w:pPr>
              <w:snapToGrid w:val="0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noWrap/>
            <w:vAlign w:val="bottom"/>
          </w:tcPr>
          <w:p w14:paraId="71B92967" w14:textId="77777777" w:rsidR="00132703" w:rsidRPr="00741696" w:rsidRDefault="00132703" w:rsidP="00132703">
            <w:pPr>
              <w:tabs>
                <w:tab w:val="decimal" w:pos="630"/>
              </w:tabs>
              <w:snapToGrid w:val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1" w:type="dxa"/>
            <w:noWrap/>
            <w:vAlign w:val="bottom"/>
          </w:tcPr>
          <w:p w14:paraId="67764D20" w14:textId="77777777" w:rsidR="00132703" w:rsidRPr="00741696" w:rsidRDefault="00132703" w:rsidP="00FD34AF">
            <w:pPr>
              <w:snapToGrid w:val="0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2" w:type="dxa"/>
            <w:noWrap/>
            <w:vAlign w:val="bottom"/>
          </w:tcPr>
          <w:p w14:paraId="4079B671" w14:textId="77777777" w:rsidR="00132703" w:rsidRPr="00741696" w:rsidRDefault="00132703" w:rsidP="00132703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8" w:type="dxa"/>
            <w:noWrap/>
            <w:vAlign w:val="bottom"/>
          </w:tcPr>
          <w:p w14:paraId="1858E385" w14:textId="5DC62C5C" w:rsidR="00132703" w:rsidRPr="00741696" w:rsidRDefault="00FF5A7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466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666</w:t>
            </w:r>
          </w:p>
        </w:tc>
        <w:tc>
          <w:tcPr>
            <w:tcW w:w="90" w:type="dxa"/>
            <w:noWrap/>
            <w:vAlign w:val="bottom"/>
          </w:tcPr>
          <w:p w14:paraId="251D3052" w14:textId="77777777" w:rsidR="00132703" w:rsidRPr="00741696" w:rsidRDefault="00132703" w:rsidP="00132703">
            <w:pPr>
              <w:tabs>
                <w:tab w:val="decimal" w:pos="630"/>
                <w:tab w:val="decimal" w:pos="730"/>
              </w:tabs>
              <w:snapToGrid w:val="0"/>
              <w:ind w:right="62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  <w:noWrap/>
            <w:vAlign w:val="bottom"/>
          </w:tcPr>
          <w:p w14:paraId="6BD38CCF" w14:textId="10FD03D6" w:rsidR="00132703" w:rsidRPr="00741696" w:rsidRDefault="00FF5A77" w:rsidP="00FA307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466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666</w:t>
            </w:r>
          </w:p>
        </w:tc>
      </w:tr>
      <w:tr w:rsidR="00132703" w:rsidRPr="00741696" w14:paraId="6DB98119" w14:textId="77777777" w:rsidTr="00FA3077">
        <w:trPr>
          <w:trHeight w:val="108"/>
        </w:trPr>
        <w:tc>
          <w:tcPr>
            <w:tcW w:w="1979" w:type="dxa"/>
            <w:noWrap/>
            <w:vAlign w:val="bottom"/>
            <w:hideMark/>
          </w:tcPr>
          <w:p w14:paraId="4A08AF4F" w14:textId="77777777" w:rsidR="00132703" w:rsidRPr="00741696" w:rsidRDefault="00132703" w:rsidP="00132703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รายได้ดอกเบี้ย</w:t>
            </w:r>
          </w:p>
        </w:tc>
        <w:tc>
          <w:tcPr>
            <w:tcW w:w="811" w:type="dxa"/>
            <w:noWrap/>
            <w:vAlign w:val="bottom"/>
          </w:tcPr>
          <w:p w14:paraId="4A3A432A" w14:textId="5688B656" w:rsidR="00132703" w:rsidRPr="00741696" w:rsidRDefault="00FF5A77" w:rsidP="002E5E87">
            <w:pPr>
              <w:tabs>
                <w:tab w:val="decimal" w:pos="720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48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411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141</w:t>
            </w:r>
          </w:p>
        </w:tc>
        <w:tc>
          <w:tcPr>
            <w:tcW w:w="91" w:type="dxa"/>
            <w:noWrap/>
            <w:vAlign w:val="bottom"/>
          </w:tcPr>
          <w:p w14:paraId="382F7774" w14:textId="77777777" w:rsidR="00132703" w:rsidRPr="00741696" w:rsidRDefault="00132703" w:rsidP="00132703">
            <w:pPr>
              <w:snapToGrid w:val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36" w:type="dxa"/>
            <w:noWrap/>
            <w:vAlign w:val="bottom"/>
          </w:tcPr>
          <w:p w14:paraId="100664C6" w14:textId="11269FF7" w:rsidR="00132703" w:rsidRPr="00741696" w:rsidRDefault="00FF5A77" w:rsidP="00132703">
            <w:pPr>
              <w:tabs>
                <w:tab w:val="decimal" w:pos="755"/>
              </w:tabs>
              <w:snapToGrid w:val="0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57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574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524</w:t>
            </w:r>
          </w:p>
        </w:tc>
        <w:tc>
          <w:tcPr>
            <w:tcW w:w="90" w:type="dxa"/>
            <w:noWrap/>
          </w:tcPr>
          <w:p w14:paraId="6054CC48" w14:textId="77777777" w:rsidR="00132703" w:rsidRPr="00741696" w:rsidRDefault="00132703" w:rsidP="00132703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noWrap/>
            <w:vAlign w:val="bottom"/>
          </w:tcPr>
          <w:p w14:paraId="302DC385" w14:textId="77777777" w:rsidR="00132703" w:rsidRPr="00741696" w:rsidRDefault="00132703" w:rsidP="002E5E87">
            <w:pPr>
              <w:snapToGrid w:val="0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8" w:type="dxa"/>
            <w:noWrap/>
            <w:vAlign w:val="bottom"/>
          </w:tcPr>
          <w:p w14:paraId="66B2853A" w14:textId="77777777" w:rsidR="00132703" w:rsidRPr="00741696" w:rsidRDefault="00132703" w:rsidP="00132703">
            <w:pPr>
              <w:snapToGrid w:val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5" w:type="dxa"/>
            <w:noWrap/>
            <w:vAlign w:val="bottom"/>
          </w:tcPr>
          <w:p w14:paraId="69ADFFF3" w14:textId="77777777" w:rsidR="00132703" w:rsidRPr="00741696" w:rsidRDefault="00132703" w:rsidP="002E5E87">
            <w:pPr>
              <w:snapToGrid w:val="0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noWrap/>
          </w:tcPr>
          <w:p w14:paraId="5340ED1C" w14:textId="77777777" w:rsidR="00132703" w:rsidRPr="00741696" w:rsidRDefault="00132703" w:rsidP="00132703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2" w:type="dxa"/>
            <w:noWrap/>
            <w:vAlign w:val="bottom"/>
          </w:tcPr>
          <w:p w14:paraId="7CD53139" w14:textId="71740C0B" w:rsidR="00132703" w:rsidRPr="00741696" w:rsidRDefault="00FF5A7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8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157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102</w:t>
            </w:r>
          </w:p>
        </w:tc>
        <w:tc>
          <w:tcPr>
            <w:tcW w:w="90" w:type="dxa"/>
            <w:noWrap/>
            <w:vAlign w:val="bottom"/>
          </w:tcPr>
          <w:p w14:paraId="19CE40AF" w14:textId="77777777" w:rsidR="00132703" w:rsidRPr="00741696" w:rsidRDefault="00132703" w:rsidP="00132703">
            <w:pPr>
              <w:tabs>
                <w:tab w:val="decimal" w:pos="819"/>
              </w:tabs>
              <w:snapToGrid w:val="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1" w:type="dxa"/>
            <w:noWrap/>
            <w:vAlign w:val="bottom"/>
          </w:tcPr>
          <w:p w14:paraId="18943F7C" w14:textId="2A53A7DC" w:rsidR="00132703" w:rsidRPr="00741696" w:rsidRDefault="00FF5A7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5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702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724</w:t>
            </w:r>
          </w:p>
        </w:tc>
        <w:tc>
          <w:tcPr>
            <w:tcW w:w="82" w:type="dxa"/>
            <w:noWrap/>
          </w:tcPr>
          <w:p w14:paraId="0A543D95" w14:textId="77777777" w:rsidR="00132703" w:rsidRPr="00741696" w:rsidRDefault="00132703" w:rsidP="00132703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8" w:type="dxa"/>
            <w:noWrap/>
            <w:vAlign w:val="bottom"/>
          </w:tcPr>
          <w:p w14:paraId="5CCB462F" w14:textId="520F842C" w:rsidR="00132703" w:rsidRPr="00741696" w:rsidRDefault="00FF5A7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56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568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243</w:t>
            </w:r>
          </w:p>
        </w:tc>
        <w:tc>
          <w:tcPr>
            <w:tcW w:w="90" w:type="dxa"/>
            <w:noWrap/>
            <w:vAlign w:val="bottom"/>
          </w:tcPr>
          <w:p w14:paraId="7D5056BB" w14:textId="77777777" w:rsidR="00132703" w:rsidRPr="00741696" w:rsidRDefault="00132703" w:rsidP="00132703">
            <w:pPr>
              <w:tabs>
                <w:tab w:val="decimal" w:pos="730"/>
              </w:tabs>
              <w:snapToGrid w:val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  <w:noWrap/>
            <w:vAlign w:val="bottom"/>
          </w:tcPr>
          <w:p w14:paraId="0E1C4616" w14:textId="32A24174" w:rsidR="00132703" w:rsidRPr="00741696" w:rsidRDefault="00FF5A77" w:rsidP="00FA307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63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277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248</w:t>
            </w:r>
          </w:p>
        </w:tc>
      </w:tr>
      <w:tr w:rsidR="00132703" w:rsidRPr="00741696" w14:paraId="17B26590" w14:textId="77777777" w:rsidTr="00FA3077">
        <w:trPr>
          <w:trHeight w:val="108"/>
        </w:trPr>
        <w:tc>
          <w:tcPr>
            <w:tcW w:w="1979" w:type="dxa"/>
            <w:noWrap/>
            <w:vAlign w:val="bottom"/>
            <w:hideMark/>
          </w:tcPr>
          <w:p w14:paraId="009A8463" w14:textId="77777777" w:rsidR="00132703" w:rsidRPr="00741696" w:rsidRDefault="00132703" w:rsidP="00132703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กำไรและผลตอบแทน</w:t>
            </w:r>
          </w:p>
        </w:tc>
        <w:tc>
          <w:tcPr>
            <w:tcW w:w="811" w:type="dxa"/>
            <w:noWrap/>
            <w:vAlign w:val="bottom"/>
          </w:tcPr>
          <w:p w14:paraId="42D57772" w14:textId="77777777" w:rsidR="00132703" w:rsidRPr="00741696" w:rsidRDefault="00132703" w:rsidP="002E5E87">
            <w:pPr>
              <w:tabs>
                <w:tab w:val="decimal" w:pos="720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1" w:type="dxa"/>
            <w:noWrap/>
            <w:vAlign w:val="bottom"/>
          </w:tcPr>
          <w:p w14:paraId="12543413" w14:textId="77777777" w:rsidR="00132703" w:rsidRPr="00741696" w:rsidRDefault="00132703" w:rsidP="00132703">
            <w:pPr>
              <w:tabs>
                <w:tab w:val="decimal" w:pos="819"/>
              </w:tabs>
              <w:snapToGrid w:val="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36" w:type="dxa"/>
            <w:noWrap/>
            <w:vAlign w:val="bottom"/>
          </w:tcPr>
          <w:p w14:paraId="435E6BCF" w14:textId="77777777" w:rsidR="00132703" w:rsidRPr="00741696" w:rsidRDefault="00132703" w:rsidP="002E5E87">
            <w:pPr>
              <w:tabs>
                <w:tab w:val="decimal" w:pos="738"/>
              </w:tabs>
              <w:snapToGrid w:val="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0" w:type="dxa"/>
            <w:noWrap/>
          </w:tcPr>
          <w:p w14:paraId="185AB2CD" w14:textId="77777777" w:rsidR="00132703" w:rsidRPr="00741696" w:rsidRDefault="00132703" w:rsidP="00132703">
            <w:pPr>
              <w:snapToGrid w:val="0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83" w:type="dxa"/>
            <w:noWrap/>
            <w:vAlign w:val="bottom"/>
          </w:tcPr>
          <w:p w14:paraId="6A8A2AB4" w14:textId="77777777" w:rsidR="00132703" w:rsidRPr="00741696" w:rsidRDefault="00132703" w:rsidP="002E5E87">
            <w:pPr>
              <w:snapToGrid w:val="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8" w:type="dxa"/>
            <w:noWrap/>
            <w:vAlign w:val="bottom"/>
          </w:tcPr>
          <w:p w14:paraId="51951920" w14:textId="77777777" w:rsidR="00132703" w:rsidRPr="00741696" w:rsidRDefault="00132703" w:rsidP="00132703">
            <w:pPr>
              <w:tabs>
                <w:tab w:val="decimal" w:pos="640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5" w:type="dxa"/>
            <w:noWrap/>
            <w:vAlign w:val="bottom"/>
          </w:tcPr>
          <w:p w14:paraId="5FF1C361" w14:textId="77777777" w:rsidR="00132703" w:rsidRPr="00741696" w:rsidRDefault="00132703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noWrap/>
            <w:vAlign w:val="bottom"/>
          </w:tcPr>
          <w:p w14:paraId="58E14983" w14:textId="77777777" w:rsidR="00132703" w:rsidRPr="00741696" w:rsidRDefault="00132703" w:rsidP="00132703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2" w:type="dxa"/>
            <w:noWrap/>
            <w:vAlign w:val="bottom"/>
          </w:tcPr>
          <w:p w14:paraId="55CE084C" w14:textId="77777777" w:rsidR="00132703" w:rsidRPr="00741696" w:rsidRDefault="00132703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noWrap/>
            <w:vAlign w:val="bottom"/>
          </w:tcPr>
          <w:p w14:paraId="5C21200D" w14:textId="77777777" w:rsidR="00132703" w:rsidRPr="00741696" w:rsidRDefault="00132703" w:rsidP="00132703">
            <w:pPr>
              <w:tabs>
                <w:tab w:val="decimal" w:pos="819"/>
              </w:tabs>
              <w:snapToGrid w:val="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1" w:type="dxa"/>
            <w:noWrap/>
            <w:vAlign w:val="bottom"/>
          </w:tcPr>
          <w:p w14:paraId="7DD787C2" w14:textId="77777777" w:rsidR="00132703" w:rsidRPr="00741696" w:rsidRDefault="00132703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" w:type="dxa"/>
            <w:noWrap/>
          </w:tcPr>
          <w:p w14:paraId="5080130A" w14:textId="77777777" w:rsidR="00132703" w:rsidRPr="00741696" w:rsidRDefault="00132703" w:rsidP="00132703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8" w:type="dxa"/>
            <w:noWrap/>
            <w:vAlign w:val="bottom"/>
          </w:tcPr>
          <w:p w14:paraId="5C674052" w14:textId="77777777" w:rsidR="00132703" w:rsidRPr="00741696" w:rsidRDefault="00132703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noWrap/>
            <w:vAlign w:val="bottom"/>
          </w:tcPr>
          <w:p w14:paraId="001B73E4" w14:textId="77777777" w:rsidR="00132703" w:rsidRPr="00741696" w:rsidRDefault="00132703" w:rsidP="00132703">
            <w:pPr>
              <w:tabs>
                <w:tab w:val="decimal" w:pos="730"/>
              </w:tabs>
              <w:snapToGrid w:val="0"/>
              <w:ind w:right="62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  <w:noWrap/>
            <w:vAlign w:val="bottom"/>
          </w:tcPr>
          <w:p w14:paraId="3839AD19" w14:textId="77777777" w:rsidR="00132703" w:rsidRPr="00741696" w:rsidRDefault="00132703" w:rsidP="00FA307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132703" w:rsidRPr="00741696" w14:paraId="621DB217" w14:textId="77777777" w:rsidTr="00FA3077">
        <w:trPr>
          <w:trHeight w:val="108"/>
        </w:trPr>
        <w:tc>
          <w:tcPr>
            <w:tcW w:w="1979" w:type="dxa"/>
            <w:noWrap/>
            <w:vAlign w:val="bottom"/>
            <w:hideMark/>
          </w:tcPr>
          <w:p w14:paraId="31EF0022" w14:textId="77777777" w:rsidR="00132703" w:rsidRPr="00741696" w:rsidRDefault="00132703" w:rsidP="00132703">
            <w:pPr>
              <w:snapToGrid w:val="0"/>
              <w:ind w:firstLine="9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 xml:space="preserve">  จากเครื่องมือทางการเงิน</w:t>
            </w:r>
          </w:p>
        </w:tc>
        <w:tc>
          <w:tcPr>
            <w:tcW w:w="811" w:type="dxa"/>
            <w:noWrap/>
            <w:vAlign w:val="bottom"/>
          </w:tcPr>
          <w:p w14:paraId="38E4E262" w14:textId="368D6EC5" w:rsidR="00132703" w:rsidRPr="00741696" w:rsidRDefault="00FF5A77" w:rsidP="002E5E87">
            <w:pPr>
              <w:tabs>
                <w:tab w:val="decimal" w:pos="720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10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898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991</w:t>
            </w:r>
          </w:p>
        </w:tc>
        <w:tc>
          <w:tcPr>
            <w:tcW w:w="91" w:type="dxa"/>
            <w:noWrap/>
            <w:vAlign w:val="bottom"/>
          </w:tcPr>
          <w:p w14:paraId="3FCD8EC3" w14:textId="77777777" w:rsidR="00132703" w:rsidRPr="00741696" w:rsidRDefault="00132703" w:rsidP="00132703">
            <w:pPr>
              <w:tabs>
                <w:tab w:val="decimal" w:pos="819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36" w:type="dxa"/>
            <w:noWrap/>
            <w:vAlign w:val="bottom"/>
          </w:tcPr>
          <w:p w14:paraId="4BEA9B6B" w14:textId="138BF796" w:rsidR="00132703" w:rsidRPr="00741696" w:rsidRDefault="00FF5A77" w:rsidP="00132703">
            <w:pPr>
              <w:tabs>
                <w:tab w:val="decimal" w:pos="755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12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630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593</w:t>
            </w:r>
          </w:p>
        </w:tc>
        <w:tc>
          <w:tcPr>
            <w:tcW w:w="90" w:type="dxa"/>
            <w:noWrap/>
          </w:tcPr>
          <w:p w14:paraId="025923C7" w14:textId="77777777" w:rsidR="00132703" w:rsidRPr="00741696" w:rsidRDefault="00132703" w:rsidP="00132703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noWrap/>
            <w:vAlign w:val="bottom"/>
          </w:tcPr>
          <w:p w14:paraId="30BE3CD8" w14:textId="77777777" w:rsidR="00132703" w:rsidRPr="00741696" w:rsidRDefault="00132703" w:rsidP="002E5E87">
            <w:pPr>
              <w:snapToGrid w:val="0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8" w:type="dxa"/>
            <w:noWrap/>
            <w:vAlign w:val="bottom"/>
          </w:tcPr>
          <w:p w14:paraId="0D31031D" w14:textId="77777777" w:rsidR="00132703" w:rsidRPr="00741696" w:rsidRDefault="00132703" w:rsidP="00132703">
            <w:pPr>
              <w:snapToGrid w:val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5" w:type="dxa"/>
            <w:noWrap/>
            <w:vAlign w:val="bottom"/>
          </w:tcPr>
          <w:p w14:paraId="2C513572" w14:textId="77777777" w:rsidR="00132703" w:rsidRPr="00741696" w:rsidRDefault="00132703" w:rsidP="002E5E87">
            <w:pPr>
              <w:snapToGrid w:val="0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noWrap/>
            <w:vAlign w:val="bottom"/>
          </w:tcPr>
          <w:p w14:paraId="427C1BF3" w14:textId="77777777" w:rsidR="00132703" w:rsidRPr="00741696" w:rsidRDefault="00132703" w:rsidP="00132703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2" w:type="dxa"/>
            <w:noWrap/>
            <w:vAlign w:val="bottom"/>
          </w:tcPr>
          <w:p w14:paraId="2E490255" w14:textId="2F484CC3" w:rsidR="00132703" w:rsidRPr="00741696" w:rsidRDefault="00FF5A7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17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041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424</w:t>
            </w:r>
          </w:p>
        </w:tc>
        <w:tc>
          <w:tcPr>
            <w:tcW w:w="90" w:type="dxa"/>
            <w:noWrap/>
            <w:vAlign w:val="bottom"/>
          </w:tcPr>
          <w:p w14:paraId="41EB548A" w14:textId="77777777" w:rsidR="00132703" w:rsidRPr="00741696" w:rsidRDefault="00132703" w:rsidP="00132703">
            <w:pPr>
              <w:tabs>
                <w:tab w:val="decimal" w:pos="630"/>
                <w:tab w:val="decimal" w:pos="819"/>
              </w:tabs>
              <w:snapToGrid w:val="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1" w:type="dxa"/>
            <w:noWrap/>
            <w:vAlign w:val="bottom"/>
          </w:tcPr>
          <w:p w14:paraId="7C170DEB" w14:textId="6FC7CB92" w:rsidR="00132703" w:rsidRPr="00741696" w:rsidRDefault="00FF5A7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18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552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411</w:t>
            </w:r>
          </w:p>
        </w:tc>
        <w:tc>
          <w:tcPr>
            <w:tcW w:w="82" w:type="dxa"/>
            <w:noWrap/>
          </w:tcPr>
          <w:p w14:paraId="1B7DDDC5" w14:textId="77777777" w:rsidR="00132703" w:rsidRPr="00741696" w:rsidRDefault="00132703" w:rsidP="00132703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8" w:type="dxa"/>
            <w:noWrap/>
            <w:vAlign w:val="bottom"/>
          </w:tcPr>
          <w:p w14:paraId="46B18989" w14:textId="2A1D5EC8" w:rsidR="00132703" w:rsidRPr="00741696" w:rsidRDefault="00FF5A7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27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940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415</w:t>
            </w:r>
          </w:p>
        </w:tc>
        <w:tc>
          <w:tcPr>
            <w:tcW w:w="90" w:type="dxa"/>
            <w:noWrap/>
            <w:vAlign w:val="bottom"/>
          </w:tcPr>
          <w:p w14:paraId="23F624BD" w14:textId="0DD0A35A" w:rsidR="00132703" w:rsidRPr="00741696" w:rsidRDefault="00132703" w:rsidP="003C2BA2">
            <w:pPr>
              <w:tabs>
                <w:tab w:val="decimal" w:pos="730"/>
              </w:tabs>
              <w:snapToGrid w:val="0"/>
              <w:ind w:right="62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  <w:noWrap/>
            <w:vAlign w:val="bottom"/>
          </w:tcPr>
          <w:p w14:paraId="34EC2394" w14:textId="5B9516E9" w:rsidR="00132703" w:rsidRPr="00741696" w:rsidRDefault="00FF5A77" w:rsidP="00FA307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31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183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004</w:t>
            </w:r>
          </w:p>
        </w:tc>
      </w:tr>
      <w:tr w:rsidR="00132703" w:rsidRPr="00741696" w14:paraId="6D270316" w14:textId="77777777" w:rsidTr="00FA3077">
        <w:trPr>
          <w:trHeight w:val="240"/>
        </w:trPr>
        <w:tc>
          <w:tcPr>
            <w:tcW w:w="1979" w:type="dxa"/>
            <w:noWrap/>
            <w:vAlign w:val="bottom"/>
            <w:hideMark/>
          </w:tcPr>
          <w:p w14:paraId="28460794" w14:textId="77777777" w:rsidR="00132703" w:rsidRPr="00741696" w:rsidRDefault="00132703" w:rsidP="00132703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19D8FD6" w14:textId="6CEC8478" w:rsidR="00132703" w:rsidRPr="00741696" w:rsidRDefault="00FF5A77" w:rsidP="002E5E87">
            <w:pPr>
              <w:tabs>
                <w:tab w:val="decimal" w:pos="720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5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320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42</w:t>
            </w:r>
            <w:r w:rsidR="001D546D" w:rsidRPr="00741696">
              <w:rPr>
                <w:rFonts w:ascii="Angsana New" w:hAnsi="Angsana New"/>
                <w:sz w:val="20"/>
                <w:szCs w:val="20"/>
              </w:rPr>
              <w:t>2</w:t>
            </w:r>
          </w:p>
        </w:tc>
        <w:tc>
          <w:tcPr>
            <w:tcW w:w="91" w:type="dxa"/>
            <w:noWrap/>
            <w:vAlign w:val="bottom"/>
          </w:tcPr>
          <w:p w14:paraId="34A3BAC4" w14:textId="77777777" w:rsidR="00132703" w:rsidRPr="00741696" w:rsidRDefault="00132703" w:rsidP="00132703">
            <w:pPr>
              <w:tabs>
                <w:tab w:val="decimal" w:pos="819"/>
              </w:tabs>
              <w:snapToGrid w:val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840C99F" w14:textId="6AFDE295" w:rsidR="00132703" w:rsidRPr="00741696" w:rsidRDefault="00FF5A77" w:rsidP="00132703">
            <w:pPr>
              <w:tabs>
                <w:tab w:val="decimal" w:pos="755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8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208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435</w:t>
            </w:r>
          </w:p>
        </w:tc>
        <w:tc>
          <w:tcPr>
            <w:tcW w:w="90" w:type="dxa"/>
            <w:noWrap/>
            <w:vAlign w:val="bottom"/>
          </w:tcPr>
          <w:p w14:paraId="38839920" w14:textId="77777777" w:rsidR="00132703" w:rsidRPr="00741696" w:rsidRDefault="00132703" w:rsidP="00132703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B963B97" w14:textId="32162270" w:rsidR="00132703" w:rsidRPr="00741696" w:rsidRDefault="00FF5A7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4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491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620</w:t>
            </w:r>
          </w:p>
        </w:tc>
        <w:tc>
          <w:tcPr>
            <w:tcW w:w="68" w:type="dxa"/>
            <w:noWrap/>
            <w:vAlign w:val="bottom"/>
          </w:tcPr>
          <w:p w14:paraId="3D78D6F7" w14:textId="77777777" w:rsidR="00132703" w:rsidRPr="00741696" w:rsidRDefault="00132703" w:rsidP="00132703">
            <w:pPr>
              <w:tabs>
                <w:tab w:val="decimal" w:pos="640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FDB83AA" w14:textId="5FD981D7" w:rsidR="00132703" w:rsidRPr="00741696" w:rsidRDefault="00FF5A7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328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379</w:t>
            </w:r>
          </w:p>
        </w:tc>
        <w:tc>
          <w:tcPr>
            <w:tcW w:w="90" w:type="dxa"/>
            <w:noWrap/>
            <w:vAlign w:val="bottom"/>
          </w:tcPr>
          <w:p w14:paraId="03570AF8" w14:textId="77777777" w:rsidR="00132703" w:rsidRPr="00741696" w:rsidRDefault="00132703" w:rsidP="00132703">
            <w:pPr>
              <w:tabs>
                <w:tab w:val="decimal" w:pos="640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D4C8963" w14:textId="7A8F7C48" w:rsidR="00132703" w:rsidRPr="00741696" w:rsidRDefault="00FF5A7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470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137</w:t>
            </w:r>
          </w:p>
        </w:tc>
        <w:tc>
          <w:tcPr>
            <w:tcW w:w="90" w:type="dxa"/>
            <w:noWrap/>
            <w:vAlign w:val="bottom"/>
          </w:tcPr>
          <w:p w14:paraId="3C3F64C5" w14:textId="77777777" w:rsidR="00132703" w:rsidRPr="00741696" w:rsidRDefault="00132703" w:rsidP="00132703">
            <w:pPr>
              <w:tabs>
                <w:tab w:val="decimal" w:pos="819"/>
              </w:tabs>
              <w:snapToGrid w:val="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709B02E" w14:textId="1EABD496" w:rsidR="00132703" w:rsidRPr="00741696" w:rsidRDefault="00FF5A7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14</w:t>
            </w:r>
          </w:p>
        </w:tc>
        <w:tc>
          <w:tcPr>
            <w:tcW w:w="82" w:type="dxa"/>
            <w:noWrap/>
            <w:vAlign w:val="bottom"/>
          </w:tcPr>
          <w:p w14:paraId="79B8D403" w14:textId="77777777" w:rsidR="00132703" w:rsidRPr="00741696" w:rsidRDefault="00132703" w:rsidP="00132703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2AA683B" w14:textId="30862739" w:rsidR="00132703" w:rsidRPr="00741696" w:rsidRDefault="00FF5A7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10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282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17</w:t>
            </w:r>
            <w:r w:rsidR="00577902" w:rsidRPr="00741696">
              <w:rPr>
                <w:rFonts w:ascii="Angsana New" w:hAnsi="Angsana New"/>
                <w:sz w:val="20"/>
                <w:szCs w:val="20"/>
              </w:rPr>
              <w:t>9</w:t>
            </w:r>
          </w:p>
        </w:tc>
        <w:tc>
          <w:tcPr>
            <w:tcW w:w="90" w:type="dxa"/>
            <w:noWrap/>
            <w:vAlign w:val="bottom"/>
          </w:tcPr>
          <w:p w14:paraId="1E6D8411" w14:textId="77777777" w:rsidR="00132703" w:rsidRPr="00741696" w:rsidRDefault="00132703" w:rsidP="00132703">
            <w:pPr>
              <w:tabs>
                <w:tab w:val="decimal" w:pos="730"/>
              </w:tabs>
              <w:snapToGrid w:val="0"/>
              <w:ind w:right="62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A70317A" w14:textId="35D2013F" w:rsidR="00132703" w:rsidRPr="00741696" w:rsidRDefault="00FF5A77" w:rsidP="00FA307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8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536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828</w:t>
            </w:r>
          </w:p>
        </w:tc>
      </w:tr>
      <w:tr w:rsidR="00132703" w:rsidRPr="00741696" w14:paraId="29A8B1DB" w14:textId="77777777" w:rsidTr="00FA3077">
        <w:trPr>
          <w:trHeight w:val="240"/>
        </w:trPr>
        <w:tc>
          <w:tcPr>
            <w:tcW w:w="1979" w:type="dxa"/>
            <w:noWrap/>
            <w:vAlign w:val="bottom"/>
            <w:hideMark/>
          </w:tcPr>
          <w:p w14:paraId="0CAE672B" w14:textId="77777777" w:rsidR="00132703" w:rsidRPr="00741696" w:rsidRDefault="00132703" w:rsidP="00132703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กำไรจากการดำเนินงาน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19B89FFC" w14:textId="77777777" w:rsidR="00132703" w:rsidRPr="00741696" w:rsidRDefault="00132703" w:rsidP="002E5E87">
            <w:pPr>
              <w:tabs>
                <w:tab w:val="decimal" w:pos="720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1" w:type="dxa"/>
            <w:noWrap/>
          </w:tcPr>
          <w:p w14:paraId="5ADE4556" w14:textId="77777777" w:rsidR="00132703" w:rsidRPr="00741696" w:rsidRDefault="00132703" w:rsidP="00132703">
            <w:pPr>
              <w:tabs>
                <w:tab w:val="decimal" w:pos="819"/>
              </w:tabs>
              <w:snapToGrid w:val="0"/>
              <w:ind w:right="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1C16D653" w14:textId="77777777" w:rsidR="00132703" w:rsidRPr="00741696" w:rsidRDefault="00132703" w:rsidP="002E5E87">
            <w:pPr>
              <w:tabs>
                <w:tab w:val="decimal" w:pos="738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noWrap/>
          </w:tcPr>
          <w:p w14:paraId="3328FF13" w14:textId="77777777" w:rsidR="00132703" w:rsidRPr="00741696" w:rsidRDefault="00132703" w:rsidP="00132703">
            <w:pPr>
              <w:snapToGrid w:val="0"/>
              <w:ind w:right="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6CE5C56" w14:textId="77777777" w:rsidR="00132703" w:rsidRPr="00741696" w:rsidRDefault="00132703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68" w:type="dxa"/>
            <w:noWrap/>
          </w:tcPr>
          <w:p w14:paraId="75B92050" w14:textId="77777777" w:rsidR="00132703" w:rsidRPr="00741696" w:rsidRDefault="00132703" w:rsidP="00132703">
            <w:pPr>
              <w:tabs>
                <w:tab w:val="decimal" w:pos="640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5A198B6E" w14:textId="77777777" w:rsidR="00132703" w:rsidRPr="00741696" w:rsidRDefault="00132703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0" w:type="dxa"/>
            <w:noWrap/>
          </w:tcPr>
          <w:p w14:paraId="2106EA3B" w14:textId="77777777" w:rsidR="00132703" w:rsidRPr="00741696" w:rsidRDefault="00132703" w:rsidP="00132703">
            <w:pPr>
              <w:snapToGrid w:val="0"/>
              <w:ind w:right="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154A929" w14:textId="77777777" w:rsidR="00132703" w:rsidRPr="00741696" w:rsidRDefault="00132703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noWrap/>
          </w:tcPr>
          <w:p w14:paraId="47EA478F" w14:textId="77777777" w:rsidR="00132703" w:rsidRPr="00741696" w:rsidRDefault="00132703" w:rsidP="00132703">
            <w:pPr>
              <w:tabs>
                <w:tab w:val="decimal" w:pos="819"/>
              </w:tabs>
              <w:snapToGrid w:val="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01C82599" w14:textId="77777777" w:rsidR="00132703" w:rsidRPr="00741696" w:rsidRDefault="00132703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" w:type="dxa"/>
            <w:noWrap/>
          </w:tcPr>
          <w:p w14:paraId="76572097" w14:textId="77777777" w:rsidR="00132703" w:rsidRPr="00741696" w:rsidRDefault="00132703" w:rsidP="00132703">
            <w:pPr>
              <w:snapToGrid w:val="0"/>
              <w:ind w:right="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078A420A" w14:textId="77777777" w:rsidR="00132703" w:rsidRPr="00741696" w:rsidRDefault="00132703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noWrap/>
          </w:tcPr>
          <w:p w14:paraId="5E142384" w14:textId="77777777" w:rsidR="00132703" w:rsidRPr="00741696" w:rsidRDefault="00132703" w:rsidP="00132703">
            <w:pPr>
              <w:tabs>
                <w:tab w:val="decimal" w:pos="730"/>
              </w:tabs>
              <w:snapToGrid w:val="0"/>
              <w:ind w:right="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45A36D66" w14:textId="77777777" w:rsidR="00132703" w:rsidRPr="00741696" w:rsidRDefault="00132703" w:rsidP="00FA307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132703" w:rsidRPr="00741696" w14:paraId="1DE27A17" w14:textId="77777777" w:rsidTr="00FA3077">
        <w:trPr>
          <w:trHeight w:val="240"/>
        </w:trPr>
        <w:tc>
          <w:tcPr>
            <w:tcW w:w="1979" w:type="dxa"/>
            <w:noWrap/>
            <w:vAlign w:val="bottom"/>
            <w:hideMark/>
          </w:tcPr>
          <w:p w14:paraId="47BBE331" w14:textId="77777777" w:rsidR="00132703" w:rsidRPr="00741696" w:rsidRDefault="00132703" w:rsidP="00132703">
            <w:pPr>
              <w:snapToGrid w:val="0"/>
              <w:ind w:firstLine="9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 xml:space="preserve">  ตามส่วนงาน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E07B754" w14:textId="40F401C2" w:rsidR="00132703" w:rsidRPr="00741696" w:rsidRDefault="00FF5A77" w:rsidP="002E5E87">
            <w:pPr>
              <w:tabs>
                <w:tab w:val="decimal" w:pos="720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36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690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351</w:t>
            </w:r>
          </w:p>
        </w:tc>
        <w:tc>
          <w:tcPr>
            <w:tcW w:w="91" w:type="dxa"/>
            <w:noWrap/>
            <w:vAlign w:val="bottom"/>
          </w:tcPr>
          <w:p w14:paraId="5910D3E7" w14:textId="77777777" w:rsidR="00132703" w:rsidRPr="00741696" w:rsidRDefault="00132703" w:rsidP="00132703">
            <w:pPr>
              <w:tabs>
                <w:tab w:val="decimal" w:pos="819"/>
              </w:tabs>
              <w:snapToGrid w:val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59E1C35" w14:textId="353DD4FA" w:rsidR="00132703" w:rsidRPr="00741696" w:rsidRDefault="008A608C" w:rsidP="00132703">
            <w:pPr>
              <w:tabs>
                <w:tab w:val="decimal" w:pos="755"/>
              </w:tabs>
              <w:snapToGrid w:val="0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121,432,200</w:t>
            </w:r>
          </w:p>
        </w:tc>
        <w:tc>
          <w:tcPr>
            <w:tcW w:w="90" w:type="dxa"/>
            <w:noWrap/>
          </w:tcPr>
          <w:p w14:paraId="4DAD0E8C" w14:textId="77777777" w:rsidR="00132703" w:rsidRPr="00741696" w:rsidRDefault="00132703" w:rsidP="00132703">
            <w:pPr>
              <w:snapToGrid w:val="0"/>
              <w:ind w:right="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313DCEA" w14:textId="5C28BFEF" w:rsidR="00132703" w:rsidRPr="00741696" w:rsidRDefault="00FF5A7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9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565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633</w:t>
            </w:r>
          </w:p>
        </w:tc>
        <w:tc>
          <w:tcPr>
            <w:tcW w:w="68" w:type="dxa"/>
            <w:noWrap/>
            <w:vAlign w:val="bottom"/>
          </w:tcPr>
          <w:p w14:paraId="2C0EBE7F" w14:textId="77777777" w:rsidR="00132703" w:rsidRPr="00741696" w:rsidRDefault="00132703" w:rsidP="00132703">
            <w:pPr>
              <w:tabs>
                <w:tab w:val="decimal" w:pos="640"/>
              </w:tabs>
              <w:snapToGrid w:val="0"/>
              <w:ind w:right="62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CAEDE89" w14:textId="267B8B28" w:rsidR="00132703" w:rsidRPr="00741696" w:rsidRDefault="00FF5A7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7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757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539</w:t>
            </w:r>
          </w:p>
        </w:tc>
        <w:tc>
          <w:tcPr>
            <w:tcW w:w="90" w:type="dxa"/>
            <w:noWrap/>
            <w:vAlign w:val="bottom"/>
          </w:tcPr>
          <w:p w14:paraId="6B9C1ACA" w14:textId="77777777" w:rsidR="00132703" w:rsidRPr="00741696" w:rsidRDefault="00132703" w:rsidP="00132703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EBC9C3C" w14:textId="1162F4A1" w:rsidR="00132703" w:rsidRPr="00741696" w:rsidRDefault="00FF5A7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26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924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90</w:t>
            </w:r>
            <w:r w:rsidR="00577902" w:rsidRPr="00741696">
              <w:rPr>
                <w:rFonts w:ascii="Angsana New" w:hAnsi="Angsana New"/>
                <w:sz w:val="20"/>
                <w:szCs w:val="20"/>
              </w:rPr>
              <w:t>1</w:t>
            </w:r>
          </w:p>
        </w:tc>
        <w:tc>
          <w:tcPr>
            <w:tcW w:w="90" w:type="dxa"/>
            <w:noWrap/>
            <w:vAlign w:val="bottom"/>
          </w:tcPr>
          <w:p w14:paraId="04C29686" w14:textId="77777777" w:rsidR="00132703" w:rsidRPr="00741696" w:rsidRDefault="00132703" w:rsidP="00132703">
            <w:pPr>
              <w:tabs>
                <w:tab w:val="decimal" w:pos="819"/>
              </w:tabs>
              <w:snapToGrid w:val="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815354C" w14:textId="355D731A" w:rsidR="00132703" w:rsidRPr="00741696" w:rsidRDefault="008A608C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25</w:t>
            </w:r>
            <w:r w:rsidR="00212D97" w:rsidRPr="00741696">
              <w:rPr>
                <w:rFonts w:ascii="Angsana New" w:hAnsi="Angsana New"/>
                <w:sz w:val="20"/>
                <w:szCs w:val="20"/>
              </w:rPr>
              <w:t>,152,363</w:t>
            </w:r>
          </w:p>
        </w:tc>
        <w:tc>
          <w:tcPr>
            <w:tcW w:w="82" w:type="dxa"/>
            <w:noWrap/>
          </w:tcPr>
          <w:p w14:paraId="20AA7B4E" w14:textId="77777777" w:rsidR="00132703" w:rsidRPr="00741696" w:rsidRDefault="00132703" w:rsidP="00132703">
            <w:pPr>
              <w:tabs>
                <w:tab w:val="decimal" w:pos="630"/>
              </w:tabs>
              <w:snapToGrid w:val="0"/>
              <w:ind w:right="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8" w:type="dxa"/>
            <w:noWrap/>
            <w:vAlign w:val="bottom"/>
          </w:tcPr>
          <w:p w14:paraId="474918E1" w14:textId="5832C9D2" w:rsidR="00132703" w:rsidRPr="00741696" w:rsidRDefault="00FF5A7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73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180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88</w:t>
            </w:r>
            <w:r w:rsidR="00577902" w:rsidRPr="00741696">
              <w:rPr>
                <w:rFonts w:ascii="Angsana New" w:hAnsi="Angsana New"/>
                <w:sz w:val="20"/>
                <w:szCs w:val="20"/>
              </w:rPr>
              <w:t>5</w:t>
            </w:r>
          </w:p>
        </w:tc>
        <w:tc>
          <w:tcPr>
            <w:tcW w:w="90" w:type="dxa"/>
            <w:noWrap/>
            <w:vAlign w:val="bottom"/>
          </w:tcPr>
          <w:p w14:paraId="5A4C5CC2" w14:textId="77777777" w:rsidR="00132703" w:rsidRPr="00741696" w:rsidRDefault="00132703" w:rsidP="00132703">
            <w:pPr>
              <w:tabs>
                <w:tab w:val="decimal" w:pos="730"/>
                <w:tab w:val="decimal" w:pos="856"/>
              </w:tabs>
              <w:snapToGrid w:val="0"/>
              <w:ind w:right="-4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  <w:noWrap/>
            <w:vAlign w:val="bottom"/>
          </w:tcPr>
          <w:p w14:paraId="3E8F6355" w14:textId="126EE7F3" w:rsidR="00132703" w:rsidRPr="00741696" w:rsidRDefault="00FF5A77" w:rsidP="00FA307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154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342</w:t>
            </w:r>
            <w:r w:rsidR="00132703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102</w:t>
            </w:r>
          </w:p>
        </w:tc>
      </w:tr>
      <w:tr w:rsidR="002E5E87" w:rsidRPr="00741696" w14:paraId="3DC83F99" w14:textId="77777777" w:rsidTr="00FA3077">
        <w:trPr>
          <w:trHeight w:val="240"/>
        </w:trPr>
        <w:tc>
          <w:tcPr>
            <w:tcW w:w="1979" w:type="dxa"/>
            <w:noWrap/>
            <w:vAlign w:val="bottom"/>
          </w:tcPr>
          <w:p w14:paraId="7304CA83" w14:textId="77777777" w:rsidR="002E5E87" w:rsidRPr="00741696" w:rsidRDefault="002E5E87" w:rsidP="00132703">
            <w:pPr>
              <w:snapToGrid w:val="0"/>
              <w:ind w:firstLine="9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9D9ED04" w14:textId="77777777" w:rsidR="002E5E87" w:rsidRPr="00741696" w:rsidRDefault="002E5E87" w:rsidP="002E5E87">
            <w:pPr>
              <w:tabs>
                <w:tab w:val="decimal" w:pos="720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1" w:type="dxa"/>
            <w:noWrap/>
            <w:vAlign w:val="bottom"/>
          </w:tcPr>
          <w:p w14:paraId="58667BCF" w14:textId="77777777" w:rsidR="002E5E87" w:rsidRPr="00741696" w:rsidRDefault="002E5E87" w:rsidP="00132703">
            <w:pPr>
              <w:tabs>
                <w:tab w:val="decimal" w:pos="819"/>
              </w:tabs>
              <w:snapToGrid w:val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EA8875E" w14:textId="77777777" w:rsidR="002E5E87" w:rsidRPr="00741696" w:rsidRDefault="002E5E87" w:rsidP="00132703">
            <w:pPr>
              <w:tabs>
                <w:tab w:val="decimal" w:pos="755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noWrap/>
          </w:tcPr>
          <w:p w14:paraId="525E12D0" w14:textId="77777777" w:rsidR="002E5E87" w:rsidRPr="00741696" w:rsidRDefault="002E5E87" w:rsidP="00132703">
            <w:pPr>
              <w:snapToGrid w:val="0"/>
              <w:ind w:right="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7E04A487" w14:textId="77777777" w:rsidR="002E5E87" w:rsidRPr="00741696" w:rsidRDefault="002E5E8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8" w:type="dxa"/>
            <w:noWrap/>
            <w:vAlign w:val="bottom"/>
          </w:tcPr>
          <w:p w14:paraId="1328CF9F" w14:textId="77777777" w:rsidR="002E5E87" w:rsidRPr="00741696" w:rsidRDefault="002E5E87" w:rsidP="00132703">
            <w:pPr>
              <w:tabs>
                <w:tab w:val="decimal" w:pos="640"/>
              </w:tabs>
              <w:snapToGrid w:val="0"/>
              <w:ind w:right="62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FB1D4EA" w14:textId="77777777" w:rsidR="002E5E87" w:rsidRPr="00741696" w:rsidRDefault="002E5E8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noWrap/>
            <w:vAlign w:val="bottom"/>
          </w:tcPr>
          <w:p w14:paraId="0441D9CC" w14:textId="77777777" w:rsidR="002E5E87" w:rsidRPr="00741696" w:rsidRDefault="002E5E87" w:rsidP="00132703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D4D10D8" w14:textId="77777777" w:rsidR="002E5E87" w:rsidRPr="00741696" w:rsidRDefault="002E5E8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noWrap/>
            <w:vAlign w:val="bottom"/>
          </w:tcPr>
          <w:p w14:paraId="408C0EFA" w14:textId="77777777" w:rsidR="002E5E87" w:rsidRPr="00741696" w:rsidRDefault="002E5E87" w:rsidP="00132703">
            <w:pPr>
              <w:tabs>
                <w:tab w:val="decimal" w:pos="819"/>
              </w:tabs>
              <w:snapToGrid w:val="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82764DC" w14:textId="77777777" w:rsidR="002E5E87" w:rsidRPr="00741696" w:rsidRDefault="002E5E8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" w:type="dxa"/>
            <w:noWrap/>
          </w:tcPr>
          <w:p w14:paraId="7A55362B" w14:textId="77777777" w:rsidR="002E5E87" w:rsidRPr="00741696" w:rsidRDefault="002E5E87" w:rsidP="00132703">
            <w:pPr>
              <w:tabs>
                <w:tab w:val="decimal" w:pos="630"/>
              </w:tabs>
              <w:snapToGrid w:val="0"/>
              <w:ind w:right="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8" w:type="dxa"/>
            <w:noWrap/>
            <w:vAlign w:val="bottom"/>
          </w:tcPr>
          <w:p w14:paraId="320BFF31" w14:textId="77777777" w:rsidR="002E5E87" w:rsidRPr="00741696" w:rsidRDefault="002E5E8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noWrap/>
            <w:vAlign w:val="bottom"/>
          </w:tcPr>
          <w:p w14:paraId="1149C01D" w14:textId="77777777" w:rsidR="002E5E87" w:rsidRPr="00741696" w:rsidRDefault="002E5E87" w:rsidP="00132703">
            <w:pPr>
              <w:tabs>
                <w:tab w:val="decimal" w:pos="730"/>
                <w:tab w:val="decimal" w:pos="856"/>
              </w:tabs>
              <w:snapToGrid w:val="0"/>
              <w:ind w:right="-4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  <w:noWrap/>
            <w:vAlign w:val="bottom"/>
          </w:tcPr>
          <w:p w14:paraId="555BCCAF" w14:textId="77777777" w:rsidR="002E5E87" w:rsidRPr="00741696" w:rsidRDefault="002E5E87" w:rsidP="00FA307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2E5E87" w:rsidRPr="00741696" w14:paraId="1459D98A" w14:textId="77777777" w:rsidTr="00FA3077">
        <w:trPr>
          <w:trHeight w:val="240"/>
        </w:trPr>
        <w:tc>
          <w:tcPr>
            <w:tcW w:w="1979" w:type="dxa"/>
            <w:noWrap/>
            <w:vAlign w:val="bottom"/>
          </w:tcPr>
          <w:p w14:paraId="45DB36AB" w14:textId="1FE944BA" w:rsidR="002E5E87" w:rsidRPr="00741696" w:rsidRDefault="002E5E87" w:rsidP="006C7C69">
            <w:pPr>
              <w:snapToGrid w:val="0"/>
              <w:spacing w:line="240" w:lineRule="exact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5CD0E13" w14:textId="77777777" w:rsidR="002E5E87" w:rsidRPr="00741696" w:rsidRDefault="002E5E87" w:rsidP="002E5E87">
            <w:pPr>
              <w:tabs>
                <w:tab w:val="decimal" w:pos="720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1" w:type="dxa"/>
            <w:noWrap/>
            <w:vAlign w:val="bottom"/>
          </w:tcPr>
          <w:p w14:paraId="26A19B1D" w14:textId="77777777" w:rsidR="002E5E87" w:rsidRPr="00741696" w:rsidRDefault="002E5E87" w:rsidP="002E5E87">
            <w:pPr>
              <w:tabs>
                <w:tab w:val="decimal" w:pos="819"/>
              </w:tabs>
              <w:snapToGrid w:val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20C86175" w14:textId="77777777" w:rsidR="002E5E87" w:rsidRPr="00741696" w:rsidRDefault="002E5E87" w:rsidP="002E5E87">
            <w:pPr>
              <w:tabs>
                <w:tab w:val="decimal" w:pos="755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noWrap/>
          </w:tcPr>
          <w:p w14:paraId="424F88A4" w14:textId="77777777" w:rsidR="002E5E87" w:rsidRPr="00741696" w:rsidRDefault="002E5E87" w:rsidP="002E5E87">
            <w:pPr>
              <w:snapToGrid w:val="0"/>
              <w:ind w:right="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039CBD5" w14:textId="77777777" w:rsidR="002E5E87" w:rsidRPr="00741696" w:rsidRDefault="002E5E8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8" w:type="dxa"/>
            <w:noWrap/>
            <w:vAlign w:val="bottom"/>
          </w:tcPr>
          <w:p w14:paraId="444D4C19" w14:textId="77777777" w:rsidR="002E5E87" w:rsidRPr="00741696" w:rsidRDefault="002E5E87" w:rsidP="002E5E87">
            <w:pPr>
              <w:tabs>
                <w:tab w:val="decimal" w:pos="640"/>
              </w:tabs>
              <w:snapToGrid w:val="0"/>
              <w:ind w:right="62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46D2AE1" w14:textId="77777777" w:rsidR="002E5E87" w:rsidRPr="00741696" w:rsidRDefault="002E5E8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noWrap/>
            <w:vAlign w:val="bottom"/>
          </w:tcPr>
          <w:p w14:paraId="4B12F31F" w14:textId="77777777" w:rsidR="002E5E87" w:rsidRPr="00741696" w:rsidRDefault="002E5E87" w:rsidP="002E5E8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3105CFFE" w14:textId="77777777" w:rsidR="002E5E87" w:rsidRPr="00741696" w:rsidRDefault="002E5E8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noWrap/>
            <w:vAlign w:val="bottom"/>
          </w:tcPr>
          <w:p w14:paraId="4709140C" w14:textId="77777777" w:rsidR="002E5E87" w:rsidRPr="00741696" w:rsidRDefault="002E5E87" w:rsidP="002E5E87">
            <w:pPr>
              <w:tabs>
                <w:tab w:val="decimal" w:pos="819"/>
              </w:tabs>
              <w:snapToGrid w:val="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252E2DB" w14:textId="77777777" w:rsidR="002E5E87" w:rsidRPr="00741696" w:rsidRDefault="002E5E8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" w:type="dxa"/>
            <w:noWrap/>
          </w:tcPr>
          <w:p w14:paraId="00D5C4E1" w14:textId="77777777" w:rsidR="002E5E87" w:rsidRPr="00741696" w:rsidRDefault="002E5E87" w:rsidP="002E5E87">
            <w:pPr>
              <w:tabs>
                <w:tab w:val="decimal" w:pos="630"/>
              </w:tabs>
              <w:snapToGrid w:val="0"/>
              <w:ind w:right="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8" w:type="dxa"/>
            <w:noWrap/>
            <w:vAlign w:val="bottom"/>
          </w:tcPr>
          <w:p w14:paraId="23EE8CA2" w14:textId="77777777" w:rsidR="002E5E87" w:rsidRPr="00741696" w:rsidRDefault="002E5E8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noWrap/>
            <w:vAlign w:val="bottom"/>
          </w:tcPr>
          <w:p w14:paraId="1195F2BB" w14:textId="77777777" w:rsidR="002E5E87" w:rsidRPr="00741696" w:rsidRDefault="002E5E87" w:rsidP="002E5E87">
            <w:pPr>
              <w:tabs>
                <w:tab w:val="decimal" w:pos="730"/>
                <w:tab w:val="decimal" w:pos="856"/>
              </w:tabs>
              <w:snapToGrid w:val="0"/>
              <w:ind w:right="-4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  <w:noWrap/>
            <w:vAlign w:val="bottom"/>
          </w:tcPr>
          <w:p w14:paraId="408DA0AD" w14:textId="77777777" w:rsidR="002E5E87" w:rsidRPr="00741696" w:rsidRDefault="002E5E87" w:rsidP="00FA307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2E5E87" w:rsidRPr="00741696" w14:paraId="74AA48AC" w14:textId="77777777" w:rsidTr="00FA3077">
        <w:trPr>
          <w:trHeight w:val="240"/>
        </w:trPr>
        <w:tc>
          <w:tcPr>
            <w:tcW w:w="1979" w:type="dxa"/>
            <w:noWrap/>
            <w:vAlign w:val="bottom"/>
          </w:tcPr>
          <w:p w14:paraId="7314D177" w14:textId="52FE53A2" w:rsidR="002E5E87" w:rsidRPr="00741696" w:rsidRDefault="002E5E87" w:rsidP="006C7C69">
            <w:pPr>
              <w:snapToGrid w:val="0"/>
              <w:rPr>
                <w:rFonts w:ascii="Angsana New" w:hAnsi="Angsana New"/>
                <w:sz w:val="20"/>
                <w:szCs w:val="20"/>
                <w:cs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รายได้ดอกเบี้ย</w:t>
            </w:r>
          </w:p>
        </w:tc>
        <w:tc>
          <w:tcPr>
            <w:tcW w:w="811" w:type="dxa"/>
            <w:tcBorders>
              <w:left w:val="nil"/>
              <w:right w:val="nil"/>
            </w:tcBorders>
            <w:noWrap/>
            <w:vAlign w:val="bottom"/>
          </w:tcPr>
          <w:p w14:paraId="00B4B6AC" w14:textId="77777777" w:rsidR="002E5E87" w:rsidRPr="00741696" w:rsidRDefault="002E5E87" w:rsidP="002E5E87">
            <w:pPr>
              <w:tabs>
                <w:tab w:val="decimal" w:pos="720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1" w:type="dxa"/>
            <w:noWrap/>
            <w:vAlign w:val="bottom"/>
          </w:tcPr>
          <w:p w14:paraId="2FD0A274" w14:textId="77777777" w:rsidR="002E5E87" w:rsidRPr="00741696" w:rsidRDefault="002E5E87" w:rsidP="002E5E87">
            <w:pPr>
              <w:tabs>
                <w:tab w:val="decimal" w:pos="819"/>
              </w:tabs>
              <w:snapToGrid w:val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36" w:type="dxa"/>
            <w:tcBorders>
              <w:left w:val="nil"/>
              <w:right w:val="nil"/>
            </w:tcBorders>
            <w:noWrap/>
            <w:vAlign w:val="bottom"/>
          </w:tcPr>
          <w:p w14:paraId="71F4F7EF" w14:textId="77777777" w:rsidR="002E5E87" w:rsidRPr="00741696" w:rsidRDefault="002E5E87" w:rsidP="002E5E87">
            <w:pPr>
              <w:tabs>
                <w:tab w:val="decimal" w:pos="755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noWrap/>
          </w:tcPr>
          <w:p w14:paraId="5DD86F37" w14:textId="77777777" w:rsidR="002E5E87" w:rsidRPr="00741696" w:rsidRDefault="002E5E87" w:rsidP="002E5E87">
            <w:pPr>
              <w:snapToGrid w:val="0"/>
              <w:ind w:right="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tcBorders>
              <w:left w:val="nil"/>
              <w:right w:val="nil"/>
            </w:tcBorders>
            <w:noWrap/>
            <w:vAlign w:val="bottom"/>
          </w:tcPr>
          <w:p w14:paraId="532F7C0D" w14:textId="77777777" w:rsidR="002E5E87" w:rsidRPr="00741696" w:rsidRDefault="002E5E8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8" w:type="dxa"/>
            <w:noWrap/>
            <w:vAlign w:val="bottom"/>
          </w:tcPr>
          <w:p w14:paraId="5FB6EE37" w14:textId="77777777" w:rsidR="002E5E87" w:rsidRPr="00741696" w:rsidRDefault="002E5E87" w:rsidP="002E5E87">
            <w:pPr>
              <w:tabs>
                <w:tab w:val="decimal" w:pos="640"/>
              </w:tabs>
              <w:snapToGrid w:val="0"/>
              <w:ind w:right="62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nil"/>
              <w:right w:val="nil"/>
            </w:tcBorders>
            <w:noWrap/>
            <w:vAlign w:val="bottom"/>
          </w:tcPr>
          <w:p w14:paraId="07DD989D" w14:textId="77777777" w:rsidR="002E5E87" w:rsidRPr="00741696" w:rsidRDefault="002E5E8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noWrap/>
            <w:vAlign w:val="bottom"/>
          </w:tcPr>
          <w:p w14:paraId="5B347056" w14:textId="77777777" w:rsidR="002E5E87" w:rsidRPr="00741696" w:rsidRDefault="002E5E87" w:rsidP="002E5E8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right w:val="nil"/>
            </w:tcBorders>
            <w:noWrap/>
            <w:vAlign w:val="bottom"/>
          </w:tcPr>
          <w:p w14:paraId="05C68104" w14:textId="77777777" w:rsidR="002E5E87" w:rsidRPr="00741696" w:rsidRDefault="002E5E8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noWrap/>
            <w:vAlign w:val="bottom"/>
          </w:tcPr>
          <w:p w14:paraId="2B502DE7" w14:textId="77777777" w:rsidR="002E5E87" w:rsidRPr="00741696" w:rsidRDefault="002E5E87" w:rsidP="002E5E87">
            <w:pPr>
              <w:tabs>
                <w:tab w:val="decimal" w:pos="819"/>
              </w:tabs>
              <w:snapToGrid w:val="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1" w:type="dxa"/>
            <w:tcBorders>
              <w:left w:val="nil"/>
              <w:right w:val="nil"/>
            </w:tcBorders>
            <w:noWrap/>
            <w:vAlign w:val="bottom"/>
          </w:tcPr>
          <w:p w14:paraId="3DFDBA47" w14:textId="77777777" w:rsidR="002E5E87" w:rsidRPr="00741696" w:rsidRDefault="002E5E8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" w:type="dxa"/>
            <w:noWrap/>
          </w:tcPr>
          <w:p w14:paraId="49E01AF2" w14:textId="77777777" w:rsidR="002E5E87" w:rsidRPr="00741696" w:rsidRDefault="002E5E87" w:rsidP="002E5E87">
            <w:pPr>
              <w:tabs>
                <w:tab w:val="decimal" w:pos="630"/>
              </w:tabs>
              <w:snapToGrid w:val="0"/>
              <w:ind w:right="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8" w:type="dxa"/>
            <w:noWrap/>
            <w:vAlign w:val="bottom"/>
          </w:tcPr>
          <w:p w14:paraId="357697FF" w14:textId="226267F7" w:rsidR="002E5E87" w:rsidRPr="00741696" w:rsidRDefault="00FF5A7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49</w:t>
            </w:r>
            <w:r w:rsidR="002E5E87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545</w:t>
            </w:r>
            <w:r w:rsidR="002E5E87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050</w:t>
            </w:r>
          </w:p>
        </w:tc>
        <w:tc>
          <w:tcPr>
            <w:tcW w:w="90" w:type="dxa"/>
            <w:noWrap/>
            <w:vAlign w:val="bottom"/>
          </w:tcPr>
          <w:p w14:paraId="21B1E290" w14:textId="77777777" w:rsidR="002E5E87" w:rsidRPr="00741696" w:rsidRDefault="002E5E87" w:rsidP="002E5E87">
            <w:pPr>
              <w:tabs>
                <w:tab w:val="decimal" w:pos="730"/>
                <w:tab w:val="decimal" w:pos="856"/>
              </w:tabs>
              <w:snapToGrid w:val="0"/>
              <w:ind w:right="-4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  <w:noWrap/>
            <w:vAlign w:val="bottom"/>
          </w:tcPr>
          <w:p w14:paraId="404D6862" w14:textId="5D90466C" w:rsidR="002E5E87" w:rsidRPr="00741696" w:rsidRDefault="00FF5A77" w:rsidP="00FA307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25</w:t>
            </w:r>
            <w:r w:rsidR="002E5E87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511</w:t>
            </w:r>
            <w:r w:rsidR="002E5E87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297</w:t>
            </w:r>
          </w:p>
        </w:tc>
      </w:tr>
      <w:tr w:rsidR="002E5E87" w:rsidRPr="00741696" w14:paraId="1BB8422C" w14:textId="77777777" w:rsidTr="00FA3077">
        <w:trPr>
          <w:trHeight w:val="240"/>
        </w:trPr>
        <w:tc>
          <w:tcPr>
            <w:tcW w:w="1979" w:type="dxa"/>
            <w:noWrap/>
            <w:vAlign w:val="bottom"/>
            <w:hideMark/>
          </w:tcPr>
          <w:p w14:paraId="03C64FE7" w14:textId="7DFABB88" w:rsidR="002E5E87" w:rsidRPr="00741696" w:rsidRDefault="002E5E87" w:rsidP="002E5E8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กำไร</w:t>
            </w:r>
            <w:r w:rsidR="00451E22" w:rsidRPr="00741696">
              <w:rPr>
                <w:rFonts w:ascii="Angsana New" w:hAnsi="Angsana New" w:hint="cs"/>
                <w:sz w:val="20"/>
                <w:szCs w:val="20"/>
                <w:cs/>
              </w:rPr>
              <w:t xml:space="preserve"> (ขาดทุน) </w:t>
            </w:r>
            <w:r w:rsidRPr="00741696">
              <w:rPr>
                <w:rFonts w:ascii="Angsana New" w:hAnsi="Angsana New"/>
                <w:sz w:val="20"/>
                <w:szCs w:val="20"/>
                <w:cs/>
              </w:rPr>
              <w:t>และผลตอบแทน</w:t>
            </w:r>
          </w:p>
          <w:p w14:paraId="69F4037E" w14:textId="600585FA" w:rsidR="002E5E87" w:rsidRPr="00741696" w:rsidRDefault="002E5E87" w:rsidP="002E5E8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 xml:space="preserve">    </w:t>
            </w:r>
            <w:r w:rsidR="00E328E3" w:rsidRPr="00741696">
              <w:rPr>
                <w:rFonts w:ascii="Angsana New" w:hAnsi="Angsana New" w:hint="cs"/>
                <w:sz w:val="20"/>
                <w:szCs w:val="20"/>
                <w:cs/>
              </w:rPr>
              <w:t>จาก</w:t>
            </w:r>
            <w:r w:rsidRPr="00741696">
              <w:rPr>
                <w:rFonts w:ascii="Angsana New" w:hAnsi="Angsana New"/>
                <w:sz w:val="20"/>
                <w:szCs w:val="20"/>
                <w:cs/>
              </w:rPr>
              <w:t>เครื่องมือทางการเงิน</w:t>
            </w:r>
          </w:p>
        </w:tc>
        <w:tc>
          <w:tcPr>
            <w:tcW w:w="811" w:type="dxa"/>
            <w:noWrap/>
            <w:vAlign w:val="bottom"/>
          </w:tcPr>
          <w:p w14:paraId="5136E9EA" w14:textId="77777777" w:rsidR="002E5E87" w:rsidRPr="00741696" w:rsidRDefault="002E5E87" w:rsidP="002E5E87">
            <w:pPr>
              <w:tabs>
                <w:tab w:val="decimal" w:pos="720"/>
              </w:tabs>
              <w:snapToGrid w:val="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1" w:type="dxa"/>
            <w:noWrap/>
            <w:vAlign w:val="bottom"/>
          </w:tcPr>
          <w:p w14:paraId="42B89A7D" w14:textId="77777777" w:rsidR="002E5E87" w:rsidRPr="00741696" w:rsidRDefault="002E5E87" w:rsidP="002E5E8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36" w:type="dxa"/>
            <w:noWrap/>
            <w:vAlign w:val="bottom"/>
          </w:tcPr>
          <w:p w14:paraId="3F0B7724" w14:textId="77777777" w:rsidR="002E5E87" w:rsidRPr="00741696" w:rsidRDefault="002E5E87" w:rsidP="002E5E87">
            <w:pPr>
              <w:tabs>
                <w:tab w:val="decimal" w:pos="75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noWrap/>
            <w:vAlign w:val="bottom"/>
          </w:tcPr>
          <w:p w14:paraId="35E66FBA" w14:textId="77777777" w:rsidR="002E5E87" w:rsidRPr="00741696" w:rsidRDefault="002E5E87" w:rsidP="002E5E8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noWrap/>
            <w:vAlign w:val="bottom"/>
          </w:tcPr>
          <w:p w14:paraId="64590FA1" w14:textId="77777777" w:rsidR="002E5E87" w:rsidRPr="00741696" w:rsidRDefault="002E5E87" w:rsidP="002E5E87">
            <w:pPr>
              <w:tabs>
                <w:tab w:val="decimal" w:pos="710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8" w:type="dxa"/>
            <w:noWrap/>
            <w:vAlign w:val="bottom"/>
          </w:tcPr>
          <w:p w14:paraId="47B98441" w14:textId="77777777" w:rsidR="002E5E87" w:rsidRPr="00741696" w:rsidRDefault="002E5E87" w:rsidP="002E5E87">
            <w:pPr>
              <w:tabs>
                <w:tab w:val="decimal" w:pos="819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5" w:type="dxa"/>
            <w:noWrap/>
            <w:vAlign w:val="bottom"/>
          </w:tcPr>
          <w:p w14:paraId="3313999D" w14:textId="77777777" w:rsidR="002E5E87" w:rsidRPr="00741696" w:rsidRDefault="002E5E87" w:rsidP="002E5E87">
            <w:pPr>
              <w:tabs>
                <w:tab w:val="decimal" w:pos="819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noWrap/>
            <w:vAlign w:val="bottom"/>
          </w:tcPr>
          <w:p w14:paraId="11F8FA5F" w14:textId="77777777" w:rsidR="002E5E87" w:rsidRPr="00741696" w:rsidRDefault="002E5E87" w:rsidP="002E5E8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2" w:type="dxa"/>
            <w:noWrap/>
            <w:vAlign w:val="bottom"/>
          </w:tcPr>
          <w:p w14:paraId="17A9DC4A" w14:textId="77777777" w:rsidR="002E5E87" w:rsidRPr="00741696" w:rsidRDefault="002E5E8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noWrap/>
            <w:vAlign w:val="bottom"/>
          </w:tcPr>
          <w:p w14:paraId="6A74CB30" w14:textId="77777777" w:rsidR="002E5E87" w:rsidRPr="00741696" w:rsidRDefault="002E5E87" w:rsidP="002E5E8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1" w:type="dxa"/>
            <w:noWrap/>
            <w:vAlign w:val="bottom"/>
          </w:tcPr>
          <w:p w14:paraId="1DA3D525" w14:textId="77777777" w:rsidR="002E5E87" w:rsidRPr="00741696" w:rsidRDefault="002E5E8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" w:type="dxa"/>
            <w:noWrap/>
            <w:vAlign w:val="bottom"/>
          </w:tcPr>
          <w:p w14:paraId="3134A4B7" w14:textId="77777777" w:rsidR="002E5E87" w:rsidRPr="00741696" w:rsidRDefault="002E5E87" w:rsidP="002E5E8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8" w:type="dxa"/>
            <w:noWrap/>
            <w:vAlign w:val="bottom"/>
          </w:tcPr>
          <w:p w14:paraId="4B9FC3C4" w14:textId="2A079BDF" w:rsidR="002E5E87" w:rsidRPr="00741696" w:rsidRDefault="00FF5A7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83</w:t>
            </w:r>
            <w:r w:rsidR="002E5E87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828</w:t>
            </w:r>
          </w:p>
        </w:tc>
        <w:tc>
          <w:tcPr>
            <w:tcW w:w="90" w:type="dxa"/>
            <w:noWrap/>
            <w:vAlign w:val="bottom"/>
          </w:tcPr>
          <w:p w14:paraId="4B261463" w14:textId="77777777" w:rsidR="002E5E87" w:rsidRPr="00741696" w:rsidRDefault="002E5E87" w:rsidP="002E5E87">
            <w:pPr>
              <w:tabs>
                <w:tab w:val="decimal" w:pos="819"/>
                <w:tab w:val="decimal" w:pos="856"/>
              </w:tabs>
              <w:snapToGrid w:val="0"/>
              <w:ind w:right="-4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  <w:noWrap/>
            <w:vAlign w:val="bottom"/>
          </w:tcPr>
          <w:p w14:paraId="0EE9002C" w14:textId="323132FD" w:rsidR="002E5E87" w:rsidRPr="00741696" w:rsidRDefault="002E5E87" w:rsidP="00FA307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(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338</w:t>
            </w:r>
            <w:r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787</w:t>
            </w:r>
            <w:r w:rsidRPr="00741696"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2E5E87" w:rsidRPr="00741696" w14:paraId="46EAA058" w14:textId="77777777" w:rsidTr="00FA3077">
        <w:trPr>
          <w:trHeight w:val="240"/>
        </w:trPr>
        <w:tc>
          <w:tcPr>
            <w:tcW w:w="1979" w:type="dxa"/>
            <w:noWrap/>
            <w:vAlign w:val="bottom"/>
            <w:hideMark/>
          </w:tcPr>
          <w:p w14:paraId="06CF4F94" w14:textId="77777777" w:rsidR="002E5E87" w:rsidRPr="00741696" w:rsidRDefault="002E5E87" w:rsidP="002E5E8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811" w:type="dxa"/>
            <w:noWrap/>
            <w:vAlign w:val="bottom"/>
          </w:tcPr>
          <w:p w14:paraId="5A2CA014" w14:textId="77777777" w:rsidR="002E5E87" w:rsidRPr="00741696" w:rsidRDefault="002E5E87" w:rsidP="002E5E87">
            <w:pPr>
              <w:tabs>
                <w:tab w:val="decimal" w:pos="720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1" w:type="dxa"/>
            <w:noWrap/>
            <w:vAlign w:val="bottom"/>
          </w:tcPr>
          <w:p w14:paraId="7D060BC2" w14:textId="77777777" w:rsidR="002E5E87" w:rsidRPr="00741696" w:rsidRDefault="002E5E87" w:rsidP="002E5E8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36" w:type="dxa"/>
            <w:noWrap/>
            <w:vAlign w:val="bottom"/>
          </w:tcPr>
          <w:p w14:paraId="6BFE1247" w14:textId="77777777" w:rsidR="002E5E87" w:rsidRPr="00741696" w:rsidRDefault="002E5E87" w:rsidP="002E5E87">
            <w:pPr>
              <w:tabs>
                <w:tab w:val="decimal" w:pos="75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noWrap/>
            <w:vAlign w:val="bottom"/>
          </w:tcPr>
          <w:p w14:paraId="0D1010ED" w14:textId="77777777" w:rsidR="002E5E87" w:rsidRPr="00741696" w:rsidRDefault="002E5E87" w:rsidP="002E5E8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noWrap/>
            <w:vAlign w:val="bottom"/>
          </w:tcPr>
          <w:p w14:paraId="3C661390" w14:textId="77777777" w:rsidR="002E5E87" w:rsidRPr="00741696" w:rsidRDefault="002E5E87" w:rsidP="002E5E87">
            <w:pPr>
              <w:tabs>
                <w:tab w:val="decimal" w:pos="710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8" w:type="dxa"/>
            <w:noWrap/>
            <w:vAlign w:val="bottom"/>
          </w:tcPr>
          <w:p w14:paraId="33094F62" w14:textId="77777777" w:rsidR="002E5E87" w:rsidRPr="00741696" w:rsidRDefault="002E5E87" w:rsidP="002E5E87">
            <w:pPr>
              <w:tabs>
                <w:tab w:val="decimal" w:pos="819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5" w:type="dxa"/>
            <w:noWrap/>
            <w:vAlign w:val="bottom"/>
          </w:tcPr>
          <w:p w14:paraId="073734CD" w14:textId="77777777" w:rsidR="002E5E87" w:rsidRPr="00741696" w:rsidRDefault="002E5E87" w:rsidP="002E5E87">
            <w:pPr>
              <w:tabs>
                <w:tab w:val="decimal" w:pos="819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noWrap/>
            <w:vAlign w:val="bottom"/>
          </w:tcPr>
          <w:p w14:paraId="6BF159E9" w14:textId="77777777" w:rsidR="002E5E87" w:rsidRPr="00741696" w:rsidRDefault="002E5E87" w:rsidP="002E5E8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2" w:type="dxa"/>
            <w:noWrap/>
            <w:vAlign w:val="bottom"/>
          </w:tcPr>
          <w:p w14:paraId="25133DC0" w14:textId="77777777" w:rsidR="002E5E87" w:rsidRPr="00741696" w:rsidRDefault="002E5E8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noWrap/>
            <w:vAlign w:val="bottom"/>
          </w:tcPr>
          <w:p w14:paraId="6E34BD33" w14:textId="77777777" w:rsidR="002E5E87" w:rsidRPr="00741696" w:rsidRDefault="002E5E87" w:rsidP="002E5E8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1" w:type="dxa"/>
            <w:noWrap/>
            <w:vAlign w:val="bottom"/>
          </w:tcPr>
          <w:p w14:paraId="784B2E2F" w14:textId="77777777" w:rsidR="002E5E87" w:rsidRPr="00741696" w:rsidRDefault="002E5E8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" w:type="dxa"/>
            <w:noWrap/>
            <w:vAlign w:val="bottom"/>
          </w:tcPr>
          <w:p w14:paraId="7737A733" w14:textId="77777777" w:rsidR="002E5E87" w:rsidRPr="00741696" w:rsidRDefault="002E5E87" w:rsidP="002E5E8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8" w:type="dxa"/>
            <w:noWrap/>
            <w:vAlign w:val="bottom"/>
          </w:tcPr>
          <w:p w14:paraId="2D163F8C" w14:textId="799BD1EA" w:rsidR="002E5E87" w:rsidRPr="00741696" w:rsidRDefault="00FF5A7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4</w:t>
            </w:r>
            <w:r w:rsidR="002E5E87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034</w:t>
            </w:r>
            <w:r w:rsidR="002E5E87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190</w:t>
            </w:r>
          </w:p>
        </w:tc>
        <w:tc>
          <w:tcPr>
            <w:tcW w:w="90" w:type="dxa"/>
            <w:noWrap/>
            <w:vAlign w:val="bottom"/>
          </w:tcPr>
          <w:p w14:paraId="4990A69D" w14:textId="77777777" w:rsidR="002E5E87" w:rsidRPr="00741696" w:rsidRDefault="002E5E87" w:rsidP="002E5E87">
            <w:pPr>
              <w:tabs>
                <w:tab w:val="decimal" w:pos="819"/>
                <w:tab w:val="decimal" w:pos="856"/>
              </w:tabs>
              <w:snapToGrid w:val="0"/>
              <w:ind w:right="-4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  <w:noWrap/>
            <w:vAlign w:val="bottom"/>
          </w:tcPr>
          <w:p w14:paraId="4D54BD2F" w14:textId="0FC11CCC" w:rsidR="002E5E87" w:rsidRPr="00741696" w:rsidRDefault="00FF5A77" w:rsidP="00FA307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10</w:t>
            </w:r>
            <w:r w:rsidR="002E5E87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195</w:t>
            </w:r>
            <w:r w:rsidR="002E5E87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004</w:t>
            </w:r>
          </w:p>
        </w:tc>
      </w:tr>
      <w:tr w:rsidR="002E5E87" w:rsidRPr="00741696" w14:paraId="1C37A514" w14:textId="77777777" w:rsidTr="00FA3077">
        <w:trPr>
          <w:trHeight w:val="240"/>
        </w:trPr>
        <w:tc>
          <w:tcPr>
            <w:tcW w:w="1979" w:type="dxa"/>
            <w:noWrap/>
            <w:vAlign w:val="bottom"/>
            <w:hideMark/>
          </w:tcPr>
          <w:p w14:paraId="32163BDE" w14:textId="77777777" w:rsidR="002E5E87" w:rsidRPr="00741696" w:rsidRDefault="002E5E87" w:rsidP="002E5E8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ค่าใช้จ่ายอื่นในการดำเนินงาน</w:t>
            </w:r>
          </w:p>
        </w:tc>
        <w:tc>
          <w:tcPr>
            <w:tcW w:w="811" w:type="dxa"/>
            <w:noWrap/>
            <w:vAlign w:val="bottom"/>
          </w:tcPr>
          <w:p w14:paraId="1A037CB5" w14:textId="77777777" w:rsidR="002E5E87" w:rsidRPr="00741696" w:rsidRDefault="002E5E87" w:rsidP="002E5E87">
            <w:pPr>
              <w:tabs>
                <w:tab w:val="decimal" w:pos="720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1" w:type="dxa"/>
            <w:noWrap/>
            <w:vAlign w:val="bottom"/>
          </w:tcPr>
          <w:p w14:paraId="12D3E30E" w14:textId="77777777" w:rsidR="002E5E87" w:rsidRPr="00741696" w:rsidRDefault="002E5E87" w:rsidP="002E5E8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36" w:type="dxa"/>
            <w:noWrap/>
            <w:vAlign w:val="bottom"/>
          </w:tcPr>
          <w:p w14:paraId="65BA4582" w14:textId="77777777" w:rsidR="002E5E87" w:rsidRPr="00741696" w:rsidRDefault="002E5E87" w:rsidP="002E5E87">
            <w:pPr>
              <w:tabs>
                <w:tab w:val="decimal" w:pos="75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noWrap/>
            <w:vAlign w:val="bottom"/>
          </w:tcPr>
          <w:p w14:paraId="3609799F" w14:textId="77777777" w:rsidR="002E5E87" w:rsidRPr="00741696" w:rsidRDefault="002E5E87" w:rsidP="002E5E8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noWrap/>
            <w:vAlign w:val="bottom"/>
          </w:tcPr>
          <w:p w14:paraId="248BAA18" w14:textId="77777777" w:rsidR="002E5E87" w:rsidRPr="00741696" w:rsidRDefault="002E5E87" w:rsidP="002E5E87">
            <w:pPr>
              <w:tabs>
                <w:tab w:val="decimal" w:pos="710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8" w:type="dxa"/>
            <w:noWrap/>
            <w:vAlign w:val="bottom"/>
          </w:tcPr>
          <w:p w14:paraId="1D0932B0" w14:textId="77777777" w:rsidR="002E5E87" w:rsidRPr="00741696" w:rsidRDefault="002E5E87" w:rsidP="002E5E87">
            <w:pPr>
              <w:tabs>
                <w:tab w:val="decimal" w:pos="819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5" w:type="dxa"/>
            <w:noWrap/>
            <w:vAlign w:val="bottom"/>
          </w:tcPr>
          <w:p w14:paraId="04EA46DC" w14:textId="77777777" w:rsidR="002E5E87" w:rsidRPr="00741696" w:rsidRDefault="002E5E87" w:rsidP="002E5E87">
            <w:pPr>
              <w:tabs>
                <w:tab w:val="decimal" w:pos="819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noWrap/>
            <w:vAlign w:val="bottom"/>
          </w:tcPr>
          <w:p w14:paraId="2AAD0CE3" w14:textId="77777777" w:rsidR="002E5E87" w:rsidRPr="00741696" w:rsidRDefault="002E5E87" w:rsidP="002E5E8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2" w:type="dxa"/>
            <w:noWrap/>
            <w:vAlign w:val="bottom"/>
          </w:tcPr>
          <w:p w14:paraId="4BD42553" w14:textId="77777777" w:rsidR="002E5E87" w:rsidRPr="00741696" w:rsidRDefault="002E5E8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noWrap/>
            <w:vAlign w:val="bottom"/>
          </w:tcPr>
          <w:p w14:paraId="24A8B839" w14:textId="77777777" w:rsidR="002E5E87" w:rsidRPr="00741696" w:rsidRDefault="002E5E87" w:rsidP="002E5E8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1" w:type="dxa"/>
            <w:noWrap/>
            <w:vAlign w:val="bottom"/>
          </w:tcPr>
          <w:p w14:paraId="77B018BA" w14:textId="77777777" w:rsidR="002E5E87" w:rsidRPr="00741696" w:rsidRDefault="002E5E8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" w:type="dxa"/>
            <w:noWrap/>
            <w:vAlign w:val="bottom"/>
          </w:tcPr>
          <w:p w14:paraId="39B1965A" w14:textId="77777777" w:rsidR="002E5E87" w:rsidRPr="00741696" w:rsidRDefault="002E5E87" w:rsidP="002E5E8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CE1BB0E" w14:textId="0A9EA16F" w:rsidR="002E5E87" w:rsidRPr="00741696" w:rsidRDefault="002E5E8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(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96</w:t>
            </w:r>
            <w:r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256</w:t>
            </w:r>
            <w:r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923</w:t>
            </w:r>
            <w:r w:rsidRPr="00741696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  <w:noWrap/>
            <w:vAlign w:val="bottom"/>
          </w:tcPr>
          <w:p w14:paraId="2AD2096A" w14:textId="77777777" w:rsidR="002E5E87" w:rsidRPr="00741696" w:rsidRDefault="002E5E87" w:rsidP="002E5E87">
            <w:pPr>
              <w:tabs>
                <w:tab w:val="decimal" w:pos="819"/>
                <w:tab w:val="decimal" w:pos="856"/>
              </w:tabs>
              <w:snapToGrid w:val="0"/>
              <w:ind w:right="-4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6BFEEC3" w14:textId="0A36FD0B" w:rsidR="002E5E87" w:rsidRPr="00741696" w:rsidRDefault="002E5E87" w:rsidP="00FA307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(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124</w:t>
            </w:r>
            <w:r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386</w:t>
            </w:r>
            <w:r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="00FF5A77" w:rsidRPr="00741696">
              <w:rPr>
                <w:rFonts w:ascii="Angsana New" w:hAnsi="Angsana New"/>
                <w:sz w:val="20"/>
                <w:szCs w:val="20"/>
              </w:rPr>
              <w:t>551</w:t>
            </w:r>
            <w:r w:rsidRPr="00741696"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2E5E87" w:rsidRPr="00741696" w14:paraId="71E21448" w14:textId="77777777" w:rsidTr="00FA3077">
        <w:trPr>
          <w:trHeight w:val="240"/>
        </w:trPr>
        <w:tc>
          <w:tcPr>
            <w:tcW w:w="1979" w:type="dxa"/>
            <w:noWrap/>
            <w:vAlign w:val="bottom"/>
            <w:hideMark/>
          </w:tcPr>
          <w:p w14:paraId="1DC4BBDF" w14:textId="77777777" w:rsidR="002E5E87" w:rsidRPr="00741696" w:rsidRDefault="002E5E87" w:rsidP="002E5E87">
            <w:pPr>
              <w:snapToGrid w:val="0"/>
              <w:ind w:left="138" w:hanging="138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กำไรก่อนภาษีเงินได้</w:t>
            </w:r>
          </w:p>
        </w:tc>
        <w:tc>
          <w:tcPr>
            <w:tcW w:w="811" w:type="dxa"/>
            <w:noWrap/>
            <w:vAlign w:val="bottom"/>
          </w:tcPr>
          <w:p w14:paraId="1F68180E" w14:textId="77777777" w:rsidR="002E5E87" w:rsidRPr="00741696" w:rsidRDefault="002E5E87" w:rsidP="002E5E87">
            <w:pPr>
              <w:tabs>
                <w:tab w:val="decimal" w:pos="720"/>
              </w:tabs>
              <w:snapToGrid w:val="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1" w:type="dxa"/>
            <w:noWrap/>
            <w:vAlign w:val="bottom"/>
          </w:tcPr>
          <w:p w14:paraId="776F93D8" w14:textId="77777777" w:rsidR="002E5E87" w:rsidRPr="00741696" w:rsidRDefault="002E5E87" w:rsidP="002E5E8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36" w:type="dxa"/>
            <w:noWrap/>
            <w:vAlign w:val="bottom"/>
          </w:tcPr>
          <w:p w14:paraId="0E87BF9B" w14:textId="77777777" w:rsidR="002E5E87" w:rsidRPr="00741696" w:rsidRDefault="002E5E87" w:rsidP="002E5E87">
            <w:pPr>
              <w:tabs>
                <w:tab w:val="decimal" w:pos="75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noWrap/>
            <w:vAlign w:val="bottom"/>
          </w:tcPr>
          <w:p w14:paraId="08CE53C9" w14:textId="77777777" w:rsidR="002E5E87" w:rsidRPr="00741696" w:rsidRDefault="002E5E87" w:rsidP="002E5E8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noWrap/>
            <w:vAlign w:val="bottom"/>
          </w:tcPr>
          <w:p w14:paraId="6E70FB84" w14:textId="77777777" w:rsidR="002E5E87" w:rsidRPr="00741696" w:rsidRDefault="002E5E87" w:rsidP="002E5E87">
            <w:pPr>
              <w:tabs>
                <w:tab w:val="decimal" w:pos="710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8" w:type="dxa"/>
            <w:noWrap/>
            <w:vAlign w:val="bottom"/>
          </w:tcPr>
          <w:p w14:paraId="7F6DEB50" w14:textId="77777777" w:rsidR="002E5E87" w:rsidRPr="00741696" w:rsidRDefault="002E5E87" w:rsidP="002E5E87">
            <w:pPr>
              <w:tabs>
                <w:tab w:val="decimal" w:pos="819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5" w:type="dxa"/>
            <w:noWrap/>
            <w:vAlign w:val="bottom"/>
          </w:tcPr>
          <w:p w14:paraId="36E95FB6" w14:textId="77777777" w:rsidR="002E5E87" w:rsidRPr="00741696" w:rsidRDefault="002E5E87" w:rsidP="002E5E87">
            <w:pPr>
              <w:tabs>
                <w:tab w:val="decimal" w:pos="819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noWrap/>
            <w:vAlign w:val="bottom"/>
          </w:tcPr>
          <w:p w14:paraId="3209A881" w14:textId="77777777" w:rsidR="002E5E87" w:rsidRPr="00741696" w:rsidRDefault="002E5E87" w:rsidP="002E5E8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2" w:type="dxa"/>
            <w:noWrap/>
            <w:vAlign w:val="bottom"/>
          </w:tcPr>
          <w:p w14:paraId="3792191B" w14:textId="77777777" w:rsidR="002E5E87" w:rsidRPr="00741696" w:rsidRDefault="002E5E8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noWrap/>
            <w:vAlign w:val="bottom"/>
          </w:tcPr>
          <w:p w14:paraId="7AD9FC25" w14:textId="77777777" w:rsidR="002E5E87" w:rsidRPr="00741696" w:rsidRDefault="002E5E87" w:rsidP="002E5E8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1" w:type="dxa"/>
            <w:noWrap/>
            <w:vAlign w:val="bottom"/>
          </w:tcPr>
          <w:p w14:paraId="17AB0165" w14:textId="77777777" w:rsidR="002E5E87" w:rsidRPr="00741696" w:rsidRDefault="002E5E8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" w:type="dxa"/>
            <w:noWrap/>
            <w:vAlign w:val="bottom"/>
          </w:tcPr>
          <w:p w14:paraId="16612D2D" w14:textId="77777777" w:rsidR="002E5E87" w:rsidRPr="00741696" w:rsidRDefault="002E5E87" w:rsidP="002E5E8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90ED4A4" w14:textId="71C8CA65" w:rsidR="002E5E87" w:rsidRPr="00741696" w:rsidRDefault="00FF5A7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30</w:t>
            </w:r>
            <w:r w:rsidR="002E5E87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587</w:t>
            </w:r>
            <w:r w:rsidR="002E5E87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030</w:t>
            </w:r>
          </w:p>
        </w:tc>
        <w:tc>
          <w:tcPr>
            <w:tcW w:w="90" w:type="dxa"/>
            <w:noWrap/>
            <w:vAlign w:val="bottom"/>
          </w:tcPr>
          <w:p w14:paraId="39006162" w14:textId="77777777" w:rsidR="002E5E87" w:rsidRPr="00741696" w:rsidRDefault="002E5E87" w:rsidP="002E5E87">
            <w:pPr>
              <w:tabs>
                <w:tab w:val="decimal" w:pos="819"/>
                <w:tab w:val="decimal" w:pos="856"/>
              </w:tabs>
              <w:snapToGrid w:val="0"/>
              <w:ind w:right="-4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5EA4C338" w14:textId="0E8DBD3F" w:rsidR="002E5E87" w:rsidRPr="00741696" w:rsidRDefault="00FF5A77" w:rsidP="00FA307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65</w:t>
            </w:r>
            <w:r w:rsidR="002E5E87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323</w:t>
            </w:r>
            <w:r w:rsidR="002E5E87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065</w:t>
            </w:r>
          </w:p>
        </w:tc>
      </w:tr>
      <w:tr w:rsidR="002E5E87" w:rsidRPr="00741696" w14:paraId="0396311E" w14:textId="77777777" w:rsidTr="00FA3077">
        <w:trPr>
          <w:trHeight w:val="240"/>
        </w:trPr>
        <w:tc>
          <w:tcPr>
            <w:tcW w:w="1979" w:type="dxa"/>
            <w:noWrap/>
            <w:vAlign w:val="bottom"/>
            <w:hideMark/>
          </w:tcPr>
          <w:p w14:paraId="0930FF4D" w14:textId="09482052" w:rsidR="002E5E87" w:rsidRPr="00741696" w:rsidRDefault="00451E22" w:rsidP="002E5E8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 w:hint="cs"/>
                <w:sz w:val="20"/>
                <w:szCs w:val="20"/>
                <w:cs/>
              </w:rPr>
              <w:t>ค่าใช้จ่าย</w:t>
            </w:r>
            <w:r w:rsidR="002E5E87" w:rsidRPr="00741696">
              <w:rPr>
                <w:rFonts w:ascii="Angsana New" w:hAnsi="Angsana New"/>
                <w:sz w:val="20"/>
                <w:szCs w:val="20"/>
                <w:cs/>
              </w:rPr>
              <w:t>ภาษีเงินได้</w:t>
            </w:r>
          </w:p>
        </w:tc>
        <w:tc>
          <w:tcPr>
            <w:tcW w:w="811" w:type="dxa"/>
            <w:noWrap/>
            <w:vAlign w:val="bottom"/>
          </w:tcPr>
          <w:p w14:paraId="37BEEB3D" w14:textId="77777777" w:rsidR="002E5E87" w:rsidRPr="00741696" w:rsidRDefault="002E5E87" w:rsidP="002E5E87">
            <w:pPr>
              <w:tabs>
                <w:tab w:val="decimal" w:pos="720"/>
              </w:tabs>
              <w:snapToGrid w:val="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1" w:type="dxa"/>
            <w:noWrap/>
            <w:vAlign w:val="bottom"/>
          </w:tcPr>
          <w:p w14:paraId="32535AD4" w14:textId="77777777" w:rsidR="002E5E87" w:rsidRPr="00741696" w:rsidRDefault="002E5E87" w:rsidP="002E5E8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36" w:type="dxa"/>
            <w:noWrap/>
            <w:vAlign w:val="bottom"/>
          </w:tcPr>
          <w:p w14:paraId="42D03E6C" w14:textId="77777777" w:rsidR="002E5E87" w:rsidRPr="00741696" w:rsidRDefault="002E5E87" w:rsidP="002E5E87">
            <w:pPr>
              <w:tabs>
                <w:tab w:val="decimal" w:pos="75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noWrap/>
            <w:vAlign w:val="bottom"/>
          </w:tcPr>
          <w:p w14:paraId="49F7930B" w14:textId="77777777" w:rsidR="002E5E87" w:rsidRPr="00741696" w:rsidRDefault="002E5E87" w:rsidP="002E5E8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noWrap/>
            <w:vAlign w:val="bottom"/>
          </w:tcPr>
          <w:p w14:paraId="39D0F6B8" w14:textId="77777777" w:rsidR="002E5E87" w:rsidRPr="00741696" w:rsidRDefault="002E5E87" w:rsidP="002E5E87">
            <w:pPr>
              <w:tabs>
                <w:tab w:val="decimal" w:pos="710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8" w:type="dxa"/>
            <w:noWrap/>
            <w:vAlign w:val="bottom"/>
          </w:tcPr>
          <w:p w14:paraId="2095D600" w14:textId="77777777" w:rsidR="002E5E87" w:rsidRPr="00741696" w:rsidRDefault="002E5E87" w:rsidP="002E5E87">
            <w:pPr>
              <w:tabs>
                <w:tab w:val="decimal" w:pos="819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5" w:type="dxa"/>
            <w:noWrap/>
            <w:vAlign w:val="bottom"/>
          </w:tcPr>
          <w:p w14:paraId="2F3F79B8" w14:textId="77777777" w:rsidR="002E5E87" w:rsidRPr="00741696" w:rsidRDefault="002E5E87" w:rsidP="002E5E87">
            <w:pPr>
              <w:tabs>
                <w:tab w:val="decimal" w:pos="819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noWrap/>
            <w:vAlign w:val="bottom"/>
          </w:tcPr>
          <w:p w14:paraId="312D58C4" w14:textId="77777777" w:rsidR="002E5E87" w:rsidRPr="00741696" w:rsidRDefault="002E5E87" w:rsidP="002E5E8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2" w:type="dxa"/>
            <w:noWrap/>
            <w:vAlign w:val="bottom"/>
          </w:tcPr>
          <w:p w14:paraId="33B337A3" w14:textId="77777777" w:rsidR="002E5E87" w:rsidRPr="00741696" w:rsidRDefault="002E5E8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noWrap/>
            <w:vAlign w:val="bottom"/>
          </w:tcPr>
          <w:p w14:paraId="7D6A3949" w14:textId="77777777" w:rsidR="002E5E87" w:rsidRPr="00741696" w:rsidRDefault="002E5E87" w:rsidP="002E5E8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1" w:type="dxa"/>
            <w:noWrap/>
            <w:vAlign w:val="bottom"/>
          </w:tcPr>
          <w:p w14:paraId="6F2493E3" w14:textId="77777777" w:rsidR="002E5E87" w:rsidRPr="00741696" w:rsidRDefault="002E5E8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" w:type="dxa"/>
            <w:noWrap/>
            <w:vAlign w:val="bottom"/>
          </w:tcPr>
          <w:p w14:paraId="694A5ABB" w14:textId="77777777" w:rsidR="002E5E87" w:rsidRPr="00741696" w:rsidRDefault="002E5E87" w:rsidP="002E5E8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487AE18" w14:textId="673CC4FA" w:rsidR="002E5E87" w:rsidRPr="00741696" w:rsidRDefault="00FF5A7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8</w:t>
            </w:r>
            <w:r w:rsidR="002E5E87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636</w:t>
            </w:r>
            <w:r w:rsidR="002E5E87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574</w:t>
            </w:r>
          </w:p>
        </w:tc>
        <w:tc>
          <w:tcPr>
            <w:tcW w:w="90" w:type="dxa"/>
            <w:noWrap/>
            <w:vAlign w:val="bottom"/>
          </w:tcPr>
          <w:p w14:paraId="442EB9B7" w14:textId="77777777" w:rsidR="002E5E87" w:rsidRPr="00741696" w:rsidRDefault="002E5E87" w:rsidP="002E5E87">
            <w:pPr>
              <w:tabs>
                <w:tab w:val="decimal" w:pos="819"/>
                <w:tab w:val="decimal" w:pos="856"/>
              </w:tabs>
              <w:snapToGrid w:val="0"/>
              <w:ind w:right="-4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F978A01" w14:textId="600EE8D6" w:rsidR="002E5E87" w:rsidRPr="00741696" w:rsidRDefault="00FF5A77" w:rsidP="00FA307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12</w:t>
            </w:r>
            <w:r w:rsidR="002E5E87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593</w:t>
            </w:r>
            <w:r w:rsidR="002E5E87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646</w:t>
            </w:r>
          </w:p>
        </w:tc>
      </w:tr>
      <w:tr w:rsidR="002E5E87" w:rsidRPr="00741696" w14:paraId="4ECD5020" w14:textId="77777777" w:rsidTr="00FA3077">
        <w:trPr>
          <w:trHeight w:val="255"/>
        </w:trPr>
        <w:tc>
          <w:tcPr>
            <w:tcW w:w="1979" w:type="dxa"/>
            <w:noWrap/>
            <w:vAlign w:val="bottom"/>
            <w:hideMark/>
          </w:tcPr>
          <w:p w14:paraId="33E6FCD4" w14:textId="77777777" w:rsidR="002E5E87" w:rsidRPr="00741696" w:rsidRDefault="002E5E87" w:rsidP="002E5E8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  <w:cs/>
              </w:rPr>
              <w:t>กำไรสำหรับงวด</w:t>
            </w:r>
          </w:p>
        </w:tc>
        <w:tc>
          <w:tcPr>
            <w:tcW w:w="811" w:type="dxa"/>
            <w:noWrap/>
            <w:vAlign w:val="bottom"/>
          </w:tcPr>
          <w:p w14:paraId="3F7E1BF2" w14:textId="77777777" w:rsidR="002E5E87" w:rsidRPr="00741696" w:rsidRDefault="002E5E87" w:rsidP="002E5E87">
            <w:pPr>
              <w:tabs>
                <w:tab w:val="decimal" w:pos="720"/>
              </w:tabs>
              <w:snapToGrid w:val="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1" w:type="dxa"/>
            <w:noWrap/>
            <w:vAlign w:val="bottom"/>
          </w:tcPr>
          <w:p w14:paraId="6402DEF7" w14:textId="77777777" w:rsidR="002E5E87" w:rsidRPr="00741696" w:rsidRDefault="002E5E87" w:rsidP="002E5E8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36" w:type="dxa"/>
            <w:noWrap/>
            <w:vAlign w:val="bottom"/>
          </w:tcPr>
          <w:p w14:paraId="5D309194" w14:textId="77777777" w:rsidR="002E5E87" w:rsidRPr="00741696" w:rsidRDefault="002E5E87" w:rsidP="002E5E87">
            <w:pPr>
              <w:tabs>
                <w:tab w:val="decimal" w:pos="75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noWrap/>
            <w:vAlign w:val="bottom"/>
          </w:tcPr>
          <w:p w14:paraId="2B4DD187" w14:textId="77777777" w:rsidR="002E5E87" w:rsidRPr="00741696" w:rsidRDefault="002E5E87" w:rsidP="002E5E8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noWrap/>
            <w:vAlign w:val="bottom"/>
          </w:tcPr>
          <w:p w14:paraId="636BFE0F" w14:textId="77777777" w:rsidR="002E5E87" w:rsidRPr="00741696" w:rsidRDefault="002E5E87" w:rsidP="002E5E87">
            <w:pPr>
              <w:tabs>
                <w:tab w:val="decimal" w:pos="710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8" w:type="dxa"/>
            <w:noWrap/>
            <w:vAlign w:val="bottom"/>
          </w:tcPr>
          <w:p w14:paraId="40FE735F" w14:textId="77777777" w:rsidR="002E5E87" w:rsidRPr="00741696" w:rsidRDefault="002E5E87" w:rsidP="002E5E8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5" w:type="dxa"/>
            <w:noWrap/>
            <w:vAlign w:val="bottom"/>
          </w:tcPr>
          <w:p w14:paraId="7C9CC8E4" w14:textId="77777777" w:rsidR="002E5E87" w:rsidRPr="00741696" w:rsidRDefault="002E5E87" w:rsidP="002E5E87">
            <w:pPr>
              <w:snapToGrid w:val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noWrap/>
            <w:vAlign w:val="bottom"/>
          </w:tcPr>
          <w:p w14:paraId="25D3DAAD" w14:textId="77777777" w:rsidR="002E5E87" w:rsidRPr="00741696" w:rsidRDefault="002E5E87" w:rsidP="002E5E8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2" w:type="dxa"/>
            <w:noWrap/>
            <w:vAlign w:val="bottom"/>
          </w:tcPr>
          <w:p w14:paraId="4B78DE76" w14:textId="77777777" w:rsidR="002E5E87" w:rsidRPr="00741696" w:rsidRDefault="002E5E8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noWrap/>
            <w:vAlign w:val="bottom"/>
          </w:tcPr>
          <w:p w14:paraId="76FB36DF" w14:textId="77777777" w:rsidR="002E5E87" w:rsidRPr="00741696" w:rsidRDefault="002E5E87" w:rsidP="002E5E8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1" w:type="dxa"/>
            <w:noWrap/>
            <w:vAlign w:val="bottom"/>
          </w:tcPr>
          <w:p w14:paraId="1E74F955" w14:textId="77777777" w:rsidR="002E5E87" w:rsidRPr="00741696" w:rsidRDefault="002E5E87" w:rsidP="002E5E87">
            <w:pPr>
              <w:snapToGrid w:val="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" w:type="dxa"/>
            <w:noWrap/>
            <w:vAlign w:val="bottom"/>
          </w:tcPr>
          <w:p w14:paraId="088DF026" w14:textId="77777777" w:rsidR="002E5E87" w:rsidRPr="00741696" w:rsidRDefault="002E5E87" w:rsidP="002E5E87">
            <w:pPr>
              <w:snapToGrid w:val="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4842931B" w14:textId="2B55782A" w:rsidR="002E5E87" w:rsidRPr="00741696" w:rsidRDefault="00FF5A77" w:rsidP="002E5E8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21</w:t>
            </w:r>
            <w:r w:rsidR="002E5E87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950</w:t>
            </w:r>
            <w:r w:rsidR="002E5E87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456</w:t>
            </w:r>
          </w:p>
        </w:tc>
        <w:tc>
          <w:tcPr>
            <w:tcW w:w="90" w:type="dxa"/>
            <w:noWrap/>
            <w:vAlign w:val="bottom"/>
          </w:tcPr>
          <w:p w14:paraId="3D126094" w14:textId="77777777" w:rsidR="002E5E87" w:rsidRPr="00741696" w:rsidRDefault="002E5E87" w:rsidP="002E5E87">
            <w:pPr>
              <w:tabs>
                <w:tab w:val="decimal" w:pos="819"/>
                <w:tab w:val="decimal" w:pos="856"/>
              </w:tabs>
              <w:snapToGrid w:val="0"/>
              <w:ind w:right="-4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050FEB94" w14:textId="6403EDCE" w:rsidR="002E5E87" w:rsidRPr="00741696" w:rsidRDefault="00FF5A77" w:rsidP="00FA3077">
            <w:pPr>
              <w:tabs>
                <w:tab w:val="decimal" w:pos="712"/>
              </w:tabs>
              <w:snapToGrid w:val="0"/>
              <w:rPr>
                <w:rFonts w:ascii="Angsana New" w:hAnsi="Angsana New"/>
                <w:sz w:val="20"/>
                <w:szCs w:val="20"/>
              </w:rPr>
            </w:pPr>
            <w:r w:rsidRPr="00741696">
              <w:rPr>
                <w:rFonts w:ascii="Angsana New" w:hAnsi="Angsana New"/>
                <w:sz w:val="20"/>
                <w:szCs w:val="20"/>
              </w:rPr>
              <w:t>52</w:t>
            </w:r>
            <w:r w:rsidR="002E5E87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729</w:t>
            </w:r>
            <w:r w:rsidR="002E5E87" w:rsidRPr="00741696">
              <w:rPr>
                <w:rFonts w:ascii="Angsana New" w:hAnsi="Angsana New"/>
                <w:sz w:val="20"/>
                <w:szCs w:val="20"/>
              </w:rPr>
              <w:t>,</w:t>
            </w:r>
            <w:r w:rsidRPr="00741696">
              <w:rPr>
                <w:rFonts w:ascii="Angsana New" w:hAnsi="Angsana New"/>
                <w:sz w:val="20"/>
                <w:szCs w:val="20"/>
              </w:rPr>
              <w:t>419</w:t>
            </w:r>
          </w:p>
        </w:tc>
      </w:tr>
    </w:tbl>
    <w:p w14:paraId="3587C0C7" w14:textId="77777777" w:rsidR="003411B6" w:rsidRPr="00741696" w:rsidRDefault="003411B6" w:rsidP="0046654E">
      <w:pPr>
        <w:pStyle w:val="a"/>
        <w:tabs>
          <w:tab w:val="left" w:pos="8100"/>
          <w:tab w:val="right" w:pos="10890"/>
        </w:tabs>
        <w:ind w:left="547" w:right="0"/>
        <w:jc w:val="right"/>
        <w:rPr>
          <w:rFonts w:ascii="Angsana New" w:hAnsi="Angsana New" w:cs="Angsana New"/>
          <w:b/>
          <w:bCs/>
          <w:sz w:val="24"/>
          <w:szCs w:val="24"/>
        </w:rPr>
      </w:pPr>
    </w:p>
    <w:tbl>
      <w:tblPr>
        <w:tblW w:w="9036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1440"/>
        <w:gridCol w:w="90"/>
        <w:gridCol w:w="1080"/>
        <w:gridCol w:w="90"/>
        <w:gridCol w:w="1080"/>
        <w:gridCol w:w="90"/>
        <w:gridCol w:w="1080"/>
        <w:gridCol w:w="90"/>
        <w:gridCol w:w="1116"/>
      </w:tblGrid>
      <w:tr w:rsidR="00EF30E4" w:rsidRPr="00741696" w14:paraId="2ED2030F" w14:textId="77777777" w:rsidTr="00220E53">
        <w:trPr>
          <w:trHeight w:val="64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14:paraId="33FB7460" w14:textId="77777777" w:rsidR="00EF30E4" w:rsidRPr="00741696" w:rsidRDefault="00EF30E4" w:rsidP="00E166B6">
            <w:pPr>
              <w:ind w:left="26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14:paraId="50AC57CC" w14:textId="77777777" w:rsidR="00EF30E4" w:rsidRPr="00741696" w:rsidRDefault="00EF30E4" w:rsidP="00E166B6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41696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ส่วนงานนายหน้า</w:t>
            </w:r>
          </w:p>
          <w:p w14:paraId="7EB10D8A" w14:textId="77777777" w:rsidR="00EF30E4" w:rsidRPr="00741696" w:rsidRDefault="00EF30E4" w:rsidP="00E166B6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41696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ซื้อขายหลักทรัพย์และสัญญาซื้อขายล่วงหน้า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14:paraId="69615E91" w14:textId="77777777" w:rsidR="00EF30E4" w:rsidRPr="00741696" w:rsidRDefault="00EF30E4" w:rsidP="00E166B6">
            <w:pPr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14:paraId="5775CF32" w14:textId="77777777" w:rsidR="00796769" w:rsidRPr="00741696" w:rsidRDefault="00796769" w:rsidP="00E166B6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41696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ส่วนงาน   </w:t>
            </w:r>
          </w:p>
          <w:p w14:paraId="5D9A87EE" w14:textId="77777777" w:rsidR="00EF30E4" w:rsidRPr="00741696" w:rsidRDefault="00EF30E4" w:rsidP="00E166B6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41696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ที่ปรึกษา</w:t>
            </w:r>
          </w:p>
          <w:p w14:paraId="0C5D9C57" w14:textId="77777777" w:rsidR="00EF30E4" w:rsidRPr="00741696" w:rsidRDefault="00EF30E4" w:rsidP="00E166B6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41696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ทางการเงิน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14:paraId="7E437823" w14:textId="77777777" w:rsidR="00EF30E4" w:rsidRPr="00741696" w:rsidRDefault="00EF30E4" w:rsidP="00E166B6">
            <w:pPr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7D64E24E" w14:textId="77777777" w:rsidR="00EF30E4" w:rsidRPr="00741696" w:rsidRDefault="00EF30E4" w:rsidP="00E166B6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41696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ส่วนงาน</w:t>
            </w:r>
          </w:p>
          <w:p w14:paraId="224AB376" w14:textId="77777777" w:rsidR="00EF30E4" w:rsidRPr="00741696" w:rsidRDefault="00EF30E4" w:rsidP="00E166B6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การลงทุน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6D389B7" w14:textId="77777777" w:rsidR="00EF30E4" w:rsidRPr="00741696" w:rsidRDefault="00EF30E4" w:rsidP="00E166B6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14:paraId="1C56EEC6" w14:textId="77777777" w:rsidR="00EF30E4" w:rsidRPr="00741696" w:rsidRDefault="00EF30E4" w:rsidP="00E166B6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41696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สินทรัพย์</w:t>
            </w:r>
          </w:p>
          <w:p w14:paraId="4E12EBBC" w14:textId="77777777" w:rsidR="00EF30E4" w:rsidRPr="00741696" w:rsidRDefault="00EF30E4" w:rsidP="00E166B6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41696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ที่ไม่ได้ปันส่วน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14:paraId="46EA61EA" w14:textId="77777777" w:rsidR="00EF30E4" w:rsidRPr="00741696" w:rsidRDefault="00EF30E4" w:rsidP="00E166B6">
            <w:pPr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14:paraId="28BB26F3" w14:textId="77777777" w:rsidR="00EF30E4" w:rsidRPr="00741696" w:rsidRDefault="00EF30E4" w:rsidP="00E166B6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41696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รวม</w:t>
            </w:r>
          </w:p>
        </w:tc>
      </w:tr>
      <w:tr w:rsidR="00796769" w:rsidRPr="00741696" w14:paraId="39826692" w14:textId="77777777" w:rsidTr="00220E53">
        <w:trPr>
          <w:trHeight w:val="24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49CC1491" w14:textId="77777777" w:rsidR="00796769" w:rsidRPr="00741696" w:rsidRDefault="00796769" w:rsidP="00796769">
            <w:pPr>
              <w:ind w:firstLine="45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353DC868" w14:textId="77777777" w:rsidR="00796769" w:rsidRPr="00741696" w:rsidRDefault="00796769" w:rsidP="00796769">
            <w:pPr>
              <w:ind w:right="6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41696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1E3E0D6F" w14:textId="77777777" w:rsidR="00796769" w:rsidRPr="00741696" w:rsidRDefault="00796769" w:rsidP="00796769">
            <w:pPr>
              <w:ind w:right="6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4D961205" w14:textId="77777777" w:rsidR="00796769" w:rsidRPr="00741696" w:rsidRDefault="00796769" w:rsidP="00796769">
            <w:pPr>
              <w:ind w:right="6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41696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113E3A96" w14:textId="77777777" w:rsidR="00796769" w:rsidRPr="00741696" w:rsidRDefault="00796769" w:rsidP="00796769">
            <w:pPr>
              <w:ind w:right="6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bottom"/>
          </w:tcPr>
          <w:p w14:paraId="1B5A4E22" w14:textId="77777777" w:rsidR="00796769" w:rsidRPr="00741696" w:rsidRDefault="00796769" w:rsidP="00796769">
            <w:pPr>
              <w:ind w:right="6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41696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vAlign w:val="bottom"/>
          </w:tcPr>
          <w:p w14:paraId="72742652" w14:textId="77777777" w:rsidR="00796769" w:rsidRPr="00741696" w:rsidRDefault="00796769" w:rsidP="00796769">
            <w:pPr>
              <w:ind w:right="6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6CEF0BED" w14:textId="77777777" w:rsidR="00796769" w:rsidRPr="00741696" w:rsidRDefault="00796769" w:rsidP="00796769">
            <w:pPr>
              <w:ind w:right="6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41696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29A971EB" w14:textId="77777777" w:rsidR="00796769" w:rsidRPr="00741696" w:rsidRDefault="00796769" w:rsidP="00796769">
            <w:pPr>
              <w:ind w:right="6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648410B9" w14:textId="77777777" w:rsidR="00796769" w:rsidRPr="00741696" w:rsidRDefault="00796769" w:rsidP="00796769">
            <w:pPr>
              <w:ind w:right="6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41696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บาท</w:t>
            </w:r>
          </w:p>
        </w:tc>
      </w:tr>
      <w:tr w:rsidR="00796769" w:rsidRPr="00741696" w14:paraId="0984D5F2" w14:textId="77777777" w:rsidTr="00220E53">
        <w:trPr>
          <w:trHeight w:val="24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5AA5AEF4" w14:textId="77777777" w:rsidR="00796769" w:rsidRPr="00741696" w:rsidRDefault="00796769" w:rsidP="00796769">
            <w:pPr>
              <w:ind w:firstLine="45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สินทรัพย์ตามส่วนงานดำเนินงาน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21359E29" w14:textId="77777777" w:rsidR="00796769" w:rsidRPr="00741696" w:rsidRDefault="00796769" w:rsidP="00796769">
            <w:pPr>
              <w:ind w:right="62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2101445E" w14:textId="77777777" w:rsidR="00796769" w:rsidRPr="00741696" w:rsidRDefault="00796769" w:rsidP="00796769">
            <w:pPr>
              <w:ind w:right="6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48A889D6" w14:textId="77777777" w:rsidR="00796769" w:rsidRPr="00741696" w:rsidRDefault="00796769" w:rsidP="00796769">
            <w:pPr>
              <w:ind w:right="62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04BCBFB8" w14:textId="77777777" w:rsidR="00796769" w:rsidRPr="00741696" w:rsidRDefault="00796769" w:rsidP="00796769">
            <w:pPr>
              <w:ind w:right="62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bottom"/>
          </w:tcPr>
          <w:p w14:paraId="5813BBAD" w14:textId="77777777" w:rsidR="00796769" w:rsidRPr="00741696" w:rsidRDefault="00796769" w:rsidP="00796769">
            <w:pPr>
              <w:ind w:right="62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vAlign w:val="bottom"/>
          </w:tcPr>
          <w:p w14:paraId="0813C0C8" w14:textId="77777777" w:rsidR="00796769" w:rsidRPr="00741696" w:rsidRDefault="00796769" w:rsidP="00796769">
            <w:pPr>
              <w:ind w:right="62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78D75F77" w14:textId="77777777" w:rsidR="00796769" w:rsidRPr="00741696" w:rsidRDefault="00796769" w:rsidP="00796769">
            <w:pPr>
              <w:ind w:right="62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79765BE0" w14:textId="77777777" w:rsidR="00796769" w:rsidRPr="00741696" w:rsidRDefault="00796769" w:rsidP="00796769">
            <w:pPr>
              <w:ind w:right="6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4CAFA61F" w14:textId="77777777" w:rsidR="00796769" w:rsidRPr="00741696" w:rsidRDefault="00796769" w:rsidP="00796769">
            <w:pPr>
              <w:ind w:left="-84" w:right="90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876BD7" w:rsidRPr="00741696" w14:paraId="53E26E27" w14:textId="77777777" w:rsidTr="00220E53">
        <w:trPr>
          <w:trHeight w:val="24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481060DB" w14:textId="13F982A8" w:rsidR="00876BD7" w:rsidRPr="00741696" w:rsidRDefault="00876BD7" w:rsidP="00876BD7">
            <w:pPr>
              <w:ind w:firstLine="45"/>
              <w:rPr>
                <w:rFonts w:ascii="Angsana New" w:hAnsi="Angsana New"/>
                <w:sz w:val="22"/>
                <w:szCs w:val="22"/>
                <w:cs/>
              </w:rPr>
            </w:pPr>
            <w:r w:rsidRPr="00741696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="00FF5A77" w:rsidRPr="00741696">
              <w:rPr>
                <w:rFonts w:ascii="Angsana New" w:hAnsi="Angsana New"/>
                <w:sz w:val="22"/>
                <w:szCs w:val="22"/>
              </w:rPr>
              <w:t>30</w:t>
            </w:r>
            <w:r w:rsidRPr="00741696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741696">
              <w:rPr>
                <w:rFonts w:ascii="Angsana New" w:hAnsi="Angsana New"/>
                <w:sz w:val="22"/>
                <w:szCs w:val="22"/>
                <w:cs/>
              </w:rPr>
              <w:t xml:space="preserve">มิถุนายน </w:t>
            </w:r>
            <w:r w:rsidR="00FF5A77" w:rsidRPr="00741696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144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37609763" w14:textId="3D63C35A" w:rsidR="00876BD7" w:rsidRPr="00741696" w:rsidRDefault="00FF5A77" w:rsidP="00876BD7">
            <w:pPr>
              <w:ind w:right="180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741696">
              <w:rPr>
                <w:rFonts w:ascii="Angsana New" w:hAnsi="Angsana New"/>
                <w:color w:val="000000"/>
                <w:sz w:val="22"/>
                <w:szCs w:val="22"/>
              </w:rPr>
              <w:t>3</w:t>
            </w:r>
            <w:r w:rsidR="00876BD7" w:rsidRPr="00741696">
              <w:rPr>
                <w:rFonts w:ascii="Angsana New" w:hAnsi="Angsana New"/>
                <w:color w:val="000000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color w:val="000000"/>
                <w:sz w:val="22"/>
                <w:szCs w:val="22"/>
              </w:rPr>
              <w:t>794</w:t>
            </w:r>
            <w:r w:rsidR="00876BD7" w:rsidRPr="00741696">
              <w:rPr>
                <w:rFonts w:ascii="Angsana New" w:hAnsi="Angsana New"/>
                <w:color w:val="000000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color w:val="000000"/>
                <w:sz w:val="22"/>
                <w:szCs w:val="22"/>
              </w:rPr>
              <w:t>206</w:t>
            </w:r>
            <w:r w:rsidR="00876BD7" w:rsidRPr="00741696">
              <w:rPr>
                <w:rFonts w:ascii="Angsana New" w:hAnsi="Angsana New"/>
                <w:color w:val="000000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color w:val="000000"/>
                <w:sz w:val="22"/>
                <w:szCs w:val="22"/>
              </w:rPr>
              <w:t>973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0F9C850A" w14:textId="77777777" w:rsidR="00876BD7" w:rsidRPr="00741696" w:rsidRDefault="00876BD7" w:rsidP="00876BD7">
            <w:pPr>
              <w:spacing w:line="240" w:lineRule="exact"/>
              <w:ind w:right="6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02A87C78" w14:textId="0FD67D90" w:rsidR="00876BD7" w:rsidRPr="00741696" w:rsidRDefault="00FF5A77" w:rsidP="00876BD7">
            <w:pPr>
              <w:ind w:right="180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741696">
              <w:rPr>
                <w:rFonts w:ascii="Angsana New" w:hAnsi="Angsana New"/>
                <w:color w:val="000000"/>
                <w:sz w:val="22"/>
                <w:szCs w:val="22"/>
              </w:rPr>
              <w:t>3</w:t>
            </w:r>
            <w:r w:rsidR="00876BD7" w:rsidRPr="00741696">
              <w:rPr>
                <w:rFonts w:ascii="Angsana New" w:hAnsi="Angsana New"/>
                <w:color w:val="000000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color w:val="000000"/>
                <w:sz w:val="22"/>
                <w:szCs w:val="22"/>
              </w:rPr>
              <w:t>275</w:t>
            </w:r>
            <w:r w:rsidR="00876BD7" w:rsidRPr="00741696">
              <w:rPr>
                <w:rFonts w:ascii="Angsana New" w:hAnsi="Angsana New"/>
                <w:color w:val="000000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color w:val="000000"/>
                <w:sz w:val="22"/>
                <w:szCs w:val="22"/>
              </w:rPr>
              <w:t>775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14BBC50A" w14:textId="77777777" w:rsidR="00876BD7" w:rsidRPr="00741696" w:rsidRDefault="00876BD7" w:rsidP="00876BD7">
            <w:pPr>
              <w:tabs>
                <w:tab w:val="decimal" w:pos="1009"/>
              </w:tabs>
              <w:ind w:right="180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0282C204" w14:textId="24199592" w:rsidR="00876BD7" w:rsidRPr="00741696" w:rsidRDefault="00FF5A77" w:rsidP="00876BD7">
            <w:pPr>
              <w:ind w:right="93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741696">
              <w:rPr>
                <w:rFonts w:ascii="Angsana New" w:hAnsi="Angsana New"/>
                <w:color w:val="000000"/>
                <w:sz w:val="22"/>
                <w:szCs w:val="22"/>
              </w:rPr>
              <w:t>259</w:t>
            </w:r>
            <w:r w:rsidR="00876BD7" w:rsidRPr="00741696">
              <w:rPr>
                <w:rFonts w:ascii="Angsana New" w:hAnsi="Angsana New"/>
                <w:color w:val="000000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color w:val="000000"/>
                <w:sz w:val="22"/>
                <w:szCs w:val="22"/>
              </w:rPr>
              <w:t>933</w:t>
            </w:r>
            <w:r w:rsidR="00876BD7" w:rsidRPr="00741696">
              <w:rPr>
                <w:rFonts w:ascii="Angsana New" w:hAnsi="Angsana New"/>
                <w:color w:val="000000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color w:val="000000"/>
                <w:sz w:val="22"/>
                <w:szCs w:val="22"/>
              </w:rPr>
              <w:t>914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vAlign w:val="bottom"/>
          </w:tcPr>
          <w:p w14:paraId="6D59D277" w14:textId="77777777" w:rsidR="00876BD7" w:rsidRPr="00741696" w:rsidRDefault="00876BD7" w:rsidP="00876BD7">
            <w:pPr>
              <w:ind w:right="93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29EC1638" w14:textId="00E461EE" w:rsidR="00876BD7" w:rsidRPr="00741696" w:rsidRDefault="00FF5A77" w:rsidP="00876BD7">
            <w:pPr>
              <w:ind w:right="93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741696">
              <w:rPr>
                <w:rFonts w:ascii="Angsana New" w:hAnsi="Angsana New"/>
                <w:color w:val="000000"/>
                <w:sz w:val="22"/>
                <w:szCs w:val="22"/>
              </w:rPr>
              <w:t>1</w:t>
            </w:r>
            <w:r w:rsidR="00876BD7" w:rsidRPr="00741696">
              <w:rPr>
                <w:rFonts w:ascii="Angsana New" w:hAnsi="Angsana New"/>
                <w:color w:val="000000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color w:val="000000"/>
                <w:sz w:val="22"/>
                <w:szCs w:val="22"/>
              </w:rPr>
              <w:t>945</w:t>
            </w:r>
            <w:r w:rsidR="00876BD7" w:rsidRPr="00741696">
              <w:rPr>
                <w:rFonts w:ascii="Angsana New" w:hAnsi="Angsana New"/>
                <w:color w:val="000000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color w:val="000000"/>
                <w:sz w:val="22"/>
                <w:szCs w:val="22"/>
              </w:rPr>
              <w:t>314</w:t>
            </w:r>
            <w:r w:rsidR="00876BD7" w:rsidRPr="00741696">
              <w:rPr>
                <w:rFonts w:ascii="Angsana New" w:hAnsi="Angsana New"/>
                <w:color w:val="000000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color w:val="000000"/>
                <w:sz w:val="22"/>
                <w:szCs w:val="22"/>
              </w:rPr>
              <w:t>477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611D3DFB" w14:textId="77777777" w:rsidR="00876BD7" w:rsidRPr="00741696" w:rsidRDefault="00876BD7" w:rsidP="00876BD7">
            <w:pPr>
              <w:ind w:right="93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11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39DFA5A5" w14:textId="5472BDE8" w:rsidR="00876BD7" w:rsidRPr="00741696" w:rsidRDefault="00FF5A77" w:rsidP="00876BD7">
            <w:pPr>
              <w:snapToGrid w:val="0"/>
              <w:ind w:left="-84" w:right="93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741696">
              <w:rPr>
                <w:rFonts w:ascii="Angsana New" w:hAnsi="Angsana New"/>
                <w:color w:val="000000"/>
                <w:sz w:val="22"/>
                <w:szCs w:val="22"/>
              </w:rPr>
              <w:t>6</w:t>
            </w:r>
            <w:r w:rsidR="00876BD7" w:rsidRPr="00741696">
              <w:rPr>
                <w:rFonts w:ascii="Angsana New" w:hAnsi="Angsana New"/>
                <w:color w:val="000000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color w:val="000000"/>
                <w:sz w:val="22"/>
                <w:szCs w:val="22"/>
              </w:rPr>
              <w:t>002</w:t>
            </w:r>
            <w:r w:rsidR="00876BD7" w:rsidRPr="00741696">
              <w:rPr>
                <w:rFonts w:ascii="Angsana New" w:hAnsi="Angsana New"/>
                <w:color w:val="000000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color w:val="000000"/>
                <w:sz w:val="22"/>
                <w:szCs w:val="22"/>
              </w:rPr>
              <w:t>731</w:t>
            </w:r>
            <w:r w:rsidR="00876BD7" w:rsidRPr="00741696">
              <w:rPr>
                <w:rFonts w:ascii="Angsana New" w:hAnsi="Angsana New"/>
                <w:color w:val="000000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color w:val="000000"/>
                <w:sz w:val="22"/>
                <w:szCs w:val="22"/>
              </w:rPr>
              <w:t>139</w:t>
            </w:r>
          </w:p>
        </w:tc>
      </w:tr>
      <w:tr w:rsidR="00876BD7" w:rsidRPr="00741696" w14:paraId="46883E1C" w14:textId="77777777" w:rsidTr="00220E53">
        <w:trPr>
          <w:trHeight w:val="24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30A8A563" w14:textId="69E6711E" w:rsidR="00876BD7" w:rsidRPr="00741696" w:rsidRDefault="00876BD7" w:rsidP="00876BD7">
            <w:pPr>
              <w:ind w:firstLine="45"/>
              <w:rPr>
                <w:rFonts w:ascii="Angsana New" w:hAnsi="Angsana New"/>
                <w:sz w:val="22"/>
                <w:szCs w:val="22"/>
                <w:cs/>
              </w:rPr>
            </w:pPr>
            <w:r w:rsidRPr="00741696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741696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="00FF5A77" w:rsidRPr="00741696">
              <w:rPr>
                <w:rFonts w:ascii="Angsana New" w:hAnsi="Angsana New"/>
                <w:sz w:val="22"/>
                <w:szCs w:val="22"/>
              </w:rPr>
              <w:t>31</w:t>
            </w:r>
            <w:r w:rsidRPr="00741696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741696">
              <w:rPr>
                <w:rFonts w:ascii="Angsana New" w:hAnsi="Angsana New"/>
                <w:sz w:val="22"/>
                <w:szCs w:val="22"/>
                <w:cs/>
              </w:rPr>
              <w:t>ธันวาคม</w:t>
            </w:r>
            <w:r w:rsidRPr="00741696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="00FF5A77" w:rsidRPr="00741696">
              <w:rPr>
                <w:rFonts w:ascii="Angsana New" w:hAnsi="Angsana New"/>
                <w:sz w:val="22"/>
                <w:szCs w:val="22"/>
              </w:rPr>
              <w:t>2566</w:t>
            </w:r>
          </w:p>
        </w:tc>
        <w:tc>
          <w:tcPr>
            <w:tcW w:w="144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50DD8AED" w14:textId="15BBA78E" w:rsidR="00876BD7" w:rsidRPr="00741696" w:rsidRDefault="00FF5A77" w:rsidP="00876BD7">
            <w:pPr>
              <w:ind w:right="18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41696">
              <w:rPr>
                <w:rFonts w:ascii="Angsana New" w:hAnsi="Angsana New"/>
                <w:color w:val="000000"/>
                <w:sz w:val="22"/>
                <w:szCs w:val="22"/>
              </w:rPr>
              <w:t>4</w:t>
            </w:r>
            <w:r w:rsidR="00876BD7" w:rsidRPr="00741696">
              <w:rPr>
                <w:rFonts w:ascii="Angsana New" w:hAnsi="Angsana New"/>
                <w:color w:val="000000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color w:val="000000"/>
                <w:sz w:val="22"/>
                <w:szCs w:val="22"/>
              </w:rPr>
              <w:t>312</w:t>
            </w:r>
            <w:r w:rsidR="00876BD7" w:rsidRPr="00741696">
              <w:rPr>
                <w:rFonts w:ascii="Angsana New" w:hAnsi="Angsana New"/>
                <w:color w:val="000000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color w:val="000000"/>
                <w:sz w:val="22"/>
                <w:szCs w:val="22"/>
              </w:rPr>
              <w:t>707</w:t>
            </w:r>
            <w:r w:rsidR="00876BD7" w:rsidRPr="00741696">
              <w:rPr>
                <w:rFonts w:ascii="Angsana New" w:hAnsi="Angsana New"/>
                <w:color w:val="000000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color w:val="000000"/>
                <w:sz w:val="22"/>
                <w:szCs w:val="22"/>
              </w:rPr>
              <w:t>619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5E277645" w14:textId="77777777" w:rsidR="00876BD7" w:rsidRPr="00741696" w:rsidRDefault="00876BD7" w:rsidP="00876BD7">
            <w:pPr>
              <w:ind w:right="18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2AF11C8B" w14:textId="1E159DC8" w:rsidR="00876BD7" w:rsidRPr="00741696" w:rsidRDefault="00FF5A77" w:rsidP="00876BD7">
            <w:pPr>
              <w:ind w:right="18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41696">
              <w:rPr>
                <w:rFonts w:ascii="Angsana New" w:hAnsi="Angsana New"/>
                <w:color w:val="000000"/>
                <w:sz w:val="22"/>
                <w:szCs w:val="22"/>
              </w:rPr>
              <w:t>6</w:t>
            </w:r>
            <w:r w:rsidR="00876BD7" w:rsidRPr="00741696">
              <w:rPr>
                <w:rFonts w:ascii="Angsana New" w:hAnsi="Angsana New"/>
                <w:color w:val="000000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color w:val="000000"/>
                <w:sz w:val="22"/>
                <w:szCs w:val="22"/>
              </w:rPr>
              <w:t>678</w:t>
            </w:r>
            <w:r w:rsidR="00876BD7" w:rsidRPr="00741696">
              <w:rPr>
                <w:rFonts w:ascii="Angsana New" w:hAnsi="Angsana New"/>
                <w:color w:val="000000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color w:val="000000"/>
                <w:sz w:val="22"/>
                <w:szCs w:val="22"/>
              </w:rPr>
              <w:t>606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7EE0D46A" w14:textId="77777777" w:rsidR="00876BD7" w:rsidRPr="00741696" w:rsidRDefault="00876BD7" w:rsidP="00876BD7">
            <w:pPr>
              <w:ind w:right="18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241D122" w14:textId="07D5F5B0" w:rsidR="00876BD7" w:rsidRPr="00741696" w:rsidRDefault="00FF5A77" w:rsidP="00876BD7">
            <w:pPr>
              <w:ind w:right="9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41696">
              <w:rPr>
                <w:rFonts w:ascii="Angsana New" w:hAnsi="Angsana New"/>
                <w:color w:val="000000"/>
                <w:sz w:val="22"/>
                <w:szCs w:val="22"/>
              </w:rPr>
              <w:t>741</w:t>
            </w:r>
            <w:r w:rsidR="00876BD7" w:rsidRPr="00741696">
              <w:rPr>
                <w:rFonts w:ascii="Angsana New" w:hAnsi="Angsana New"/>
                <w:color w:val="000000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color w:val="000000"/>
                <w:sz w:val="22"/>
                <w:szCs w:val="22"/>
              </w:rPr>
              <w:t>048</w:t>
            </w:r>
            <w:r w:rsidR="00876BD7" w:rsidRPr="00741696">
              <w:rPr>
                <w:rFonts w:ascii="Angsana New" w:hAnsi="Angsana New"/>
                <w:color w:val="000000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color w:val="000000"/>
                <w:sz w:val="22"/>
                <w:szCs w:val="22"/>
              </w:rPr>
              <w:t>522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00CB1D" w14:textId="77777777" w:rsidR="00876BD7" w:rsidRPr="00741696" w:rsidRDefault="00876BD7" w:rsidP="00876BD7">
            <w:pPr>
              <w:ind w:right="18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737CCF21" w14:textId="35F7BD0B" w:rsidR="00876BD7" w:rsidRPr="00741696" w:rsidRDefault="00FF5A77" w:rsidP="00876BD7">
            <w:pPr>
              <w:ind w:right="10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41696">
              <w:rPr>
                <w:rFonts w:ascii="Angsana New" w:hAnsi="Angsana New"/>
                <w:color w:val="000000"/>
                <w:sz w:val="22"/>
                <w:szCs w:val="22"/>
              </w:rPr>
              <w:t>1</w:t>
            </w:r>
            <w:r w:rsidR="00876BD7" w:rsidRPr="00741696">
              <w:rPr>
                <w:rFonts w:ascii="Angsana New" w:hAnsi="Angsana New"/>
                <w:color w:val="000000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color w:val="000000"/>
                <w:sz w:val="22"/>
                <w:szCs w:val="22"/>
              </w:rPr>
              <w:t>575</w:t>
            </w:r>
            <w:r w:rsidR="00876BD7" w:rsidRPr="00741696">
              <w:rPr>
                <w:rFonts w:ascii="Angsana New" w:hAnsi="Angsana New"/>
                <w:color w:val="000000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color w:val="000000"/>
                <w:sz w:val="22"/>
                <w:szCs w:val="22"/>
              </w:rPr>
              <w:t>538</w:t>
            </w:r>
            <w:r w:rsidR="00876BD7" w:rsidRPr="00741696">
              <w:rPr>
                <w:rFonts w:ascii="Angsana New" w:hAnsi="Angsana New"/>
                <w:color w:val="000000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color w:val="000000"/>
                <w:sz w:val="22"/>
                <w:szCs w:val="22"/>
              </w:rPr>
              <w:t>748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16231CA7" w14:textId="77777777" w:rsidR="00876BD7" w:rsidRPr="00741696" w:rsidRDefault="00876BD7" w:rsidP="00876BD7">
            <w:pPr>
              <w:ind w:right="18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5C0F0038" w14:textId="33E3E19E" w:rsidR="00876BD7" w:rsidRPr="00741696" w:rsidRDefault="00FF5A77" w:rsidP="00220E53">
            <w:pPr>
              <w:snapToGrid w:val="0"/>
              <w:ind w:left="-84" w:right="9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41696">
              <w:rPr>
                <w:rFonts w:ascii="Angsana New" w:hAnsi="Angsana New"/>
                <w:color w:val="000000"/>
                <w:sz w:val="22"/>
                <w:szCs w:val="22"/>
              </w:rPr>
              <w:t>6</w:t>
            </w:r>
            <w:r w:rsidR="00876BD7" w:rsidRPr="00741696">
              <w:rPr>
                <w:rFonts w:ascii="Angsana New" w:hAnsi="Angsana New"/>
                <w:color w:val="000000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color w:val="000000"/>
                <w:sz w:val="22"/>
                <w:szCs w:val="22"/>
              </w:rPr>
              <w:t>635</w:t>
            </w:r>
            <w:r w:rsidR="00876BD7" w:rsidRPr="00741696">
              <w:rPr>
                <w:rFonts w:ascii="Angsana New" w:hAnsi="Angsana New"/>
                <w:color w:val="000000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color w:val="000000"/>
                <w:sz w:val="22"/>
                <w:szCs w:val="22"/>
              </w:rPr>
              <w:t>973</w:t>
            </w:r>
            <w:r w:rsidR="00876BD7" w:rsidRPr="00741696">
              <w:rPr>
                <w:rFonts w:ascii="Angsana New" w:hAnsi="Angsana New"/>
                <w:color w:val="000000"/>
                <w:sz w:val="22"/>
                <w:szCs w:val="22"/>
              </w:rPr>
              <w:t>,</w:t>
            </w:r>
            <w:r w:rsidRPr="00741696">
              <w:rPr>
                <w:rFonts w:ascii="Angsana New" w:hAnsi="Angsana New"/>
                <w:color w:val="000000"/>
                <w:sz w:val="22"/>
                <w:szCs w:val="22"/>
              </w:rPr>
              <w:t>495</w:t>
            </w:r>
          </w:p>
        </w:tc>
      </w:tr>
    </w:tbl>
    <w:p w14:paraId="455324B3" w14:textId="3E426043" w:rsidR="000F4E75" w:rsidRPr="00741696" w:rsidRDefault="00D81ABF" w:rsidP="008332F4">
      <w:pPr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741696">
        <w:rPr>
          <w:rFonts w:ascii="Angsana New" w:hAnsi="Angsana New"/>
          <w:b/>
          <w:bCs/>
          <w:sz w:val="32"/>
          <w:szCs w:val="32"/>
        </w:rPr>
        <w:br w:type="page"/>
      </w:r>
      <w:r w:rsidR="00FF5A77" w:rsidRPr="00741696">
        <w:rPr>
          <w:rFonts w:ascii="Angsana New" w:hAnsi="Angsana New"/>
          <w:b/>
          <w:bCs/>
          <w:sz w:val="32"/>
          <w:szCs w:val="32"/>
        </w:rPr>
        <w:lastRenderedPageBreak/>
        <w:t>39</w:t>
      </w:r>
      <w:r w:rsidR="00FD5CDA" w:rsidRPr="00741696">
        <w:rPr>
          <w:rFonts w:ascii="Angsana New" w:hAnsi="Angsana New"/>
          <w:b/>
          <w:bCs/>
          <w:sz w:val="32"/>
          <w:szCs w:val="32"/>
        </w:rPr>
        <w:t>.</w:t>
      </w:r>
      <w:r w:rsidR="0059557F" w:rsidRPr="00741696">
        <w:rPr>
          <w:rFonts w:ascii="Angsana New" w:hAnsi="Angsana New"/>
          <w:b/>
          <w:bCs/>
          <w:sz w:val="32"/>
          <w:szCs w:val="32"/>
          <w:cs/>
        </w:rPr>
        <w:tab/>
      </w:r>
      <w:r w:rsidR="000F4E75" w:rsidRPr="00741696">
        <w:rPr>
          <w:rFonts w:ascii="Angsana New" w:hAnsi="Angsana New"/>
          <w:b/>
          <w:bCs/>
          <w:sz w:val="32"/>
          <w:szCs w:val="32"/>
          <w:cs/>
        </w:rPr>
        <w:t>การวัดมูลค่ายุติธรรม</w:t>
      </w:r>
    </w:p>
    <w:bookmarkEnd w:id="12"/>
    <w:bookmarkEnd w:id="13"/>
    <w:p w14:paraId="21B3C79D" w14:textId="4494448E" w:rsidR="00586E9C" w:rsidRPr="00741696" w:rsidRDefault="00FF5A77" w:rsidP="00586E9C">
      <w:pPr>
        <w:ind w:left="1080" w:right="-43" w:hanging="540"/>
        <w:jc w:val="thaiDistribute"/>
        <w:rPr>
          <w:rFonts w:ascii="Angsana New" w:eastAsia="Calibri" w:hAnsi="Angsana New"/>
          <w:spacing w:val="-4"/>
          <w:sz w:val="32"/>
          <w:szCs w:val="32"/>
          <w:cs/>
        </w:rPr>
      </w:pPr>
      <w:r w:rsidRPr="00741696">
        <w:rPr>
          <w:rFonts w:ascii="Angsana New" w:eastAsia="Calibri" w:hAnsi="Angsana New"/>
          <w:spacing w:val="-4"/>
          <w:sz w:val="32"/>
          <w:szCs w:val="32"/>
        </w:rPr>
        <w:t>39</w:t>
      </w:r>
      <w:r w:rsidR="00FD5CDA" w:rsidRPr="00741696">
        <w:rPr>
          <w:rFonts w:ascii="Angsana New" w:eastAsia="Calibri" w:hAnsi="Angsana New"/>
          <w:spacing w:val="-4"/>
          <w:sz w:val="32"/>
          <w:szCs w:val="32"/>
        </w:rPr>
        <w:t>.</w:t>
      </w:r>
      <w:r w:rsidRPr="00741696">
        <w:rPr>
          <w:rFonts w:ascii="Angsana New" w:eastAsia="Calibri" w:hAnsi="Angsana New"/>
          <w:spacing w:val="-4"/>
          <w:sz w:val="32"/>
          <w:szCs w:val="32"/>
        </w:rPr>
        <w:t>1</w:t>
      </w:r>
      <w:r w:rsidR="00586E9C" w:rsidRPr="00741696">
        <w:rPr>
          <w:rFonts w:ascii="Angsana New" w:eastAsia="Calibri" w:hAnsi="Angsana New"/>
          <w:spacing w:val="-4"/>
          <w:sz w:val="32"/>
          <w:szCs w:val="32"/>
        </w:rPr>
        <w:tab/>
      </w:r>
      <w:r w:rsidR="00586E9C" w:rsidRPr="00741696">
        <w:rPr>
          <w:rFonts w:ascii="Angsana New" w:eastAsia="Calibri" w:hAnsi="Angsana New"/>
          <w:spacing w:val="-4"/>
          <w:sz w:val="32"/>
          <w:szCs w:val="32"/>
          <w:cs/>
        </w:rPr>
        <w:t>เครื่องมือทางการเงินที่วัดมูลค่าด้วยมูลค่ายุติธรรม</w:t>
      </w:r>
    </w:p>
    <w:p w14:paraId="08FD8AAF" w14:textId="77777777" w:rsidR="00586E9C" w:rsidRPr="00741696" w:rsidRDefault="00586E9C" w:rsidP="00586E9C">
      <w:pPr>
        <w:spacing w:after="240"/>
        <w:ind w:left="1080" w:right="-43"/>
        <w:jc w:val="thaiDistribute"/>
        <w:rPr>
          <w:rFonts w:ascii="Angsana New" w:hAnsi="Angsana New"/>
          <w:spacing w:val="-6"/>
          <w:sz w:val="32"/>
          <w:szCs w:val="32"/>
        </w:rPr>
      </w:pPr>
      <w:r w:rsidRPr="00741696">
        <w:rPr>
          <w:rFonts w:ascii="Angsana New" w:hAnsi="Angsana New"/>
          <w:spacing w:val="4"/>
          <w:sz w:val="32"/>
          <w:szCs w:val="32"/>
          <w:cs/>
        </w:rPr>
        <w:t>รายการสินทรัพย์ทางการเงินหรือหนี้สินทางการเงินบางรายการของบริษัทมีการวัดมูลค่าด้วย</w:t>
      </w:r>
      <w:r w:rsidRPr="00741696">
        <w:rPr>
          <w:rFonts w:ascii="Angsana New" w:hAnsi="Angsana New"/>
          <w:spacing w:val="-6"/>
          <w:sz w:val="32"/>
          <w:szCs w:val="32"/>
          <w:cs/>
        </w:rPr>
        <w:t>มูลค่ายุติธรรม ณ วันสิ้นรอบระยะเวลารายงาน โดยตารางต่อไปนี้แสดงถึงข้อมูลเกี่ยวกับการประเมินมูลค่ายุติธรรมของสินทรัพย์ทางการเงินหรือหนี้สินทางการเงินดังกล่าว</w:t>
      </w:r>
    </w:p>
    <w:tbl>
      <w:tblPr>
        <w:tblW w:w="8352" w:type="dxa"/>
        <w:tblInd w:w="1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2"/>
        <w:gridCol w:w="1170"/>
        <w:gridCol w:w="1170"/>
        <w:gridCol w:w="990"/>
        <w:gridCol w:w="2700"/>
      </w:tblGrid>
      <w:tr w:rsidR="005A7422" w:rsidRPr="00741696" w14:paraId="6729441F" w14:textId="77777777" w:rsidTr="00025CC0">
        <w:trPr>
          <w:trHeight w:val="147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BE1B58" w14:textId="77777777" w:rsidR="005A7422" w:rsidRPr="00741696" w:rsidRDefault="005A7422" w:rsidP="005E3102">
            <w:pPr>
              <w:ind w:firstLine="702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2BA22F" w14:textId="77777777" w:rsidR="005A7422" w:rsidRPr="00741696" w:rsidRDefault="005A7422" w:rsidP="005E3102">
            <w:pPr>
              <w:ind w:right="-117" w:hanging="10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มูลค่ายุติธรรม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F9CD27" w14:textId="77777777" w:rsidR="005A7422" w:rsidRPr="00741696" w:rsidRDefault="005A7422" w:rsidP="00491908">
            <w:pPr>
              <w:ind w:left="-63" w:right="-45"/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ลำดับชั้น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40271C" w14:textId="77777777" w:rsidR="005A7422" w:rsidRPr="00741696" w:rsidRDefault="005A7422" w:rsidP="00491908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เทคนิคการประเมินมูลค่า</w:t>
            </w:r>
          </w:p>
        </w:tc>
      </w:tr>
      <w:tr w:rsidR="005A7422" w:rsidRPr="00741696" w14:paraId="6816B861" w14:textId="77777777" w:rsidTr="00025CC0">
        <w:trPr>
          <w:trHeight w:val="147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274948" w14:textId="77777777" w:rsidR="005A7422" w:rsidRPr="00741696" w:rsidRDefault="005A7422" w:rsidP="005E3102">
            <w:pPr>
              <w:pStyle w:val="ListParagraph"/>
              <w:spacing w:after="0" w:line="240" w:lineRule="auto"/>
              <w:ind w:left="162" w:hanging="162"/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rtl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3317D6" w14:textId="77777777" w:rsidR="005A7422" w:rsidRPr="00741696" w:rsidRDefault="005A7422" w:rsidP="005E3102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ณ วันที่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264DED" w14:textId="77777777" w:rsidR="005A7422" w:rsidRPr="00741696" w:rsidRDefault="005A7422" w:rsidP="005E3102">
            <w:pPr>
              <w:tabs>
                <w:tab w:val="decimal" w:pos="-10188"/>
              </w:tabs>
              <w:ind w:right="-10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ณ วันที่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884721" w14:textId="77777777" w:rsidR="005A7422" w:rsidRPr="00741696" w:rsidRDefault="005A7422" w:rsidP="005E3102">
            <w:pPr>
              <w:ind w:left="-63" w:right="-45"/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มูลค่า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1D8225" w14:textId="77777777" w:rsidR="005A7422" w:rsidRPr="00741696" w:rsidRDefault="005A7422" w:rsidP="005E3102">
            <w:pPr>
              <w:tabs>
                <w:tab w:val="left" w:pos="-7272"/>
                <w:tab w:val="decimal" w:pos="-6282"/>
                <w:tab w:val="decimal" w:pos="-6192"/>
              </w:tabs>
              <w:ind w:left="-108" w:right="-108"/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และข้อมูลที่ใช้ในการวัดมูลค่า</w:t>
            </w:r>
          </w:p>
        </w:tc>
      </w:tr>
      <w:tr w:rsidR="005A7422" w:rsidRPr="00741696" w14:paraId="68028A05" w14:textId="77777777" w:rsidTr="00025CC0">
        <w:trPr>
          <w:trHeight w:val="147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AC5381" w14:textId="77777777" w:rsidR="005A7422" w:rsidRPr="00741696" w:rsidRDefault="005A7422" w:rsidP="005E3102">
            <w:pPr>
              <w:pStyle w:val="ListParagraph"/>
              <w:spacing w:after="0" w:line="240" w:lineRule="auto"/>
              <w:ind w:left="162" w:hanging="162"/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rtl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0C55C7" w14:textId="46372A66" w:rsidR="005A7422" w:rsidRPr="00741696" w:rsidRDefault="00FF5A77" w:rsidP="00BF0998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30</w:t>
            </w:r>
            <w:r w:rsidR="005A7422"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="005A7422" w:rsidRPr="00741696">
              <w:rPr>
                <w:rFonts w:ascii="Angsana New" w:hAnsi="Angsana New"/>
                <w:b/>
                <w:bCs/>
                <w:sz w:val="28"/>
                <w:cs/>
              </w:rPr>
              <w:t>มิถุนายน</w:t>
            </w:r>
            <w:r w:rsidR="005A7422" w:rsidRPr="00741696">
              <w:rPr>
                <w:rFonts w:ascii="Angsana New" w:hAnsi="Angsana New"/>
                <w:b/>
                <w:bCs/>
                <w:sz w:val="28"/>
              </w:rPr>
              <w:br/>
            </w:r>
            <w:r w:rsidRPr="00741696">
              <w:rPr>
                <w:rFonts w:ascii="Angsana New" w:hAnsi="Angsana New"/>
                <w:b/>
                <w:bCs/>
                <w:sz w:val="28"/>
              </w:rPr>
              <w:t>2567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4438BF0" w14:textId="242BC3A1" w:rsidR="005A7422" w:rsidRPr="00741696" w:rsidRDefault="00FF5A77" w:rsidP="005E3102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</w:rPr>
              <w:t>31</w:t>
            </w:r>
            <w:r w:rsidR="005A7422"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 ธันวาคม</w:t>
            </w:r>
            <w:r w:rsidR="005A7422" w:rsidRPr="00741696">
              <w:rPr>
                <w:rFonts w:ascii="Angsana New" w:hAnsi="Angsana New"/>
                <w:b/>
                <w:bCs/>
                <w:sz w:val="28"/>
                <w:cs/>
              </w:rPr>
              <w:br/>
            </w:r>
            <w:r w:rsidRPr="00741696">
              <w:rPr>
                <w:rFonts w:ascii="Angsana New" w:hAnsi="Angsana New"/>
                <w:b/>
                <w:bCs/>
                <w:sz w:val="28"/>
              </w:rPr>
              <w:t>2566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5C2518" w14:textId="77777777" w:rsidR="005A7422" w:rsidRPr="00741696" w:rsidRDefault="005A7422" w:rsidP="005E3102">
            <w:pPr>
              <w:ind w:left="-63" w:right="-45"/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ยุติธรรม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07D852" w14:textId="77777777" w:rsidR="005A7422" w:rsidRPr="00741696" w:rsidRDefault="005A7422" w:rsidP="00491908">
            <w:pPr>
              <w:tabs>
                <w:tab w:val="left" w:pos="-7272"/>
                <w:tab w:val="decimal" w:pos="-6282"/>
                <w:tab w:val="decimal" w:pos="-6192"/>
              </w:tabs>
              <w:ind w:right="18"/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ยุติธรรม</w:t>
            </w:r>
          </w:p>
        </w:tc>
      </w:tr>
      <w:tr w:rsidR="005A7422" w:rsidRPr="00741696" w14:paraId="0B661091" w14:textId="77777777" w:rsidTr="00025CC0">
        <w:trPr>
          <w:trHeight w:val="147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75BF8D" w14:textId="77777777" w:rsidR="005A7422" w:rsidRPr="00741696" w:rsidRDefault="005A7422" w:rsidP="005E3102">
            <w:pPr>
              <w:pStyle w:val="ListParagraph"/>
              <w:spacing w:after="0" w:line="240" w:lineRule="auto"/>
              <w:ind w:left="162" w:hanging="162"/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rtl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266FA" w14:textId="77777777" w:rsidR="005A7422" w:rsidRPr="00741696" w:rsidRDefault="005A7422" w:rsidP="005E3102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2756E19" w14:textId="77777777" w:rsidR="005A7422" w:rsidRPr="00741696" w:rsidRDefault="005A7422" w:rsidP="005E3102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0D7080" w14:textId="77777777" w:rsidR="005A7422" w:rsidRPr="00741696" w:rsidRDefault="005A7422" w:rsidP="005E3102">
            <w:pPr>
              <w:ind w:left="-63" w:right="-45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1B9EA" w14:textId="77777777" w:rsidR="005A7422" w:rsidRPr="00741696" w:rsidRDefault="005A7422" w:rsidP="005E3102">
            <w:pPr>
              <w:tabs>
                <w:tab w:val="left" w:pos="-7272"/>
                <w:tab w:val="decimal" w:pos="-6282"/>
                <w:tab w:val="decimal" w:pos="-6192"/>
              </w:tabs>
              <w:ind w:right="18"/>
              <w:rPr>
                <w:rFonts w:ascii="Angsana New" w:hAnsi="Angsana New"/>
                <w:sz w:val="28"/>
              </w:rPr>
            </w:pPr>
          </w:p>
        </w:tc>
      </w:tr>
      <w:tr w:rsidR="005A7422" w:rsidRPr="00741696" w14:paraId="25E05514" w14:textId="77777777" w:rsidTr="00025CC0">
        <w:trPr>
          <w:trHeight w:val="147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9633E2" w14:textId="77777777" w:rsidR="005A7422" w:rsidRPr="00741696" w:rsidRDefault="005A7422" w:rsidP="003553EC">
            <w:pPr>
              <w:pStyle w:val="ListParagraph"/>
              <w:spacing w:after="0" w:line="240" w:lineRule="auto"/>
              <w:ind w:left="162" w:hanging="162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rtl/>
                <w:cs/>
              </w:rPr>
            </w:pPr>
            <w:r w:rsidRPr="00741696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  <w:lang w:bidi="th-TH"/>
              </w:rPr>
              <w:t>สินทรัพย์ทางการเงิน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51618F" w14:textId="77777777" w:rsidR="005A7422" w:rsidRPr="00741696" w:rsidRDefault="005A7422" w:rsidP="005E3102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318797A" w14:textId="77777777" w:rsidR="005A7422" w:rsidRPr="00741696" w:rsidRDefault="005A7422" w:rsidP="005E3102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F8FE94" w14:textId="77777777" w:rsidR="005A7422" w:rsidRPr="00741696" w:rsidRDefault="005A7422" w:rsidP="005E3102">
            <w:pPr>
              <w:ind w:left="-63" w:right="-45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B7BFB" w14:textId="77777777" w:rsidR="005A7422" w:rsidRPr="00741696" w:rsidRDefault="005A7422" w:rsidP="005E3102">
            <w:pPr>
              <w:tabs>
                <w:tab w:val="left" w:pos="-7272"/>
                <w:tab w:val="decimal" w:pos="-6282"/>
                <w:tab w:val="decimal" w:pos="-6192"/>
              </w:tabs>
              <w:ind w:right="18"/>
              <w:rPr>
                <w:rFonts w:ascii="Angsana New" w:hAnsi="Angsana New"/>
                <w:sz w:val="28"/>
              </w:rPr>
            </w:pPr>
          </w:p>
        </w:tc>
      </w:tr>
      <w:tr w:rsidR="00E31F24" w:rsidRPr="00741696" w14:paraId="379819C3" w14:textId="77777777" w:rsidTr="00025CC0">
        <w:trPr>
          <w:trHeight w:val="147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2CB4B6" w14:textId="0F8747E1" w:rsidR="00E31F24" w:rsidRPr="00741696" w:rsidRDefault="00E31F24" w:rsidP="00E31F24">
            <w:pPr>
              <w:pStyle w:val="ListParagraph"/>
              <w:ind w:left="162" w:hanging="162"/>
              <w:rPr>
                <w:rFonts w:ascii="Angsana New" w:hAnsi="Angsana New" w:cs="Angsana New"/>
                <w:b/>
                <w:bCs/>
                <w:spacing w:val="-18"/>
                <w:sz w:val="28"/>
                <w:szCs w:val="28"/>
                <w:u w:val="single"/>
                <w:lang w:bidi="th-TH"/>
              </w:rPr>
            </w:pPr>
            <w:r w:rsidRPr="00741696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สินทรัพย์อนุพันธ์ฟิวเจอร์</w:t>
            </w:r>
            <w:r w:rsidR="00181F91" w:rsidRPr="00741696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ส</w:t>
            </w:r>
            <w:r w:rsidR="00181F91" w:rsidRPr="00741696">
              <w:rPr>
                <w:rFonts w:ascii="Angsana New" w:hAnsi="Angsana New" w:cs="Angsana New"/>
                <w:spacing w:val="-18"/>
                <w:sz w:val="28"/>
                <w:szCs w:val="28"/>
                <w:vertAlign w:val="superscript"/>
                <w:lang w:bidi="th-TH"/>
              </w:rPr>
              <w:t>(</w:t>
            </w:r>
            <w:r w:rsidR="00FF5A77" w:rsidRPr="00741696">
              <w:rPr>
                <w:rFonts w:ascii="Angsana New" w:hAnsi="Angsana New" w:cs="Angsana New"/>
                <w:spacing w:val="-18"/>
                <w:sz w:val="28"/>
                <w:szCs w:val="28"/>
                <w:vertAlign w:val="superscript"/>
                <w:lang w:bidi="th-TH"/>
              </w:rPr>
              <w:t>1</w:t>
            </w:r>
            <w:r w:rsidR="00181F91" w:rsidRPr="00741696">
              <w:rPr>
                <w:rFonts w:ascii="Angsana New" w:hAnsi="Angsana New" w:cs="Angsana New"/>
                <w:spacing w:val="-18"/>
                <w:sz w:val="28"/>
                <w:szCs w:val="28"/>
                <w:vertAlign w:val="superscript"/>
                <w:lang w:bidi="th-TH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D78CC" w14:textId="77777777" w:rsidR="00D362C0" w:rsidRPr="00741696" w:rsidRDefault="00876BD7" w:rsidP="005E3102">
            <w:pPr>
              <w:ind w:left="-108" w:right="-108"/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5AFD2F2" w14:textId="77777777" w:rsidR="00E31F24" w:rsidRPr="00741696" w:rsidRDefault="00397422" w:rsidP="005E3102">
            <w:pPr>
              <w:ind w:left="-108" w:right="-108"/>
              <w:jc w:val="center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C6787" w14:textId="6BF9652C" w:rsidR="00E31F24" w:rsidRPr="00741696" w:rsidRDefault="00E31F24" w:rsidP="005E3102">
            <w:pPr>
              <w:ind w:left="-63" w:right="-45"/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 xml:space="preserve">ระดับที่ </w:t>
            </w:r>
            <w:r w:rsidR="00FF5A77" w:rsidRPr="00741696">
              <w:rPr>
                <w:rFonts w:ascii="Angsana New" w:hAnsi="Angsana New"/>
                <w:sz w:val="28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5C892D" w14:textId="77777777" w:rsidR="00C81F1F" w:rsidRPr="00741696" w:rsidRDefault="00E31F24" w:rsidP="00C81F1F">
            <w:pPr>
              <w:tabs>
                <w:tab w:val="left" w:pos="-7272"/>
                <w:tab w:val="decimal" w:pos="-6282"/>
                <w:tab w:val="decimal" w:pos="-6192"/>
              </w:tabs>
              <w:ind w:right="18"/>
              <w:jc w:val="thaiDistribute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ราคาที่ใช้ชำระราคาของตลาด</w:t>
            </w:r>
          </w:p>
          <w:p w14:paraId="3E0742BD" w14:textId="77777777" w:rsidR="00E31F24" w:rsidRPr="00741696" w:rsidRDefault="00E31F24" w:rsidP="00C81F1F">
            <w:pPr>
              <w:tabs>
                <w:tab w:val="left" w:pos="-7272"/>
                <w:tab w:val="decimal" w:pos="-6282"/>
                <w:tab w:val="decimal" w:pos="-6192"/>
              </w:tabs>
              <w:ind w:left="250" w:right="18"/>
              <w:jc w:val="thaiDistribute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pacing w:val="-10"/>
                <w:sz w:val="28"/>
                <w:cs/>
              </w:rPr>
              <w:t>อนุพันธ์ ณ สิ้นวันทำการสุดท้าย</w:t>
            </w:r>
            <w:r w:rsidRPr="00741696">
              <w:rPr>
                <w:rFonts w:ascii="Angsana New" w:hAnsi="Angsana New"/>
                <w:sz w:val="28"/>
                <w:cs/>
              </w:rPr>
              <w:t>ของรอบระยะเวลารายงาน</w:t>
            </w:r>
          </w:p>
        </w:tc>
      </w:tr>
      <w:tr w:rsidR="005A7422" w:rsidRPr="00741696" w14:paraId="28952B69" w14:textId="77777777" w:rsidTr="00025CC0">
        <w:trPr>
          <w:trHeight w:val="147"/>
        </w:trPr>
        <w:tc>
          <w:tcPr>
            <w:tcW w:w="3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12428" w14:textId="77777777" w:rsidR="005A7422" w:rsidRPr="00741696" w:rsidRDefault="005A7422" w:rsidP="003553EC">
            <w:pPr>
              <w:ind w:right="-108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เงินลงทุนที่ไม่ได้วางเป็นประกัน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F74F5F6" w14:textId="77777777" w:rsidR="005A7422" w:rsidRPr="00741696" w:rsidRDefault="005A7422" w:rsidP="005E3102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0CB9A1" w14:textId="77777777" w:rsidR="005A7422" w:rsidRPr="00741696" w:rsidRDefault="005A7422" w:rsidP="005E3102">
            <w:pPr>
              <w:ind w:left="-63" w:right="-45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A3877" w14:textId="77777777" w:rsidR="005A7422" w:rsidRPr="00741696" w:rsidRDefault="005A7422" w:rsidP="005E3102">
            <w:pPr>
              <w:tabs>
                <w:tab w:val="left" w:pos="-7272"/>
                <w:tab w:val="decimal" w:pos="-6282"/>
                <w:tab w:val="decimal" w:pos="-6192"/>
              </w:tabs>
              <w:ind w:right="18"/>
              <w:rPr>
                <w:rFonts w:ascii="Angsana New" w:hAnsi="Angsana New"/>
                <w:sz w:val="28"/>
              </w:rPr>
            </w:pPr>
          </w:p>
        </w:tc>
      </w:tr>
      <w:tr w:rsidR="005A7422" w:rsidRPr="00741696" w14:paraId="61D51818" w14:textId="77777777" w:rsidTr="00025CC0">
        <w:trPr>
          <w:trHeight w:val="147"/>
        </w:trPr>
        <w:tc>
          <w:tcPr>
            <w:tcW w:w="4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AF307C" w14:textId="77777777" w:rsidR="005A7422" w:rsidRPr="00741696" w:rsidRDefault="005A7422" w:rsidP="00491908">
            <w:pPr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เงินลงทุนตามวิธีมูลค่ายุติธรรมผ่านกำไรหรือขาดทุน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E400FA" w14:textId="77777777" w:rsidR="005A7422" w:rsidRPr="00741696" w:rsidRDefault="005A7422" w:rsidP="00404F45">
            <w:pPr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066171" w14:textId="77777777" w:rsidR="005A7422" w:rsidRPr="00741696" w:rsidRDefault="005A7422" w:rsidP="00404F45">
            <w:pPr>
              <w:tabs>
                <w:tab w:val="left" w:pos="-7272"/>
                <w:tab w:val="decimal" w:pos="-6282"/>
                <w:tab w:val="decimal" w:pos="-6192"/>
              </w:tabs>
              <w:ind w:left="243" w:right="90" w:hanging="243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</w:tr>
      <w:tr w:rsidR="00397422" w:rsidRPr="00741696" w14:paraId="4C91F9EF" w14:textId="77777777" w:rsidTr="00025CC0">
        <w:trPr>
          <w:trHeight w:val="147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0A4E39" w14:textId="77777777" w:rsidR="00397422" w:rsidRPr="00741696" w:rsidRDefault="00397422" w:rsidP="00974AA6">
            <w:pPr>
              <w:pStyle w:val="ListParagraph"/>
              <w:spacing w:after="0" w:line="240" w:lineRule="auto"/>
              <w:ind w:left="144"/>
              <w:rPr>
                <w:rFonts w:ascii="Angsana New" w:hAnsi="Angsana New" w:cs="Angsana New"/>
                <w:sz w:val="28"/>
                <w:szCs w:val="28"/>
                <w:rtl/>
                <w:cs/>
                <w:lang w:bidi="th-TH"/>
              </w:rPr>
            </w:pPr>
            <w:r w:rsidRPr="00741696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หลักทรัพย์จดทะเบียน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67C40F" w14:textId="0BFFD0AB" w:rsidR="00397422" w:rsidRPr="00741696" w:rsidRDefault="00FF5A77" w:rsidP="00397422">
            <w:pPr>
              <w:ind w:left="-108" w:right="-108"/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211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448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4D96E1C" w14:textId="7E32F9A3" w:rsidR="00397422" w:rsidRPr="00741696" w:rsidRDefault="00FF5A77" w:rsidP="00CD297A">
            <w:pPr>
              <w:tabs>
                <w:tab w:val="left" w:pos="939"/>
              </w:tabs>
              <w:ind w:left="-108" w:right="-108"/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269</w:t>
            </w:r>
            <w:r w:rsidR="00397422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935</w:t>
            </w:r>
            <w:r w:rsidR="00397422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1E8FD" w14:textId="03D5F6A6" w:rsidR="00397422" w:rsidRPr="00741696" w:rsidRDefault="00397422" w:rsidP="00397422">
            <w:pPr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 xml:space="preserve">ระดับที่ </w:t>
            </w:r>
            <w:r w:rsidR="00FF5A77" w:rsidRPr="00741696">
              <w:rPr>
                <w:rFonts w:ascii="Angsana New" w:hAnsi="Angsana New"/>
                <w:sz w:val="28"/>
              </w:rPr>
              <w:t>1</w:t>
            </w:r>
          </w:p>
          <w:p w14:paraId="0B33E9F6" w14:textId="77777777" w:rsidR="00397422" w:rsidRPr="00741696" w:rsidRDefault="00397422" w:rsidP="00397422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A330BF" w14:textId="77777777" w:rsidR="00397422" w:rsidRPr="00741696" w:rsidRDefault="00397422" w:rsidP="00397422">
            <w:pPr>
              <w:tabs>
                <w:tab w:val="left" w:pos="-7272"/>
                <w:tab w:val="decimal" w:pos="-6282"/>
                <w:tab w:val="decimal" w:pos="-6192"/>
              </w:tabs>
              <w:ind w:left="243" w:right="90" w:hanging="243"/>
              <w:jc w:val="thaiDistribute"/>
              <w:rPr>
                <w:rFonts w:ascii="Angsana New" w:hAnsi="Angsana New"/>
                <w:spacing w:val="-8"/>
                <w:sz w:val="28"/>
                <w:cs/>
              </w:rPr>
            </w:pPr>
            <w:r w:rsidRPr="00741696">
              <w:rPr>
                <w:rFonts w:ascii="Angsana New" w:hAnsi="Angsana New"/>
                <w:spacing w:val="-8"/>
                <w:sz w:val="28"/>
                <w:cs/>
              </w:rPr>
              <w:t>ราคาเสนอซื้อหลังสุดของตลาดหลักทรัพย์แห่งประเทศไทย</w:t>
            </w:r>
            <w:r w:rsidRPr="00741696">
              <w:rPr>
                <w:rFonts w:ascii="Angsana New" w:hAnsi="Angsana New"/>
                <w:spacing w:val="-8"/>
                <w:sz w:val="28"/>
                <w:cs/>
              </w:rPr>
              <w:br/>
              <w:t>ณ สิ้นวันทำการสุดท้ายของรอบระยะเวลารายงาน</w:t>
            </w:r>
          </w:p>
        </w:tc>
      </w:tr>
      <w:tr w:rsidR="00397422" w:rsidRPr="00741696" w14:paraId="4DC7515A" w14:textId="77777777" w:rsidTr="00025CC0">
        <w:trPr>
          <w:trHeight w:val="147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2E2AE8" w14:textId="77777777" w:rsidR="00397422" w:rsidRPr="00741696" w:rsidRDefault="00397422" w:rsidP="00974AA6">
            <w:pPr>
              <w:pStyle w:val="ListParagraph"/>
              <w:spacing w:after="0" w:line="240" w:lineRule="auto"/>
              <w:ind w:left="162" w:hanging="4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  <w:lang w:bidi="th-TH"/>
              </w:rPr>
            </w:pPr>
            <w:r w:rsidRPr="00741696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ตราสารหนี้ภาคเอกชน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0BB07" w14:textId="05C668B9" w:rsidR="00397422" w:rsidRPr="00741696" w:rsidRDefault="00FF5A77" w:rsidP="00876BD7">
            <w:pPr>
              <w:ind w:left="-108" w:right="-108"/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255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712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559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583F6F4" w14:textId="2AC208D4" w:rsidR="00397422" w:rsidRPr="00741696" w:rsidRDefault="00FF5A77" w:rsidP="00397422">
            <w:pPr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738</w:t>
            </w:r>
            <w:r w:rsidR="00397422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891</w:t>
            </w:r>
            <w:r w:rsidR="00397422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189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A5A856" w14:textId="05D4403D" w:rsidR="00397422" w:rsidRPr="00741696" w:rsidRDefault="00397422" w:rsidP="00397422">
            <w:pPr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 xml:space="preserve">ระดับที่ </w:t>
            </w:r>
            <w:r w:rsidR="00FF5A77" w:rsidRPr="00741696">
              <w:rPr>
                <w:rFonts w:ascii="Angsana New" w:hAnsi="Angsana New"/>
                <w:sz w:val="28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37BFD6" w14:textId="77777777" w:rsidR="00397422" w:rsidRPr="00741696" w:rsidRDefault="00397422" w:rsidP="00397422">
            <w:pPr>
              <w:tabs>
                <w:tab w:val="left" w:pos="-7272"/>
                <w:tab w:val="decimal" w:pos="-6282"/>
                <w:tab w:val="decimal" w:pos="-6192"/>
              </w:tabs>
              <w:ind w:left="190" w:right="-20" w:hanging="190"/>
              <w:jc w:val="thaiDistribute"/>
              <w:rPr>
                <w:rFonts w:ascii="Angsana New" w:hAnsi="Angsana New"/>
                <w:spacing w:val="-12"/>
                <w:sz w:val="28"/>
              </w:rPr>
            </w:pPr>
            <w:r w:rsidRPr="00741696">
              <w:rPr>
                <w:rFonts w:ascii="Angsana New" w:hAnsi="Angsana New"/>
                <w:spacing w:val="-12"/>
                <w:sz w:val="28"/>
                <w:cs/>
              </w:rPr>
              <w:t>คำนวณจากกระแสเงินสดคิดลดโดยกระแสเงินสดในอนาคตประมาณการตามระยะเวลาของสัญญา อัตราคิดลดขึ้นอยู่กับอัตราดอกเบี้ยในตลาดสำหรับเครื่องมือทางการเงินที่คล้ายคลึงกัน ณ วันสิ้นรอบระยะเวลารายงาน</w:t>
            </w:r>
          </w:p>
        </w:tc>
      </w:tr>
      <w:tr w:rsidR="00397422" w:rsidRPr="00741696" w14:paraId="4B4CC42A" w14:textId="77777777" w:rsidTr="00025CC0">
        <w:trPr>
          <w:trHeight w:val="147"/>
        </w:trPr>
        <w:tc>
          <w:tcPr>
            <w:tcW w:w="56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8D703" w14:textId="77777777" w:rsidR="00397422" w:rsidRPr="00741696" w:rsidRDefault="00397422" w:rsidP="00397422">
            <w:pPr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>เงินลงทุนตามวิธีมูลค่ายุติธรรมผ่านกำไรหรือขาดทุนเบ็ดเสร็จอื่น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AD8ED2" w14:textId="77777777" w:rsidR="00397422" w:rsidRPr="00741696" w:rsidRDefault="00397422" w:rsidP="00397422">
            <w:pPr>
              <w:tabs>
                <w:tab w:val="left" w:pos="-7272"/>
                <w:tab w:val="decimal" w:pos="-6282"/>
                <w:tab w:val="decimal" w:pos="-6192"/>
              </w:tabs>
              <w:ind w:left="190" w:right="-20" w:hanging="190"/>
              <w:jc w:val="thaiDistribute"/>
              <w:rPr>
                <w:rFonts w:ascii="Angsana New" w:hAnsi="Angsana New"/>
                <w:spacing w:val="-6"/>
                <w:sz w:val="28"/>
                <w:cs/>
              </w:rPr>
            </w:pPr>
          </w:p>
        </w:tc>
      </w:tr>
      <w:tr w:rsidR="00397422" w:rsidRPr="00741696" w14:paraId="212D3955" w14:textId="77777777" w:rsidTr="00025CC0">
        <w:trPr>
          <w:trHeight w:val="147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0E49BC" w14:textId="7E924828" w:rsidR="00397422" w:rsidRPr="00741696" w:rsidRDefault="00397422" w:rsidP="00974AA6">
            <w:pPr>
              <w:pStyle w:val="ListParagraph"/>
              <w:spacing w:after="0" w:line="240" w:lineRule="auto"/>
              <w:ind w:left="162" w:hanging="4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741696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หุ้นสามัญ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FA044" w14:textId="1CA0206D" w:rsidR="00397422" w:rsidRPr="00741696" w:rsidRDefault="00FF5A77" w:rsidP="00397422">
            <w:pPr>
              <w:jc w:val="right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4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700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752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4242AEB" w14:textId="15C6CD9F" w:rsidR="00397422" w:rsidRPr="00741696" w:rsidRDefault="00FF5A77" w:rsidP="00CD297A">
            <w:pPr>
              <w:ind w:right="-180"/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4</w:t>
            </w:r>
            <w:r w:rsidR="00397422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700</w:t>
            </w:r>
            <w:r w:rsidR="00397422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752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F4785" w14:textId="75CEAC69" w:rsidR="00397422" w:rsidRPr="00741696" w:rsidRDefault="00397422" w:rsidP="00397422">
            <w:pPr>
              <w:jc w:val="center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  <w:cs/>
              </w:rPr>
              <w:t xml:space="preserve">ระดับที่ </w:t>
            </w:r>
            <w:r w:rsidR="00FF5A77" w:rsidRPr="00741696">
              <w:rPr>
                <w:rFonts w:ascii="Angsana New" w:hAnsi="Angsana New"/>
                <w:sz w:val="28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B7A476" w14:textId="77777777" w:rsidR="00397422" w:rsidRPr="00741696" w:rsidRDefault="00397422" w:rsidP="00397422">
            <w:pPr>
              <w:tabs>
                <w:tab w:val="left" w:pos="-7272"/>
                <w:tab w:val="decimal" w:pos="-6282"/>
                <w:tab w:val="decimal" w:pos="-6192"/>
              </w:tabs>
              <w:ind w:left="190" w:right="-20" w:hanging="190"/>
              <w:jc w:val="thaiDistribute"/>
              <w:rPr>
                <w:rFonts w:ascii="Angsana New" w:hAnsi="Angsana New"/>
                <w:spacing w:val="-6"/>
                <w:sz w:val="28"/>
                <w:cs/>
              </w:rPr>
            </w:pPr>
            <w:r w:rsidRPr="00741696">
              <w:rPr>
                <w:rFonts w:ascii="Angsana New" w:hAnsi="Angsana New"/>
                <w:spacing w:val="-6"/>
                <w:sz w:val="28"/>
                <w:cs/>
              </w:rPr>
              <w:t>ประมาณการกระแสเงินสดคิดลด</w:t>
            </w:r>
          </w:p>
        </w:tc>
      </w:tr>
    </w:tbl>
    <w:p w14:paraId="5EFD2C19" w14:textId="37D5AC54" w:rsidR="00491908" w:rsidRPr="00741696" w:rsidRDefault="00181F91" w:rsidP="00DC0B39">
      <w:pPr>
        <w:pStyle w:val="BodyTextIndent3"/>
        <w:numPr>
          <w:ilvl w:val="0"/>
          <w:numId w:val="19"/>
        </w:numPr>
        <w:overflowPunct w:val="0"/>
        <w:autoSpaceDE w:val="0"/>
        <w:autoSpaceDN w:val="0"/>
        <w:adjustRightInd w:val="0"/>
        <w:spacing w:before="120" w:after="240"/>
        <w:ind w:left="1260" w:hanging="187"/>
        <w:jc w:val="thaiDistribute"/>
        <w:textAlignment w:val="baseline"/>
        <w:rPr>
          <w:rFonts w:ascii="Angsana New" w:hAnsi="Angsana New"/>
          <w:b/>
          <w:bCs/>
          <w:sz w:val="24"/>
          <w:szCs w:val="24"/>
        </w:rPr>
      </w:pPr>
      <w:r w:rsidRPr="00741696">
        <w:rPr>
          <w:rFonts w:ascii="Angsana New" w:hAnsi="Angsana New"/>
          <w:spacing w:val="-4"/>
          <w:szCs w:val="24"/>
          <w:cs/>
        </w:rPr>
        <w:t>มูลค่ายุติธรรมของสินทรัพย์</w:t>
      </w:r>
      <w:r w:rsidR="00C81F1F" w:rsidRPr="00741696">
        <w:rPr>
          <w:rFonts w:ascii="Angsana New" w:hAnsi="Angsana New"/>
          <w:spacing w:val="-4"/>
          <w:szCs w:val="24"/>
        </w:rPr>
        <w:t xml:space="preserve"> </w:t>
      </w:r>
      <w:r w:rsidR="00C81F1F" w:rsidRPr="00741696">
        <w:rPr>
          <w:rFonts w:ascii="Angsana New" w:hAnsi="Angsana New"/>
          <w:spacing w:val="-4"/>
          <w:szCs w:val="24"/>
          <w:cs/>
        </w:rPr>
        <w:t xml:space="preserve">(หนี้สิน) </w:t>
      </w:r>
      <w:r w:rsidRPr="00741696">
        <w:rPr>
          <w:rFonts w:ascii="Angsana New" w:hAnsi="Angsana New"/>
          <w:spacing w:val="-4"/>
          <w:szCs w:val="24"/>
          <w:cs/>
        </w:rPr>
        <w:t xml:space="preserve">อนุพันธ์ฟิวเจอร์ส ณ </w:t>
      </w:r>
      <w:r w:rsidRPr="00741696">
        <w:rPr>
          <w:rFonts w:ascii="Angsana New" w:hAnsi="Angsana New"/>
          <w:spacing w:val="-4"/>
          <w:sz w:val="24"/>
          <w:szCs w:val="24"/>
          <w:cs/>
        </w:rPr>
        <w:t xml:space="preserve">วันที่ </w:t>
      </w:r>
      <w:r w:rsidR="00FF5A77" w:rsidRPr="00741696">
        <w:rPr>
          <w:rFonts w:ascii="Angsana New" w:hAnsi="Angsana New"/>
          <w:spacing w:val="-4"/>
          <w:sz w:val="24"/>
          <w:szCs w:val="24"/>
        </w:rPr>
        <w:t>30</w:t>
      </w:r>
      <w:r w:rsidRPr="00741696">
        <w:rPr>
          <w:rFonts w:ascii="Angsana New" w:hAnsi="Angsana New"/>
          <w:spacing w:val="-4"/>
          <w:sz w:val="24"/>
          <w:szCs w:val="24"/>
          <w:cs/>
        </w:rPr>
        <w:t xml:space="preserve"> มิถุนายน </w:t>
      </w:r>
      <w:r w:rsidR="00FF5A77" w:rsidRPr="00741696">
        <w:rPr>
          <w:rFonts w:ascii="Angsana New" w:hAnsi="Angsana New"/>
          <w:spacing w:val="-4"/>
          <w:sz w:val="24"/>
          <w:szCs w:val="24"/>
        </w:rPr>
        <w:t>2567</w:t>
      </w:r>
      <w:r w:rsidRPr="00741696">
        <w:rPr>
          <w:rFonts w:ascii="Angsana New" w:hAnsi="Angsana New"/>
          <w:spacing w:val="-4"/>
          <w:sz w:val="24"/>
          <w:szCs w:val="24"/>
          <w:cs/>
        </w:rPr>
        <w:t xml:space="preserve"> และวันที่ </w:t>
      </w:r>
      <w:r w:rsidR="00FF5A77" w:rsidRPr="00741696">
        <w:rPr>
          <w:rFonts w:ascii="Angsana New" w:hAnsi="Angsana New"/>
          <w:spacing w:val="-4"/>
          <w:sz w:val="24"/>
          <w:szCs w:val="24"/>
        </w:rPr>
        <w:t>31</w:t>
      </w:r>
      <w:r w:rsidRPr="00741696">
        <w:rPr>
          <w:rFonts w:ascii="Angsana New" w:hAnsi="Angsana New"/>
          <w:spacing w:val="-4"/>
          <w:sz w:val="24"/>
          <w:szCs w:val="24"/>
          <w:cs/>
        </w:rPr>
        <w:t xml:space="preserve"> ธันวาคม </w:t>
      </w:r>
      <w:r w:rsidR="00FF5A77" w:rsidRPr="00741696">
        <w:rPr>
          <w:rFonts w:ascii="Angsana New" w:hAnsi="Angsana New"/>
          <w:spacing w:val="-4"/>
          <w:sz w:val="24"/>
          <w:szCs w:val="24"/>
        </w:rPr>
        <w:t>2566</w:t>
      </w:r>
      <w:r w:rsidRPr="00741696">
        <w:rPr>
          <w:rFonts w:ascii="Angsana New" w:hAnsi="Angsana New"/>
          <w:spacing w:val="-4"/>
          <w:sz w:val="24"/>
          <w:szCs w:val="24"/>
          <w:cs/>
        </w:rPr>
        <w:t xml:space="preserve"> มีจำนวนสุทธิ</w:t>
      </w:r>
      <w:r w:rsidR="00964743" w:rsidRPr="00741696">
        <w:rPr>
          <w:rFonts w:ascii="Angsana New" w:hAnsi="Angsana New"/>
          <w:spacing w:val="-4"/>
          <w:sz w:val="24"/>
          <w:szCs w:val="24"/>
        </w:rPr>
        <w:t xml:space="preserve"> </w:t>
      </w:r>
      <w:r w:rsidR="00FF5A77" w:rsidRPr="00741696">
        <w:rPr>
          <w:rFonts w:ascii="Angsana New" w:hAnsi="Angsana New"/>
          <w:spacing w:val="-4"/>
          <w:sz w:val="24"/>
          <w:szCs w:val="24"/>
        </w:rPr>
        <w:t>7</w:t>
      </w:r>
      <w:r w:rsidR="00964743" w:rsidRPr="00741696">
        <w:rPr>
          <w:rFonts w:ascii="Angsana New" w:hAnsi="Angsana New"/>
          <w:spacing w:val="-4"/>
          <w:sz w:val="24"/>
          <w:szCs w:val="24"/>
        </w:rPr>
        <w:t>.</w:t>
      </w:r>
      <w:r w:rsidR="00FF5A77" w:rsidRPr="00741696">
        <w:rPr>
          <w:rFonts w:ascii="Angsana New" w:hAnsi="Angsana New"/>
          <w:spacing w:val="-4"/>
          <w:sz w:val="24"/>
          <w:szCs w:val="24"/>
        </w:rPr>
        <w:t>49</w:t>
      </w:r>
      <w:r w:rsidR="00964743" w:rsidRPr="00741696">
        <w:rPr>
          <w:rFonts w:ascii="Angsana New" w:hAnsi="Angsana New"/>
          <w:spacing w:val="-4"/>
          <w:sz w:val="24"/>
          <w:szCs w:val="24"/>
        </w:rPr>
        <w:t xml:space="preserve"> </w:t>
      </w:r>
      <w:r w:rsidRPr="00741696">
        <w:rPr>
          <w:rFonts w:ascii="Angsana New" w:hAnsi="Angsana New"/>
          <w:spacing w:val="-4"/>
          <w:sz w:val="24"/>
          <w:szCs w:val="24"/>
          <w:cs/>
        </w:rPr>
        <w:t>ล้านบาท</w:t>
      </w:r>
      <w:r w:rsidRPr="00741696">
        <w:rPr>
          <w:rFonts w:ascii="Angsana New" w:hAnsi="Angsana New"/>
          <w:sz w:val="24"/>
          <w:szCs w:val="24"/>
          <w:cs/>
        </w:rPr>
        <w:t xml:space="preserve"> </w:t>
      </w:r>
      <w:r w:rsidRPr="00741696">
        <w:rPr>
          <w:rFonts w:ascii="Angsana New" w:hAnsi="Angsana New"/>
          <w:spacing w:val="-4"/>
          <w:sz w:val="24"/>
          <w:szCs w:val="24"/>
          <w:cs/>
        </w:rPr>
        <w:t xml:space="preserve">และ </w:t>
      </w:r>
      <w:r w:rsidR="00FF5A77" w:rsidRPr="00741696">
        <w:rPr>
          <w:rFonts w:ascii="Angsana New" w:hAnsi="Angsana New"/>
          <w:spacing w:val="-4"/>
          <w:sz w:val="24"/>
          <w:szCs w:val="24"/>
        </w:rPr>
        <w:t>8</w:t>
      </w:r>
      <w:r w:rsidR="00397422" w:rsidRPr="00741696">
        <w:rPr>
          <w:rFonts w:ascii="Angsana New" w:hAnsi="Angsana New"/>
          <w:spacing w:val="-4"/>
          <w:sz w:val="24"/>
          <w:szCs w:val="24"/>
        </w:rPr>
        <w:t>.</w:t>
      </w:r>
      <w:r w:rsidR="00FF5A77" w:rsidRPr="00741696">
        <w:rPr>
          <w:rFonts w:ascii="Angsana New" w:hAnsi="Angsana New"/>
          <w:spacing w:val="-4"/>
          <w:sz w:val="24"/>
          <w:szCs w:val="24"/>
        </w:rPr>
        <w:t>92</w:t>
      </w:r>
      <w:r w:rsidRPr="00741696">
        <w:rPr>
          <w:rFonts w:ascii="Angsana New" w:hAnsi="Angsana New"/>
          <w:spacing w:val="-4"/>
          <w:sz w:val="24"/>
          <w:szCs w:val="24"/>
        </w:rPr>
        <w:t xml:space="preserve"> </w:t>
      </w:r>
      <w:r w:rsidRPr="00741696">
        <w:rPr>
          <w:rFonts w:ascii="Angsana New" w:hAnsi="Angsana New"/>
          <w:spacing w:val="-4"/>
          <w:sz w:val="24"/>
          <w:szCs w:val="24"/>
          <w:cs/>
        </w:rPr>
        <w:t xml:space="preserve">ล้านบาท ตามลำดับ ซึ่งบันทึกรวมอยู่ใน “ลูกหนี้สำนักหักบัญชีและบริษัทหลักทรัพย์” ใช้ข้อมูลระดับ </w:t>
      </w:r>
      <w:r w:rsidR="00FF5A77" w:rsidRPr="00741696">
        <w:rPr>
          <w:rFonts w:ascii="Angsana New" w:hAnsi="Angsana New"/>
          <w:spacing w:val="-4"/>
          <w:sz w:val="24"/>
          <w:szCs w:val="24"/>
        </w:rPr>
        <w:t>1</w:t>
      </w:r>
      <w:r w:rsidRPr="00741696">
        <w:rPr>
          <w:rFonts w:ascii="Angsana New" w:hAnsi="Angsana New"/>
          <w:spacing w:val="-4"/>
          <w:sz w:val="24"/>
          <w:szCs w:val="24"/>
          <w:cs/>
        </w:rPr>
        <w:t xml:space="preserve"> ในการวัดมูลค่า</w:t>
      </w:r>
      <w:r w:rsidRPr="00741696">
        <w:rPr>
          <w:rFonts w:ascii="Angsana New" w:hAnsi="Angsana New"/>
          <w:sz w:val="24"/>
          <w:szCs w:val="24"/>
          <w:cs/>
        </w:rPr>
        <w:t>ยุติธรรม</w:t>
      </w:r>
    </w:p>
    <w:p w14:paraId="31919A18" w14:textId="24C3B037" w:rsidR="00526972" w:rsidRPr="00741696" w:rsidRDefault="00491908" w:rsidP="00491908">
      <w:pPr>
        <w:ind w:left="1080" w:right="-43" w:hanging="540"/>
        <w:jc w:val="thaiDistribute"/>
        <w:rPr>
          <w:rFonts w:ascii="Angsana New" w:eastAsia="Calibri" w:hAnsi="Angsana New"/>
          <w:spacing w:val="-4"/>
          <w:sz w:val="32"/>
          <w:szCs w:val="32"/>
        </w:rPr>
      </w:pPr>
      <w:r w:rsidRPr="00741696">
        <w:rPr>
          <w:rFonts w:ascii="Angsana New" w:eastAsia="Calibri" w:hAnsi="Angsana New"/>
          <w:spacing w:val="-4"/>
          <w:sz w:val="32"/>
          <w:szCs w:val="32"/>
        </w:rPr>
        <w:br w:type="page"/>
      </w:r>
      <w:r w:rsidR="00FF5A77" w:rsidRPr="00741696">
        <w:rPr>
          <w:rFonts w:ascii="Angsana New" w:eastAsia="Calibri" w:hAnsi="Angsana New"/>
          <w:spacing w:val="-4"/>
          <w:sz w:val="32"/>
          <w:szCs w:val="32"/>
        </w:rPr>
        <w:lastRenderedPageBreak/>
        <w:t>39</w:t>
      </w:r>
      <w:r w:rsidR="00526972" w:rsidRPr="00741696">
        <w:rPr>
          <w:rFonts w:ascii="Angsana New" w:eastAsia="Calibri" w:hAnsi="Angsana New"/>
          <w:spacing w:val="-4"/>
          <w:sz w:val="32"/>
          <w:szCs w:val="32"/>
        </w:rPr>
        <w:t>.</w:t>
      </w:r>
      <w:r w:rsidR="00FF5A77" w:rsidRPr="00741696">
        <w:rPr>
          <w:rFonts w:ascii="Angsana New" w:eastAsia="Calibri" w:hAnsi="Angsana New"/>
          <w:spacing w:val="-4"/>
          <w:sz w:val="32"/>
          <w:szCs w:val="32"/>
        </w:rPr>
        <w:t>2</w:t>
      </w:r>
      <w:r w:rsidR="00526972" w:rsidRPr="00741696">
        <w:rPr>
          <w:rFonts w:ascii="Angsana New" w:eastAsia="Calibri" w:hAnsi="Angsana New"/>
          <w:spacing w:val="-4"/>
          <w:sz w:val="32"/>
          <w:szCs w:val="32"/>
        </w:rPr>
        <w:tab/>
      </w:r>
      <w:r w:rsidR="00526972" w:rsidRPr="00741696">
        <w:rPr>
          <w:rFonts w:ascii="Angsana New" w:eastAsia="Calibri" w:hAnsi="Angsana New"/>
          <w:spacing w:val="-4"/>
          <w:sz w:val="32"/>
          <w:szCs w:val="32"/>
          <w:cs/>
        </w:rPr>
        <w:t>เครื่องมือทางการเงินที่ไม่ได้วัดมูลค่าด้วยมูลค่ายุติธรรม</w:t>
      </w:r>
    </w:p>
    <w:p w14:paraId="39D14A7C" w14:textId="77777777" w:rsidR="00526972" w:rsidRPr="00741696" w:rsidRDefault="00526972" w:rsidP="00526972">
      <w:pPr>
        <w:spacing w:after="240"/>
        <w:ind w:left="1080" w:right="-43"/>
        <w:jc w:val="thaiDistribute"/>
        <w:rPr>
          <w:rFonts w:ascii="Angsana New" w:hAnsi="Angsana New"/>
          <w:spacing w:val="-6"/>
          <w:sz w:val="32"/>
          <w:szCs w:val="32"/>
        </w:rPr>
      </w:pPr>
      <w:r w:rsidRPr="00741696">
        <w:rPr>
          <w:rFonts w:ascii="Angsana New" w:hAnsi="Angsana New"/>
          <w:spacing w:val="-6"/>
          <w:sz w:val="32"/>
          <w:szCs w:val="32"/>
          <w:cs/>
        </w:rPr>
        <w:t>เครื่องมือทางการเงินที่ไม่ได้วัดมูลค่าด้วยมูลค่ายุติธรรม สรุปได้ดังนี้</w:t>
      </w:r>
    </w:p>
    <w:tbl>
      <w:tblPr>
        <w:tblW w:w="8089" w:type="dxa"/>
        <w:tblInd w:w="1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35"/>
        <w:gridCol w:w="1278"/>
        <w:gridCol w:w="1276"/>
      </w:tblGrid>
      <w:tr w:rsidR="00526972" w:rsidRPr="00741696" w14:paraId="27F3E3D5" w14:textId="77777777" w:rsidTr="00F23112">
        <w:trPr>
          <w:trHeight w:val="20"/>
          <w:tblHeader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2340A1" w14:textId="77777777" w:rsidR="00526972" w:rsidRPr="00741696" w:rsidRDefault="00526972" w:rsidP="0052697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5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732233" w14:textId="445916A9" w:rsidR="00526972" w:rsidRPr="00741696" w:rsidRDefault="00526972" w:rsidP="00526972">
            <w:pPr>
              <w:ind w:right="-117" w:hanging="10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ณ วันที่ </w:t>
            </w:r>
            <w:r w:rsidR="00FF5A77" w:rsidRPr="00741696">
              <w:rPr>
                <w:rFonts w:ascii="Angsana New" w:hAnsi="Angsana New"/>
                <w:b/>
                <w:bCs/>
                <w:sz w:val="28"/>
              </w:rPr>
              <w:t>30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มิถุนายน </w:t>
            </w:r>
            <w:r w:rsidR="00FF5A77" w:rsidRPr="00741696">
              <w:rPr>
                <w:rFonts w:ascii="Angsana New" w:hAnsi="Angsana New"/>
                <w:b/>
                <w:bCs/>
                <w:sz w:val="28"/>
              </w:rPr>
              <w:t>2567</w:t>
            </w:r>
          </w:p>
        </w:tc>
      </w:tr>
      <w:tr w:rsidR="00526972" w:rsidRPr="00741696" w14:paraId="5B567CE5" w14:textId="77777777" w:rsidTr="00F23112">
        <w:trPr>
          <w:trHeight w:val="20"/>
          <w:tblHeader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782C08" w14:textId="77777777" w:rsidR="00526972" w:rsidRPr="00741696" w:rsidRDefault="00526972" w:rsidP="00526972">
            <w:pPr>
              <w:pStyle w:val="ListParagraph"/>
              <w:spacing w:after="0" w:line="240" w:lineRule="auto"/>
              <w:ind w:left="162" w:hanging="162"/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rtl/>
                <w:cs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3E1DF3" w14:textId="77777777" w:rsidR="00526972" w:rsidRPr="00741696" w:rsidRDefault="00526972" w:rsidP="00526972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มูลค่าตามบัญชี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0FD475" w14:textId="77777777" w:rsidR="00526972" w:rsidRPr="00741696" w:rsidRDefault="00526972" w:rsidP="00526972">
            <w:pPr>
              <w:tabs>
                <w:tab w:val="decimal" w:pos="-10188"/>
              </w:tabs>
              <w:ind w:left="-108" w:right="-10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มูลค่ายุติธรรม</w:t>
            </w:r>
          </w:p>
        </w:tc>
      </w:tr>
      <w:tr w:rsidR="00526972" w:rsidRPr="00741696" w14:paraId="77287E9B" w14:textId="77777777" w:rsidTr="00F23112">
        <w:trPr>
          <w:trHeight w:val="20"/>
          <w:tblHeader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0248B7" w14:textId="77777777" w:rsidR="00526972" w:rsidRPr="00741696" w:rsidRDefault="00526972" w:rsidP="00526972">
            <w:pPr>
              <w:pStyle w:val="ListParagraph"/>
              <w:spacing w:after="0" w:line="240" w:lineRule="auto"/>
              <w:ind w:left="162" w:hanging="162"/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rtl/>
                <w:cs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AC610F" w14:textId="77777777" w:rsidR="00526972" w:rsidRPr="00741696" w:rsidRDefault="00526972" w:rsidP="00526972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A144859" w14:textId="77777777" w:rsidR="00526972" w:rsidRPr="00741696" w:rsidRDefault="00526972" w:rsidP="00526972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</w:tr>
      <w:tr w:rsidR="00526972" w:rsidRPr="00741696" w14:paraId="15D3FCCF" w14:textId="77777777" w:rsidTr="00F23112">
        <w:trPr>
          <w:trHeight w:val="20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8DFF4F" w14:textId="77777777" w:rsidR="00526972" w:rsidRPr="00741696" w:rsidRDefault="00526972" w:rsidP="00526972">
            <w:pPr>
              <w:pStyle w:val="ListParagraph"/>
              <w:spacing w:after="0" w:line="240" w:lineRule="auto"/>
              <w:ind w:left="162" w:hanging="162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rtl/>
                <w:cs/>
              </w:rPr>
            </w:pPr>
            <w:r w:rsidRPr="00741696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  <w:lang w:bidi="th-TH"/>
              </w:rPr>
              <w:t>สินทรัพย์ทางการเงิน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87568" w14:textId="77777777" w:rsidR="00526972" w:rsidRPr="00741696" w:rsidRDefault="00526972" w:rsidP="00526972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70CEC5A" w14:textId="77777777" w:rsidR="00526972" w:rsidRPr="00741696" w:rsidRDefault="00526972" w:rsidP="00526972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</w:tr>
      <w:tr w:rsidR="00876BD7" w:rsidRPr="00741696" w14:paraId="3158A20A" w14:textId="77777777" w:rsidTr="00F23112">
        <w:trPr>
          <w:trHeight w:val="20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9648F3" w14:textId="77777777" w:rsidR="00876BD7" w:rsidRPr="00741696" w:rsidRDefault="00876BD7" w:rsidP="00876BD7">
            <w:pPr>
              <w:pStyle w:val="ListParagraph"/>
              <w:spacing w:after="0" w:line="240" w:lineRule="auto"/>
              <w:ind w:left="162" w:hanging="162"/>
              <w:rPr>
                <w:rFonts w:ascii="Angsana New" w:hAnsi="Angsana New" w:cs="Angsana New"/>
                <w:sz w:val="28"/>
                <w:szCs w:val="28"/>
                <w:rtl/>
                <w:cs/>
              </w:rPr>
            </w:pPr>
            <w:r w:rsidRPr="00741696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เงินสดและรายการเทียบเท่าเงินสด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794B26" w14:textId="3EE218D5" w:rsidR="00876BD7" w:rsidRPr="00741696" w:rsidRDefault="00FF5A77" w:rsidP="00876BD7">
            <w:pPr>
              <w:ind w:left="-198" w:right="-18"/>
              <w:jc w:val="right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</w:rPr>
              <w:t>1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384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062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216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844C579" w14:textId="5121928B" w:rsidR="00876BD7" w:rsidRPr="00741696" w:rsidRDefault="00FF5A77" w:rsidP="00876BD7">
            <w:pPr>
              <w:ind w:left="-198" w:right="-18"/>
              <w:jc w:val="right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</w:rPr>
              <w:t>1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384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062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216</w:t>
            </w:r>
          </w:p>
        </w:tc>
      </w:tr>
      <w:tr w:rsidR="00876BD7" w:rsidRPr="00741696" w14:paraId="4289FE75" w14:textId="77777777" w:rsidTr="00F23112">
        <w:trPr>
          <w:trHeight w:val="20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4D2B28" w14:textId="77777777" w:rsidR="00876BD7" w:rsidRPr="00741696" w:rsidRDefault="00876BD7" w:rsidP="00876BD7">
            <w:pPr>
              <w:pStyle w:val="ListParagraph"/>
              <w:spacing w:after="0" w:line="240" w:lineRule="auto"/>
              <w:ind w:left="162" w:hanging="162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741696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ลูกหนี้สำนักหักบัญชีและบริษัทหลักทรัพย์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7D68FD" w14:textId="61833614" w:rsidR="00876BD7" w:rsidRPr="00741696" w:rsidRDefault="00FF5A77" w:rsidP="00876BD7">
            <w:pPr>
              <w:ind w:left="-198" w:right="-18"/>
              <w:jc w:val="right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602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861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134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5316204" w14:textId="0467876A" w:rsidR="00876BD7" w:rsidRPr="00741696" w:rsidRDefault="00FF5A77" w:rsidP="00876BD7">
            <w:pPr>
              <w:ind w:left="-198" w:right="-18"/>
              <w:jc w:val="right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602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861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134</w:t>
            </w:r>
          </w:p>
        </w:tc>
      </w:tr>
      <w:tr w:rsidR="00876BD7" w:rsidRPr="00741696" w14:paraId="34DBC2DE" w14:textId="77777777" w:rsidTr="00F23112">
        <w:trPr>
          <w:trHeight w:val="20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F3A186" w14:textId="77777777" w:rsidR="00876BD7" w:rsidRPr="00741696" w:rsidRDefault="00876BD7" w:rsidP="00876BD7">
            <w:pPr>
              <w:pStyle w:val="ListParagraph"/>
              <w:spacing w:after="0" w:line="240" w:lineRule="auto"/>
              <w:ind w:left="162" w:hanging="162"/>
              <w:rPr>
                <w:rFonts w:ascii="Angsana New" w:hAnsi="Angsana New" w:cs="Angsana New"/>
                <w:sz w:val="28"/>
                <w:szCs w:val="28"/>
                <w:rtl/>
                <w:cs/>
              </w:rPr>
            </w:pPr>
            <w:r w:rsidRPr="00741696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ลูกหนี้ธุรกิจหลักทรัพย์และสัญญาซื้อขายล่วงหน้า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887569" w14:textId="374B3230" w:rsidR="00876BD7" w:rsidRPr="00741696" w:rsidRDefault="00FF5A77" w:rsidP="00876BD7">
            <w:pPr>
              <w:ind w:left="-198" w:right="-18"/>
              <w:jc w:val="right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</w:rPr>
              <w:t>2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913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572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071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90D0DEA" w14:textId="287CBBE2" w:rsidR="00876BD7" w:rsidRPr="00741696" w:rsidRDefault="00FF5A77" w:rsidP="00876BD7">
            <w:pPr>
              <w:ind w:left="-198" w:right="-18"/>
              <w:jc w:val="right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</w:rPr>
              <w:t>2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913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572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071</w:t>
            </w:r>
          </w:p>
        </w:tc>
      </w:tr>
      <w:tr w:rsidR="00876BD7" w:rsidRPr="00741696" w14:paraId="1E508C7F" w14:textId="77777777" w:rsidTr="00F23112">
        <w:trPr>
          <w:trHeight w:val="20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CF97F6" w14:textId="77777777" w:rsidR="00876BD7" w:rsidRPr="00741696" w:rsidRDefault="00876BD7" w:rsidP="00876BD7">
            <w:pPr>
              <w:pStyle w:val="ListParagraph"/>
              <w:spacing w:after="0" w:line="240" w:lineRule="auto"/>
              <w:ind w:left="162" w:hanging="162"/>
              <w:rPr>
                <w:rFonts w:ascii="Angsana New" w:hAnsi="Angsana New" w:cs="Angsana New"/>
                <w:b/>
                <w:bCs/>
                <w:sz w:val="28"/>
                <w:szCs w:val="28"/>
                <w:rtl/>
                <w:cs/>
              </w:rPr>
            </w:pPr>
            <w:r w:rsidRPr="00741696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  <w:lang w:bidi="th-TH"/>
              </w:rPr>
              <w:t>หนี้สินทางการเงิน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05A5FD" w14:textId="77777777" w:rsidR="00876BD7" w:rsidRPr="00741696" w:rsidRDefault="00876BD7" w:rsidP="00876BD7">
            <w:pPr>
              <w:ind w:left="-198" w:right="-18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3BDAADD" w14:textId="77777777" w:rsidR="00876BD7" w:rsidRPr="00741696" w:rsidRDefault="00876BD7" w:rsidP="00876BD7">
            <w:pPr>
              <w:ind w:left="-198" w:right="-18"/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876BD7" w:rsidRPr="00741696" w14:paraId="6A7ECB1A" w14:textId="77777777" w:rsidTr="00F23112">
        <w:trPr>
          <w:trHeight w:val="20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2A9E0F" w14:textId="77777777" w:rsidR="00876BD7" w:rsidRPr="00741696" w:rsidRDefault="00876BD7" w:rsidP="00876BD7">
            <w:pPr>
              <w:pStyle w:val="ListParagraph"/>
              <w:spacing w:after="0" w:line="240" w:lineRule="auto"/>
              <w:ind w:left="162" w:hanging="162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  <w:lang w:bidi="th-TH"/>
              </w:rPr>
            </w:pPr>
            <w:r w:rsidRPr="00741696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เจ้าหนี้สำนักหักบัญชีและบริษัทหลักทรัพย์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E6895" w14:textId="573FEA17" w:rsidR="00876BD7" w:rsidRPr="00741696" w:rsidRDefault="00FF5A77" w:rsidP="00876BD7">
            <w:pPr>
              <w:ind w:left="-198" w:right="-18"/>
              <w:jc w:val="right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764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076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EFF12BE" w14:textId="05C55C47" w:rsidR="00876BD7" w:rsidRPr="00741696" w:rsidRDefault="00FF5A77" w:rsidP="00876BD7">
            <w:pPr>
              <w:ind w:left="-198" w:right="-18"/>
              <w:jc w:val="right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764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076</w:t>
            </w:r>
          </w:p>
        </w:tc>
      </w:tr>
      <w:tr w:rsidR="00876BD7" w:rsidRPr="00741696" w14:paraId="3BFC27AC" w14:textId="77777777" w:rsidTr="00F23112">
        <w:trPr>
          <w:trHeight w:val="20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429A9C" w14:textId="77777777" w:rsidR="00876BD7" w:rsidRPr="00741696" w:rsidRDefault="00876BD7" w:rsidP="00876BD7">
            <w:pPr>
              <w:pStyle w:val="ListParagraph"/>
              <w:spacing w:after="0" w:line="240" w:lineRule="auto"/>
              <w:ind w:left="162" w:hanging="162"/>
              <w:rPr>
                <w:rFonts w:ascii="Angsana New" w:hAnsi="Angsana New" w:cs="Angsana New"/>
                <w:sz w:val="28"/>
                <w:szCs w:val="28"/>
                <w:rtl/>
                <w:cs/>
              </w:rPr>
            </w:pPr>
            <w:r w:rsidRPr="00741696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เจ้าหนี้ธุรกิจหลักทรัพย์และสัญญาซื้อขายล่วงหน้า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32174F" w14:textId="4E8D18E3" w:rsidR="00876BD7" w:rsidRPr="00741696" w:rsidRDefault="00FF5A77" w:rsidP="00876BD7">
            <w:pPr>
              <w:ind w:left="-198" w:right="-18"/>
              <w:jc w:val="right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1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513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126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708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FB4F3DC" w14:textId="2EE517DF" w:rsidR="00876BD7" w:rsidRPr="00741696" w:rsidRDefault="00FF5A77" w:rsidP="00876BD7">
            <w:pPr>
              <w:ind w:left="-198" w:right="-18"/>
              <w:jc w:val="right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1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513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126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708</w:t>
            </w:r>
          </w:p>
        </w:tc>
      </w:tr>
      <w:tr w:rsidR="00876BD7" w:rsidRPr="00741696" w14:paraId="70026553" w14:textId="77777777" w:rsidTr="00F23112">
        <w:trPr>
          <w:trHeight w:val="20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8AC8C6" w14:textId="77777777" w:rsidR="00876BD7" w:rsidRPr="00741696" w:rsidRDefault="00876BD7" w:rsidP="00876BD7">
            <w:pPr>
              <w:pStyle w:val="ListParagraph"/>
              <w:spacing w:after="0" w:line="240" w:lineRule="auto"/>
              <w:ind w:left="162" w:hanging="162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741696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หนี้สินตามสัญญาเช่า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5453A" w14:textId="4A6355FF" w:rsidR="00876BD7" w:rsidRPr="00741696" w:rsidRDefault="00FF5A77" w:rsidP="00876BD7">
            <w:pPr>
              <w:ind w:left="-198" w:right="-18"/>
              <w:jc w:val="right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59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888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135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27D67C3" w14:textId="3AA23D4B" w:rsidR="00876BD7" w:rsidRPr="00741696" w:rsidRDefault="00FF5A77" w:rsidP="00876BD7">
            <w:pPr>
              <w:ind w:left="-198" w:right="-18"/>
              <w:jc w:val="right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59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888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135</w:t>
            </w:r>
          </w:p>
        </w:tc>
      </w:tr>
      <w:tr w:rsidR="00876BD7" w:rsidRPr="00741696" w14:paraId="06F4ADF9" w14:textId="77777777" w:rsidTr="00F23112">
        <w:trPr>
          <w:trHeight w:val="20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F617EA" w14:textId="77777777" w:rsidR="00876BD7" w:rsidRPr="00741696" w:rsidRDefault="00876BD7" w:rsidP="00876BD7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00421A" w14:textId="77777777" w:rsidR="00876BD7" w:rsidRPr="00741696" w:rsidRDefault="00876BD7" w:rsidP="00876BD7">
            <w:pPr>
              <w:ind w:right="-117" w:hanging="108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</w:tr>
      <w:tr w:rsidR="00876BD7" w:rsidRPr="00741696" w14:paraId="5ADD938F" w14:textId="77777777" w:rsidTr="00F23112">
        <w:trPr>
          <w:trHeight w:val="20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C2EAB7" w14:textId="77777777" w:rsidR="00876BD7" w:rsidRPr="00741696" w:rsidRDefault="00876BD7" w:rsidP="00876BD7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5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B376B4" w14:textId="28C5C460" w:rsidR="00876BD7" w:rsidRPr="00741696" w:rsidRDefault="00876BD7" w:rsidP="00876BD7">
            <w:pPr>
              <w:ind w:right="-117" w:hanging="10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ณ วันที่ </w:t>
            </w:r>
            <w:r w:rsidR="00FF5A77" w:rsidRPr="00741696">
              <w:rPr>
                <w:rFonts w:ascii="Angsana New" w:hAnsi="Angsana New"/>
                <w:b/>
                <w:bCs/>
                <w:sz w:val="28"/>
              </w:rPr>
              <w:t>31</w:t>
            </w:r>
            <w:r w:rsidRPr="00741696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 xml:space="preserve">ธันวาคม </w:t>
            </w:r>
            <w:r w:rsidR="00FF5A77" w:rsidRPr="00741696">
              <w:rPr>
                <w:rFonts w:ascii="Angsana New" w:hAnsi="Angsana New"/>
                <w:b/>
                <w:bCs/>
                <w:sz w:val="28"/>
              </w:rPr>
              <w:t>2566</w:t>
            </w:r>
          </w:p>
        </w:tc>
      </w:tr>
      <w:tr w:rsidR="00876BD7" w:rsidRPr="00741696" w14:paraId="0DB3A240" w14:textId="77777777" w:rsidTr="00F23112">
        <w:trPr>
          <w:trHeight w:val="20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2A953" w14:textId="77777777" w:rsidR="00876BD7" w:rsidRPr="00741696" w:rsidRDefault="00876BD7" w:rsidP="00876BD7">
            <w:pPr>
              <w:pStyle w:val="ListParagraph"/>
              <w:spacing w:after="0" w:line="240" w:lineRule="auto"/>
              <w:ind w:left="162" w:hanging="162"/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rtl/>
                <w:cs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D6767F" w14:textId="77777777" w:rsidR="00876BD7" w:rsidRPr="00741696" w:rsidRDefault="00876BD7" w:rsidP="00876BD7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มูลค่าตามบัญชี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8CB976" w14:textId="77777777" w:rsidR="00876BD7" w:rsidRPr="00741696" w:rsidRDefault="00876BD7" w:rsidP="00876BD7">
            <w:pPr>
              <w:tabs>
                <w:tab w:val="decimal" w:pos="-10188"/>
              </w:tabs>
              <w:ind w:left="-108" w:right="-10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มูลค่ายุติธรรม</w:t>
            </w:r>
          </w:p>
        </w:tc>
      </w:tr>
      <w:tr w:rsidR="00876BD7" w:rsidRPr="00741696" w14:paraId="2D431DAB" w14:textId="77777777" w:rsidTr="00F23112">
        <w:trPr>
          <w:trHeight w:val="20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6419D3" w14:textId="77777777" w:rsidR="00876BD7" w:rsidRPr="00741696" w:rsidRDefault="00876BD7" w:rsidP="00876BD7">
            <w:pPr>
              <w:pStyle w:val="ListParagraph"/>
              <w:spacing w:after="0" w:line="240" w:lineRule="auto"/>
              <w:ind w:left="162" w:hanging="162"/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rtl/>
                <w:cs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3F880E" w14:textId="77777777" w:rsidR="00876BD7" w:rsidRPr="00741696" w:rsidRDefault="00876BD7" w:rsidP="00876BD7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65385DB" w14:textId="77777777" w:rsidR="00876BD7" w:rsidRPr="00741696" w:rsidRDefault="00876BD7" w:rsidP="00876BD7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41696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</w:tr>
      <w:tr w:rsidR="00876BD7" w:rsidRPr="00741696" w14:paraId="564706CF" w14:textId="77777777" w:rsidTr="00F23112">
        <w:trPr>
          <w:trHeight w:val="20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D5ED4F" w14:textId="77777777" w:rsidR="00876BD7" w:rsidRPr="00741696" w:rsidRDefault="00876BD7" w:rsidP="00876BD7">
            <w:pPr>
              <w:pStyle w:val="ListParagraph"/>
              <w:spacing w:after="0" w:line="240" w:lineRule="auto"/>
              <w:ind w:left="162" w:hanging="162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rtl/>
                <w:cs/>
              </w:rPr>
            </w:pPr>
            <w:r w:rsidRPr="00741696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  <w:lang w:bidi="th-TH"/>
              </w:rPr>
              <w:t>สินทรัพย์ทางการเงิน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FDAE6A" w14:textId="77777777" w:rsidR="00876BD7" w:rsidRPr="00741696" w:rsidRDefault="00876BD7" w:rsidP="00876BD7">
            <w:pPr>
              <w:ind w:left="-108" w:right="-108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618F3A0" w14:textId="77777777" w:rsidR="00876BD7" w:rsidRPr="00741696" w:rsidRDefault="00876BD7" w:rsidP="00876BD7">
            <w:pPr>
              <w:ind w:left="-108" w:right="-108"/>
              <w:jc w:val="center"/>
              <w:rPr>
                <w:rFonts w:ascii="Angsana New" w:hAnsi="Angsana New"/>
                <w:sz w:val="28"/>
              </w:rPr>
            </w:pPr>
          </w:p>
        </w:tc>
      </w:tr>
      <w:tr w:rsidR="00876BD7" w:rsidRPr="00741696" w14:paraId="37986517" w14:textId="77777777" w:rsidTr="00F23112">
        <w:trPr>
          <w:trHeight w:val="20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DD0A30" w14:textId="77777777" w:rsidR="00876BD7" w:rsidRPr="00741696" w:rsidRDefault="00876BD7" w:rsidP="00876BD7">
            <w:pPr>
              <w:pStyle w:val="ListParagraph"/>
              <w:spacing w:after="0" w:line="240" w:lineRule="auto"/>
              <w:ind w:left="162" w:hanging="162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  <w:lang w:bidi="th-TH"/>
              </w:rPr>
            </w:pPr>
            <w:r w:rsidRPr="00741696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เงินสดและรายการเทียบเท่าเงินสด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DCCF39" w14:textId="3CBCB303" w:rsidR="00876BD7" w:rsidRPr="00741696" w:rsidRDefault="00FF5A77" w:rsidP="00876BD7">
            <w:pPr>
              <w:ind w:left="-198" w:right="-18"/>
              <w:jc w:val="right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</w:rPr>
              <w:t>1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032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261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113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90673E1" w14:textId="73551D62" w:rsidR="00876BD7" w:rsidRPr="00741696" w:rsidRDefault="00FF5A77" w:rsidP="00876BD7">
            <w:pPr>
              <w:ind w:left="-198" w:right="-18"/>
              <w:jc w:val="right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</w:rPr>
              <w:t>1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032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261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113</w:t>
            </w:r>
          </w:p>
        </w:tc>
      </w:tr>
      <w:tr w:rsidR="00876BD7" w:rsidRPr="00741696" w14:paraId="5EC4AA26" w14:textId="77777777" w:rsidTr="00F23112">
        <w:trPr>
          <w:trHeight w:val="20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6B01D6" w14:textId="77777777" w:rsidR="00876BD7" w:rsidRPr="00741696" w:rsidRDefault="00876BD7" w:rsidP="00876BD7">
            <w:pPr>
              <w:pStyle w:val="ListParagraph"/>
              <w:spacing w:after="0" w:line="240" w:lineRule="auto"/>
              <w:ind w:left="162" w:hanging="162"/>
              <w:rPr>
                <w:rFonts w:ascii="Angsana New" w:hAnsi="Angsana New" w:cs="Angsana New"/>
                <w:sz w:val="28"/>
                <w:szCs w:val="28"/>
                <w:rtl/>
                <w:cs/>
              </w:rPr>
            </w:pPr>
            <w:r w:rsidRPr="00741696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ลูกหนี้สำนักหักบัญชีและบริษัทหลักทรัพย์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270D1" w14:textId="2CD20E03" w:rsidR="00876BD7" w:rsidRPr="00741696" w:rsidRDefault="00FF5A77" w:rsidP="00876BD7">
            <w:pPr>
              <w:ind w:left="-198" w:right="-18"/>
              <w:jc w:val="right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</w:rPr>
              <w:t>234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682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313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A1EE85B" w14:textId="1F6AB7D1" w:rsidR="00876BD7" w:rsidRPr="00741696" w:rsidRDefault="00FF5A77" w:rsidP="00876BD7">
            <w:pPr>
              <w:ind w:left="-198" w:right="-18"/>
              <w:jc w:val="right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</w:rPr>
              <w:t>234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682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313</w:t>
            </w:r>
          </w:p>
        </w:tc>
      </w:tr>
      <w:tr w:rsidR="00876BD7" w:rsidRPr="00741696" w14:paraId="0BA541BE" w14:textId="77777777" w:rsidTr="00F23112">
        <w:trPr>
          <w:trHeight w:val="20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C04B66" w14:textId="77777777" w:rsidR="00876BD7" w:rsidRPr="00741696" w:rsidRDefault="00876BD7" w:rsidP="00876BD7">
            <w:pPr>
              <w:pStyle w:val="ListParagraph"/>
              <w:spacing w:after="0" w:line="240" w:lineRule="auto"/>
              <w:ind w:left="162" w:hanging="162"/>
              <w:rPr>
                <w:rFonts w:ascii="Angsana New" w:hAnsi="Angsana New" w:cs="Angsana New"/>
                <w:sz w:val="28"/>
                <w:szCs w:val="28"/>
                <w:rtl/>
                <w:cs/>
              </w:rPr>
            </w:pPr>
            <w:r w:rsidRPr="00741696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ลูกหนี้ธุรกิจหลักทรัพย์และสัญญาซื้อขายล่วงหน้า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19487F" w14:textId="292CE616" w:rsidR="00876BD7" w:rsidRPr="00741696" w:rsidRDefault="00FF5A77" w:rsidP="00876BD7">
            <w:pPr>
              <w:ind w:left="-198" w:right="-18"/>
              <w:jc w:val="right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</w:rPr>
              <w:t>3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756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453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376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1FEEBB4" w14:textId="0ADEDF64" w:rsidR="00876BD7" w:rsidRPr="00741696" w:rsidRDefault="00FF5A77" w:rsidP="00876BD7">
            <w:pPr>
              <w:ind w:left="-198" w:right="-18"/>
              <w:jc w:val="right"/>
              <w:rPr>
                <w:rFonts w:ascii="Angsana New" w:hAnsi="Angsana New"/>
                <w:sz w:val="28"/>
                <w:cs/>
              </w:rPr>
            </w:pPr>
            <w:r w:rsidRPr="00741696">
              <w:rPr>
                <w:rFonts w:ascii="Angsana New" w:hAnsi="Angsana New"/>
                <w:sz w:val="28"/>
              </w:rPr>
              <w:t>3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756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453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376</w:t>
            </w:r>
          </w:p>
        </w:tc>
      </w:tr>
      <w:tr w:rsidR="00876BD7" w:rsidRPr="00741696" w14:paraId="6256333F" w14:textId="77777777" w:rsidTr="00F23112">
        <w:trPr>
          <w:trHeight w:val="20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D7D855" w14:textId="77777777" w:rsidR="00876BD7" w:rsidRPr="00741696" w:rsidRDefault="00876BD7" w:rsidP="00876BD7">
            <w:pPr>
              <w:pStyle w:val="ListParagraph"/>
              <w:spacing w:after="0" w:line="240" w:lineRule="auto"/>
              <w:ind w:left="162" w:hanging="162"/>
              <w:rPr>
                <w:rFonts w:ascii="Angsana New" w:hAnsi="Angsana New" w:cs="Angsana New"/>
                <w:b/>
                <w:bCs/>
                <w:sz w:val="28"/>
                <w:szCs w:val="28"/>
                <w:rtl/>
                <w:cs/>
              </w:rPr>
            </w:pPr>
            <w:r w:rsidRPr="00741696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  <w:lang w:bidi="th-TH"/>
              </w:rPr>
              <w:t>หนี้สินทางการเงิน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32B91" w14:textId="77777777" w:rsidR="00876BD7" w:rsidRPr="00741696" w:rsidRDefault="00876BD7" w:rsidP="00876BD7">
            <w:pPr>
              <w:ind w:left="-198" w:right="-18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4FB28B9" w14:textId="77777777" w:rsidR="00876BD7" w:rsidRPr="00741696" w:rsidRDefault="00876BD7" w:rsidP="00876BD7">
            <w:pPr>
              <w:ind w:left="-198" w:right="-18"/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876BD7" w:rsidRPr="00741696" w14:paraId="788A9415" w14:textId="77777777" w:rsidTr="00F23112">
        <w:trPr>
          <w:trHeight w:val="20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F8E369" w14:textId="77777777" w:rsidR="00876BD7" w:rsidRPr="00741696" w:rsidRDefault="00876BD7" w:rsidP="00876BD7">
            <w:pPr>
              <w:pStyle w:val="ListParagraph"/>
              <w:spacing w:after="0" w:line="240" w:lineRule="auto"/>
              <w:ind w:left="162" w:hanging="162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741696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เจ้าหนี้สำนักหักบัญชีและบริษัทหลักทรัพย์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38FFB9" w14:textId="5940C230" w:rsidR="00876BD7" w:rsidRPr="00741696" w:rsidRDefault="00FF5A77" w:rsidP="00876BD7">
            <w:pPr>
              <w:ind w:left="-198" w:right="-18"/>
              <w:jc w:val="right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1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011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793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278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7B7281B" w14:textId="106394CF" w:rsidR="00876BD7" w:rsidRPr="00741696" w:rsidRDefault="00FF5A77" w:rsidP="00876BD7">
            <w:pPr>
              <w:ind w:left="-198" w:right="-18"/>
              <w:jc w:val="right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1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011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793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278</w:t>
            </w:r>
          </w:p>
        </w:tc>
      </w:tr>
      <w:tr w:rsidR="00876BD7" w:rsidRPr="00741696" w14:paraId="09CE7B48" w14:textId="77777777" w:rsidTr="00F23112">
        <w:trPr>
          <w:trHeight w:val="20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FE8A1" w14:textId="77777777" w:rsidR="00876BD7" w:rsidRPr="00741696" w:rsidRDefault="00876BD7" w:rsidP="00876BD7">
            <w:pPr>
              <w:pStyle w:val="ListParagraph"/>
              <w:spacing w:after="0" w:line="240" w:lineRule="auto"/>
              <w:ind w:left="162" w:hanging="162"/>
              <w:rPr>
                <w:rFonts w:ascii="Angsana New" w:hAnsi="Angsana New" w:cs="Angsana New"/>
                <w:sz w:val="28"/>
                <w:szCs w:val="28"/>
                <w:rtl/>
                <w:cs/>
              </w:rPr>
            </w:pPr>
            <w:r w:rsidRPr="00741696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เจ้าหนี้ธุรกิจหลักทรัพย์และสัญญาซื้อขายล่วงหน้า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C6432" w14:textId="444A9BD9" w:rsidR="00876BD7" w:rsidRPr="00741696" w:rsidRDefault="00FF5A77" w:rsidP="00876BD7">
            <w:pPr>
              <w:ind w:left="-198" w:right="-18"/>
              <w:jc w:val="right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1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038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927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822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A4CA7CF" w14:textId="10CBD7D0" w:rsidR="00876BD7" w:rsidRPr="00741696" w:rsidRDefault="00FF5A77" w:rsidP="00876BD7">
            <w:pPr>
              <w:ind w:left="-198" w:right="-18"/>
              <w:jc w:val="right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1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038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927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822</w:t>
            </w:r>
          </w:p>
        </w:tc>
      </w:tr>
      <w:tr w:rsidR="00876BD7" w:rsidRPr="00741696" w14:paraId="57F74B2B" w14:textId="77777777" w:rsidTr="00F23112">
        <w:trPr>
          <w:trHeight w:val="20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C2CC8" w14:textId="77777777" w:rsidR="00876BD7" w:rsidRPr="00741696" w:rsidRDefault="00876BD7" w:rsidP="00876BD7">
            <w:pPr>
              <w:pStyle w:val="ListParagraph"/>
              <w:spacing w:after="0" w:line="240" w:lineRule="auto"/>
              <w:ind w:left="162" w:hanging="162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741696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หนี้สินตามสัญญาเช่า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2ED443" w14:textId="6E6EF277" w:rsidR="00876BD7" w:rsidRPr="00741696" w:rsidRDefault="00FF5A77" w:rsidP="00876BD7">
            <w:pPr>
              <w:ind w:left="-198" w:right="-18"/>
              <w:jc w:val="right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83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752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79205DA" w14:textId="337005C3" w:rsidR="00876BD7" w:rsidRPr="00741696" w:rsidRDefault="00FF5A77" w:rsidP="00876BD7">
            <w:pPr>
              <w:ind w:left="-198" w:right="-18"/>
              <w:jc w:val="right"/>
              <w:rPr>
                <w:rFonts w:ascii="Angsana New" w:hAnsi="Angsana New"/>
                <w:sz w:val="28"/>
              </w:rPr>
            </w:pPr>
            <w:r w:rsidRPr="00741696">
              <w:rPr>
                <w:rFonts w:ascii="Angsana New" w:hAnsi="Angsana New"/>
                <w:sz w:val="28"/>
              </w:rPr>
              <w:t>83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752</w:t>
            </w:r>
            <w:r w:rsidR="00876BD7" w:rsidRPr="00741696">
              <w:rPr>
                <w:rFonts w:ascii="Angsana New" w:hAnsi="Angsana New"/>
                <w:sz w:val="28"/>
              </w:rPr>
              <w:t>,</w:t>
            </w:r>
            <w:r w:rsidRPr="00741696">
              <w:rPr>
                <w:rFonts w:ascii="Angsana New" w:hAnsi="Angsana New"/>
                <w:sz w:val="28"/>
              </w:rPr>
              <w:t>020</w:t>
            </w:r>
          </w:p>
        </w:tc>
      </w:tr>
    </w:tbl>
    <w:p w14:paraId="450B9BB2" w14:textId="0125AECE" w:rsidR="00526972" w:rsidRPr="00741696" w:rsidRDefault="00526972" w:rsidP="00526972">
      <w:pPr>
        <w:tabs>
          <w:tab w:val="left" w:pos="2160"/>
          <w:tab w:val="right" w:pos="7280"/>
          <w:tab w:val="right" w:pos="8540"/>
        </w:tabs>
        <w:snapToGrid w:val="0"/>
        <w:spacing w:before="240"/>
        <w:ind w:left="1138"/>
        <w:jc w:val="thaiDistribute"/>
        <w:outlineLvl w:val="0"/>
        <w:rPr>
          <w:rFonts w:ascii="Angsana New" w:eastAsia="Calibri" w:hAnsi="Angsana New"/>
          <w:sz w:val="32"/>
          <w:szCs w:val="32"/>
        </w:rPr>
      </w:pPr>
      <w:r w:rsidRPr="00741696">
        <w:rPr>
          <w:rFonts w:ascii="Angsana New" w:eastAsia="Calibri" w:hAnsi="Angsana New"/>
          <w:spacing w:val="-4"/>
          <w:sz w:val="32"/>
          <w:szCs w:val="32"/>
          <w:cs/>
        </w:rPr>
        <w:t>มูลค่ายุติธรรมของสินทรัพย์และหนี้สินทางการเงินข้างต้นถือตามจำนวนเงินที่แสดงในงบ</w:t>
      </w:r>
      <w:r w:rsidR="00925F27" w:rsidRPr="00741696">
        <w:rPr>
          <w:rFonts w:ascii="Angsana New" w:eastAsia="Calibri" w:hAnsi="Angsana New"/>
          <w:spacing w:val="-4"/>
          <w:sz w:val="32"/>
          <w:szCs w:val="32"/>
          <w:cs/>
        </w:rPr>
        <w:t>ฐานะ</w:t>
      </w:r>
      <w:r w:rsidRPr="00741696">
        <w:rPr>
          <w:rFonts w:ascii="Angsana New" w:eastAsia="Calibri" w:hAnsi="Angsana New"/>
          <w:spacing w:val="-4"/>
          <w:sz w:val="32"/>
          <w:szCs w:val="32"/>
          <w:cs/>
        </w:rPr>
        <w:t>การเงินซึ่งมีราคาใกล้เคียงกับราคาตามบัญชี เนื่องจากมูลค่ายุติธรรมจะขึ้นอยู่กับอัตราดอกเบี้ย</w:t>
      </w:r>
      <w:r w:rsidR="007D3066" w:rsidRPr="00741696">
        <w:rPr>
          <w:rFonts w:ascii="Angsana New" w:eastAsia="Calibri" w:hAnsi="Angsana New"/>
          <w:spacing w:val="-4"/>
          <w:sz w:val="32"/>
          <w:szCs w:val="32"/>
          <w:cs/>
        </w:rPr>
        <w:t xml:space="preserve"> </w:t>
      </w:r>
      <w:r w:rsidR="00FA3077" w:rsidRPr="00741696">
        <w:rPr>
          <w:rFonts w:ascii="Angsana New" w:eastAsia="Calibri" w:hAnsi="Angsana New"/>
          <w:spacing w:val="-4"/>
          <w:sz w:val="32"/>
          <w:szCs w:val="32"/>
        </w:rPr>
        <w:br/>
      </w:r>
      <w:r w:rsidRPr="00741696">
        <w:rPr>
          <w:rFonts w:ascii="Angsana New" w:eastAsia="Calibri" w:hAnsi="Angsana New"/>
          <w:sz w:val="32"/>
          <w:szCs w:val="32"/>
          <w:cs/>
        </w:rPr>
        <w:t>ในตลาดและมีกำหนดชำระระยะสั้น</w:t>
      </w:r>
      <w:r w:rsidR="00775E1C" w:rsidRPr="00741696">
        <w:rPr>
          <w:rFonts w:ascii="Angsana New" w:eastAsia="Calibri" w:hAnsi="Angsana New"/>
          <w:sz w:val="32"/>
          <w:szCs w:val="32"/>
        </w:rPr>
        <w:t xml:space="preserve"> </w:t>
      </w:r>
    </w:p>
    <w:p w14:paraId="5E925ABD" w14:textId="77777777" w:rsidR="00DF3A44" w:rsidRPr="00741696" w:rsidRDefault="00DF3A44">
      <w:pPr>
        <w:rPr>
          <w:rFonts w:ascii="Angsana New" w:eastAsia="Calibri" w:hAnsi="Angsana New"/>
          <w:b/>
          <w:bCs/>
          <w:spacing w:val="-4"/>
          <w:sz w:val="32"/>
          <w:szCs w:val="32"/>
        </w:rPr>
      </w:pPr>
      <w:r w:rsidRPr="00741696">
        <w:rPr>
          <w:rFonts w:ascii="Angsana New" w:eastAsia="Calibri" w:hAnsi="Angsana New"/>
          <w:b/>
          <w:bCs/>
          <w:spacing w:val="-4"/>
          <w:sz w:val="32"/>
          <w:szCs w:val="32"/>
        </w:rPr>
        <w:br w:type="page"/>
      </w:r>
    </w:p>
    <w:p w14:paraId="716D478B" w14:textId="6818E6A2" w:rsidR="001517F6" w:rsidRPr="00741696" w:rsidRDefault="00FF5A77" w:rsidP="001517F6">
      <w:pPr>
        <w:spacing w:before="240"/>
        <w:ind w:left="540" w:right="-43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741696">
        <w:rPr>
          <w:rFonts w:ascii="Angsana New" w:eastAsia="Calibri" w:hAnsi="Angsana New"/>
          <w:b/>
          <w:bCs/>
          <w:spacing w:val="-4"/>
          <w:sz w:val="32"/>
          <w:szCs w:val="32"/>
        </w:rPr>
        <w:lastRenderedPageBreak/>
        <w:t>40</w:t>
      </w:r>
      <w:r w:rsidR="001517F6" w:rsidRPr="00741696">
        <w:rPr>
          <w:rFonts w:ascii="Angsana New" w:eastAsia="Calibri" w:hAnsi="Angsana New"/>
          <w:b/>
          <w:bCs/>
          <w:spacing w:val="-4"/>
          <w:sz w:val="32"/>
          <w:szCs w:val="32"/>
          <w:cs/>
        </w:rPr>
        <w:t>.</w:t>
      </w:r>
      <w:r w:rsidR="001517F6" w:rsidRPr="00741696">
        <w:rPr>
          <w:rFonts w:ascii="Angsana New" w:hAnsi="Angsana New"/>
          <w:b/>
          <w:bCs/>
          <w:sz w:val="32"/>
          <w:szCs w:val="32"/>
          <w:cs/>
        </w:rPr>
        <w:tab/>
        <w:t>การจัดประเภทรายการใหม่</w:t>
      </w:r>
    </w:p>
    <w:p w14:paraId="085E88D9" w14:textId="63AD69CE" w:rsidR="001517F6" w:rsidRPr="0058385C" w:rsidRDefault="001517F6" w:rsidP="001517F6">
      <w:pPr>
        <w:spacing w:after="240"/>
        <w:ind w:left="567"/>
        <w:jc w:val="thaiDistribute"/>
        <w:rPr>
          <w:rFonts w:ascii="Angsana New" w:eastAsia="Calibri" w:hAnsi="Angsana New"/>
          <w:sz w:val="32"/>
          <w:szCs w:val="32"/>
          <w:cs/>
        </w:rPr>
      </w:pPr>
      <w:r w:rsidRPr="00741696">
        <w:rPr>
          <w:rFonts w:ascii="Angsana New" w:eastAsia="Calibri" w:hAnsi="Angsana New"/>
          <w:spacing w:val="-4"/>
          <w:sz w:val="32"/>
          <w:szCs w:val="32"/>
          <w:cs/>
        </w:rPr>
        <w:t>รายการบางรายการในงบการเงินสำหรับ</w:t>
      </w:r>
      <w:r w:rsidR="00B60A04" w:rsidRPr="00741696">
        <w:rPr>
          <w:rFonts w:ascii="Angsana New" w:eastAsia="Calibri" w:hAnsi="Angsana New" w:hint="cs"/>
          <w:spacing w:val="-4"/>
          <w:sz w:val="32"/>
          <w:szCs w:val="32"/>
          <w:cs/>
        </w:rPr>
        <w:t>งวดสามเดือนและงวดหกเดือน</w:t>
      </w:r>
      <w:r w:rsidRPr="00741696">
        <w:rPr>
          <w:rFonts w:ascii="Angsana New" w:eastAsia="Calibri" w:hAnsi="Angsana New"/>
          <w:spacing w:val="-4"/>
          <w:sz w:val="32"/>
          <w:szCs w:val="32"/>
          <w:cs/>
        </w:rPr>
        <w:t>สิ้นสุดวันที่</w:t>
      </w:r>
      <w:r w:rsidR="008F03B5" w:rsidRPr="00741696">
        <w:rPr>
          <w:rFonts w:ascii="Angsana New" w:eastAsia="Calibri" w:hAnsi="Angsana New"/>
          <w:spacing w:val="-4"/>
          <w:sz w:val="32"/>
          <w:szCs w:val="32"/>
        </w:rPr>
        <w:t xml:space="preserve"> </w:t>
      </w:r>
      <w:r w:rsidR="00FF5A77" w:rsidRPr="00741696">
        <w:rPr>
          <w:rFonts w:ascii="Angsana New" w:eastAsia="Calibri" w:hAnsi="Angsana New"/>
          <w:spacing w:val="-4"/>
          <w:sz w:val="32"/>
          <w:szCs w:val="32"/>
        </w:rPr>
        <w:t>30</w:t>
      </w:r>
      <w:r w:rsidRPr="00741696">
        <w:rPr>
          <w:rFonts w:ascii="Angsana New" w:eastAsia="Calibri" w:hAnsi="Angsana New"/>
          <w:spacing w:val="-4"/>
          <w:sz w:val="32"/>
          <w:szCs w:val="32"/>
        </w:rPr>
        <w:t xml:space="preserve"> </w:t>
      </w:r>
      <w:r w:rsidR="008F03B5" w:rsidRPr="00741696">
        <w:rPr>
          <w:rFonts w:ascii="Angsana New" w:eastAsia="Calibri" w:hAnsi="Angsana New"/>
          <w:spacing w:val="-4"/>
          <w:sz w:val="32"/>
          <w:szCs w:val="32"/>
          <w:cs/>
        </w:rPr>
        <w:t xml:space="preserve">มิถุนายน </w:t>
      </w:r>
      <w:r w:rsidR="00FF5A77" w:rsidRPr="00741696">
        <w:rPr>
          <w:rFonts w:ascii="Angsana New" w:eastAsia="Calibri" w:hAnsi="Angsana New"/>
          <w:spacing w:val="-4"/>
          <w:sz w:val="32"/>
          <w:szCs w:val="32"/>
        </w:rPr>
        <w:t>2566</w:t>
      </w:r>
      <w:r w:rsidR="008F03B5" w:rsidRPr="00741696">
        <w:rPr>
          <w:rFonts w:ascii="Angsana New" w:eastAsia="Calibri" w:hAnsi="Angsana New"/>
          <w:spacing w:val="-4"/>
          <w:sz w:val="32"/>
          <w:szCs w:val="32"/>
        </w:rPr>
        <w:t xml:space="preserve"> </w:t>
      </w:r>
      <w:r w:rsidR="00B60A04" w:rsidRPr="00741696">
        <w:rPr>
          <w:rFonts w:ascii="Angsana New" w:eastAsia="Calibri" w:hAnsi="Angsana New"/>
          <w:spacing w:val="-4"/>
          <w:sz w:val="32"/>
          <w:szCs w:val="32"/>
          <w:cs/>
        </w:rPr>
        <w:br/>
      </w:r>
      <w:r w:rsidRPr="00741696">
        <w:rPr>
          <w:rFonts w:ascii="Angsana New" w:eastAsia="Calibri" w:hAnsi="Angsana New"/>
          <w:spacing w:val="-4"/>
          <w:sz w:val="32"/>
          <w:szCs w:val="32"/>
          <w:cs/>
        </w:rPr>
        <w:t xml:space="preserve">ได้มีการจัดประเภทรายการใหม่เพื่อให้สอดคล้องกับการแสดงรายการในงบการเงินงวดปัจจุบัน </w:t>
      </w:r>
      <w:r w:rsidR="00B60A04" w:rsidRPr="00741696">
        <w:rPr>
          <w:rFonts w:ascii="Angsana New" w:eastAsia="Calibri" w:hAnsi="Angsana New"/>
          <w:spacing w:val="-4"/>
          <w:sz w:val="32"/>
          <w:szCs w:val="32"/>
          <w:cs/>
        </w:rPr>
        <w:br/>
      </w:r>
      <w:r w:rsidRPr="0058385C">
        <w:rPr>
          <w:rFonts w:ascii="Angsana New" w:eastAsia="Calibri" w:hAnsi="Angsana New"/>
          <w:sz w:val="32"/>
          <w:szCs w:val="32"/>
          <w:cs/>
        </w:rPr>
        <w:t>การจัดประเภทรายการดังกล่าวไม่มีผลกระทบต่อกำไร</w:t>
      </w:r>
      <w:r w:rsidR="0058385C" w:rsidRPr="0058385C">
        <w:rPr>
          <w:rFonts w:ascii="Angsana New" w:eastAsia="Calibri" w:hAnsi="Angsana New" w:hint="cs"/>
          <w:sz w:val="32"/>
          <w:szCs w:val="32"/>
          <w:cs/>
        </w:rPr>
        <w:t xml:space="preserve"> (ขาดทุน) สำหรับงวด</w:t>
      </w:r>
      <w:r w:rsidR="00004B32">
        <w:rPr>
          <w:rFonts w:ascii="Angsana New" w:eastAsia="Calibri" w:hAnsi="Angsana New"/>
          <w:sz w:val="32"/>
          <w:szCs w:val="32"/>
        </w:rPr>
        <w:t xml:space="preserve"> </w:t>
      </w:r>
      <w:r w:rsidRPr="0058385C">
        <w:rPr>
          <w:rFonts w:ascii="Angsana New" w:eastAsia="Calibri" w:hAnsi="Angsana New"/>
          <w:sz w:val="32"/>
          <w:szCs w:val="32"/>
          <w:cs/>
        </w:rPr>
        <w:t>กำไรเบ็ดเสร็จรวม และส่วนของเจ้าของตามที่ได้รายงานไว้ การจัดประเภทรายการใหม่มีดังต่อไปนี้</w:t>
      </w:r>
    </w:p>
    <w:tbl>
      <w:tblPr>
        <w:tblW w:w="4708" w:type="pct"/>
        <w:tblInd w:w="54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49"/>
        <w:gridCol w:w="1433"/>
        <w:gridCol w:w="2274"/>
        <w:gridCol w:w="1375"/>
        <w:gridCol w:w="1374"/>
      </w:tblGrid>
      <w:tr w:rsidR="00262967" w:rsidRPr="00741696" w14:paraId="49F8CD82" w14:textId="77777777" w:rsidTr="005A6225">
        <w:trPr>
          <w:trHeight w:val="1755"/>
        </w:trPr>
        <w:tc>
          <w:tcPr>
            <w:tcW w:w="1292" w:type="pct"/>
            <w:hideMark/>
          </w:tcPr>
          <w:p w14:paraId="2DB4AF4B" w14:textId="77777777" w:rsidR="00262967" w:rsidRPr="00741696" w:rsidRDefault="00262967" w:rsidP="007E2D0C">
            <w:pPr>
              <w:ind w:right="80"/>
              <w:jc w:val="center"/>
              <w:rPr>
                <w:rFonts w:ascii="Angsana New" w:eastAsia="MS Mincho" w:hAnsi="Angsana New"/>
                <w:b/>
                <w:bCs/>
                <w:szCs w:val="24"/>
              </w:rPr>
            </w:pPr>
            <w:r w:rsidRPr="00741696">
              <w:rPr>
                <w:rFonts w:ascii="Angsana New" w:eastAsia="MS Mincho" w:hAnsi="Angsana New"/>
                <w:b/>
                <w:bCs/>
                <w:szCs w:val="24"/>
                <w:cs/>
              </w:rPr>
              <w:t>รายการ</w:t>
            </w:r>
          </w:p>
        </w:tc>
        <w:tc>
          <w:tcPr>
            <w:tcW w:w="823" w:type="pct"/>
            <w:hideMark/>
          </w:tcPr>
          <w:p w14:paraId="07B5AE82" w14:textId="77777777" w:rsidR="00262967" w:rsidRPr="00741696" w:rsidRDefault="00262967" w:rsidP="007E2D0C">
            <w:pPr>
              <w:ind w:left="-10" w:right="-9"/>
              <w:jc w:val="center"/>
              <w:rPr>
                <w:rFonts w:ascii="Angsana New" w:eastAsia="MS Mincho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eastAsia="MS Mincho" w:hAnsi="Angsana New"/>
                <w:b/>
                <w:bCs/>
                <w:szCs w:val="24"/>
                <w:cs/>
              </w:rPr>
              <w:t>การแสดงรายการ</w:t>
            </w:r>
          </w:p>
          <w:p w14:paraId="5FF47808" w14:textId="77777777" w:rsidR="00262967" w:rsidRPr="00741696" w:rsidRDefault="00262967" w:rsidP="007E2D0C">
            <w:pPr>
              <w:ind w:left="-10" w:right="-9"/>
              <w:jc w:val="center"/>
              <w:rPr>
                <w:rFonts w:ascii="Angsana New" w:eastAsia="MS Mincho" w:hAnsi="Angsana New"/>
                <w:b/>
                <w:bCs/>
                <w:szCs w:val="24"/>
              </w:rPr>
            </w:pPr>
            <w:r w:rsidRPr="00741696">
              <w:rPr>
                <w:rFonts w:ascii="Angsana New" w:eastAsia="MS Mincho" w:hAnsi="Angsana New"/>
                <w:b/>
                <w:bCs/>
                <w:szCs w:val="24"/>
                <w:cs/>
              </w:rPr>
              <w:t>ที่แสดงไว้เดิม</w:t>
            </w:r>
          </w:p>
        </w:tc>
        <w:tc>
          <w:tcPr>
            <w:tcW w:w="1306" w:type="pct"/>
            <w:hideMark/>
          </w:tcPr>
          <w:p w14:paraId="40ADBDB2" w14:textId="77777777" w:rsidR="00262967" w:rsidRPr="00741696" w:rsidRDefault="00262967" w:rsidP="007E2D0C">
            <w:pPr>
              <w:jc w:val="center"/>
              <w:rPr>
                <w:rFonts w:ascii="Angsana New" w:eastAsia="MS Mincho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eastAsia="MS Mincho" w:hAnsi="Angsana New"/>
                <w:b/>
                <w:bCs/>
                <w:szCs w:val="24"/>
                <w:cs/>
              </w:rPr>
              <w:t>การแสดงรายการ</w:t>
            </w:r>
          </w:p>
          <w:p w14:paraId="645339FE" w14:textId="77777777" w:rsidR="00262967" w:rsidRPr="00741696" w:rsidRDefault="00262967" w:rsidP="007E2D0C">
            <w:pPr>
              <w:jc w:val="center"/>
              <w:rPr>
                <w:rFonts w:ascii="Angsana New" w:eastAsia="MS Mincho" w:hAnsi="Angsana New"/>
                <w:b/>
                <w:bCs/>
                <w:szCs w:val="24"/>
              </w:rPr>
            </w:pPr>
            <w:r w:rsidRPr="00741696">
              <w:rPr>
                <w:rFonts w:ascii="Angsana New" w:eastAsia="MS Mincho" w:hAnsi="Angsana New"/>
                <w:b/>
                <w:bCs/>
                <w:szCs w:val="24"/>
                <w:cs/>
              </w:rPr>
              <w:t>ในงวดปัจจุบัน</w:t>
            </w:r>
          </w:p>
        </w:tc>
        <w:tc>
          <w:tcPr>
            <w:tcW w:w="790" w:type="pct"/>
          </w:tcPr>
          <w:p w14:paraId="6AB5A2BC" w14:textId="2F025DAE" w:rsidR="00262967" w:rsidRPr="00741696" w:rsidRDefault="00262967" w:rsidP="008F03B5">
            <w:pPr>
              <w:jc w:val="center"/>
              <w:rPr>
                <w:rFonts w:ascii="Angsana New" w:eastAsia="MS Mincho" w:hAnsi="Angsana New"/>
                <w:b/>
                <w:bCs/>
                <w:szCs w:val="24"/>
                <w:cs/>
              </w:rPr>
            </w:pPr>
            <w:r w:rsidRPr="00741696">
              <w:rPr>
                <w:rFonts w:ascii="Angsana New" w:eastAsia="MS Mincho" w:hAnsi="Angsana New"/>
                <w:b/>
                <w:bCs/>
                <w:szCs w:val="24"/>
                <w:cs/>
              </w:rPr>
              <w:t>จำนวนเงิน</w:t>
            </w:r>
            <w:r w:rsidR="0024626F" w:rsidRPr="00741696">
              <w:rPr>
                <w:rFonts w:ascii="Angsana New" w:hAnsi="Angsana New"/>
                <w:b/>
                <w:bCs/>
                <w:szCs w:val="24"/>
                <w:cs/>
              </w:rPr>
              <w:t>สำหรับ</w:t>
            </w:r>
            <w:r w:rsidR="008F03B5" w:rsidRPr="00741696">
              <w:rPr>
                <w:rFonts w:ascii="Angsana New" w:hAnsi="Angsana New"/>
                <w:b/>
                <w:bCs/>
                <w:szCs w:val="24"/>
              </w:rPr>
              <w:br/>
            </w:r>
            <w:r w:rsidR="0024626F" w:rsidRPr="00741696">
              <w:rPr>
                <w:rFonts w:ascii="Angsana New" w:hAnsi="Angsana New"/>
                <w:b/>
                <w:bCs/>
                <w:szCs w:val="24"/>
                <w:cs/>
              </w:rPr>
              <w:t>งวด</w:t>
            </w:r>
            <w:r w:rsidR="001443F0" w:rsidRPr="00741696">
              <w:rPr>
                <w:rFonts w:ascii="Angsana New" w:hAnsi="Angsana New"/>
                <w:b/>
                <w:bCs/>
                <w:szCs w:val="24"/>
                <w:cs/>
              </w:rPr>
              <w:t>สาม</w:t>
            </w:r>
            <w:r w:rsidR="0024626F" w:rsidRPr="00741696">
              <w:rPr>
                <w:rFonts w:ascii="Angsana New" w:hAnsi="Angsana New"/>
                <w:b/>
                <w:bCs/>
                <w:szCs w:val="24"/>
                <w:cs/>
              </w:rPr>
              <w:t xml:space="preserve">เดือนสิ้นสุดวันที่ </w:t>
            </w:r>
            <w:r w:rsidR="00FF5A77" w:rsidRPr="00741696">
              <w:rPr>
                <w:rFonts w:ascii="Angsana New" w:hAnsi="Angsana New"/>
                <w:b/>
                <w:bCs/>
                <w:szCs w:val="24"/>
              </w:rPr>
              <w:t>30</w:t>
            </w:r>
            <w:r w:rsidR="0024626F" w:rsidRPr="00741696">
              <w:rPr>
                <w:rFonts w:ascii="Angsana New" w:hAnsi="Angsana New"/>
                <w:b/>
                <w:bCs/>
                <w:szCs w:val="24"/>
                <w:cs/>
              </w:rPr>
              <w:t xml:space="preserve"> มิถุนายน</w:t>
            </w:r>
            <w:r w:rsidR="008F03B5" w:rsidRPr="00741696">
              <w:rPr>
                <w:rFonts w:ascii="Angsana New" w:hAnsi="Angsana New"/>
                <w:b/>
                <w:bCs/>
                <w:szCs w:val="24"/>
                <w:cs/>
              </w:rPr>
              <w:t xml:space="preserve"> </w:t>
            </w:r>
            <w:r w:rsidR="00FF5A77" w:rsidRPr="00741696">
              <w:rPr>
                <w:rFonts w:ascii="Angsana New" w:hAnsi="Angsana New"/>
                <w:b/>
                <w:bCs/>
                <w:szCs w:val="24"/>
              </w:rPr>
              <w:t>2566</w:t>
            </w:r>
            <w:r w:rsidRPr="00741696">
              <w:rPr>
                <w:rFonts w:ascii="Angsana New" w:eastAsia="MS Mincho" w:hAnsi="Angsana New"/>
                <w:b/>
                <w:bCs/>
                <w:szCs w:val="24"/>
                <w:cs/>
              </w:rPr>
              <w:br/>
              <w:t>บาท</w:t>
            </w:r>
          </w:p>
        </w:tc>
        <w:tc>
          <w:tcPr>
            <w:tcW w:w="789" w:type="pct"/>
            <w:hideMark/>
          </w:tcPr>
          <w:p w14:paraId="7120A3D8" w14:textId="1BAE58B2" w:rsidR="001443F0" w:rsidRPr="00741696" w:rsidRDefault="00262967" w:rsidP="008F03B5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41696">
              <w:rPr>
                <w:rFonts w:ascii="Angsana New" w:eastAsia="MS Mincho" w:hAnsi="Angsana New"/>
                <w:b/>
                <w:bCs/>
                <w:szCs w:val="24"/>
                <w:cs/>
              </w:rPr>
              <w:t>จำนวนเงิน</w:t>
            </w:r>
            <w:r w:rsidR="001443F0" w:rsidRPr="00741696">
              <w:rPr>
                <w:rFonts w:ascii="Angsana New" w:hAnsi="Angsana New"/>
                <w:b/>
                <w:bCs/>
                <w:szCs w:val="24"/>
                <w:cs/>
              </w:rPr>
              <w:t>สำหรับ</w:t>
            </w:r>
            <w:r w:rsidR="008F03B5" w:rsidRPr="00741696">
              <w:rPr>
                <w:rFonts w:ascii="Angsana New" w:hAnsi="Angsana New"/>
                <w:b/>
                <w:bCs/>
                <w:szCs w:val="24"/>
              </w:rPr>
              <w:br/>
            </w:r>
            <w:r w:rsidR="001443F0" w:rsidRPr="00741696">
              <w:rPr>
                <w:rFonts w:ascii="Angsana New" w:hAnsi="Angsana New"/>
                <w:b/>
                <w:bCs/>
                <w:szCs w:val="24"/>
                <w:cs/>
              </w:rPr>
              <w:t>งวด</w:t>
            </w:r>
            <w:r w:rsidR="008F03B5" w:rsidRPr="00741696">
              <w:rPr>
                <w:rFonts w:ascii="Angsana New" w:hAnsi="Angsana New"/>
                <w:b/>
                <w:bCs/>
                <w:szCs w:val="24"/>
                <w:cs/>
              </w:rPr>
              <w:t>หก</w:t>
            </w:r>
            <w:r w:rsidR="001443F0" w:rsidRPr="00741696">
              <w:rPr>
                <w:rFonts w:ascii="Angsana New" w:hAnsi="Angsana New"/>
                <w:b/>
                <w:bCs/>
                <w:szCs w:val="24"/>
                <w:cs/>
              </w:rPr>
              <w:t xml:space="preserve">เดือนสิ้นสุดวันที่ </w:t>
            </w:r>
            <w:r w:rsidR="00FF5A77" w:rsidRPr="00741696">
              <w:rPr>
                <w:rFonts w:ascii="Angsana New" w:hAnsi="Angsana New"/>
                <w:b/>
                <w:bCs/>
                <w:szCs w:val="24"/>
              </w:rPr>
              <w:t>30</w:t>
            </w:r>
            <w:r w:rsidR="001443F0" w:rsidRPr="00741696">
              <w:rPr>
                <w:rFonts w:ascii="Angsana New" w:hAnsi="Angsana New"/>
                <w:b/>
                <w:bCs/>
                <w:szCs w:val="24"/>
                <w:cs/>
              </w:rPr>
              <w:t xml:space="preserve"> มิถุนายน</w:t>
            </w:r>
            <w:r w:rsidR="008F03B5" w:rsidRPr="00741696">
              <w:rPr>
                <w:rFonts w:ascii="Angsana New" w:hAnsi="Angsana New"/>
                <w:b/>
                <w:bCs/>
                <w:szCs w:val="24"/>
                <w:cs/>
              </w:rPr>
              <w:t xml:space="preserve"> </w:t>
            </w:r>
            <w:r w:rsidR="00FF5A77" w:rsidRPr="00741696">
              <w:rPr>
                <w:rFonts w:ascii="Angsana New" w:hAnsi="Angsana New"/>
                <w:b/>
                <w:bCs/>
                <w:szCs w:val="24"/>
              </w:rPr>
              <w:t>2566</w:t>
            </w:r>
          </w:p>
          <w:p w14:paraId="49F7FEDA" w14:textId="11C296D2" w:rsidR="00262967" w:rsidRPr="00741696" w:rsidRDefault="00262967" w:rsidP="007E2D0C">
            <w:pPr>
              <w:jc w:val="center"/>
              <w:rPr>
                <w:rFonts w:ascii="Angsana New" w:eastAsia="MS Mincho" w:hAnsi="Angsana New"/>
                <w:b/>
                <w:bCs/>
                <w:szCs w:val="24"/>
              </w:rPr>
            </w:pPr>
            <w:r w:rsidRPr="00741696">
              <w:rPr>
                <w:rFonts w:ascii="Angsana New" w:eastAsia="MS Mincho" w:hAnsi="Angsana New"/>
                <w:b/>
                <w:bCs/>
                <w:szCs w:val="24"/>
                <w:cs/>
              </w:rPr>
              <w:t>บาท</w:t>
            </w:r>
          </w:p>
        </w:tc>
      </w:tr>
      <w:tr w:rsidR="00262967" w:rsidRPr="00741696" w14:paraId="2C1A081F" w14:textId="77777777" w:rsidTr="005A6225">
        <w:trPr>
          <w:trHeight w:val="20"/>
        </w:trPr>
        <w:tc>
          <w:tcPr>
            <w:tcW w:w="1292" w:type="pct"/>
          </w:tcPr>
          <w:p w14:paraId="68F0C5AC" w14:textId="77777777" w:rsidR="00262967" w:rsidRPr="00741696" w:rsidRDefault="00262967" w:rsidP="008F03B5">
            <w:pPr>
              <w:ind w:right="80"/>
              <w:jc w:val="center"/>
              <w:rPr>
                <w:rFonts w:ascii="Angsana New" w:hAnsi="Angsana New"/>
                <w:color w:val="000000"/>
                <w:szCs w:val="24"/>
                <w:cs/>
              </w:rPr>
            </w:pP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>รายได้ค่าธรรมเนียมและบริการ</w:t>
            </w:r>
          </w:p>
        </w:tc>
        <w:tc>
          <w:tcPr>
            <w:tcW w:w="823" w:type="pct"/>
          </w:tcPr>
          <w:p w14:paraId="77DC4254" w14:textId="77777777" w:rsidR="00262967" w:rsidRPr="00741696" w:rsidRDefault="00262967" w:rsidP="008F03B5">
            <w:pPr>
              <w:ind w:left="130" w:right="80"/>
              <w:jc w:val="center"/>
              <w:rPr>
                <w:rFonts w:ascii="Angsana New" w:eastAsia="MS Mincho" w:hAnsi="Angsana New"/>
                <w:szCs w:val="24"/>
                <w:cs/>
              </w:rPr>
            </w:pPr>
            <w:r w:rsidRPr="00741696">
              <w:rPr>
                <w:rFonts w:ascii="Angsana New" w:eastAsia="MS Mincho" w:hAnsi="Angsana New"/>
                <w:szCs w:val="24"/>
                <w:cs/>
              </w:rPr>
              <w:t>รายได้ค่านายหน้า</w:t>
            </w:r>
          </w:p>
        </w:tc>
        <w:tc>
          <w:tcPr>
            <w:tcW w:w="1306" w:type="pct"/>
          </w:tcPr>
          <w:p w14:paraId="57E99177" w14:textId="77777777" w:rsidR="00262967" w:rsidRPr="00741696" w:rsidRDefault="00262967" w:rsidP="008F03B5">
            <w:pPr>
              <w:ind w:left="85" w:right="-106"/>
              <w:jc w:val="center"/>
              <w:rPr>
                <w:rFonts w:ascii="Angsana New" w:hAnsi="Angsana New"/>
                <w:color w:val="000000"/>
                <w:szCs w:val="24"/>
                <w:cs/>
              </w:rPr>
            </w:pPr>
            <w:r w:rsidRPr="00741696">
              <w:rPr>
                <w:rFonts w:ascii="Angsana New" w:hAnsi="Angsana New"/>
                <w:color w:val="000000"/>
                <w:szCs w:val="24"/>
                <w:cs/>
              </w:rPr>
              <w:t>รายได้ค่าธรรมเนียมและบริการ</w:t>
            </w:r>
          </w:p>
        </w:tc>
        <w:tc>
          <w:tcPr>
            <w:tcW w:w="790" w:type="pct"/>
          </w:tcPr>
          <w:p w14:paraId="66765176" w14:textId="3C67EBB1" w:rsidR="00262967" w:rsidRPr="00741696" w:rsidRDefault="00B60A04" w:rsidP="007E2D0C">
            <w:pPr>
              <w:ind w:right="170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4,153,556</w:t>
            </w:r>
          </w:p>
        </w:tc>
        <w:tc>
          <w:tcPr>
            <w:tcW w:w="789" w:type="pct"/>
          </w:tcPr>
          <w:p w14:paraId="367E734C" w14:textId="3D4803CA" w:rsidR="00262967" w:rsidRPr="00741696" w:rsidRDefault="00B60A04" w:rsidP="007E2D0C">
            <w:pPr>
              <w:ind w:right="170"/>
              <w:jc w:val="right"/>
              <w:rPr>
                <w:rFonts w:ascii="Angsana New" w:hAnsi="Angsana New"/>
                <w:color w:val="000000"/>
                <w:szCs w:val="24"/>
                <w:cs/>
              </w:rPr>
            </w:pPr>
            <w:r w:rsidRPr="00741696">
              <w:rPr>
                <w:rFonts w:ascii="Angsana New" w:hAnsi="Angsana New"/>
                <w:color w:val="000000"/>
                <w:szCs w:val="24"/>
              </w:rPr>
              <w:t>4,774,382</w:t>
            </w:r>
          </w:p>
        </w:tc>
      </w:tr>
    </w:tbl>
    <w:p w14:paraId="6960C4CB" w14:textId="7B8F8401" w:rsidR="005E1B32" w:rsidRPr="00741696" w:rsidRDefault="00FF5A77" w:rsidP="00A7612A">
      <w:pPr>
        <w:tabs>
          <w:tab w:val="left" w:pos="540"/>
        </w:tabs>
        <w:spacing w:before="360"/>
        <w:rPr>
          <w:rFonts w:ascii="Angsana New" w:hAnsi="Angsana New"/>
          <w:b/>
          <w:bCs/>
          <w:sz w:val="32"/>
          <w:szCs w:val="32"/>
          <w:cs/>
        </w:rPr>
      </w:pPr>
      <w:r w:rsidRPr="00741696">
        <w:rPr>
          <w:rFonts w:ascii="Angsana New" w:hAnsi="Angsana New"/>
          <w:b/>
          <w:bCs/>
          <w:sz w:val="32"/>
          <w:szCs w:val="32"/>
        </w:rPr>
        <w:t>41</w:t>
      </w:r>
      <w:r w:rsidR="003C02AF" w:rsidRPr="00741696">
        <w:rPr>
          <w:rFonts w:ascii="Angsana New" w:hAnsi="Angsana New"/>
          <w:b/>
          <w:bCs/>
          <w:sz w:val="32"/>
          <w:szCs w:val="32"/>
        </w:rPr>
        <w:t>.</w:t>
      </w:r>
      <w:r w:rsidR="003C02AF" w:rsidRPr="00741696">
        <w:rPr>
          <w:rFonts w:ascii="Angsana New" w:hAnsi="Angsana New"/>
          <w:b/>
          <w:bCs/>
          <w:sz w:val="32"/>
          <w:szCs w:val="32"/>
        </w:rPr>
        <w:tab/>
      </w:r>
      <w:r w:rsidR="005E1B32" w:rsidRPr="00741696">
        <w:rPr>
          <w:rFonts w:ascii="Angsana New" w:hAnsi="Angsana New"/>
          <w:b/>
          <w:bCs/>
          <w:sz w:val="32"/>
          <w:szCs w:val="32"/>
          <w:cs/>
        </w:rPr>
        <w:t>การอนุมัติให้ออกงบการเงิน</w:t>
      </w:r>
    </w:p>
    <w:p w14:paraId="406A8460" w14:textId="119B28CA" w:rsidR="0079080D" w:rsidRPr="00FF5A77" w:rsidRDefault="005E1B32" w:rsidP="008B7C8D">
      <w:pPr>
        <w:widowControl w:val="0"/>
        <w:ind w:left="540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741696">
        <w:rPr>
          <w:rFonts w:ascii="Angsana New" w:hAnsi="Angsana New"/>
          <w:spacing w:val="-6"/>
          <w:sz w:val="32"/>
          <w:szCs w:val="32"/>
          <w:cs/>
        </w:rPr>
        <w:t>งบการเงินนี้ได้รับอนุมัติให้ออกงบการเงิน</w:t>
      </w:r>
      <w:r w:rsidR="0073570F" w:rsidRPr="00741696">
        <w:rPr>
          <w:rFonts w:ascii="Angsana New" w:hAnsi="Angsana New"/>
          <w:spacing w:val="-6"/>
          <w:sz w:val="32"/>
          <w:szCs w:val="32"/>
          <w:cs/>
        </w:rPr>
        <w:t>จากคณะกรรมการบริษัท</w:t>
      </w:r>
      <w:r w:rsidR="00A707F6" w:rsidRPr="00741696">
        <w:rPr>
          <w:rFonts w:ascii="Angsana New" w:hAnsi="Angsana New"/>
          <w:spacing w:val="-6"/>
          <w:sz w:val="32"/>
          <w:szCs w:val="32"/>
          <w:cs/>
        </w:rPr>
        <w:t>เมื่อวันที่</w:t>
      </w:r>
      <w:r w:rsidR="00A707F6" w:rsidRPr="00741696">
        <w:rPr>
          <w:rFonts w:ascii="Angsana New" w:hAnsi="Angsana New"/>
          <w:spacing w:val="-6"/>
          <w:sz w:val="32"/>
          <w:szCs w:val="32"/>
        </w:rPr>
        <w:t xml:space="preserve"> </w:t>
      </w:r>
      <w:r w:rsidR="00FF5A77" w:rsidRPr="00741696">
        <w:rPr>
          <w:rFonts w:ascii="Angsana New" w:hAnsi="Angsana New"/>
          <w:spacing w:val="-6"/>
          <w:sz w:val="32"/>
          <w:szCs w:val="32"/>
        </w:rPr>
        <w:t>30</w:t>
      </w:r>
      <w:r w:rsidR="00A07A29" w:rsidRPr="00741696">
        <w:rPr>
          <w:rFonts w:ascii="Angsana New" w:hAnsi="Angsana New"/>
          <w:spacing w:val="-6"/>
          <w:sz w:val="32"/>
          <w:szCs w:val="32"/>
        </w:rPr>
        <w:t xml:space="preserve"> </w:t>
      </w:r>
      <w:r w:rsidR="00A07A29" w:rsidRPr="00741696">
        <w:rPr>
          <w:rFonts w:ascii="Angsana New" w:hAnsi="Angsana New"/>
          <w:spacing w:val="-6"/>
          <w:sz w:val="32"/>
          <w:szCs w:val="32"/>
          <w:cs/>
        </w:rPr>
        <w:t xml:space="preserve">สิงหาคม </w:t>
      </w:r>
      <w:r w:rsidR="00FF5A77" w:rsidRPr="00741696">
        <w:rPr>
          <w:rFonts w:ascii="Angsana New" w:hAnsi="Angsana New"/>
          <w:spacing w:val="-6"/>
          <w:sz w:val="32"/>
          <w:szCs w:val="32"/>
        </w:rPr>
        <w:t>2567</w:t>
      </w:r>
    </w:p>
    <w:sectPr w:rsidR="0079080D" w:rsidRPr="00FF5A77" w:rsidSect="00FF5A77">
      <w:headerReference w:type="default" r:id="rId9"/>
      <w:pgSz w:w="11909" w:h="16834" w:code="9"/>
      <w:pgMar w:top="1440" w:right="1224" w:bottom="1440" w:left="1440" w:header="864" w:footer="432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58EF1" w14:textId="77777777" w:rsidR="007A193C" w:rsidRDefault="007A193C">
      <w:r>
        <w:separator/>
      </w:r>
    </w:p>
  </w:endnote>
  <w:endnote w:type="continuationSeparator" w:id="0">
    <w:p w14:paraId="1B7CC9CB" w14:textId="77777777" w:rsidR="007A193C" w:rsidRDefault="007A1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  <w:embedRegular r:id="rId1" w:fontKey="{DCAC24A8-6E61-4531-A5EB-46A8799506FB}"/>
    <w:embedBold r:id="rId2" w:fontKey="{DDB5E82A-2A52-4EE0-9D08-2590A2F6CE66}"/>
    <w:embedItalic r:id="rId3" w:fontKey="{E7808CCA-A89D-40DF-91FE-DEF7FF7F6C09}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altName w:val="BrowalliaUPC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LinePrinter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LYPHICONS Halflings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05E8C" w14:textId="77777777" w:rsidR="007A193C" w:rsidRDefault="007A193C">
      <w:r>
        <w:separator/>
      </w:r>
    </w:p>
  </w:footnote>
  <w:footnote w:type="continuationSeparator" w:id="0">
    <w:p w14:paraId="5136A762" w14:textId="77777777" w:rsidR="007A193C" w:rsidRDefault="007A19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45224" w14:textId="241295E4" w:rsidR="00603286" w:rsidRPr="008A2BEF" w:rsidRDefault="00603286">
    <w:pPr>
      <w:pStyle w:val="Header"/>
      <w:jc w:val="center"/>
      <w:rPr>
        <w:b/>
        <w:bCs/>
        <w:cs/>
        <w:lang w:val="en-US"/>
      </w:rPr>
    </w:pPr>
  </w:p>
  <w:p w14:paraId="77881F99" w14:textId="77777777" w:rsidR="00603286" w:rsidRPr="00912706" w:rsidRDefault="00603286" w:rsidP="002C1A2D">
    <w:pPr>
      <w:pStyle w:val="Header"/>
      <w:jc w:val="center"/>
      <w:rPr>
        <w:rFonts w:ascii="Angsana New" w:hAnsi="Angsana New"/>
        <w:noProof/>
        <w:sz w:val="32"/>
        <w:szCs w:val="32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962B8" w14:textId="035FC5D4" w:rsidR="008A2BEF" w:rsidRPr="008A2BEF" w:rsidRDefault="008A2BEF" w:rsidP="008A2BEF">
    <w:pPr>
      <w:pStyle w:val="Header"/>
      <w:jc w:val="center"/>
      <w:rPr>
        <w:b/>
        <w:bCs/>
        <w:cs/>
        <w:lang w:val="en-US"/>
      </w:rPr>
    </w:pPr>
  </w:p>
  <w:p w14:paraId="73047225" w14:textId="77777777" w:rsidR="00642872" w:rsidRPr="00912706" w:rsidRDefault="00642872">
    <w:pPr>
      <w:pStyle w:val="Header"/>
      <w:jc w:val="center"/>
      <w:rPr>
        <w:sz w:val="21"/>
        <w:szCs w:val="21"/>
      </w:rPr>
    </w:pPr>
    <w:r w:rsidRPr="00912706">
      <w:rPr>
        <w:sz w:val="21"/>
        <w:szCs w:val="21"/>
      </w:rPr>
      <w:fldChar w:fldCharType="begin"/>
    </w:r>
    <w:r w:rsidRPr="00912706">
      <w:rPr>
        <w:sz w:val="21"/>
        <w:szCs w:val="21"/>
      </w:rPr>
      <w:instrText xml:space="preserve"> PAGE   \* MERGEFORMAT </w:instrText>
    </w:r>
    <w:r w:rsidRPr="00912706">
      <w:rPr>
        <w:sz w:val="21"/>
        <w:szCs w:val="21"/>
      </w:rPr>
      <w:fldChar w:fldCharType="separate"/>
    </w:r>
    <w:r>
      <w:rPr>
        <w:noProof/>
        <w:sz w:val="21"/>
        <w:szCs w:val="21"/>
      </w:rPr>
      <w:t>- 41 -</w:t>
    </w:r>
    <w:r w:rsidRPr="00912706">
      <w:rPr>
        <w:noProof/>
        <w:sz w:val="21"/>
        <w:szCs w:val="21"/>
      </w:rPr>
      <w:fldChar w:fldCharType="end"/>
    </w:r>
  </w:p>
  <w:p w14:paraId="0C9BF7BF" w14:textId="77777777" w:rsidR="00642872" w:rsidRPr="00912706" w:rsidRDefault="00642872" w:rsidP="002C1A2D">
    <w:pPr>
      <w:pStyle w:val="Header"/>
      <w:jc w:val="center"/>
      <w:rPr>
        <w:rFonts w:ascii="Angsana New" w:hAnsi="Angsana New"/>
        <w:noProof/>
        <w:sz w:val="32"/>
        <w:szCs w:val="3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52487"/>
    <w:multiLevelType w:val="hybridMultilevel"/>
    <w:tmpl w:val="2EA4D23E"/>
    <w:lvl w:ilvl="0" w:tplc="04090001">
      <w:start w:val="1"/>
      <w:numFmt w:val="bullet"/>
      <w:lvlText w:val=""/>
      <w:lvlJc w:val="left"/>
      <w:pPr>
        <w:ind w:left="16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56" w:hanging="360"/>
      </w:pPr>
      <w:rPr>
        <w:rFonts w:ascii="Wingdings" w:hAnsi="Wingdings" w:hint="default"/>
      </w:rPr>
    </w:lvl>
  </w:abstractNum>
  <w:abstractNum w:abstractNumId="1" w15:restartNumberingAfterBreak="0">
    <w:nsid w:val="1CF9425B"/>
    <w:multiLevelType w:val="hybridMultilevel"/>
    <w:tmpl w:val="B2560152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E1673FD"/>
    <w:multiLevelType w:val="hybridMultilevel"/>
    <w:tmpl w:val="06D6AB1E"/>
    <w:lvl w:ilvl="0" w:tplc="930A8284">
      <w:start w:val="1"/>
      <w:numFmt w:val="decimal"/>
      <w:lvlText w:val="(%1)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" w15:restartNumberingAfterBreak="0">
    <w:nsid w:val="22140EB4"/>
    <w:multiLevelType w:val="multilevel"/>
    <w:tmpl w:val="6DB8B4D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17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96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1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952" w:hanging="1440"/>
      </w:pPr>
      <w:rPr>
        <w:rFonts w:hint="default"/>
      </w:rPr>
    </w:lvl>
  </w:abstractNum>
  <w:abstractNum w:abstractNumId="4" w15:restartNumberingAfterBreak="0">
    <w:nsid w:val="24F63643"/>
    <w:multiLevelType w:val="hybridMultilevel"/>
    <w:tmpl w:val="E4123C78"/>
    <w:lvl w:ilvl="0" w:tplc="22DA6E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731579"/>
    <w:multiLevelType w:val="hybridMultilevel"/>
    <w:tmpl w:val="9A4848F6"/>
    <w:lvl w:ilvl="0" w:tplc="DE68F7F2">
      <w:numFmt w:val="bullet"/>
      <w:lvlText w:val="-"/>
      <w:lvlJc w:val="left"/>
      <w:pPr>
        <w:ind w:left="5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6" w15:restartNumberingAfterBreak="0">
    <w:nsid w:val="2A3607F1"/>
    <w:multiLevelType w:val="hybridMultilevel"/>
    <w:tmpl w:val="59F22B06"/>
    <w:lvl w:ilvl="0" w:tplc="69882366">
      <w:start w:val="1"/>
      <w:numFmt w:val="decimal"/>
      <w:lvlText w:val="(%1)"/>
      <w:lvlJc w:val="left"/>
      <w:pPr>
        <w:ind w:left="144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F191B96"/>
    <w:multiLevelType w:val="hybridMultilevel"/>
    <w:tmpl w:val="175A39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4A67685"/>
    <w:multiLevelType w:val="multilevel"/>
    <w:tmpl w:val="61E62BB4"/>
    <w:lvl w:ilvl="0">
      <w:start w:val="1"/>
      <w:numFmt w:val="decimal"/>
      <w:pStyle w:val="Style1"/>
      <w:lvlText w:val="%1."/>
      <w:lvlJc w:val="left"/>
      <w:pPr>
        <w:ind w:left="682" w:hanging="540"/>
      </w:pPr>
      <w:rPr>
        <w:rFonts w:ascii="Angsana New" w:hAnsi="Angsana New" w:cs="Angsana New" w:hint="default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3944189F"/>
    <w:multiLevelType w:val="hybridMultilevel"/>
    <w:tmpl w:val="2F427336"/>
    <w:lvl w:ilvl="0" w:tplc="2B0A6BCE">
      <w:start w:val="1"/>
      <w:numFmt w:val="decimal"/>
      <w:lvlText w:val="(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E2E1DD4"/>
    <w:multiLevelType w:val="hybridMultilevel"/>
    <w:tmpl w:val="692E95B2"/>
    <w:lvl w:ilvl="0" w:tplc="59EE647C">
      <w:start w:val="4"/>
      <w:numFmt w:val="bullet"/>
      <w:lvlText w:val="-"/>
      <w:lvlJc w:val="left"/>
      <w:pPr>
        <w:ind w:left="321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04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76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48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0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2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4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36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081" w:hanging="360"/>
      </w:pPr>
      <w:rPr>
        <w:rFonts w:ascii="Wingdings" w:hAnsi="Wingdings" w:hint="default"/>
      </w:rPr>
    </w:lvl>
  </w:abstractNum>
  <w:abstractNum w:abstractNumId="11" w15:restartNumberingAfterBreak="0">
    <w:nsid w:val="438763ED"/>
    <w:multiLevelType w:val="hybridMultilevel"/>
    <w:tmpl w:val="1640004C"/>
    <w:lvl w:ilvl="0" w:tplc="DADA6F8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45D4422"/>
    <w:multiLevelType w:val="hybridMultilevel"/>
    <w:tmpl w:val="12907AB0"/>
    <w:lvl w:ilvl="0" w:tplc="288AC35C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  <w:sz w:val="28"/>
        <w:szCs w:val="2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5A8D2933"/>
    <w:multiLevelType w:val="hybridMultilevel"/>
    <w:tmpl w:val="507E7DB4"/>
    <w:lvl w:ilvl="0" w:tplc="DE68F7F2">
      <w:numFmt w:val="bullet"/>
      <w:lvlText w:val="-"/>
      <w:lvlJc w:val="left"/>
      <w:pPr>
        <w:ind w:left="171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4" w15:restartNumberingAfterBreak="0">
    <w:nsid w:val="69273DD8"/>
    <w:multiLevelType w:val="hybridMultilevel"/>
    <w:tmpl w:val="AFA28718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5" w15:restartNumberingAfterBreak="0">
    <w:nsid w:val="6E9B04FE"/>
    <w:multiLevelType w:val="multilevel"/>
    <w:tmpl w:val="42F048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6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440"/>
      </w:pPr>
      <w:rPr>
        <w:rFonts w:hint="default"/>
      </w:rPr>
    </w:lvl>
  </w:abstractNum>
  <w:abstractNum w:abstractNumId="16" w15:restartNumberingAfterBreak="0">
    <w:nsid w:val="6F5438E5"/>
    <w:multiLevelType w:val="hybridMultilevel"/>
    <w:tmpl w:val="AC3ACA76"/>
    <w:lvl w:ilvl="0" w:tplc="588670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E33224"/>
    <w:multiLevelType w:val="hybridMultilevel"/>
    <w:tmpl w:val="2F427336"/>
    <w:lvl w:ilvl="0" w:tplc="2B0A6BCE">
      <w:start w:val="1"/>
      <w:numFmt w:val="decimal"/>
      <w:lvlText w:val="(%1)"/>
      <w:lvlJc w:val="left"/>
      <w:pPr>
        <w:ind w:left="5130" w:hanging="360"/>
      </w:pPr>
    </w:lvl>
    <w:lvl w:ilvl="1" w:tplc="04090019">
      <w:start w:val="1"/>
      <w:numFmt w:val="lowerLetter"/>
      <w:lvlText w:val="%2."/>
      <w:lvlJc w:val="left"/>
      <w:pPr>
        <w:ind w:left="5850" w:hanging="360"/>
      </w:pPr>
    </w:lvl>
    <w:lvl w:ilvl="2" w:tplc="0409001B">
      <w:start w:val="1"/>
      <w:numFmt w:val="lowerRoman"/>
      <w:lvlText w:val="%3."/>
      <w:lvlJc w:val="right"/>
      <w:pPr>
        <w:ind w:left="6570" w:hanging="180"/>
      </w:pPr>
    </w:lvl>
    <w:lvl w:ilvl="3" w:tplc="0409000F">
      <w:start w:val="1"/>
      <w:numFmt w:val="decimal"/>
      <w:lvlText w:val="%4."/>
      <w:lvlJc w:val="left"/>
      <w:pPr>
        <w:ind w:left="7290" w:hanging="360"/>
      </w:pPr>
    </w:lvl>
    <w:lvl w:ilvl="4" w:tplc="04090019">
      <w:start w:val="1"/>
      <w:numFmt w:val="lowerLetter"/>
      <w:lvlText w:val="%5."/>
      <w:lvlJc w:val="left"/>
      <w:pPr>
        <w:ind w:left="8010" w:hanging="360"/>
      </w:pPr>
    </w:lvl>
    <w:lvl w:ilvl="5" w:tplc="0409001B">
      <w:start w:val="1"/>
      <w:numFmt w:val="lowerRoman"/>
      <w:lvlText w:val="%6."/>
      <w:lvlJc w:val="right"/>
      <w:pPr>
        <w:ind w:left="8730" w:hanging="180"/>
      </w:pPr>
    </w:lvl>
    <w:lvl w:ilvl="6" w:tplc="0409000F">
      <w:start w:val="1"/>
      <w:numFmt w:val="decimal"/>
      <w:lvlText w:val="%7."/>
      <w:lvlJc w:val="left"/>
      <w:pPr>
        <w:ind w:left="9450" w:hanging="360"/>
      </w:pPr>
    </w:lvl>
    <w:lvl w:ilvl="7" w:tplc="04090019">
      <w:start w:val="1"/>
      <w:numFmt w:val="lowerLetter"/>
      <w:lvlText w:val="%8."/>
      <w:lvlJc w:val="left"/>
      <w:pPr>
        <w:ind w:left="10170" w:hanging="360"/>
      </w:pPr>
    </w:lvl>
    <w:lvl w:ilvl="8" w:tplc="0409001B">
      <w:start w:val="1"/>
      <w:numFmt w:val="lowerRoman"/>
      <w:lvlText w:val="%9."/>
      <w:lvlJc w:val="right"/>
      <w:pPr>
        <w:ind w:left="10890" w:hanging="180"/>
      </w:pPr>
    </w:lvl>
  </w:abstractNum>
  <w:abstractNum w:abstractNumId="18" w15:restartNumberingAfterBreak="0">
    <w:nsid w:val="74913477"/>
    <w:multiLevelType w:val="multilevel"/>
    <w:tmpl w:val="F754EA2E"/>
    <w:lvl w:ilvl="0">
      <w:start w:val="1"/>
      <w:numFmt w:val="decimal"/>
      <w:lvlText w:val="%1."/>
      <w:lvlJc w:val="left"/>
      <w:pPr>
        <w:ind w:left="90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0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2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87" w:hanging="1440"/>
      </w:pPr>
      <w:rPr>
        <w:rFonts w:hint="default"/>
      </w:rPr>
    </w:lvl>
  </w:abstractNum>
  <w:num w:numId="1" w16cid:durableId="707754678">
    <w:abstractNumId w:val="8"/>
  </w:num>
  <w:num w:numId="2" w16cid:durableId="1875147844">
    <w:abstractNumId w:val="13"/>
  </w:num>
  <w:num w:numId="3" w16cid:durableId="53635126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57434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45668526">
    <w:abstractNumId w:val="6"/>
  </w:num>
  <w:num w:numId="6" w16cid:durableId="444009560">
    <w:abstractNumId w:val="4"/>
  </w:num>
  <w:num w:numId="7" w16cid:durableId="1347096117">
    <w:abstractNumId w:val="11"/>
  </w:num>
  <w:num w:numId="8" w16cid:durableId="843084731">
    <w:abstractNumId w:val="5"/>
  </w:num>
  <w:num w:numId="9" w16cid:durableId="350567579">
    <w:abstractNumId w:val="10"/>
  </w:num>
  <w:num w:numId="10" w16cid:durableId="1308391278">
    <w:abstractNumId w:val="1"/>
  </w:num>
  <w:num w:numId="11" w16cid:durableId="2042049483">
    <w:abstractNumId w:val="0"/>
  </w:num>
  <w:num w:numId="12" w16cid:durableId="543713438">
    <w:abstractNumId w:val="7"/>
  </w:num>
  <w:num w:numId="13" w16cid:durableId="855775456">
    <w:abstractNumId w:val="16"/>
  </w:num>
  <w:num w:numId="14" w16cid:durableId="2063366731">
    <w:abstractNumId w:val="18"/>
  </w:num>
  <w:num w:numId="15" w16cid:durableId="1465271011">
    <w:abstractNumId w:val="15"/>
  </w:num>
  <w:num w:numId="16" w16cid:durableId="1081755715">
    <w:abstractNumId w:val="3"/>
  </w:num>
  <w:num w:numId="17" w16cid:durableId="1942377577">
    <w:abstractNumId w:val="2"/>
  </w:num>
  <w:num w:numId="18" w16cid:durableId="1973442681">
    <w:abstractNumId w:val="14"/>
  </w:num>
  <w:num w:numId="19" w16cid:durableId="1562252902">
    <w:abstractNumId w:val="12"/>
  </w:num>
  <w:num w:numId="20" w16cid:durableId="2146659784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embedTrueTypeFonts/>
  <w:saveSubset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4"/>
  <w:drawingGridVerticalSpacing w:val="144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S2DocOpenMode" w:val="AS2DocumentEdit"/>
  </w:docVars>
  <w:rsids>
    <w:rsidRoot w:val="00651DAF"/>
    <w:rsid w:val="00000969"/>
    <w:rsid w:val="00000B2F"/>
    <w:rsid w:val="00000BFF"/>
    <w:rsid w:val="00000CE9"/>
    <w:rsid w:val="00000D65"/>
    <w:rsid w:val="00001994"/>
    <w:rsid w:val="00001B94"/>
    <w:rsid w:val="00001E5C"/>
    <w:rsid w:val="00001F90"/>
    <w:rsid w:val="00002021"/>
    <w:rsid w:val="000021A1"/>
    <w:rsid w:val="000027B3"/>
    <w:rsid w:val="00002982"/>
    <w:rsid w:val="00002A7B"/>
    <w:rsid w:val="00002AE4"/>
    <w:rsid w:val="00002CA1"/>
    <w:rsid w:val="00003160"/>
    <w:rsid w:val="00003C73"/>
    <w:rsid w:val="00004134"/>
    <w:rsid w:val="00004172"/>
    <w:rsid w:val="00004542"/>
    <w:rsid w:val="00004B32"/>
    <w:rsid w:val="0000512A"/>
    <w:rsid w:val="000051B1"/>
    <w:rsid w:val="00005334"/>
    <w:rsid w:val="00005672"/>
    <w:rsid w:val="000057EF"/>
    <w:rsid w:val="00005AF1"/>
    <w:rsid w:val="000069B9"/>
    <w:rsid w:val="00006B3D"/>
    <w:rsid w:val="00006CB0"/>
    <w:rsid w:val="00006DF4"/>
    <w:rsid w:val="00006E3A"/>
    <w:rsid w:val="00006F4C"/>
    <w:rsid w:val="00007501"/>
    <w:rsid w:val="000076C4"/>
    <w:rsid w:val="0000780C"/>
    <w:rsid w:val="00007E51"/>
    <w:rsid w:val="0001053E"/>
    <w:rsid w:val="00010562"/>
    <w:rsid w:val="0001087C"/>
    <w:rsid w:val="000109ED"/>
    <w:rsid w:val="0001146C"/>
    <w:rsid w:val="00011671"/>
    <w:rsid w:val="00011872"/>
    <w:rsid w:val="00011EB3"/>
    <w:rsid w:val="000125F9"/>
    <w:rsid w:val="00012E00"/>
    <w:rsid w:val="000133D3"/>
    <w:rsid w:val="00013579"/>
    <w:rsid w:val="000140D3"/>
    <w:rsid w:val="00014108"/>
    <w:rsid w:val="000141F7"/>
    <w:rsid w:val="0001430F"/>
    <w:rsid w:val="00014AC6"/>
    <w:rsid w:val="0001527C"/>
    <w:rsid w:val="000152B3"/>
    <w:rsid w:val="000153F5"/>
    <w:rsid w:val="0001548C"/>
    <w:rsid w:val="000156D3"/>
    <w:rsid w:val="00015A60"/>
    <w:rsid w:val="00016192"/>
    <w:rsid w:val="00017078"/>
    <w:rsid w:val="00017124"/>
    <w:rsid w:val="00017371"/>
    <w:rsid w:val="00017384"/>
    <w:rsid w:val="00017BAC"/>
    <w:rsid w:val="00017CB4"/>
    <w:rsid w:val="00017FE7"/>
    <w:rsid w:val="0002019A"/>
    <w:rsid w:val="00020793"/>
    <w:rsid w:val="00020A67"/>
    <w:rsid w:val="00020B0F"/>
    <w:rsid w:val="00020F24"/>
    <w:rsid w:val="00021209"/>
    <w:rsid w:val="0002121C"/>
    <w:rsid w:val="000216FF"/>
    <w:rsid w:val="00021A58"/>
    <w:rsid w:val="00021AD9"/>
    <w:rsid w:val="00021B41"/>
    <w:rsid w:val="000222DC"/>
    <w:rsid w:val="000222F4"/>
    <w:rsid w:val="00022766"/>
    <w:rsid w:val="00022A40"/>
    <w:rsid w:val="00022B86"/>
    <w:rsid w:val="00022D3E"/>
    <w:rsid w:val="00023504"/>
    <w:rsid w:val="000240EC"/>
    <w:rsid w:val="00024490"/>
    <w:rsid w:val="0002467F"/>
    <w:rsid w:val="00024D4F"/>
    <w:rsid w:val="00024EB9"/>
    <w:rsid w:val="000255CF"/>
    <w:rsid w:val="000257B2"/>
    <w:rsid w:val="00025CC0"/>
    <w:rsid w:val="00025D9E"/>
    <w:rsid w:val="0002614F"/>
    <w:rsid w:val="000262EF"/>
    <w:rsid w:val="0002633D"/>
    <w:rsid w:val="0002746C"/>
    <w:rsid w:val="000276E0"/>
    <w:rsid w:val="00027DB1"/>
    <w:rsid w:val="000301C2"/>
    <w:rsid w:val="000304F1"/>
    <w:rsid w:val="00030CFB"/>
    <w:rsid w:val="00030ECC"/>
    <w:rsid w:val="0003161A"/>
    <w:rsid w:val="00031CDB"/>
    <w:rsid w:val="00031D6C"/>
    <w:rsid w:val="00032037"/>
    <w:rsid w:val="000324BB"/>
    <w:rsid w:val="0003270E"/>
    <w:rsid w:val="00032B82"/>
    <w:rsid w:val="00032D3F"/>
    <w:rsid w:val="0003303D"/>
    <w:rsid w:val="0003305A"/>
    <w:rsid w:val="00033507"/>
    <w:rsid w:val="0003355F"/>
    <w:rsid w:val="0003359C"/>
    <w:rsid w:val="000337D3"/>
    <w:rsid w:val="00033A9B"/>
    <w:rsid w:val="00033AA9"/>
    <w:rsid w:val="00033C25"/>
    <w:rsid w:val="00034537"/>
    <w:rsid w:val="0003462B"/>
    <w:rsid w:val="00034B22"/>
    <w:rsid w:val="00034E4F"/>
    <w:rsid w:val="00034EAF"/>
    <w:rsid w:val="00035EF7"/>
    <w:rsid w:val="00036153"/>
    <w:rsid w:val="00036569"/>
    <w:rsid w:val="000366D3"/>
    <w:rsid w:val="00036938"/>
    <w:rsid w:val="00036A0E"/>
    <w:rsid w:val="0003745E"/>
    <w:rsid w:val="00037C45"/>
    <w:rsid w:val="0004006D"/>
    <w:rsid w:val="0004109E"/>
    <w:rsid w:val="0004120D"/>
    <w:rsid w:val="0004143D"/>
    <w:rsid w:val="000418FA"/>
    <w:rsid w:val="00041C0A"/>
    <w:rsid w:val="0004259E"/>
    <w:rsid w:val="000426F4"/>
    <w:rsid w:val="00042965"/>
    <w:rsid w:val="00043271"/>
    <w:rsid w:val="00043313"/>
    <w:rsid w:val="0004341A"/>
    <w:rsid w:val="00043A1C"/>
    <w:rsid w:val="00043AE8"/>
    <w:rsid w:val="00044497"/>
    <w:rsid w:val="00044715"/>
    <w:rsid w:val="00044A5C"/>
    <w:rsid w:val="0004506F"/>
    <w:rsid w:val="00045081"/>
    <w:rsid w:val="00045193"/>
    <w:rsid w:val="000451B1"/>
    <w:rsid w:val="0004577D"/>
    <w:rsid w:val="0004582F"/>
    <w:rsid w:val="0004594F"/>
    <w:rsid w:val="00045BA5"/>
    <w:rsid w:val="00046824"/>
    <w:rsid w:val="00046A6F"/>
    <w:rsid w:val="00046E5F"/>
    <w:rsid w:val="00046E96"/>
    <w:rsid w:val="0004737A"/>
    <w:rsid w:val="000475CA"/>
    <w:rsid w:val="0005068A"/>
    <w:rsid w:val="000508DB"/>
    <w:rsid w:val="00051175"/>
    <w:rsid w:val="00051B01"/>
    <w:rsid w:val="000523E7"/>
    <w:rsid w:val="000528E0"/>
    <w:rsid w:val="00052A7C"/>
    <w:rsid w:val="00052FB0"/>
    <w:rsid w:val="000539EC"/>
    <w:rsid w:val="00053DD9"/>
    <w:rsid w:val="00054023"/>
    <w:rsid w:val="0005427B"/>
    <w:rsid w:val="00054886"/>
    <w:rsid w:val="00054DB1"/>
    <w:rsid w:val="00054E2E"/>
    <w:rsid w:val="00055595"/>
    <w:rsid w:val="00055AB1"/>
    <w:rsid w:val="00055C91"/>
    <w:rsid w:val="0005607F"/>
    <w:rsid w:val="000561E5"/>
    <w:rsid w:val="00056556"/>
    <w:rsid w:val="00056A50"/>
    <w:rsid w:val="00056ABD"/>
    <w:rsid w:val="00056C83"/>
    <w:rsid w:val="00056C84"/>
    <w:rsid w:val="00057C72"/>
    <w:rsid w:val="00057F61"/>
    <w:rsid w:val="000602FA"/>
    <w:rsid w:val="000603CA"/>
    <w:rsid w:val="00060AA2"/>
    <w:rsid w:val="00060BFD"/>
    <w:rsid w:val="000616A4"/>
    <w:rsid w:val="00061776"/>
    <w:rsid w:val="00061BD8"/>
    <w:rsid w:val="00061BE7"/>
    <w:rsid w:val="00061D70"/>
    <w:rsid w:val="00061F01"/>
    <w:rsid w:val="00062AB0"/>
    <w:rsid w:val="00062E2A"/>
    <w:rsid w:val="00062FF4"/>
    <w:rsid w:val="00063543"/>
    <w:rsid w:val="00063787"/>
    <w:rsid w:val="00063C8B"/>
    <w:rsid w:val="00063CEB"/>
    <w:rsid w:val="00063D31"/>
    <w:rsid w:val="00064184"/>
    <w:rsid w:val="000646EF"/>
    <w:rsid w:val="00064CBD"/>
    <w:rsid w:val="0006584C"/>
    <w:rsid w:val="00066473"/>
    <w:rsid w:val="00066BD4"/>
    <w:rsid w:val="0006748E"/>
    <w:rsid w:val="00067678"/>
    <w:rsid w:val="00067899"/>
    <w:rsid w:val="000679DA"/>
    <w:rsid w:val="000700AF"/>
    <w:rsid w:val="000702C5"/>
    <w:rsid w:val="0007064B"/>
    <w:rsid w:val="0007067B"/>
    <w:rsid w:val="00070A2C"/>
    <w:rsid w:val="00070FD8"/>
    <w:rsid w:val="000710C4"/>
    <w:rsid w:val="000714AC"/>
    <w:rsid w:val="00071AFC"/>
    <w:rsid w:val="00071BFB"/>
    <w:rsid w:val="00071C52"/>
    <w:rsid w:val="000724A3"/>
    <w:rsid w:val="00072905"/>
    <w:rsid w:val="000732D3"/>
    <w:rsid w:val="000733DA"/>
    <w:rsid w:val="00073A93"/>
    <w:rsid w:val="00073B4E"/>
    <w:rsid w:val="00073D6A"/>
    <w:rsid w:val="00073E21"/>
    <w:rsid w:val="00073EB2"/>
    <w:rsid w:val="00074B81"/>
    <w:rsid w:val="00074DED"/>
    <w:rsid w:val="00074E0B"/>
    <w:rsid w:val="0007501C"/>
    <w:rsid w:val="00075533"/>
    <w:rsid w:val="00075C8F"/>
    <w:rsid w:val="000760E8"/>
    <w:rsid w:val="000763A1"/>
    <w:rsid w:val="0007645F"/>
    <w:rsid w:val="000764DA"/>
    <w:rsid w:val="00076511"/>
    <w:rsid w:val="000766F5"/>
    <w:rsid w:val="00076ED8"/>
    <w:rsid w:val="000772CF"/>
    <w:rsid w:val="00077AE0"/>
    <w:rsid w:val="00077B68"/>
    <w:rsid w:val="00077C34"/>
    <w:rsid w:val="00080231"/>
    <w:rsid w:val="00080280"/>
    <w:rsid w:val="000804AA"/>
    <w:rsid w:val="0008088F"/>
    <w:rsid w:val="00080907"/>
    <w:rsid w:val="00080A90"/>
    <w:rsid w:val="00080B8E"/>
    <w:rsid w:val="0008118E"/>
    <w:rsid w:val="000811B7"/>
    <w:rsid w:val="00081AE4"/>
    <w:rsid w:val="00081DEE"/>
    <w:rsid w:val="00081EF6"/>
    <w:rsid w:val="00082311"/>
    <w:rsid w:val="000824C0"/>
    <w:rsid w:val="00082F3D"/>
    <w:rsid w:val="0008324C"/>
    <w:rsid w:val="00083365"/>
    <w:rsid w:val="00083663"/>
    <w:rsid w:val="0008388B"/>
    <w:rsid w:val="00083A01"/>
    <w:rsid w:val="00083E78"/>
    <w:rsid w:val="00084802"/>
    <w:rsid w:val="00084AE5"/>
    <w:rsid w:val="00084CAA"/>
    <w:rsid w:val="00084F5D"/>
    <w:rsid w:val="00085F2A"/>
    <w:rsid w:val="000862A5"/>
    <w:rsid w:val="00086505"/>
    <w:rsid w:val="0008696E"/>
    <w:rsid w:val="00086DCD"/>
    <w:rsid w:val="000873DB"/>
    <w:rsid w:val="00087941"/>
    <w:rsid w:val="00087B8E"/>
    <w:rsid w:val="00087FA6"/>
    <w:rsid w:val="00087FC0"/>
    <w:rsid w:val="00090460"/>
    <w:rsid w:val="00090483"/>
    <w:rsid w:val="0009079D"/>
    <w:rsid w:val="00090F82"/>
    <w:rsid w:val="00091CBC"/>
    <w:rsid w:val="00092CFA"/>
    <w:rsid w:val="00092D87"/>
    <w:rsid w:val="000930BD"/>
    <w:rsid w:val="0009360C"/>
    <w:rsid w:val="00093C16"/>
    <w:rsid w:val="000940F1"/>
    <w:rsid w:val="00094372"/>
    <w:rsid w:val="0009467F"/>
    <w:rsid w:val="000949D6"/>
    <w:rsid w:val="00094B45"/>
    <w:rsid w:val="0009510B"/>
    <w:rsid w:val="00095149"/>
    <w:rsid w:val="00095949"/>
    <w:rsid w:val="00095E1C"/>
    <w:rsid w:val="00095F8E"/>
    <w:rsid w:val="0009681D"/>
    <w:rsid w:val="00096BA3"/>
    <w:rsid w:val="000973D0"/>
    <w:rsid w:val="00097895"/>
    <w:rsid w:val="000A05D5"/>
    <w:rsid w:val="000A066A"/>
    <w:rsid w:val="000A0934"/>
    <w:rsid w:val="000A11FC"/>
    <w:rsid w:val="000A139F"/>
    <w:rsid w:val="000A150C"/>
    <w:rsid w:val="000A1531"/>
    <w:rsid w:val="000A1849"/>
    <w:rsid w:val="000A1CFE"/>
    <w:rsid w:val="000A1E26"/>
    <w:rsid w:val="000A2422"/>
    <w:rsid w:val="000A26F0"/>
    <w:rsid w:val="000A2DB5"/>
    <w:rsid w:val="000A344B"/>
    <w:rsid w:val="000A3718"/>
    <w:rsid w:val="000A3B69"/>
    <w:rsid w:val="000A4078"/>
    <w:rsid w:val="000A4296"/>
    <w:rsid w:val="000A4C65"/>
    <w:rsid w:val="000A4E27"/>
    <w:rsid w:val="000A5317"/>
    <w:rsid w:val="000A554F"/>
    <w:rsid w:val="000A575F"/>
    <w:rsid w:val="000A5786"/>
    <w:rsid w:val="000A5957"/>
    <w:rsid w:val="000A5B7F"/>
    <w:rsid w:val="000A5DE3"/>
    <w:rsid w:val="000A5E64"/>
    <w:rsid w:val="000A6073"/>
    <w:rsid w:val="000A6A56"/>
    <w:rsid w:val="000A70A7"/>
    <w:rsid w:val="000A70C0"/>
    <w:rsid w:val="000A7172"/>
    <w:rsid w:val="000A7C7B"/>
    <w:rsid w:val="000A7D7E"/>
    <w:rsid w:val="000B0083"/>
    <w:rsid w:val="000B0911"/>
    <w:rsid w:val="000B121A"/>
    <w:rsid w:val="000B1739"/>
    <w:rsid w:val="000B1A6E"/>
    <w:rsid w:val="000B20FE"/>
    <w:rsid w:val="000B275A"/>
    <w:rsid w:val="000B27DF"/>
    <w:rsid w:val="000B286E"/>
    <w:rsid w:val="000B2A11"/>
    <w:rsid w:val="000B2A28"/>
    <w:rsid w:val="000B2BD9"/>
    <w:rsid w:val="000B2D19"/>
    <w:rsid w:val="000B3417"/>
    <w:rsid w:val="000B3AFC"/>
    <w:rsid w:val="000B3F8F"/>
    <w:rsid w:val="000B4E6F"/>
    <w:rsid w:val="000B57F0"/>
    <w:rsid w:val="000B5800"/>
    <w:rsid w:val="000B5912"/>
    <w:rsid w:val="000B5B08"/>
    <w:rsid w:val="000B5D88"/>
    <w:rsid w:val="000B5EB6"/>
    <w:rsid w:val="000B64BE"/>
    <w:rsid w:val="000B66E6"/>
    <w:rsid w:val="000B743E"/>
    <w:rsid w:val="000B7B49"/>
    <w:rsid w:val="000C0799"/>
    <w:rsid w:val="000C0936"/>
    <w:rsid w:val="000C0BFC"/>
    <w:rsid w:val="000C0D2F"/>
    <w:rsid w:val="000C1D4E"/>
    <w:rsid w:val="000C1DCC"/>
    <w:rsid w:val="000C2653"/>
    <w:rsid w:val="000C2814"/>
    <w:rsid w:val="000C290B"/>
    <w:rsid w:val="000C2E10"/>
    <w:rsid w:val="000C2FF5"/>
    <w:rsid w:val="000C4078"/>
    <w:rsid w:val="000C40A0"/>
    <w:rsid w:val="000C40E5"/>
    <w:rsid w:val="000C4346"/>
    <w:rsid w:val="000C44AF"/>
    <w:rsid w:val="000C4FED"/>
    <w:rsid w:val="000C5F32"/>
    <w:rsid w:val="000C61F7"/>
    <w:rsid w:val="000C6C6F"/>
    <w:rsid w:val="000C6F1B"/>
    <w:rsid w:val="000C71CD"/>
    <w:rsid w:val="000C7535"/>
    <w:rsid w:val="000C76D2"/>
    <w:rsid w:val="000C7857"/>
    <w:rsid w:val="000C7C4F"/>
    <w:rsid w:val="000D01BE"/>
    <w:rsid w:val="000D0403"/>
    <w:rsid w:val="000D060E"/>
    <w:rsid w:val="000D0AFB"/>
    <w:rsid w:val="000D0C56"/>
    <w:rsid w:val="000D0FD5"/>
    <w:rsid w:val="000D1E86"/>
    <w:rsid w:val="000D3B5A"/>
    <w:rsid w:val="000D3CC3"/>
    <w:rsid w:val="000D3F73"/>
    <w:rsid w:val="000D4730"/>
    <w:rsid w:val="000D4D53"/>
    <w:rsid w:val="000D4EFC"/>
    <w:rsid w:val="000D51C5"/>
    <w:rsid w:val="000D5297"/>
    <w:rsid w:val="000D5A7B"/>
    <w:rsid w:val="000D5E30"/>
    <w:rsid w:val="000D6225"/>
    <w:rsid w:val="000D635E"/>
    <w:rsid w:val="000D678B"/>
    <w:rsid w:val="000D6AA7"/>
    <w:rsid w:val="000D6CE7"/>
    <w:rsid w:val="000D71A1"/>
    <w:rsid w:val="000D727C"/>
    <w:rsid w:val="000D79B2"/>
    <w:rsid w:val="000D7D65"/>
    <w:rsid w:val="000E0225"/>
    <w:rsid w:val="000E0A28"/>
    <w:rsid w:val="000E137E"/>
    <w:rsid w:val="000E1826"/>
    <w:rsid w:val="000E2044"/>
    <w:rsid w:val="000E2335"/>
    <w:rsid w:val="000E2831"/>
    <w:rsid w:val="000E2857"/>
    <w:rsid w:val="000E2A7D"/>
    <w:rsid w:val="000E2EA9"/>
    <w:rsid w:val="000E3A04"/>
    <w:rsid w:val="000E3BA5"/>
    <w:rsid w:val="000E3D02"/>
    <w:rsid w:val="000E3E76"/>
    <w:rsid w:val="000E4022"/>
    <w:rsid w:val="000E4460"/>
    <w:rsid w:val="000E48AE"/>
    <w:rsid w:val="000E5C27"/>
    <w:rsid w:val="000E5E96"/>
    <w:rsid w:val="000E60BB"/>
    <w:rsid w:val="000E62DB"/>
    <w:rsid w:val="000E66AF"/>
    <w:rsid w:val="000E6ED8"/>
    <w:rsid w:val="000E6FAB"/>
    <w:rsid w:val="000E70FA"/>
    <w:rsid w:val="000E7563"/>
    <w:rsid w:val="000E75FC"/>
    <w:rsid w:val="000E7926"/>
    <w:rsid w:val="000E7A51"/>
    <w:rsid w:val="000E7AD0"/>
    <w:rsid w:val="000E7F3A"/>
    <w:rsid w:val="000F04B1"/>
    <w:rsid w:val="000F0909"/>
    <w:rsid w:val="000F09E9"/>
    <w:rsid w:val="000F0EBE"/>
    <w:rsid w:val="000F1829"/>
    <w:rsid w:val="000F1D71"/>
    <w:rsid w:val="000F2BBF"/>
    <w:rsid w:val="000F3069"/>
    <w:rsid w:val="000F30E7"/>
    <w:rsid w:val="000F313B"/>
    <w:rsid w:val="000F38CC"/>
    <w:rsid w:val="000F3CAE"/>
    <w:rsid w:val="000F4212"/>
    <w:rsid w:val="000F475A"/>
    <w:rsid w:val="000F4BE8"/>
    <w:rsid w:val="000F4E71"/>
    <w:rsid w:val="000F4E75"/>
    <w:rsid w:val="000F4F48"/>
    <w:rsid w:val="000F5219"/>
    <w:rsid w:val="000F57C2"/>
    <w:rsid w:val="000F57D6"/>
    <w:rsid w:val="000F5994"/>
    <w:rsid w:val="000F5A6A"/>
    <w:rsid w:val="000F5AB6"/>
    <w:rsid w:val="000F5DC4"/>
    <w:rsid w:val="000F620B"/>
    <w:rsid w:val="000F68B8"/>
    <w:rsid w:val="000F6A84"/>
    <w:rsid w:val="000F6D13"/>
    <w:rsid w:val="000F7300"/>
    <w:rsid w:val="000F7962"/>
    <w:rsid w:val="000F7ABB"/>
    <w:rsid w:val="000F7CB8"/>
    <w:rsid w:val="0010009A"/>
    <w:rsid w:val="0010011D"/>
    <w:rsid w:val="001002CB"/>
    <w:rsid w:val="001002EE"/>
    <w:rsid w:val="00100411"/>
    <w:rsid w:val="00100699"/>
    <w:rsid w:val="00100F3B"/>
    <w:rsid w:val="00100FCE"/>
    <w:rsid w:val="001012E2"/>
    <w:rsid w:val="00101E2B"/>
    <w:rsid w:val="001022E0"/>
    <w:rsid w:val="001024A4"/>
    <w:rsid w:val="0010278C"/>
    <w:rsid w:val="00102B60"/>
    <w:rsid w:val="00102FA6"/>
    <w:rsid w:val="0010330E"/>
    <w:rsid w:val="001033C8"/>
    <w:rsid w:val="00103400"/>
    <w:rsid w:val="00103674"/>
    <w:rsid w:val="001037EA"/>
    <w:rsid w:val="00103887"/>
    <w:rsid w:val="001038B2"/>
    <w:rsid w:val="0010403B"/>
    <w:rsid w:val="00104401"/>
    <w:rsid w:val="00104766"/>
    <w:rsid w:val="00104FFD"/>
    <w:rsid w:val="00105324"/>
    <w:rsid w:val="00105359"/>
    <w:rsid w:val="001053A6"/>
    <w:rsid w:val="001054D2"/>
    <w:rsid w:val="001063FE"/>
    <w:rsid w:val="0010656B"/>
    <w:rsid w:val="00106848"/>
    <w:rsid w:val="001068A2"/>
    <w:rsid w:val="00106A09"/>
    <w:rsid w:val="00106B51"/>
    <w:rsid w:val="00106BF7"/>
    <w:rsid w:val="001071B1"/>
    <w:rsid w:val="001073C1"/>
    <w:rsid w:val="0010741F"/>
    <w:rsid w:val="001079A2"/>
    <w:rsid w:val="00107B5C"/>
    <w:rsid w:val="00110B72"/>
    <w:rsid w:val="00110CCB"/>
    <w:rsid w:val="00110DB9"/>
    <w:rsid w:val="001113E5"/>
    <w:rsid w:val="001114DD"/>
    <w:rsid w:val="0011186C"/>
    <w:rsid w:val="0011220C"/>
    <w:rsid w:val="00112229"/>
    <w:rsid w:val="00112436"/>
    <w:rsid w:val="0011279C"/>
    <w:rsid w:val="00113878"/>
    <w:rsid w:val="0011481F"/>
    <w:rsid w:val="00114CCC"/>
    <w:rsid w:val="0011543F"/>
    <w:rsid w:val="001155A7"/>
    <w:rsid w:val="00115B89"/>
    <w:rsid w:val="00115C57"/>
    <w:rsid w:val="00115DD0"/>
    <w:rsid w:val="0011613B"/>
    <w:rsid w:val="0011630D"/>
    <w:rsid w:val="00117CC3"/>
    <w:rsid w:val="00117E29"/>
    <w:rsid w:val="0012015E"/>
    <w:rsid w:val="001203F9"/>
    <w:rsid w:val="001208F3"/>
    <w:rsid w:val="00120B51"/>
    <w:rsid w:val="001214B2"/>
    <w:rsid w:val="00121547"/>
    <w:rsid w:val="00121681"/>
    <w:rsid w:val="00121808"/>
    <w:rsid w:val="00121A85"/>
    <w:rsid w:val="00121F58"/>
    <w:rsid w:val="0012201A"/>
    <w:rsid w:val="001220B5"/>
    <w:rsid w:val="0012342E"/>
    <w:rsid w:val="00123432"/>
    <w:rsid w:val="001237B1"/>
    <w:rsid w:val="0012388A"/>
    <w:rsid w:val="00123E7F"/>
    <w:rsid w:val="001242A0"/>
    <w:rsid w:val="001242C4"/>
    <w:rsid w:val="00124312"/>
    <w:rsid w:val="00124E7F"/>
    <w:rsid w:val="0012521D"/>
    <w:rsid w:val="00125969"/>
    <w:rsid w:val="00125F3F"/>
    <w:rsid w:val="00126A69"/>
    <w:rsid w:val="00126DB2"/>
    <w:rsid w:val="001272E6"/>
    <w:rsid w:val="00127310"/>
    <w:rsid w:val="00130469"/>
    <w:rsid w:val="001304EC"/>
    <w:rsid w:val="00130633"/>
    <w:rsid w:val="00130F92"/>
    <w:rsid w:val="0013116F"/>
    <w:rsid w:val="00131831"/>
    <w:rsid w:val="00131E11"/>
    <w:rsid w:val="00132703"/>
    <w:rsid w:val="001331DE"/>
    <w:rsid w:val="001332BA"/>
    <w:rsid w:val="0013347A"/>
    <w:rsid w:val="00133F28"/>
    <w:rsid w:val="00134818"/>
    <w:rsid w:val="00134DA0"/>
    <w:rsid w:val="00134DA6"/>
    <w:rsid w:val="0013602C"/>
    <w:rsid w:val="0013642B"/>
    <w:rsid w:val="0013645A"/>
    <w:rsid w:val="00136507"/>
    <w:rsid w:val="00136E10"/>
    <w:rsid w:val="00136EA5"/>
    <w:rsid w:val="00137CA6"/>
    <w:rsid w:val="00137D0C"/>
    <w:rsid w:val="00137F6F"/>
    <w:rsid w:val="00137F88"/>
    <w:rsid w:val="00140009"/>
    <w:rsid w:val="001402A8"/>
    <w:rsid w:val="001402E2"/>
    <w:rsid w:val="00140733"/>
    <w:rsid w:val="00140E21"/>
    <w:rsid w:val="00140F4C"/>
    <w:rsid w:val="0014145C"/>
    <w:rsid w:val="001418B7"/>
    <w:rsid w:val="001418E5"/>
    <w:rsid w:val="00141A59"/>
    <w:rsid w:val="00141E56"/>
    <w:rsid w:val="00141FED"/>
    <w:rsid w:val="00142F73"/>
    <w:rsid w:val="00143074"/>
    <w:rsid w:val="0014385F"/>
    <w:rsid w:val="001438DB"/>
    <w:rsid w:val="00143A12"/>
    <w:rsid w:val="00143B79"/>
    <w:rsid w:val="00143D3C"/>
    <w:rsid w:val="0014401F"/>
    <w:rsid w:val="001443F0"/>
    <w:rsid w:val="0014483C"/>
    <w:rsid w:val="001448BA"/>
    <w:rsid w:val="00144F20"/>
    <w:rsid w:val="001451CB"/>
    <w:rsid w:val="001456DB"/>
    <w:rsid w:val="0014578E"/>
    <w:rsid w:val="00145BF1"/>
    <w:rsid w:val="001464BD"/>
    <w:rsid w:val="00146713"/>
    <w:rsid w:val="00147256"/>
    <w:rsid w:val="00147325"/>
    <w:rsid w:val="001477DD"/>
    <w:rsid w:val="00147AF3"/>
    <w:rsid w:val="00147D82"/>
    <w:rsid w:val="00150528"/>
    <w:rsid w:val="00150737"/>
    <w:rsid w:val="00150B90"/>
    <w:rsid w:val="00150E42"/>
    <w:rsid w:val="00151039"/>
    <w:rsid w:val="001517F5"/>
    <w:rsid w:val="001517F6"/>
    <w:rsid w:val="00151A21"/>
    <w:rsid w:val="00151DF3"/>
    <w:rsid w:val="00151EBD"/>
    <w:rsid w:val="00152280"/>
    <w:rsid w:val="001524F9"/>
    <w:rsid w:val="001528AB"/>
    <w:rsid w:val="0015299E"/>
    <w:rsid w:val="00153351"/>
    <w:rsid w:val="001533CA"/>
    <w:rsid w:val="00153605"/>
    <w:rsid w:val="00153A91"/>
    <w:rsid w:val="00153FFF"/>
    <w:rsid w:val="001547F2"/>
    <w:rsid w:val="00154C76"/>
    <w:rsid w:val="00155903"/>
    <w:rsid w:val="0015593F"/>
    <w:rsid w:val="00155992"/>
    <w:rsid w:val="00155EF4"/>
    <w:rsid w:val="001561FD"/>
    <w:rsid w:val="00156805"/>
    <w:rsid w:val="001573D0"/>
    <w:rsid w:val="00157492"/>
    <w:rsid w:val="001576EA"/>
    <w:rsid w:val="00157767"/>
    <w:rsid w:val="001577D2"/>
    <w:rsid w:val="00157D16"/>
    <w:rsid w:val="00157FD5"/>
    <w:rsid w:val="00160349"/>
    <w:rsid w:val="001607A1"/>
    <w:rsid w:val="0016096F"/>
    <w:rsid w:val="00160977"/>
    <w:rsid w:val="00160C28"/>
    <w:rsid w:val="00161132"/>
    <w:rsid w:val="001614D0"/>
    <w:rsid w:val="00161C04"/>
    <w:rsid w:val="00161FB4"/>
    <w:rsid w:val="00162CA8"/>
    <w:rsid w:val="00163755"/>
    <w:rsid w:val="00163B06"/>
    <w:rsid w:val="00163B3F"/>
    <w:rsid w:val="00163EDE"/>
    <w:rsid w:val="001640D5"/>
    <w:rsid w:val="00164451"/>
    <w:rsid w:val="0016519A"/>
    <w:rsid w:val="001652D7"/>
    <w:rsid w:val="001653EF"/>
    <w:rsid w:val="00165BD0"/>
    <w:rsid w:val="00165C5C"/>
    <w:rsid w:val="00166505"/>
    <w:rsid w:val="001666C0"/>
    <w:rsid w:val="00167056"/>
    <w:rsid w:val="00167649"/>
    <w:rsid w:val="00167735"/>
    <w:rsid w:val="00170560"/>
    <w:rsid w:val="0017102E"/>
    <w:rsid w:val="00171075"/>
    <w:rsid w:val="00171A0C"/>
    <w:rsid w:val="0017238A"/>
    <w:rsid w:val="001723E3"/>
    <w:rsid w:val="001726B7"/>
    <w:rsid w:val="00173347"/>
    <w:rsid w:val="00173371"/>
    <w:rsid w:val="00173D83"/>
    <w:rsid w:val="0017419F"/>
    <w:rsid w:val="00174D40"/>
    <w:rsid w:val="00175127"/>
    <w:rsid w:val="001757CF"/>
    <w:rsid w:val="00175CEA"/>
    <w:rsid w:val="00175DA9"/>
    <w:rsid w:val="00175E31"/>
    <w:rsid w:val="00176261"/>
    <w:rsid w:val="001765DE"/>
    <w:rsid w:val="001775DE"/>
    <w:rsid w:val="00177E05"/>
    <w:rsid w:val="00177EA8"/>
    <w:rsid w:val="00180157"/>
    <w:rsid w:val="00180197"/>
    <w:rsid w:val="00180584"/>
    <w:rsid w:val="001807CA"/>
    <w:rsid w:val="00180923"/>
    <w:rsid w:val="00181685"/>
    <w:rsid w:val="00181BF8"/>
    <w:rsid w:val="00181D04"/>
    <w:rsid w:val="00181D2B"/>
    <w:rsid w:val="00181F49"/>
    <w:rsid w:val="00181F91"/>
    <w:rsid w:val="00182175"/>
    <w:rsid w:val="00182834"/>
    <w:rsid w:val="00182A0A"/>
    <w:rsid w:val="00182DBB"/>
    <w:rsid w:val="00182F55"/>
    <w:rsid w:val="00183094"/>
    <w:rsid w:val="00183950"/>
    <w:rsid w:val="00184239"/>
    <w:rsid w:val="001848E3"/>
    <w:rsid w:val="00184B9E"/>
    <w:rsid w:val="00185916"/>
    <w:rsid w:val="00185B2E"/>
    <w:rsid w:val="00186078"/>
    <w:rsid w:val="001860AB"/>
    <w:rsid w:val="001866F4"/>
    <w:rsid w:val="00186F50"/>
    <w:rsid w:val="001870D1"/>
    <w:rsid w:val="001877CC"/>
    <w:rsid w:val="001879FD"/>
    <w:rsid w:val="00187B6F"/>
    <w:rsid w:val="00187BF7"/>
    <w:rsid w:val="00187FFA"/>
    <w:rsid w:val="00190083"/>
    <w:rsid w:val="001901C1"/>
    <w:rsid w:val="0019057D"/>
    <w:rsid w:val="0019075A"/>
    <w:rsid w:val="00190790"/>
    <w:rsid w:val="00190A1E"/>
    <w:rsid w:val="00190A50"/>
    <w:rsid w:val="00190E6B"/>
    <w:rsid w:val="00190F08"/>
    <w:rsid w:val="00191AD0"/>
    <w:rsid w:val="001929CA"/>
    <w:rsid w:val="00193021"/>
    <w:rsid w:val="0019356D"/>
    <w:rsid w:val="001939FB"/>
    <w:rsid w:val="001943EB"/>
    <w:rsid w:val="0019464C"/>
    <w:rsid w:val="0019465B"/>
    <w:rsid w:val="00194A01"/>
    <w:rsid w:val="00194F18"/>
    <w:rsid w:val="00194F70"/>
    <w:rsid w:val="001952E2"/>
    <w:rsid w:val="00195599"/>
    <w:rsid w:val="001957D0"/>
    <w:rsid w:val="00195863"/>
    <w:rsid w:val="00195F45"/>
    <w:rsid w:val="00196728"/>
    <w:rsid w:val="00196B48"/>
    <w:rsid w:val="00196C1D"/>
    <w:rsid w:val="00197028"/>
    <w:rsid w:val="001974D4"/>
    <w:rsid w:val="00197617"/>
    <w:rsid w:val="001A0057"/>
    <w:rsid w:val="001A005E"/>
    <w:rsid w:val="001A01EA"/>
    <w:rsid w:val="001A0264"/>
    <w:rsid w:val="001A043C"/>
    <w:rsid w:val="001A0491"/>
    <w:rsid w:val="001A091D"/>
    <w:rsid w:val="001A0D0A"/>
    <w:rsid w:val="001A1288"/>
    <w:rsid w:val="001A1C23"/>
    <w:rsid w:val="001A2007"/>
    <w:rsid w:val="001A236B"/>
    <w:rsid w:val="001A2714"/>
    <w:rsid w:val="001A2739"/>
    <w:rsid w:val="001A2A35"/>
    <w:rsid w:val="001A2C5B"/>
    <w:rsid w:val="001A2DE7"/>
    <w:rsid w:val="001A32BE"/>
    <w:rsid w:val="001A45CF"/>
    <w:rsid w:val="001A4B41"/>
    <w:rsid w:val="001A4B9B"/>
    <w:rsid w:val="001A50E5"/>
    <w:rsid w:val="001A578B"/>
    <w:rsid w:val="001A67CB"/>
    <w:rsid w:val="001A7046"/>
    <w:rsid w:val="001A70BF"/>
    <w:rsid w:val="001A7242"/>
    <w:rsid w:val="001A7327"/>
    <w:rsid w:val="001A7371"/>
    <w:rsid w:val="001B0296"/>
    <w:rsid w:val="001B034D"/>
    <w:rsid w:val="001B06B2"/>
    <w:rsid w:val="001B0741"/>
    <w:rsid w:val="001B0987"/>
    <w:rsid w:val="001B1074"/>
    <w:rsid w:val="001B13C2"/>
    <w:rsid w:val="001B29F8"/>
    <w:rsid w:val="001B2CB3"/>
    <w:rsid w:val="001B2CE8"/>
    <w:rsid w:val="001B3D39"/>
    <w:rsid w:val="001B45AB"/>
    <w:rsid w:val="001B45C2"/>
    <w:rsid w:val="001B45D3"/>
    <w:rsid w:val="001B4CEE"/>
    <w:rsid w:val="001B56E3"/>
    <w:rsid w:val="001B5A6D"/>
    <w:rsid w:val="001B5B58"/>
    <w:rsid w:val="001B66A5"/>
    <w:rsid w:val="001B6FCB"/>
    <w:rsid w:val="001B70B9"/>
    <w:rsid w:val="001B731C"/>
    <w:rsid w:val="001B7954"/>
    <w:rsid w:val="001B7CC8"/>
    <w:rsid w:val="001B7D98"/>
    <w:rsid w:val="001B7F34"/>
    <w:rsid w:val="001C012B"/>
    <w:rsid w:val="001C0222"/>
    <w:rsid w:val="001C0572"/>
    <w:rsid w:val="001C0C3B"/>
    <w:rsid w:val="001C0D83"/>
    <w:rsid w:val="001C0DAB"/>
    <w:rsid w:val="001C1081"/>
    <w:rsid w:val="001C1496"/>
    <w:rsid w:val="001C16E1"/>
    <w:rsid w:val="001C17B3"/>
    <w:rsid w:val="001C17B7"/>
    <w:rsid w:val="001C2C4F"/>
    <w:rsid w:val="001C4A64"/>
    <w:rsid w:val="001C5624"/>
    <w:rsid w:val="001C67EC"/>
    <w:rsid w:val="001C68E3"/>
    <w:rsid w:val="001C6ACB"/>
    <w:rsid w:val="001C6B5F"/>
    <w:rsid w:val="001C7223"/>
    <w:rsid w:val="001C7A9B"/>
    <w:rsid w:val="001C7B13"/>
    <w:rsid w:val="001C7C07"/>
    <w:rsid w:val="001D002B"/>
    <w:rsid w:val="001D0034"/>
    <w:rsid w:val="001D03F7"/>
    <w:rsid w:val="001D06A5"/>
    <w:rsid w:val="001D07DF"/>
    <w:rsid w:val="001D0CD2"/>
    <w:rsid w:val="001D1B95"/>
    <w:rsid w:val="001D1F99"/>
    <w:rsid w:val="001D2907"/>
    <w:rsid w:val="001D2D21"/>
    <w:rsid w:val="001D2D97"/>
    <w:rsid w:val="001D2F8B"/>
    <w:rsid w:val="001D2F9F"/>
    <w:rsid w:val="001D408B"/>
    <w:rsid w:val="001D4390"/>
    <w:rsid w:val="001D4486"/>
    <w:rsid w:val="001D473A"/>
    <w:rsid w:val="001D48E1"/>
    <w:rsid w:val="001D546D"/>
    <w:rsid w:val="001D5A40"/>
    <w:rsid w:val="001D5A52"/>
    <w:rsid w:val="001D5E62"/>
    <w:rsid w:val="001D6E60"/>
    <w:rsid w:val="001D72BF"/>
    <w:rsid w:val="001D7A43"/>
    <w:rsid w:val="001E0409"/>
    <w:rsid w:val="001E05FA"/>
    <w:rsid w:val="001E067A"/>
    <w:rsid w:val="001E0E2F"/>
    <w:rsid w:val="001E1009"/>
    <w:rsid w:val="001E1ABE"/>
    <w:rsid w:val="001E1C42"/>
    <w:rsid w:val="001E281B"/>
    <w:rsid w:val="001E2A94"/>
    <w:rsid w:val="001E2BF1"/>
    <w:rsid w:val="001E3116"/>
    <w:rsid w:val="001E323D"/>
    <w:rsid w:val="001E3DC1"/>
    <w:rsid w:val="001E446A"/>
    <w:rsid w:val="001E461A"/>
    <w:rsid w:val="001E474B"/>
    <w:rsid w:val="001E475A"/>
    <w:rsid w:val="001E4813"/>
    <w:rsid w:val="001E4D02"/>
    <w:rsid w:val="001E4EF7"/>
    <w:rsid w:val="001E54EB"/>
    <w:rsid w:val="001E5992"/>
    <w:rsid w:val="001E5B1B"/>
    <w:rsid w:val="001E6292"/>
    <w:rsid w:val="001E6684"/>
    <w:rsid w:val="001E66E8"/>
    <w:rsid w:val="001E6C09"/>
    <w:rsid w:val="001E6D03"/>
    <w:rsid w:val="001E6FE7"/>
    <w:rsid w:val="001E733A"/>
    <w:rsid w:val="001E790E"/>
    <w:rsid w:val="001E7988"/>
    <w:rsid w:val="001F0313"/>
    <w:rsid w:val="001F0557"/>
    <w:rsid w:val="001F095B"/>
    <w:rsid w:val="001F0A1D"/>
    <w:rsid w:val="001F0E8F"/>
    <w:rsid w:val="001F0EF3"/>
    <w:rsid w:val="001F14C5"/>
    <w:rsid w:val="001F14F2"/>
    <w:rsid w:val="001F1AAC"/>
    <w:rsid w:val="001F1ACB"/>
    <w:rsid w:val="001F1BC7"/>
    <w:rsid w:val="001F1C3F"/>
    <w:rsid w:val="001F1D65"/>
    <w:rsid w:val="001F1FFD"/>
    <w:rsid w:val="001F2ABA"/>
    <w:rsid w:val="001F343C"/>
    <w:rsid w:val="001F34B0"/>
    <w:rsid w:val="001F3784"/>
    <w:rsid w:val="001F3B1C"/>
    <w:rsid w:val="001F4245"/>
    <w:rsid w:val="001F457F"/>
    <w:rsid w:val="001F476C"/>
    <w:rsid w:val="001F478D"/>
    <w:rsid w:val="001F4B88"/>
    <w:rsid w:val="001F4BF9"/>
    <w:rsid w:val="001F5409"/>
    <w:rsid w:val="001F54F5"/>
    <w:rsid w:val="001F5546"/>
    <w:rsid w:val="001F5B1C"/>
    <w:rsid w:val="001F5E37"/>
    <w:rsid w:val="001F5F64"/>
    <w:rsid w:val="001F5F6C"/>
    <w:rsid w:val="001F61D8"/>
    <w:rsid w:val="001F6379"/>
    <w:rsid w:val="001F6409"/>
    <w:rsid w:val="001F69A5"/>
    <w:rsid w:val="001F6B6E"/>
    <w:rsid w:val="001F73FB"/>
    <w:rsid w:val="001F75A6"/>
    <w:rsid w:val="001F75C9"/>
    <w:rsid w:val="001F7B2D"/>
    <w:rsid w:val="00200266"/>
    <w:rsid w:val="002004A0"/>
    <w:rsid w:val="00200D74"/>
    <w:rsid w:val="002015CE"/>
    <w:rsid w:val="00202018"/>
    <w:rsid w:val="002020DC"/>
    <w:rsid w:val="00202102"/>
    <w:rsid w:val="002022AF"/>
    <w:rsid w:val="00202E5E"/>
    <w:rsid w:val="00203124"/>
    <w:rsid w:val="00203B1E"/>
    <w:rsid w:val="00204048"/>
    <w:rsid w:val="00204247"/>
    <w:rsid w:val="002042D9"/>
    <w:rsid w:val="00204313"/>
    <w:rsid w:val="002045E0"/>
    <w:rsid w:val="002046E2"/>
    <w:rsid w:val="0020475F"/>
    <w:rsid w:val="002053F3"/>
    <w:rsid w:val="002056AB"/>
    <w:rsid w:val="002060ED"/>
    <w:rsid w:val="002064D0"/>
    <w:rsid w:val="00206569"/>
    <w:rsid w:val="00207F6E"/>
    <w:rsid w:val="002100EB"/>
    <w:rsid w:val="0021015C"/>
    <w:rsid w:val="0021018E"/>
    <w:rsid w:val="00210436"/>
    <w:rsid w:val="00210DAD"/>
    <w:rsid w:val="00210E26"/>
    <w:rsid w:val="00210FB9"/>
    <w:rsid w:val="002116AC"/>
    <w:rsid w:val="002120E3"/>
    <w:rsid w:val="00212275"/>
    <w:rsid w:val="002124D5"/>
    <w:rsid w:val="002129D9"/>
    <w:rsid w:val="00212C22"/>
    <w:rsid w:val="00212D3F"/>
    <w:rsid w:val="00212D97"/>
    <w:rsid w:val="0021320B"/>
    <w:rsid w:val="0021379C"/>
    <w:rsid w:val="00214467"/>
    <w:rsid w:val="002146BC"/>
    <w:rsid w:val="00214989"/>
    <w:rsid w:val="002150A4"/>
    <w:rsid w:val="00215582"/>
    <w:rsid w:val="0021582D"/>
    <w:rsid w:val="00215C07"/>
    <w:rsid w:val="00215FD1"/>
    <w:rsid w:val="0021613F"/>
    <w:rsid w:val="002163A7"/>
    <w:rsid w:val="002163C4"/>
    <w:rsid w:val="002165C8"/>
    <w:rsid w:val="002166A3"/>
    <w:rsid w:val="0021676F"/>
    <w:rsid w:val="00216B90"/>
    <w:rsid w:val="00216D8C"/>
    <w:rsid w:val="002173CF"/>
    <w:rsid w:val="00217AE7"/>
    <w:rsid w:val="00217B7E"/>
    <w:rsid w:val="00217BB5"/>
    <w:rsid w:val="002204F4"/>
    <w:rsid w:val="0022099D"/>
    <w:rsid w:val="00220E53"/>
    <w:rsid w:val="002210F0"/>
    <w:rsid w:val="0022140F"/>
    <w:rsid w:val="00221710"/>
    <w:rsid w:val="00221E1F"/>
    <w:rsid w:val="0022220C"/>
    <w:rsid w:val="00222617"/>
    <w:rsid w:val="0022267A"/>
    <w:rsid w:val="002226A7"/>
    <w:rsid w:val="0022296C"/>
    <w:rsid w:val="00222C05"/>
    <w:rsid w:val="00222D39"/>
    <w:rsid w:val="00222D5B"/>
    <w:rsid w:val="00222EBF"/>
    <w:rsid w:val="0022309F"/>
    <w:rsid w:val="0022357C"/>
    <w:rsid w:val="002237D9"/>
    <w:rsid w:val="00223E6E"/>
    <w:rsid w:val="00224899"/>
    <w:rsid w:val="00225226"/>
    <w:rsid w:val="0022572E"/>
    <w:rsid w:val="0022615B"/>
    <w:rsid w:val="00226B33"/>
    <w:rsid w:val="00226C6A"/>
    <w:rsid w:val="0022727F"/>
    <w:rsid w:val="00227535"/>
    <w:rsid w:val="002278AB"/>
    <w:rsid w:val="00227916"/>
    <w:rsid w:val="00227AC4"/>
    <w:rsid w:val="00230598"/>
    <w:rsid w:val="002317D5"/>
    <w:rsid w:val="00232061"/>
    <w:rsid w:val="00232176"/>
    <w:rsid w:val="00233764"/>
    <w:rsid w:val="00233B5B"/>
    <w:rsid w:val="00233C36"/>
    <w:rsid w:val="00233F2B"/>
    <w:rsid w:val="002340AA"/>
    <w:rsid w:val="002342E9"/>
    <w:rsid w:val="00234414"/>
    <w:rsid w:val="00234B66"/>
    <w:rsid w:val="0023556F"/>
    <w:rsid w:val="002356A1"/>
    <w:rsid w:val="00235719"/>
    <w:rsid w:val="00235A02"/>
    <w:rsid w:val="00236B4C"/>
    <w:rsid w:val="002378E5"/>
    <w:rsid w:val="00240D92"/>
    <w:rsid w:val="002412E0"/>
    <w:rsid w:val="002417BD"/>
    <w:rsid w:val="00241CE6"/>
    <w:rsid w:val="00242042"/>
    <w:rsid w:val="0024240F"/>
    <w:rsid w:val="00242A8F"/>
    <w:rsid w:val="00242FE9"/>
    <w:rsid w:val="002432E8"/>
    <w:rsid w:val="002433BF"/>
    <w:rsid w:val="00243521"/>
    <w:rsid w:val="00243D3F"/>
    <w:rsid w:val="00243F34"/>
    <w:rsid w:val="00244225"/>
    <w:rsid w:val="00244538"/>
    <w:rsid w:val="00244B4A"/>
    <w:rsid w:val="00245855"/>
    <w:rsid w:val="0024587A"/>
    <w:rsid w:val="00245A6A"/>
    <w:rsid w:val="00245D15"/>
    <w:rsid w:val="002460C0"/>
    <w:rsid w:val="0024626F"/>
    <w:rsid w:val="002462D5"/>
    <w:rsid w:val="00246A4B"/>
    <w:rsid w:val="00247233"/>
    <w:rsid w:val="002475D7"/>
    <w:rsid w:val="0024793A"/>
    <w:rsid w:val="002479A9"/>
    <w:rsid w:val="0025015B"/>
    <w:rsid w:val="00250268"/>
    <w:rsid w:val="00252751"/>
    <w:rsid w:val="002527E8"/>
    <w:rsid w:val="0025282D"/>
    <w:rsid w:val="00252985"/>
    <w:rsid w:val="00252D64"/>
    <w:rsid w:val="00252E1C"/>
    <w:rsid w:val="002536C1"/>
    <w:rsid w:val="00253B85"/>
    <w:rsid w:val="002540A7"/>
    <w:rsid w:val="002542D3"/>
    <w:rsid w:val="002555B6"/>
    <w:rsid w:val="0025571C"/>
    <w:rsid w:val="00256870"/>
    <w:rsid w:val="00256BFD"/>
    <w:rsid w:val="00256D89"/>
    <w:rsid w:val="0025702B"/>
    <w:rsid w:val="00257744"/>
    <w:rsid w:val="0025782B"/>
    <w:rsid w:val="00260900"/>
    <w:rsid w:val="0026129F"/>
    <w:rsid w:val="00261B14"/>
    <w:rsid w:val="00262294"/>
    <w:rsid w:val="002622CB"/>
    <w:rsid w:val="00262540"/>
    <w:rsid w:val="0026257F"/>
    <w:rsid w:val="002626C4"/>
    <w:rsid w:val="00262967"/>
    <w:rsid w:val="0026297A"/>
    <w:rsid w:val="00263228"/>
    <w:rsid w:val="00264141"/>
    <w:rsid w:val="002644F4"/>
    <w:rsid w:val="0026462A"/>
    <w:rsid w:val="002648F9"/>
    <w:rsid w:val="00264E20"/>
    <w:rsid w:val="002654C0"/>
    <w:rsid w:val="00265580"/>
    <w:rsid w:val="00265CA6"/>
    <w:rsid w:val="002663A8"/>
    <w:rsid w:val="00266B49"/>
    <w:rsid w:val="0026789F"/>
    <w:rsid w:val="00267C16"/>
    <w:rsid w:val="00267F14"/>
    <w:rsid w:val="0027105D"/>
    <w:rsid w:val="00271220"/>
    <w:rsid w:val="00272095"/>
    <w:rsid w:val="002720F8"/>
    <w:rsid w:val="0027214D"/>
    <w:rsid w:val="002723C9"/>
    <w:rsid w:val="0027244E"/>
    <w:rsid w:val="00272453"/>
    <w:rsid w:val="00272470"/>
    <w:rsid w:val="00272564"/>
    <w:rsid w:val="0027294F"/>
    <w:rsid w:val="00272B0A"/>
    <w:rsid w:val="00272BD7"/>
    <w:rsid w:val="00272EAD"/>
    <w:rsid w:val="002730D2"/>
    <w:rsid w:val="002732A8"/>
    <w:rsid w:val="00274473"/>
    <w:rsid w:val="0027458C"/>
    <w:rsid w:val="00274A03"/>
    <w:rsid w:val="00274B89"/>
    <w:rsid w:val="00274EA1"/>
    <w:rsid w:val="002751CC"/>
    <w:rsid w:val="0027563C"/>
    <w:rsid w:val="00276042"/>
    <w:rsid w:val="002760EE"/>
    <w:rsid w:val="002766BD"/>
    <w:rsid w:val="00276B4F"/>
    <w:rsid w:val="00276B68"/>
    <w:rsid w:val="0027717F"/>
    <w:rsid w:val="00277A78"/>
    <w:rsid w:val="00277EFC"/>
    <w:rsid w:val="0028053E"/>
    <w:rsid w:val="00280D36"/>
    <w:rsid w:val="00280DA0"/>
    <w:rsid w:val="00280E3B"/>
    <w:rsid w:val="00281185"/>
    <w:rsid w:val="0028118B"/>
    <w:rsid w:val="002812A8"/>
    <w:rsid w:val="002814EE"/>
    <w:rsid w:val="0028198E"/>
    <w:rsid w:val="00282820"/>
    <w:rsid w:val="00282B80"/>
    <w:rsid w:val="00282C1B"/>
    <w:rsid w:val="002830CB"/>
    <w:rsid w:val="002836AF"/>
    <w:rsid w:val="002838E9"/>
    <w:rsid w:val="00284468"/>
    <w:rsid w:val="002844F8"/>
    <w:rsid w:val="00284D6B"/>
    <w:rsid w:val="0028503B"/>
    <w:rsid w:val="00285063"/>
    <w:rsid w:val="002858FB"/>
    <w:rsid w:val="00286597"/>
    <w:rsid w:val="00286CEF"/>
    <w:rsid w:val="00286CF9"/>
    <w:rsid w:val="00287816"/>
    <w:rsid w:val="00287922"/>
    <w:rsid w:val="00290572"/>
    <w:rsid w:val="0029077E"/>
    <w:rsid w:val="002907F6"/>
    <w:rsid w:val="00290E5F"/>
    <w:rsid w:val="002913F3"/>
    <w:rsid w:val="00291434"/>
    <w:rsid w:val="002916B1"/>
    <w:rsid w:val="002916FA"/>
    <w:rsid w:val="00291974"/>
    <w:rsid w:val="00291FFB"/>
    <w:rsid w:val="002927A7"/>
    <w:rsid w:val="002928BF"/>
    <w:rsid w:val="00292929"/>
    <w:rsid w:val="00293A9D"/>
    <w:rsid w:val="0029401D"/>
    <w:rsid w:val="00294106"/>
    <w:rsid w:val="00294188"/>
    <w:rsid w:val="002943A2"/>
    <w:rsid w:val="00294B18"/>
    <w:rsid w:val="00294B8D"/>
    <w:rsid w:val="00294D2D"/>
    <w:rsid w:val="00295472"/>
    <w:rsid w:val="00295533"/>
    <w:rsid w:val="002955A2"/>
    <w:rsid w:val="00295604"/>
    <w:rsid w:val="00295CB6"/>
    <w:rsid w:val="00295D69"/>
    <w:rsid w:val="00295ED4"/>
    <w:rsid w:val="0029603E"/>
    <w:rsid w:val="0029609B"/>
    <w:rsid w:val="00297433"/>
    <w:rsid w:val="00297689"/>
    <w:rsid w:val="002976DF"/>
    <w:rsid w:val="00297A41"/>
    <w:rsid w:val="00297D5E"/>
    <w:rsid w:val="00297F71"/>
    <w:rsid w:val="002A00E3"/>
    <w:rsid w:val="002A0502"/>
    <w:rsid w:val="002A0753"/>
    <w:rsid w:val="002A0EA6"/>
    <w:rsid w:val="002A197E"/>
    <w:rsid w:val="002A24F0"/>
    <w:rsid w:val="002A2540"/>
    <w:rsid w:val="002A260A"/>
    <w:rsid w:val="002A3451"/>
    <w:rsid w:val="002A34D4"/>
    <w:rsid w:val="002A47E4"/>
    <w:rsid w:val="002A491D"/>
    <w:rsid w:val="002A4BD4"/>
    <w:rsid w:val="002A6046"/>
    <w:rsid w:val="002A60F2"/>
    <w:rsid w:val="002A6299"/>
    <w:rsid w:val="002A6C6A"/>
    <w:rsid w:val="002A6CBD"/>
    <w:rsid w:val="002A6E78"/>
    <w:rsid w:val="002A6EDE"/>
    <w:rsid w:val="002A7345"/>
    <w:rsid w:val="002B0287"/>
    <w:rsid w:val="002B02C0"/>
    <w:rsid w:val="002B0405"/>
    <w:rsid w:val="002B0750"/>
    <w:rsid w:val="002B0823"/>
    <w:rsid w:val="002B0F0C"/>
    <w:rsid w:val="002B1D9F"/>
    <w:rsid w:val="002B1DA4"/>
    <w:rsid w:val="002B22A6"/>
    <w:rsid w:val="002B2324"/>
    <w:rsid w:val="002B2914"/>
    <w:rsid w:val="002B2DA7"/>
    <w:rsid w:val="002B32D9"/>
    <w:rsid w:val="002B3825"/>
    <w:rsid w:val="002B3864"/>
    <w:rsid w:val="002B390A"/>
    <w:rsid w:val="002B3918"/>
    <w:rsid w:val="002B47F8"/>
    <w:rsid w:val="002B5161"/>
    <w:rsid w:val="002B5597"/>
    <w:rsid w:val="002B56C3"/>
    <w:rsid w:val="002B5753"/>
    <w:rsid w:val="002B5919"/>
    <w:rsid w:val="002B59CF"/>
    <w:rsid w:val="002B5D2A"/>
    <w:rsid w:val="002B636C"/>
    <w:rsid w:val="002B6711"/>
    <w:rsid w:val="002B6A18"/>
    <w:rsid w:val="002B7189"/>
    <w:rsid w:val="002B72A7"/>
    <w:rsid w:val="002B769E"/>
    <w:rsid w:val="002B77F1"/>
    <w:rsid w:val="002B78D9"/>
    <w:rsid w:val="002B7F09"/>
    <w:rsid w:val="002B7F48"/>
    <w:rsid w:val="002C03DD"/>
    <w:rsid w:val="002C05E9"/>
    <w:rsid w:val="002C075E"/>
    <w:rsid w:val="002C0A8D"/>
    <w:rsid w:val="002C0AE4"/>
    <w:rsid w:val="002C103D"/>
    <w:rsid w:val="002C15C6"/>
    <w:rsid w:val="002C1A2D"/>
    <w:rsid w:val="002C1A6B"/>
    <w:rsid w:val="002C1BAD"/>
    <w:rsid w:val="002C209A"/>
    <w:rsid w:val="002C2BD1"/>
    <w:rsid w:val="002C301E"/>
    <w:rsid w:val="002C37A5"/>
    <w:rsid w:val="002C4219"/>
    <w:rsid w:val="002C44B2"/>
    <w:rsid w:val="002C4651"/>
    <w:rsid w:val="002C4DA5"/>
    <w:rsid w:val="002C5025"/>
    <w:rsid w:val="002C50EB"/>
    <w:rsid w:val="002C59D6"/>
    <w:rsid w:val="002C5C58"/>
    <w:rsid w:val="002C6518"/>
    <w:rsid w:val="002C6F2E"/>
    <w:rsid w:val="002C7855"/>
    <w:rsid w:val="002D067E"/>
    <w:rsid w:val="002D07A0"/>
    <w:rsid w:val="002D09A0"/>
    <w:rsid w:val="002D0AA0"/>
    <w:rsid w:val="002D0F97"/>
    <w:rsid w:val="002D1047"/>
    <w:rsid w:val="002D159A"/>
    <w:rsid w:val="002D2183"/>
    <w:rsid w:val="002D2477"/>
    <w:rsid w:val="002D2595"/>
    <w:rsid w:val="002D26DF"/>
    <w:rsid w:val="002D2D37"/>
    <w:rsid w:val="002D35CE"/>
    <w:rsid w:val="002D35D6"/>
    <w:rsid w:val="002D3823"/>
    <w:rsid w:val="002D3C1C"/>
    <w:rsid w:val="002D3C70"/>
    <w:rsid w:val="002D3DB6"/>
    <w:rsid w:val="002D42E3"/>
    <w:rsid w:val="002D4B29"/>
    <w:rsid w:val="002D529A"/>
    <w:rsid w:val="002D547B"/>
    <w:rsid w:val="002D5991"/>
    <w:rsid w:val="002D5AC2"/>
    <w:rsid w:val="002D5B05"/>
    <w:rsid w:val="002D5E4A"/>
    <w:rsid w:val="002D689B"/>
    <w:rsid w:val="002D6A6A"/>
    <w:rsid w:val="002D6EDB"/>
    <w:rsid w:val="002D7484"/>
    <w:rsid w:val="002E0305"/>
    <w:rsid w:val="002E055F"/>
    <w:rsid w:val="002E094C"/>
    <w:rsid w:val="002E1AD1"/>
    <w:rsid w:val="002E24CF"/>
    <w:rsid w:val="002E331E"/>
    <w:rsid w:val="002E3366"/>
    <w:rsid w:val="002E39A8"/>
    <w:rsid w:val="002E4E23"/>
    <w:rsid w:val="002E4E7B"/>
    <w:rsid w:val="002E5204"/>
    <w:rsid w:val="002E5613"/>
    <w:rsid w:val="002E5E87"/>
    <w:rsid w:val="002E5E97"/>
    <w:rsid w:val="002E5F5A"/>
    <w:rsid w:val="002E6724"/>
    <w:rsid w:val="002E6889"/>
    <w:rsid w:val="002E6DBD"/>
    <w:rsid w:val="002E6DDE"/>
    <w:rsid w:val="002F0D3F"/>
    <w:rsid w:val="002F1042"/>
    <w:rsid w:val="002F10A4"/>
    <w:rsid w:val="002F11F2"/>
    <w:rsid w:val="002F1672"/>
    <w:rsid w:val="002F1F42"/>
    <w:rsid w:val="002F2A24"/>
    <w:rsid w:val="002F3590"/>
    <w:rsid w:val="002F47B1"/>
    <w:rsid w:val="002F483B"/>
    <w:rsid w:val="002F4B6F"/>
    <w:rsid w:val="002F571A"/>
    <w:rsid w:val="002F5881"/>
    <w:rsid w:val="002F599E"/>
    <w:rsid w:val="002F5E27"/>
    <w:rsid w:val="002F6090"/>
    <w:rsid w:val="002F694E"/>
    <w:rsid w:val="002F6A71"/>
    <w:rsid w:val="002F72A8"/>
    <w:rsid w:val="002F783F"/>
    <w:rsid w:val="002F7F48"/>
    <w:rsid w:val="003001F8"/>
    <w:rsid w:val="0030028B"/>
    <w:rsid w:val="00300352"/>
    <w:rsid w:val="003004BF"/>
    <w:rsid w:val="003006F6"/>
    <w:rsid w:val="00300A63"/>
    <w:rsid w:val="00300F33"/>
    <w:rsid w:val="003016C5"/>
    <w:rsid w:val="00302045"/>
    <w:rsid w:val="00302495"/>
    <w:rsid w:val="00302A1F"/>
    <w:rsid w:val="00302AFE"/>
    <w:rsid w:val="00302D5D"/>
    <w:rsid w:val="00302EA7"/>
    <w:rsid w:val="00302F80"/>
    <w:rsid w:val="0030330B"/>
    <w:rsid w:val="00303F88"/>
    <w:rsid w:val="00303FE7"/>
    <w:rsid w:val="0030432F"/>
    <w:rsid w:val="003046FD"/>
    <w:rsid w:val="00304831"/>
    <w:rsid w:val="003049C1"/>
    <w:rsid w:val="00304A64"/>
    <w:rsid w:val="00304E30"/>
    <w:rsid w:val="003055D7"/>
    <w:rsid w:val="00305703"/>
    <w:rsid w:val="00305C77"/>
    <w:rsid w:val="00306095"/>
    <w:rsid w:val="0030630E"/>
    <w:rsid w:val="00306560"/>
    <w:rsid w:val="00306930"/>
    <w:rsid w:val="00306AC9"/>
    <w:rsid w:val="00310520"/>
    <w:rsid w:val="00310AD2"/>
    <w:rsid w:val="0031104E"/>
    <w:rsid w:val="00311310"/>
    <w:rsid w:val="00311A15"/>
    <w:rsid w:val="00311B9C"/>
    <w:rsid w:val="00311BF3"/>
    <w:rsid w:val="0031244D"/>
    <w:rsid w:val="0031260D"/>
    <w:rsid w:val="00312794"/>
    <w:rsid w:val="003132DD"/>
    <w:rsid w:val="003134EE"/>
    <w:rsid w:val="00313633"/>
    <w:rsid w:val="00313639"/>
    <w:rsid w:val="00313FD1"/>
    <w:rsid w:val="0031427C"/>
    <w:rsid w:val="00314670"/>
    <w:rsid w:val="003149E5"/>
    <w:rsid w:val="003159A3"/>
    <w:rsid w:val="003162CA"/>
    <w:rsid w:val="0031653D"/>
    <w:rsid w:val="00316670"/>
    <w:rsid w:val="00316C2C"/>
    <w:rsid w:val="00316C84"/>
    <w:rsid w:val="00317029"/>
    <w:rsid w:val="0031753B"/>
    <w:rsid w:val="00317806"/>
    <w:rsid w:val="00317BE2"/>
    <w:rsid w:val="0032012E"/>
    <w:rsid w:val="0032014F"/>
    <w:rsid w:val="003204C2"/>
    <w:rsid w:val="00320801"/>
    <w:rsid w:val="00321F32"/>
    <w:rsid w:val="003221D0"/>
    <w:rsid w:val="0032263A"/>
    <w:rsid w:val="0032269C"/>
    <w:rsid w:val="003228C2"/>
    <w:rsid w:val="003229ED"/>
    <w:rsid w:val="00323722"/>
    <w:rsid w:val="00323935"/>
    <w:rsid w:val="00324754"/>
    <w:rsid w:val="00324DC5"/>
    <w:rsid w:val="00325348"/>
    <w:rsid w:val="003253BD"/>
    <w:rsid w:val="00325619"/>
    <w:rsid w:val="00326583"/>
    <w:rsid w:val="003266D1"/>
    <w:rsid w:val="003268EB"/>
    <w:rsid w:val="00326D19"/>
    <w:rsid w:val="00326DAE"/>
    <w:rsid w:val="003274D4"/>
    <w:rsid w:val="00327F7B"/>
    <w:rsid w:val="00330A13"/>
    <w:rsid w:val="00330B19"/>
    <w:rsid w:val="00330C63"/>
    <w:rsid w:val="00330E4C"/>
    <w:rsid w:val="003314E8"/>
    <w:rsid w:val="003316F6"/>
    <w:rsid w:val="00331F3A"/>
    <w:rsid w:val="0033202B"/>
    <w:rsid w:val="00332266"/>
    <w:rsid w:val="003322B6"/>
    <w:rsid w:val="003325CF"/>
    <w:rsid w:val="0033292E"/>
    <w:rsid w:val="003330F4"/>
    <w:rsid w:val="00333E84"/>
    <w:rsid w:val="00334312"/>
    <w:rsid w:val="003345C3"/>
    <w:rsid w:val="003350FE"/>
    <w:rsid w:val="003354C1"/>
    <w:rsid w:val="003355B4"/>
    <w:rsid w:val="00335AED"/>
    <w:rsid w:val="00336203"/>
    <w:rsid w:val="00336317"/>
    <w:rsid w:val="0033654D"/>
    <w:rsid w:val="003375ED"/>
    <w:rsid w:val="003376FD"/>
    <w:rsid w:val="00337BF5"/>
    <w:rsid w:val="00340043"/>
    <w:rsid w:val="00340223"/>
    <w:rsid w:val="0034090D"/>
    <w:rsid w:val="00340A72"/>
    <w:rsid w:val="00340BFA"/>
    <w:rsid w:val="003411B6"/>
    <w:rsid w:val="0034125C"/>
    <w:rsid w:val="0034177F"/>
    <w:rsid w:val="003417D7"/>
    <w:rsid w:val="00341E45"/>
    <w:rsid w:val="003422E3"/>
    <w:rsid w:val="003427F7"/>
    <w:rsid w:val="00342DA8"/>
    <w:rsid w:val="0034334B"/>
    <w:rsid w:val="00343540"/>
    <w:rsid w:val="00343994"/>
    <w:rsid w:val="0034445C"/>
    <w:rsid w:val="003446C4"/>
    <w:rsid w:val="003447C3"/>
    <w:rsid w:val="00344846"/>
    <w:rsid w:val="0034484F"/>
    <w:rsid w:val="00344994"/>
    <w:rsid w:val="00344F19"/>
    <w:rsid w:val="00345285"/>
    <w:rsid w:val="00345AA9"/>
    <w:rsid w:val="00345FE1"/>
    <w:rsid w:val="003461B3"/>
    <w:rsid w:val="00346B3C"/>
    <w:rsid w:val="00346F61"/>
    <w:rsid w:val="00347612"/>
    <w:rsid w:val="003477A0"/>
    <w:rsid w:val="003477E3"/>
    <w:rsid w:val="003479FB"/>
    <w:rsid w:val="00347D24"/>
    <w:rsid w:val="00347EF6"/>
    <w:rsid w:val="00347FB8"/>
    <w:rsid w:val="00347FF3"/>
    <w:rsid w:val="0035070C"/>
    <w:rsid w:val="00350720"/>
    <w:rsid w:val="00350C81"/>
    <w:rsid w:val="00350F66"/>
    <w:rsid w:val="00351804"/>
    <w:rsid w:val="00351A99"/>
    <w:rsid w:val="00351B04"/>
    <w:rsid w:val="00351C1C"/>
    <w:rsid w:val="00351F98"/>
    <w:rsid w:val="0035225F"/>
    <w:rsid w:val="0035300C"/>
    <w:rsid w:val="003538E7"/>
    <w:rsid w:val="003539DD"/>
    <w:rsid w:val="00353C09"/>
    <w:rsid w:val="0035429B"/>
    <w:rsid w:val="00354824"/>
    <w:rsid w:val="003548AA"/>
    <w:rsid w:val="00354E4D"/>
    <w:rsid w:val="00355148"/>
    <w:rsid w:val="003552B8"/>
    <w:rsid w:val="00355391"/>
    <w:rsid w:val="003553EC"/>
    <w:rsid w:val="00355775"/>
    <w:rsid w:val="00355BD4"/>
    <w:rsid w:val="00355C1A"/>
    <w:rsid w:val="00355FE0"/>
    <w:rsid w:val="003562A4"/>
    <w:rsid w:val="003562D4"/>
    <w:rsid w:val="00356672"/>
    <w:rsid w:val="00356E4A"/>
    <w:rsid w:val="00357087"/>
    <w:rsid w:val="00357BEE"/>
    <w:rsid w:val="00357CF1"/>
    <w:rsid w:val="003604A7"/>
    <w:rsid w:val="00360958"/>
    <w:rsid w:val="00360A65"/>
    <w:rsid w:val="00360ACE"/>
    <w:rsid w:val="00362977"/>
    <w:rsid w:val="00362C75"/>
    <w:rsid w:val="00363AA5"/>
    <w:rsid w:val="00363C1A"/>
    <w:rsid w:val="00363D55"/>
    <w:rsid w:val="00363DE9"/>
    <w:rsid w:val="00364471"/>
    <w:rsid w:val="00364D02"/>
    <w:rsid w:val="00364E13"/>
    <w:rsid w:val="00364F64"/>
    <w:rsid w:val="0036506A"/>
    <w:rsid w:val="003659B5"/>
    <w:rsid w:val="00365D90"/>
    <w:rsid w:val="00366500"/>
    <w:rsid w:val="0036671F"/>
    <w:rsid w:val="00366895"/>
    <w:rsid w:val="00366BB8"/>
    <w:rsid w:val="00367036"/>
    <w:rsid w:val="0036725D"/>
    <w:rsid w:val="00367BE2"/>
    <w:rsid w:val="00367ED7"/>
    <w:rsid w:val="0037002A"/>
    <w:rsid w:val="00370099"/>
    <w:rsid w:val="003702C0"/>
    <w:rsid w:val="0037060A"/>
    <w:rsid w:val="00371149"/>
    <w:rsid w:val="00371AFC"/>
    <w:rsid w:val="00371BA7"/>
    <w:rsid w:val="00371C96"/>
    <w:rsid w:val="003726AF"/>
    <w:rsid w:val="00372DC6"/>
    <w:rsid w:val="00373C6E"/>
    <w:rsid w:val="00373F24"/>
    <w:rsid w:val="00373FC9"/>
    <w:rsid w:val="00374024"/>
    <w:rsid w:val="003745FF"/>
    <w:rsid w:val="0037477E"/>
    <w:rsid w:val="00374B9E"/>
    <w:rsid w:val="00375067"/>
    <w:rsid w:val="003753B1"/>
    <w:rsid w:val="00375834"/>
    <w:rsid w:val="00375B4F"/>
    <w:rsid w:val="00376141"/>
    <w:rsid w:val="003765EF"/>
    <w:rsid w:val="003766B3"/>
    <w:rsid w:val="0037727D"/>
    <w:rsid w:val="0037745A"/>
    <w:rsid w:val="00377751"/>
    <w:rsid w:val="00377DD5"/>
    <w:rsid w:val="00380051"/>
    <w:rsid w:val="003807F5"/>
    <w:rsid w:val="00380CD7"/>
    <w:rsid w:val="00380FCF"/>
    <w:rsid w:val="003811DB"/>
    <w:rsid w:val="00381BD1"/>
    <w:rsid w:val="00381CB9"/>
    <w:rsid w:val="0038281F"/>
    <w:rsid w:val="00382AC5"/>
    <w:rsid w:val="00383036"/>
    <w:rsid w:val="00383712"/>
    <w:rsid w:val="003837B3"/>
    <w:rsid w:val="003837B9"/>
    <w:rsid w:val="00383811"/>
    <w:rsid w:val="00383C26"/>
    <w:rsid w:val="00383DB3"/>
    <w:rsid w:val="003849F1"/>
    <w:rsid w:val="0038522A"/>
    <w:rsid w:val="00385547"/>
    <w:rsid w:val="003856D3"/>
    <w:rsid w:val="00385958"/>
    <w:rsid w:val="00386180"/>
    <w:rsid w:val="003861B0"/>
    <w:rsid w:val="0038630D"/>
    <w:rsid w:val="00387575"/>
    <w:rsid w:val="00387B88"/>
    <w:rsid w:val="00387DD7"/>
    <w:rsid w:val="0039015F"/>
    <w:rsid w:val="003901C2"/>
    <w:rsid w:val="003905E9"/>
    <w:rsid w:val="00390905"/>
    <w:rsid w:val="00390E51"/>
    <w:rsid w:val="00390FB2"/>
    <w:rsid w:val="003915B5"/>
    <w:rsid w:val="003917E2"/>
    <w:rsid w:val="00391CDA"/>
    <w:rsid w:val="003927C5"/>
    <w:rsid w:val="00392A95"/>
    <w:rsid w:val="00392EEA"/>
    <w:rsid w:val="00393009"/>
    <w:rsid w:val="0039300A"/>
    <w:rsid w:val="003933C1"/>
    <w:rsid w:val="0039347F"/>
    <w:rsid w:val="003936C3"/>
    <w:rsid w:val="00393FBA"/>
    <w:rsid w:val="00394586"/>
    <w:rsid w:val="00394EED"/>
    <w:rsid w:val="003953C8"/>
    <w:rsid w:val="00395AD7"/>
    <w:rsid w:val="00395C41"/>
    <w:rsid w:val="003960A6"/>
    <w:rsid w:val="0039621C"/>
    <w:rsid w:val="003963F0"/>
    <w:rsid w:val="003967A6"/>
    <w:rsid w:val="00396C83"/>
    <w:rsid w:val="00397422"/>
    <w:rsid w:val="00397491"/>
    <w:rsid w:val="003974B2"/>
    <w:rsid w:val="003A0940"/>
    <w:rsid w:val="003A0947"/>
    <w:rsid w:val="003A0B9A"/>
    <w:rsid w:val="003A0D18"/>
    <w:rsid w:val="003A153C"/>
    <w:rsid w:val="003A169E"/>
    <w:rsid w:val="003A1A51"/>
    <w:rsid w:val="003A1A78"/>
    <w:rsid w:val="003A1E54"/>
    <w:rsid w:val="003A2E1C"/>
    <w:rsid w:val="003A2E33"/>
    <w:rsid w:val="003A3282"/>
    <w:rsid w:val="003A3384"/>
    <w:rsid w:val="003A3440"/>
    <w:rsid w:val="003A348F"/>
    <w:rsid w:val="003A3907"/>
    <w:rsid w:val="003A3A96"/>
    <w:rsid w:val="003A4868"/>
    <w:rsid w:val="003A5687"/>
    <w:rsid w:val="003A5AD0"/>
    <w:rsid w:val="003A5B66"/>
    <w:rsid w:val="003A60CC"/>
    <w:rsid w:val="003A63E4"/>
    <w:rsid w:val="003A63FF"/>
    <w:rsid w:val="003A6673"/>
    <w:rsid w:val="003A69CD"/>
    <w:rsid w:val="003A6F4D"/>
    <w:rsid w:val="003A7556"/>
    <w:rsid w:val="003A7C7D"/>
    <w:rsid w:val="003A7EDE"/>
    <w:rsid w:val="003B0903"/>
    <w:rsid w:val="003B0954"/>
    <w:rsid w:val="003B0B1B"/>
    <w:rsid w:val="003B0D02"/>
    <w:rsid w:val="003B0D3A"/>
    <w:rsid w:val="003B0D4E"/>
    <w:rsid w:val="003B0F85"/>
    <w:rsid w:val="003B1387"/>
    <w:rsid w:val="003B1B3D"/>
    <w:rsid w:val="003B1D3E"/>
    <w:rsid w:val="003B1EF1"/>
    <w:rsid w:val="003B1F72"/>
    <w:rsid w:val="003B23DB"/>
    <w:rsid w:val="003B2C43"/>
    <w:rsid w:val="003B2EDE"/>
    <w:rsid w:val="003B3088"/>
    <w:rsid w:val="003B3E72"/>
    <w:rsid w:val="003B3F3E"/>
    <w:rsid w:val="003B4002"/>
    <w:rsid w:val="003B40FB"/>
    <w:rsid w:val="003B464D"/>
    <w:rsid w:val="003B4A20"/>
    <w:rsid w:val="003B4E45"/>
    <w:rsid w:val="003B50E7"/>
    <w:rsid w:val="003B5456"/>
    <w:rsid w:val="003B62C9"/>
    <w:rsid w:val="003B6A7E"/>
    <w:rsid w:val="003B6D3A"/>
    <w:rsid w:val="003B6E41"/>
    <w:rsid w:val="003B7B2D"/>
    <w:rsid w:val="003B7B77"/>
    <w:rsid w:val="003C02AF"/>
    <w:rsid w:val="003C02B2"/>
    <w:rsid w:val="003C145E"/>
    <w:rsid w:val="003C1574"/>
    <w:rsid w:val="003C1670"/>
    <w:rsid w:val="003C19BF"/>
    <w:rsid w:val="003C1CF8"/>
    <w:rsid w:val="003C1FD4"/>
    <w:rsid w:val="003C21FB"/>
    <w:rsid w:val="003C24B3"/>
    <w:rsid w:val="003C27C7"/>
    <w:rsid w:val="003C2A11"/>
    <w:rsid w:val="003C2BA2"/>
    <w:rsid w:val="003C2E39"/>
    <w:rsid w:val="003C3095"/>
    <w:rsid w:val="003C3197"/>
    <w:rsid w:val="003C375C"/>
    <w:rsid w:val="003C3EEC"/>
    <w:rsid w:val="003C4064"/>
    <w:rsid w:val="003C411D"/>
    <w:rsid w:val="003C4170"/>
    <w:rsid w:val="003C425E"/>
    <w:rsid w:val="003C44EC"/>
    <w:rsid w:val="003C5305"/>
    <w:rsid w:val="003C560C"/>
    <w:rsid w:val="003C5723"/>
    <w:rsid w:val="003C5DB3"/>
    <w:rsid w:val="003C6523"/>
    <w:rsid w:val="003C7143"/>
    <w:rsid w:val="003C7515"/>
    <w:rsid w:val="003C7B9F"/>
    <w:rsid w:val="003D001F"/>
    <w:rsid w:val="003D002D"/>
    <w:rsid w:val="003D01CC"/>
    <w:rsid w:val="003D02C4"/>
    <w:rsid w:val="003D0344"/>
    <w:rsid w:val="003D06AB"/>
    <w:rsid w:val="003D0DA2"/>
    <w:rsid w:val="003D1EEB"/>
    <w:rsid w:val="003D1F11"/>
    <w:rsid w:val="003D24DC"/>
    <w:rsid w:val="003D2551"/>
    <w:rsid w:val="003D25CD"/>
    <w:rsid w:val="003D29A6"/>
    <w:rsid w:val="003D29AB"/>
    <w:rsid w:val="003D2F1C"/>
    <w:rsid w:val="003D3536"/>
    <w:rsid w:val="003D3A90"/>
    <w:rsid w:val="003D3E2B"/>
    <w:rsid w:val="003D4152"/>
    <w:rsid w:val="003D42E9"/>
    <w:rsid w:val="003D4380"/>
    <w:rsid w:val="003D4435"/>
    <w:rsid w:val="003D4950"/>
    <w:rsid w:val="003D4E1D"/>
    <w:rsid w:val="003D4F05"/>
    <w:rsid w:val="003D51EB"/>
    <w:rsid w:val="003D5569"/>
    <w:rsid w:val="003D57A6"/>
    <w:rsid w:val="003D5942"/>
    <w:rsid w:val="003D5C10"/>
    <w:rsid w:val="003D5E45"/>
    <w:rsid w:val="003D5F3E"/>
    <w:rsid w:val="003D6093"/>
    <w:rsid w:val="003D6430"/>
    <w:rsid w:val="003D6B82"/>
    <w:rsid w:val="003D6C93"/>
    <w:rsid w:val="003D7438"/>
    <w:rsid w:val="003D7A05"/>
    <w:rsid w:val="003D7DF6"/>
    <w:rsid w:val="003D7E75"/>
    <w:rsid w:val="003D7FB7"/>
    <w:rsid w:val="003E00DD"/>
    <w:rsid w:val="003E04F2"/>
    <w:rsid w:val="003E05D3"/>
    <w:rsid w:val="003E060A"/>
    <w:rsid w:val="003E0B3E"/>
    <w:rsid w:val="003E11C5"/>
    <w:rsid w:val="003E12BB"/>
    <w:rsid w:val="003E149E"/>
    <w:rsid w:val="003E17EE"/>
    <w:rsid w:val="003E18B8"/>
    <w:rsid w:val="003E1DA0"/>
    <w:rsid w:val="003E211F"/>
    <w:rsid w:val="003E247D"/>
    <w:rsid w:val="003E2E90"/>
    <w:rsid w:val="003E3444"/>
    <w:rsid w:val="003E3789"/>
    <w:rsid w:val="003E3C8C"/>
    <w:rsid w:val="003E3ED1"/>
    <w:rsid w:val="003E3F62"/>
    <w:rsid w:val="003E4077"/>
    <w:rsid w:val="003E40C4"/>
    <w:rsid w:val="003E472C"/>
    <w:rsid w:val="003E47B5"/>
    <w:rsid w:val="003E4B0C"/>
    <w:rsid w:val="003E50ED"/>
    <w:rsid w:val="003E5107"/>
    <w:rsid w:val="003E55FB"/>
    <w:rsid w:val="003E56C4"/>
    <w:rsid w:val="003E5A34"/>
    <w:rsid w:val="003E5A8C"/>
    <w:rsid w:val="003E5CBB"/>
    <w:rsid w:val="003E5F79"/>
    <w:rsid w:val="003E5FD3"/>
    <w:rsid w:val="003E6055"/>
    <w:rsid w:val="003E61BE"/>
    <w:rsid w:val="003E6AA9"/>
    <w:rsid w:val="003E6E44"/>
    <w:rsid w:val="003E6E8D"/>
    <w:rsid w:val="003E6EF3"/>
    <w:rsid w:val="003F0123"/>
    <w:rsid w:val="003F019B"/>
    <w:rsid w:val="003F029A"/>
    <w:rsid w:val="003F0848"/>
    <w:rsid w:val="003F0877"/>
    <w:rsid w:val="003F0C09"/>
    <w:rsid w:val="003F0D90"/>
    <w:rsid w:val="003F0DAB"/>
    <w:rsid w:val="003F10BB"/>
    <w:rsid w:val="003F13B7"/>
    <w:rsid w:val="003F140E"/>
    <w:rsid w:val="003F1675"/>
    <w:rsid w:val="003F1731"/>
    <w:rsid w:val="003F1D48"/>
    <w:rsid w:val="003F1E6C"/>
    <w:rsid w:val="003F2514"/>
    <w:rsid w:val="003F2C89"/>
    <w:rsid w:val="003F2E88"/>
    <w:rsid w:val="003F30D7"/>
    <w:rsid w:val="003F3323"/>
    <w:rsid w:val="003F3426"/>
    <w:rsid w:val="003F3770"/>
    <w:rsid w:val="003F3983"/>
    <w:rsid w:val="003F3A38"/>
    <w:rsid w:val="003F3AB7"/>
    <w:rsid w:val="003F3C65"/>
    <w:rsid w:val="003F3FC1"/>
    <w:rsid w:val="003F4239"/>
    <w:rsid w:val="003F43AC"/>
    <w:rsid w:val="003F43B0"/>
    <w:rsid w:val="003F4AAA"/>
    <w:rsid w:val="003F4B5F"/>
    <w:rsid w:val="003F4E4E"/>
    <w:rsid w:val="003F5AD9"/>
    <w:rsid w:val="003F5AFA"/>
    <w:rsid w:val="003F5BBB"/>
    <w:rsid w:val="003F5D74"/>
    <w:rsid w:val="003F6191"/>
    <w:rsid w:val="003F6303"/>
    <w:rsid w:val="003F6910"/>
    <w:rsid w:val="003F69C3"/>
    <w:rsid w:val="003F69E4"/>
    <w:rsid w:val="003F6F29"/>
    <w:rsid w:val="003F72B1"/>
    <w:rsid w:val="003F7452"/>
    <w:rsid w:val="003F79A7"/>
    <w:rsid w:val="003F7EB2"/>
    <w:rsid w:val="004006F5"/>
    <w:rsid w:val="00400949"/>
    <w:rsid w:val="00400F69"/>
    <w:rsid w:val="0040168B"/>
    <w:rsid w:val="004017F6"/>
    <w:rsid w:val="00401872"/>
    <w:rsid w:val="00401EA9"/>
    <w:rsid w:val="0040228E"/>
    <w:rsid w:val="004022C0"/>
    <w:rsid w:val="004028DD"/>
    <w:rsid w:val="00402AC7"/>
    <w:rsid w:val="00402BA1"/>
    <w:rsid w:val="00402C5C"/>
    <w:rsid w:val="00402D48"/>
    <w:rsid w:val="004030FF"/>
    <w:rsid w:val="00403C2B"/>
    <w:rsid w:val="004043BC"/>
    <w:rsid w:val="00404D2E"/>
    <w:rsid w:val="00404E3A"/>
    <w:rsid w:val="00404EC5"/>
    <w:rsid w:val="00404F45"/>
    <w:rsid w:val="00405119"/>
    <w:rsid w:val="004056DE"/>
    <w:rsid w:val="00405B02"/>
    <w:rsid w:val="00405D52"/>
    <w:rsid w:val="00406406"/>
    <w:rsid w:val="004065A6"/>
    <w:rsid w:val="00406AFA"/>
    <w:rsid w:val="00406C36"/>
    <w:rsid w:val="00406F41"/>
    <w:rsid w:val="004070D8"/>
    <w:rsid w:val="004073B4"/>
    <w:rsid w:val="00407516"/>
    <w:rsid w:val="00407908"/>
    <w:rsid w:val="00407EB6"/>
    <w:rsid w:val="00410635"/>
    <w:rsid w:val="0041069C"/>
    <w:rsid w:val="00410B01"/>
    <w:rsid w:val="00410B67"/>
    <w:rsid w:val="00411292"/>
    <w:rsid w:val="004115BD"/>
    <w:rsid w:val="00411645"/>
    <w:rsid w:val="00411ECC"/>
    <w:rsid w:val="00411F1F"/>
    <w:rsid w:val="00411F2A"/>
    <w:rsid w:val="00412960"/>
    <w:rsid w:val="004129DA"/>
    <w:rsid w:val="00412BE2"/>
    <w:rsid w:val="00412DF7"/>
    <w:rsid w:val="004137B3"/>
    <w:rsid w:val="004149F9"/>
    <w:rsid w:val="00414CD6"/>
    <w:rsid w:val="004156BE"/>
    <w:rsid w:val="00415A7E"/>
    <w:rsid w:val="00415DC2"/>
    <w:rsid w:val="00415F50"/>
    <w:rsid w:val="00415FF0"/>
    <w:rsid w:val="0041620C"/>
    <w:rsid w:val="0041620F"/>
    <w:rsid w:val="0041621E"/>
    <w:rsid w:val="00416247"/>
    <w:rsid w:val="00416A8B"/>
    <w:rsid w:val="00416B60"/>
    <w:rsid w:val="0041722D"/>
    <w:rsid w:val="00417A15"/>
    <w:rsid w:val="00417B92"/>
    <w:rsid w:val="00417C53"/>
    <w:rsid w:val="0042085B"/>
    <w:rsid w:val="0042114B"/>
    <w:rsid w:val="00421205"/>
    <w:rsid w:val="004214CA"/>
    <w:rsid w:val="00421CD5"/>
    <w:rsid w:val="00422035"/>
    <w:rsid w:val="0042209C"/>
    <w:rsid w:val="0042212C"/>
    <w:rsid w:val="004228EB"/>
    <w:rsid w:val="00422927"/>
    <w:rsid w:val="0042294A"/>
    <w:rsid w:val="00422AC6"/>
    <w:rsid w:val="00422AEC"/>
    <w:rsid w:val="00422EF1"/>
    <w:rsid w:val="00423A1E"/>
    <w:rsid w:val="00423F56"/>
    <w:rsid w:val="0042415A"/>
    <w:rsid w:val="004242D7"/>
    <w:rsid w:val="004246F5"/>
    <w:rsid w:val="00425283"/>
    <w:rsid w:val="004252D2"/>
    <w:rsid w:val="004253A3"/>
    <w:rsid w:val="0042574C"/>
    <w:rsid w:val="00425807"/>
    <w:rsid w:val="00427162"/>
    <w:rsid w:val="004275E7"/>
    <w:rsid w:val="00427D8F"/>
    <w:rsid w:val="0043085E"/>
    <w:rsid w:val="00431170"/>
    <w:rsid w:val="00431256"/>
    <w:rsid w:val="004316F6"/>
    <w:rsid w:val="0043187A"/>
    <w:rsid w:val="00431919"/>
    <w:rsid w:val="004319DA"/>
    <w:rsid w:val="00432DC2"/>
    <w:rsid w:val="00432FC8"/>
    <w:rsid w:val="0043311C"/>
    <w:rsid w:val="0043410A"/>
    <w:rsid w:val="00434127"/>
    <w:rsid w:val="004344A1"/>
    <w:rsid w:val="00434E03"/>
    <w:rsid w:val="00435394"/>
    <w:rsid w:val="0043598F"/>
    <w:rsid w:val="0043664A"/>
    <w:rsid w:val="0043666E"/>
    <w:rsid w:val="004368A5"/>
    <w:rsid w:val="00436B90"/>
    <w:rsid w:val="00436F05"/>
    <w:rsid w:val="00437B44"/>
    <w:rsid w:val="00437EAE"/>
    <w:rsid w:val="00440639"/>
    <w:rsid w:val="00440B0F"/>
    <w:rsid w:val="00440BC3"/>
    <w:rsid w:val="00440C17"/>
    <w:rsid w:val="00440DD5"/>
    <w:rsid w:val="00441286"/>
    <w:rsid w:val="004413F8"/>
    <w:rsid w:val="004414D6"/>
    <w:rsid w:val="004415D4"/>
    <w:rsid w:val="00441DAF"/>
    <w:rsid w:val="0044288F"/>
    <w:rsid w:val="004431B5"/>
    <w:rsid w:val="00443809"/>
    <w:rsid w:val="00443914"/>
    <w:rsid w:val="00443DD9"/>
    <w:rsid w:val="00443F09"/>
    <w:rsid w:val="0044413C"/>
    <w:rsid w:val="0044417C"/>
    <w:rsid w:val="004441E0"/>
    <w:rsid w:val="00445A3C"/>
    <w:rsid w:val="00446840"/>
    <w:rsid w:val="00446CC4"/>
    <w:rsid w:val="004470C9"/>
    <w:rsid w:val="00447701"/>
    <w:rsid w:val="00447969"/>
    <w:rsid w:val="00447A28"/>
    <w:rsid w:val="00447AA5"/>
    <w:rsid w:val="00447D55"/>
    <w:rsid w:val="00447D84"/>
    <w:rsid w:val="00450034"/>
    <w:rsid w:val="00450405"/>
    <w:rsid w:val="0045084F"/>
    <w:rsid w:val="004508DE"/>
    <w:rsid w:val="00450A0B"/>
    <w:rsid w:val="0045105E"/>
    <w:rsid w:val="004510E5"/>
    <w:rsid w:val="00451198"/>
    <w:rsid w:val="00451431"/>
    <w:rsid w:val="00451719"/>
    <w:rsid w:val="00451E22"/>
    <w:rsid w:val="00451E32"/>
    <w:rsid w:val="0045256E"/>
    <w:rsid w:val="00452B6A"/>
    <w:rsid w:val="00453271"/>
    <w:rsid w:val="0045345C"/>
    <w:rsid w:val="00453AA6"/>
    <w:rsid w:val="00453C0F"/>
    <w:rsid w:val="004540FA"/>
    <w:rsid w:val="00454562"/>
    <w:rsid w:val="004547AB"/>
    <w:rsid w:val="00454A4B"/>
    <w:rsid w:val="00454BF8"/>
    <w:rsid w:val="004554C3"/>
    <w:rsid w:val="00455777"/>
    <w:rsid w:val="00455AFA"/>
    <w:rsid w:val="00455EB4"/>
    <w:rsid w:val="004564D0"/>
    <w:rsid w:val="004567F9"/>
    <w:rsid w:val="0045680E"/>
    <w:rsid w:val="004572E8"/>
    <w:rsid w:val="004575CA"/>
    <w:rsid w:val="004579C6"/>
    <w:rsid w:val="00457AE2"/>
    <w:rsid w:val="00457BD1"/>
    <w:rsid w:val="004608CD"/>
    <w:rsid w:val="00460C23"/>
    <w:rsid w:val="004611ED"/>
    <w:rsid w:val="00461312"/>
    <w:rsid w:val="0046150F"/>
    <w:rsid w:val="0046162D"/>
    <w:rsid w:val="004616DC"/>
    <w:rsid w:val="00461801"/>
    <w:rsid w:val="00461CD3"/>
    <w:rsid w:val="0046229B"/>
    <w:rsid w:val="004622AD"/>
    <w:rsid w:val="004625E5"/>
    <w:rsid w:val="00462DAB"/>
    <w:rsid w:val="00462E22"/>
    <w:rsid w:val="00463094"/>
    <w:rsid w:val="00463460"/>
    <w:rsid w:val="00463795"/>
    <w:rsid w:val="004638B2"/>
    <w:rsid w:val="00463A89"/>
    <w:rsid w:val="00463B5C"/>
    <w:rsid w:val="00463CC3"/>
    <w:rsid w:val="00464064"/>
    <w:rsid w:val="00464191"/>
    <w:rsid w:val="0046428A"/>
    <w:rsid w:val="00464B02"/>
    <w:rsid w:val="00464FDB"/>
    <w:rsid w:val="004651FD"/>
    <w:rsid w:val="00465209"/>
    <w:rsid w:val="00465384"/>
    <w:rsid w:val="00465BB3"/>
    <w:rsid w:val="00465FB3"/>
    <w:rsid w:val="0046644A"/>
    <w:rsid w:val="0046654E"/>
    <w:rsid w:val="004668B0"/>
    <w:rsid w:val="004668E4"/>
    <w:rsid w:val="004669F0"/>
    <w:rsid w:val="00466FE4"/>
    <w:rsid w:val="004674CB"/>
    <w:rsid w:val="00467AC7"/>
    <w:rsid w:val="00467EC8"/>
    <w:rsid w:val="00470785"/>
    <w:rsid w:val="00470BED"/>
    <w:rsid w:val="00470C3F"/>
    <w:rsid w:val="00471213"/>
    <w:rsid w:val="0047141C"/>
    <w:rsid w:val="0047163F"/>
    <w:rsid w:val="004718FF"/>
    <w:rsid w:val="0047275B"/>
    <w:rsid w:val="00472A24"/>
    <w:rsid w:val="00473544"/>
    <w:rsid w:val="00473722"/>
    <w:rsid w:val="0047372E"/>
    <w:rsid w:val="0047395E"/>
    <w:rsid w:val="00473A45"/>
    <w:rsid w:val="00473BC7"/>
    <w:rsid w:val="00473D69"/>
    <w:rsid w:val="00473EF3"/>
    <w:rsid w:val="00473EFC"/>
    <w:rsid w:val="00473FA4"/>
    <w:rsid w:val="00474202"/>
    <w:rsid w:val="00476A85"/>
    <w:rsid w:val="00476E9E"/>
    <w:rsid w:val="00480775"/>
    <w:rsid w:val="00480783"/>
    <w:rsid w:val="00480835"/>
    <w:rsid w:val="004808EF"/>
    <w:rsid w:val="00480C08"/>
    <w:rsid w:val="00480CE3"/>
    <w:rsid w:val="00480ECA"/>
    <w:rsid w:val="0048142B"/>
    <w:rsid w:val="00481983"/>
    <w:rsid w:val="004821AF"/>
    <w:rsid w:val="0048260B"/>
    <w:rsid w:val="00482B97"/>
    <w:rsid w:val="00482E0A"/>
    <w:rsid w:val="004832F8"/>
    <w:rsid w:val="0048386D"/>
    <w:rsid w:val="004838A1"/>
    <w:rsid w:val="004838A4"/>
    <w:rsid w:val="00483975"/>
    <w:rsid w:val="00483D63"/>
    <w:rsid w:val="00484941"/>
    <w:rsid w:val="00484B79"/>
    <w:rsid w:val="00484BF2"/>
    <w:rsid w:val="00484C67"/>
    <w:rsid w:val="004851E5"/>
    <w:rsid w:val="0048580D"/>
    <w:rsid w:val="00485ABC"/>
    <w:rsid w:val="00485BED"/>
    <w:rsid w:val="00486068"/>
    <w:rsid w:val="00486AC7"/>
    <w:rsid w:val="004872EF"/>
    <w:rsid w:val="00487321"/>
    <w:rsid w:val="004876F9"/>
    <w:rsid w:val="0048779A"/>
    <w:rsid w:val="004877D4"/>
    <w:rsid w:val="004879DB"/>
    <w:rsid w:val="00487A6B"/>
    <w:rsid w:val="00487CF9"/>
    <w:rsid w:val="00487D68"/>
    <w:rsid w:val="00487DEC"/>
    <w:rsid w:val="00490363"/>
    <w:rsid w:val="004909D2"/>
    <w:rsid w:val="00490BE3"/>
    <w:rsid w:val="00490D14"/>
    <w:rsid w:val="004915B6"/>
    <w:rsid w:val="00491717"/>
    <w:rsid w:val="004917E8"/>
    <w:rsid w:val="00491908"/>
    <w:rsid w:val="0049191E"/>
    <w:rsid w:val="00491A7A"/>
    <w:rsid w:val="0049262C"/>
    <w:rsid w:val="0049268B"/>
    <w:rsid w:val="00492943"/>
    <w:rsid w:val="00492AA3"/>
    <w:rsid w:val="0049320D"/>
    <w:rsid w:val="00493867"/>
    <w:rsid w:val="00493970"/>
    <w:rsid w:val="00493D4B"/>
    <w:rsid w:val="00493F09"/>
    <w:rsid w:val="00493F6A"/>
    <w:rsid w:val="00494C2F"/>
    <w:rsid w:val="00494CC6"/>
    <w:rsid w:val="00495116"/>
    <w:rsid w:val="00495305"/>
    <w:rsid w:val="00495374"/>
    <w:rsid w:val="00495886"/>
    <w:rsid w:val="004958AC"/>
    <w:rsid w:val="00495B56"/>
    <w:rsid w:val="0049627D"/>
    <w:rsid w:val="00496388"/>
    <w:rsid w:val="00496659"/>
    <w:rsid w:val="0049666E"/>
    <w:rsid w:val="00496B06"/>
    <w:rsid w:val="00496F8C"/>
    <w:rsid w:val="0049714D"/>
    <w:rsid w:val="00497BF2"/>
    <w:rsid w:val="00497F4E"/>
    <w:rsid w:val="00497FCF"/>
    <w:rsid w:val="004A1096"/>
    <w:rsid w:val="004A15AF"/>
    <w:rsid w:val="004A19C0"/>
    <w:rsid w:val="004A1A31"/>
    <w:rsid w:val="004A263F"/>
    <w:rsid w:val="004A26BC"/>
    <w:rsid w:val="004A274B"/>
    <w:rsid w:val="004A2967"/>
    <w:rsid w:val="004A2E0F"/>
    <w:rsid w:val="004A3990"/>
    <w:rsid w:val="004A3FA1"/>
    <w:rsid w:val="004A4B28"/>
    <w:rsid w:val="004A544E"/>
    <w:rsid w:val="004A560C"/>
    <w:rsid w:val="004A5878"/>
    <w:rsid w:val="004A5E34"/>
    <w:rsid w:val="004A5F7B"/>
    <w:rsid w:val="004A60A1"/>
    <w:rsid w:val="004A62FA"/>
    <w:rsid w:val="004A64D6"/>
    <w:rsid w:val="004A661D"/>
    <w:rsid w:val="004A664C"/>
    <w:rsid w:val="004A699F"/>
    <w:rsid w:val="004A6AB0"/>
    <w:rsid w:val="004A6DA8"/>
    <w:rsid w:val="004A722E"/>
    <w:rsid w:val="004B0140"/>
    <w:rsid w:val="004B05D9"/>
    <w:rsid w:val="004B0AB6"/>
    <w:rsid w:val="004B1180"/>
    <w:rsid w:val="004B1320"/>
    <w:rsid w:val="004B15AA"/>
    <w:rsid w:val="004B176B"/>
    <w:rsid w:val="004B18E5"/>
    <w:rsid w:val="004B1B9A"/>
    <w:rsid w:val="004B1D00"/>
    <w:rsid w:val="004B1D31"/>
    <w:rsid w:val="004B3086"/>
    <w:rsid w:val="004B351F"/>
    <w:rsid w:val="004B375D"/>
    <w:rsid w:val="004B3A0E"/>
    <w:rsid w:val="004B40BA"/>
    <w:rsid w:val="004B4685"/>
    <w:rsid w:val="004B4C1D"/>
    <w:rsid w:val="004B5111"/>
    <w:rsid w:val="004B5308"/>
    <w:rsid w:val="004B59CB"/>
    <w:rsid w:val="004B5B6A"/>
    <w:rsid w:val="004B6F52"/>
    <w:rsid w:val="004B7121"/>
    <w:rsid w:val="004B7152"/>
    <w:rsid w:val="004B720D"/>
    <w:rsid w:val="004B7254"/>
    <w:rsid w:val="004B745D"/>
    <w:rsid w:val="004B750F"/>
    <w:rsid w:val="004B7A06"/>
    <w:rsid w:val="004B7B67"/>
    <w:rsid w:val="004B7CED"/>
    <w:rsid w:val="004B7E9B"/>
    <w:rsid w:val="004B7FBF"/>
    <w:rsid w:val="004C00AE"/>
    <w:rsid w:val="004C08ED"/>
    <w:rsid w:val="004C0905"/>
    <w:rsid w:val="004C0943"/>
    <w:rsid w:val="004C0A65"/>
    <w:rsid w:val="004C0C48"/>
    <w:rsid w:val="004C0CF4"/>
    <w:rsid w:val="004C0F8F"/>
    <w:rsid w:val="004C148C"/>
    <w:rsid w:val="004C15ED"/>
    <w:rsid w:val="004C1B08"/>
    <w:rsid w:val="004C2060"/>
    <w:rsid w:val="004C2E38"/>
    <w:rsid w:val="004C3100"/>
    <w:rsid w:val="004C352B"/>
    <w:rsid w:val="004C3930"/>
    <w:rsid w:val="004C39B9"/>
    <w:rsid w:val="004C3D7B"/>
    <w:rsid w:val="004C400A"/>
    <w:rsid w:val="004C4044"/>
    <w:rsid w:val="004C41E4"/>
    <w:rsid w:val="004C430F"/>
    <w:rsid w:val="004C4696"/>
    <w:rsid w:val="004C4729"/>
    <w:rsid w:val="004C4A35"/>
    <w:rsid w:val="004C4BF7"/>
    <w:rsid w:val="004C5028"/>
    <w:rsid w:val="004C5A15"/>
    <w:rsid w:val="004C5B97"/>
    <w:rsid w:val="004C5CE7"/>
    <w:rsid w:val="004C60DE"/>
    <w:rsid w:val="004C6676"/>
    <w:rsid w:val="004C6A83"/>
    <w:rsid w:val="004C7BC2"/>
    <w:rsid w:val="004C7E7F"/>
    <w:rsid w:val="004D0123"/>
    <w:rsid w:val="004D0273"/>
    <w:rsid w:val="004D034C"/>
    <w:rsid w:val="004D1376"/>
    <w:rsid w:val="004D13B6"/>
    <w:rsid w:val="004D13F4"/>
    <w:rsid w:val="004D17C7"/>
    <w:rsid w:val="004D1F3C"/>
    <w:rsid w:val="004D203D"/>
    <w:rsid w:val="004D22FE"/>
    <w:rsid w:val="004D2470"/>
    <w:rsid w:val="004D3231"/>
    <w:rsid w:val="004D34F3"/>
    <w:rsid w:val="004D3BC7"/>
    <w:rsid w:val="004D4007"/>
    <w:rsid w:val="004D4821"/>
    <w:rsid w:val="004D4A72"/>
    <w:rsid w:val="004D4C48"/>
    <w:rsid w:val="004D4D89"/>
    <w:rsid w:val="004D4E79"/>
    <w:rsid w:val="004D4E99"/>
    <w:rsid w:val="004D52E2"/>
    <w:rsid w:val="004D571A"/>
    <w:rsid w:val="004D57E4"/>
    <w:rsid w:val="004D5B5F"/>
    <w:rsid w:val="004D6506"/>
    <w:rsid w:val="004D6BC2"/>
    <w:rsid w:val="004D6EB6"/>
    <w:rsid w:val="004D6ECB"/>
    <w:rsid w:val="004D6F51"/>
    <w:rsid w:val="004D6FEB"/>
    <w:rsid w:val="004D7134"/>
    <w:rsid w:val="004D73F4"/>
    <w:rsid w:val="004D755E"/>
    <w:rsid w:val="004D7C32"/>
    <w:rsid w:val="004D7DFB"/>
    <w:rsid w:val="004D7ED9"/>
    <w:rsid w:val="004D7F5E"/>
    <w:rsid w:val="004D7FC5"/>
    <w:rsid w:val="004E03ED"/>
    <w:rsid w:val="004E0A35"/>
    <w:rsid w:val="004E0FE4"/>
    <w:rsid w:val="004E1293"/>
    <w:rsid w:val="004E1391"/>
    <w:rsid w:val="004E144B"/>
    <w:rsid w:val="004E14C0"/>
    <w:rsid w:val="004E1676"/>
    <w:rsid w:val="004E1943"/>
    <w:rsid w:val="004E1AE9"/>
    <w:rsid w:val="004E1B8A"/>
    <w:rsid w:val="004E240D"/>
    <w:rsid w:val="004E2597"/>
    <w:rsid w:val="004E3136"/>
    <w:rsid w:val="004E40D9"/>
    <w:rsid w:val="004E41AD"/>
    <w:rsid w:val="004E4513"/>
    <w:rsid w:val="004E47CC"/>
    <w:rsid w:val="004E4D3A"/>
    <w:rsid w:val="004E4E6E"/>
    <w:rsid w:val="004E541A"/>
    <w:rsid w:val="004E57E2"/>
    <w:rsid w:val="004E6100"/>
    <w:rsid w:val="004E6490"/>
    <w:rsid w:val="004E66A9"/>
    <w:rsid w:val="004E6CE1"/>
    <w:rsid w:val="004E6F06"/>
    <w:rsid w:val="004E7223"/>
    <w:rsid w:val="004E7EAF"/>
    <w:rsid w:val="004F15E0"/>
    <w:rsid w:val="004F169D"/>
    <w:rsid w:val="004F1DCB"/>
    <w:rsid w:val="004F2207"/>
    <w:rsid w:val="004F2A19"/>
    <w:rsid w:val="004F2AEA"/>
    <w:rsid w:val="004F2EE8"/>
    <w:rsid w:val="004F2F86"/>
    <w:rsid w:val="004F3BF1"/>
    <w:rsid w:val="004F3DDA"/>
    <w:rsid w:val="004F3E6A"/>
    <w:rsid w:val="004F3F77"/>
    <w:rsid w:val="004F43E0"/>
    <w:rsid w:val="004F4597"/>
    <w:rsid w:val="004F46F5"/>
    <w:rsid w:val="004F47C2"/>
    <w:rsid w:val="004F4E85"/>
    <w:rsid w:val="004F4EE4"/>
    <w:rsid w:val="004F5743"/>
    <w:rsid w:val="004F611B"/>
    <w:rsid w:val="004F67BC"/>
    <w:rsid w:val="004F67BD"/>
    <w:rsid w:val="004F6956"/>
    <w:rsid w:val="004F6B10"/>
    <w:rsid w:val="004F6EE0"/>
    <w:rsid w:val="004F70D6"/>
    <w:rsid w:val="004F7167"/>
    <w:rsid w:val="004F7952"/>
    <w:rsid w:val="0050049C"/>
    <w:rsid w:val="005004EC"/>
    <w:rsid w:val="00500770"/>
    <w:rsid w:val="005009B0"/>
    <w:rsid w:val="00500B88"/>
    <w:rsid w:val="00501043"/>
    <w:rsid w:val="00501983"/>
    <w:rsid w:val="00501AB9"/>
    <w:rsid w:val="00501B3A"/>
    <w:rsid w:val="00501B7F"/>
    <w:rsid w:val="00502346"/>
    <w:rsid w:val="005023E5"/>
    <w:rsid w:val="005027B3"/>
    <w:rsid w:val="00502819"/>
    <w:rsid w:val="00503102"/>
    <w:rsid w:val="00503D40"/>
    <w:rsid w:val="00504084"/>
    <w:rsid w:val="00505013"/>
    <w:rsid w:val="00505054"/>
    <w:rsid w:val="00505C48"/>
    <w:rsid w:val="00505DB8"/>
    <w:rsid w:val="005064B6"/>
    <w:rsid w:val="00506765"/>
    <w:rsid w:val="00506E10"/>
    <w:rsid w:val="00506EFE"/>
    <w:rsid w:val="00507988"/>
    <w:rsid w:val="005102E5"/>
    <w:rsid w:val="0051052D"/>
    <w:rsid w:val="005108B2"/>
    <w:rsid w:val="005108EB"/>
    <w:rsid w:val="00510A33"/>
    <w:rsid w:val="00510D39"/>
    <w:rsid w:val="00511197"/>
    <w:rsid w:val="00511C7C"/>
    <w:rsid w:val="00512092"/>
    <w:rsid w:val="0051218E"/>
    <w:rsid w:val="00512254"/>
    <w:rsid w:val="0051236D"/>
    <w:rsid w:val="0051266C"/>
    <w:rsid w:val="0051344C"/>
    <w:rsid w:val="00513751"/>
    <w:rsid w:val="005137E9"/>
    <w:rsid w:val="0051399B"/>
    <w:rsid w:val="00513B2E"/>
    <w:rsid w:val="00513CB2"/>
    <w:rsid w:val="00513CF4"/>
    <w:rsid w:val="00513F86"/>
    <w:rsid w:val="0051413C"/>
    <w:rsid w:val="0051441B"/>
    <w:rsid w:val="0051452F"/>
    <w:rsid w:val="00515565"/>
    <w:rsid w:val="00515FF7"/>
    <w:rsid w:val="005161B6"/>
    <w:rsid w:val="00516226"/>
    <w:rsid w:val="005165A0"/>
    <w:rsid w:val="0051683E"/>
    <w:rsid w:val="00517072"/>
    <w:rsid w:val="005175A1"/>
    <w:rsid w:val="005177D4"/>
    <w:rsid w:val="00517855"/>
    <w:rsid w:val="00517D1F"/>
    <w:rsid w:val="00517E22"/>
    <w:rsid w:val="00517FB5"/>
    <w:rsid w:val="00520064"/>
    <w:rsid w:val="005203A3"/>
    <w:rsid w:val="005207B1"/>
    <w:rsid w:val="005218D0"/>
    <w:rsid w:val="0052230B"/>
    <w:rsid w:val="0052244C"/>
    <w:rsid w:val="005225AC"/>
    <w:rsid w:val="00522AAD"/>
    <w:rsid w:val="00522DFA"/>
    <w:rsid w:val="00523246"/>
    <w:rsid w:val="005233D7"/>
    <w:rsid w:val="00523C32"/>
    <w:rsid w:val="00523C83"/>
    <w:rsid w:val="005242F1"/>
    <w:rsid w:val="005247E4"/>
    <w:rsid w:val="005247F9"/>
    <w:rsid w:val="005249A8"/>
    <w:rsid w:val="0052577C"/>
    <w:rsid w:val="00525A0B"/>
    <w:rsid w:val="00526359"/>
    <w:rsid w:val="005263AB"/>
    <w:rsid w:val="0052695F"/>
    <w:rsid w:val="00526972"/>
    <w:rsid w:val="005271FC"/>
    <w:rsid w:val="00527E64"/>
    <w:rsid w:val="005303DE"/>
    <w:rsid w:val="0053047E"/>
    <w:rsid w:val="00530884"/>
    <w:rsid w:val="005309CA"/>
    <w:rsid w:val="005311C7"/>
    <w:rsid w:val="00531807"/>
    <w:rsid w:val="00531BDD"/>
    <w:rsid w:val="00531FB9"/>
    <w:rsid w:val="00532187"/>
    <w:rsid w:val="0053265F"/>
    <w:rsid w:val="00532A58"/>
    <w:rsid w:val="005330F2"/>
    <w:rsid w:val="00533288"/>
    <w:rsid w:val="00534503"/>
    <w:rsid w:val="00534E4B"/>
    <w:rsid w:val="0053535A"/>
    <w:rsid w:val="00535B0C"/>
    <w:rsid w:val="00535BCD"/>
    <w:rsid w:val="005365E4"/>
    <w:rsid w:val="0053689E"/>
    <w:rsid w:val="00536B15"/>
    <w:rsid w:val="005371DE"/>
    <w:rsid w:val="00537C09"/>
    <w:rsid w:val="00537CE8"/>
    <w:rsid w:val="00540009"/>
    <w:rsid w:val="00540512"/>
    <w:rsid w:val="0054063B"/>
    <w:rsid w:val="00540731"/>
    <w:rsid w:val="005408D4"/>
    <w:rsid w:val="00540B0C"/>
    <w:rsid w:val="00541646"/>
    <w:rsid w:val="0054182C"/>
    <w:rsid w:val="00542194"/>
    <w:rsid w:val="005424EF"/>
    <w:rsid w:val="005427EE"/>
    <w:rsid w:val="00542C10"/>
    <w:rsid w:val="00542DF1"/>
    <w:rsid w:val="00543206"/>
    <w:rsid w:val="005442D6"/>
    <w:rsid w:val="0054430E"/>
    <w:rsid w:val="0054433F"/>
    <w:rsid w:val="0054452E"/>
    <w:rsid w:val="00544C88"/>
    <w:rsid w:val="00544D92"/>
    <w:rsid w:val="005453FF"/>
    <w:rsid w:val="005459F4"/>
    <w:rsid w:val="0054610F"/>
    <w:rsid w:val="005462F0"/>
    <w:rsid w:val="005464AD"/>
    <w:rsid w:val="00546C29"/>
    <w:rsid w:val="00546C86"/>
    <w:rsid w:val="005471EE"/>
    <w:rsid w:val="0054759F"/>
    <w:rsid w:val="00550056"/>
    <w:rsid w:val="00550575"/>
    <w:rsid w:val="00551BAD"/>
    <w:rsid w:val="00552005"/>
    <w:rsid w:val="00552083"/>
    <w:rsid w:val="00552237"/>
    <w:rsid w:val="00552534"/>
    <w:rsid w:val="005528B0"/>
    <w:rsid w:val="00552C00"/>
    <w:rsid w:val="0055320A"/>
    <w:rsid w:val="00553316"/>
    <w:rsid w:val="00553503"/>
    <w:rsid w:val="00553753"/>
    <w:rsid w:val="00553B9A"/>
    <w:rsid w:val="00554946"/>
    <w:rsid w:val="00554BB2"/>
    <w:rsid w:val="00554EEA"/>
    <w:rsid w:val="005553D5"/>
    <w:rsid w:val="005555EA"/>
    <w:rsid w:val="00555606"/>
    <w:rsid w:val="005558A6"/>
    <w:rsid w:val="00555FA4"/>
    <w:rsid w:val="00555FD8"/>
    <w:rsid w:val="005560B1"/>
    <w:rsid w:val="00556366"/>
    <w:rsid w:val="00556E39"/>
    <w:rsid w:val="00556FE6"/>
    <w:rsid w:val="0055744F"/>
    <w:rsid w:val="0055749C"/>
    <w:rsid w:val="00557774"/>
    <w:rsid w:val="00557881"/>
    <w:rsid w:val="00557993"/>
    <w:rsid w:val="00557F48"/>
    <w:rsid w:val="0056014F"/>
    <w:rsid w:val="00560264"/>
    <w:rsid w:val="00560B6D"/>
    <w:rsid w:val="00560E66"/>
    <w:rsid w:val="00560EA9"/>
    <w:rsid w:val="00560FF4"/>
    <w:rsid w:val="0056103C"/>
    <w:rsid w:val="0056144D"/>
    <w:rsid w:val="00561D6C"/>
    <w:rsid w:val="00562436"/>
    <w:rsid w:val="0056267F"/>
    <w:rsid w:val="00562BA4"/>
    <w:rsid w:val="00562C32"/>
    <w:rsid w:val="005632DB"/>
    <w:rsid w:val="00563590"/>
    <w:rsid w:val="00563634"/>
    <w:rsid w:val="0056399D"/>
    <w:rsid w:val="00563BF7"/>
    <w:rsid w:val="005640AA"/>
    <w:rsid w:val="005641AE"/>
    <w:rsid w:val="0056421B"/>
    <w:rsid w:val="00564EFE"/>
    <w:rsid w:val="0056554B"/>
    <w:rsid w:val="00565918"/>
    <w:rsid w:val="00565AAA"/>
    <w:rsid w:val="00565C79"/>
    <w:rsid w:val="005667AF"/>
    <w:rsid w:val="005669C4"/>
    <w:rsid w:val="005669F8"/>
    <w:rsid w:val="00566EBF"/>
    <w:rsid w:val="005673E8"/>
    <w:rsid w:val="00567FDF"/>
    <w:rsid w:val="005700C3"/>
    <w:rsid w:val="0057049B"/>
    <w:rsid w:val="005705B8"/>
    <w:rsid w:val="00570B40"/>
    <w:rsid w:val="00570C0F"/>
    <w:rsid w:val="00570EA7"/>
    <w:rsid w:val="00570F11"/>
    <w:rsid w:val="00571D88"/>
    <w:rsid w:val="00571EE0"/>
    <w:rsid w:val="0057244D"/>
    <w:rsid w:val="0057251B"/>
    <w:rsid w:val="005726CD"/>
    <w:rsid w:val="00572797"/>
    <w:rsid w:val="00573469"/>
    <w:rsid w:val="0057352B"/>
    <w:rsid w:val="00573CA5"/>
    <w:rsid w:val="00573D37"/>
    <w:rsid w:val="00573FFA"/>
    <w:rsid w:val="0057416B"/>
    <w:rsid w:val="00574291"/>
    <w:rsid w:val="00574AD1"/>
    <w:rsid w:val="00575568"/>
    <w:rsid w:val="00575604"/>
    <w:rsid w:val="00575775"/>
    <w:rsid w:val="00575FAD"/>
    <w:rsid w:val="00576B52"/>
    <w:rsid w:val="00576B74"/>
    <w:rsid w:val="0057729D"/>
    <w:rsid w:val="00577902"/>
    <w:rsid w:val="00577CC8"/>
    <w:rsid w:val="00577D42"/>
    <w:rsid w:val="00577E09"/>
    <w:rsid w:val="00581484"/>
    <w:rsid w:val="0058181A"/>
    <w:rsid w:val="005819D4"/>
    <w:rsid w:val="00582F84"/>
    <w:rsid w:val="005833FE"/>
    <w:rsid w:val="00583513"/>
    <w:rsid w:val="0058385C"/>
    <w:rsid w:val="005838D1"/>
    <w:rsid w:val="00583DC6"/>
    <w:rsid w:val="0058545E"/>
    <w:rsid w:val="00585762"/>
    <w:rsid w:val="00585D0F"/>
    <w:rsid w:val="00585EB9"/>
    <w:rsid w:val="00586072"/>
    <w:rsid w:val="00586BD1"/>
    <w:rsid w:val="00586CFB"/>
    <w:rsid w:val="00586E6E"/>
    <w:rsid w:val="00586E9C"/>
    <w:rsid w:val="005873BF"/>
    <w:rsid w:val="0058760A"/>
    <w:rsid w:val="0058791A"/>
    <w:rsid w:val="0058792C"/>
    <w:rsid w:val="00587C12"/>
    <w:rsid w:val="005903D1"/>
    <w:rsid w:val="00590724"/>
    <w:rsid w:val="00590967"/>
    <w:rsid w:val="005917A2"/>
    <w:rsid w:val="0059194D"/>
    <w:rsid w:val="0059281C"/>
    <w:rsid w:val="00592856"/>
    <w:rsid w:val="0059305B"/>
    <w:rsid w:val="00593513"/>
    <w:rsid w:val="005937DC"/>
    <w:rsid w:val="00593B2C"/>
    <w:rsid w:val="00593E49"/>
    <w:rsid w:val="00593F7D"/>
    <w:rsid w:val="00594069"/>
    <w:rsid w:val="00594107"/>
    <w:rsid w:val="005947E5"/>
    <w:rsid w:val="00594ADF"/>
    <w:rsid w:val="00594BFB"/>
    <w:rsid w:val="00594EC6"/>
    <w:rsid w:val="0059557F"/>
    <w:rsid w:val="00595DD6"/>
    <w:rsid w:val="00595E3A"/>
    <w:rsid w:val="00595F5F"/>
    <w:rsid w:val="005969CE"/>
    <w:rsid w:val="00596D4B"/>
    <w:rsid w:val="00596FB0"/>
    <w:rsid w:val="0059711F"/>
    <w:rsid w:val="005976CD"/>
    <w:rsid w:val="00597853"/>
    <w:rsid w:val="00597BD5"/>
    <w:rsid w:val="00597DBC"/>
    <w:rsid w:val="00597FA6"/>
    <w:rsid w:val="005A01CD"/>
    <w:rsid w:val="005A03D6"/>
    <w:rsid w:val="005A0873"/>
    <w:rsid w:val="005A08F3"/>
    <w:rsid w:val="005A0CAF"/>
    <w:rsid w:val="005A0CB9"/>
    <w:rsid w:val="005A1787"/>
    <w:rsid w:val="005A1E0D"/>
    <w:rsid w:val="005A1E36"/>
    <w:rsid w:val="005A216C"/>
    <w:rsid w:val="005A21D1"/>
    <w:rsid w:val="005A2B14"/>
    <w:rsid w:val="005A2E33"/>
    <w:rsid w:val="005A32E2"/>
    <w:rsid w:val="005A3508"/>
    <w:rsid w:val="005A3C71"/>
    <w:rsid w:val="005A3D4F"/>
    <w:rsid w:val="005A480B"/>
    <w:rsid w:val="005A532F"/>
    <w:rsid w:val="005A6096"/>
    <w:rsid w:val="005A60CE"/>
    <w:rsid w:val="005A6225"/>
    <w:rsid w:val="005A6548"/>
    <w:rsid w:val="005A7422"/>
    <w:rsid w:val="005A7B4B"/>
    <w:rsid w:val="005A7D8D"/>
    <w:rsid w:val="005A7DA0"/>
    <w:rsid w:val="005A7EC6"/>
    <w:rsid w:val="005A7F15"/>
    <w:rsid w:val="005B03A2"/>
    <w:rsid w:val="005B0475"/>
    <w:rsid w:val="005B0E1F"/>
    <w:rsid w:val="005B1627"/>
    <w:rsid w:val="005B173D"/>
    <w:rsid w:val="005B19C0"/>
    <w:rsid w:val="005B1BFB"/>
    <w:rsid w:val="005B2437"/>
    <w:rsid w:val="005B2634"/>
    <w:rsid w:val="005B27B3"/>
    <w:rsid w:val="005B2C06"/>
    <w:rsid w:val="005B2FD3"/>
    <w:rsid w:val="005B33F6"/>
    <w:rsid w:val="005B3763"/>
    <w:rsid w:val="005B3F07"/>
    <w:rsid w:val="005B442D"/>
    <w:rsid w:val="005B4AA4"/>
    <w:rsid w:val="005B4B48"/>
    <w:rsid w:val="005B5B23"/>
    <w:rsid w:val="005B5B46"/>
    <w:rsid w:val="005B5CA2"/>
    <w:rsid w:val="005B5F92"/>
    <w:rsid w:val="005B5F97"/>
    <w:rsid w:val="005B6214"/>
    <w:rsid w:val="005B6658"/>
    <w:rsid w:val="005B6C6E"/>
    <w:rsid w:val="005B70E1"/>
    <w:rsid w:val="005B7144"/>
    <w:rsid w:val="005C03A6"/>
    <w:rsid w:val="005C0495"/>
    <w:rsid w:val="005C0BC0"/>
    <w:rsid w:val="005C0F0A"/>
    <w:rsid w:val="005C1052"/>
    <w:rsid w:val="005C1980"/>
    <w:rsid w:val="005C1994"/>
    <w:rsid w:val="005C2085"/>
    <w:rsid w:val="005C22FD"/>
    <w:rsid w:val="005C238F"/>
    <w:rsid w:val="005C2596"/>
    <w:rsid w:val="005C27FC"/>
    <w:rsid w:val="005C2A2B"/>
    <w:rsid w:val="005C2DCF"/>
    <w:rsid w:val="005C330A"/>
    <w:rsid w:val="005C343F"/>
    <w:rsid w:val="005C358B"/>
    <w:rsid w:val="005C3832"/>
    <w:rsid w:val="005C39CB"/>
    <w:rsid w:val="005C4298"/>
    <w:rsid w:val="005C49D7"/>
    <w:rsid w:val="005C4B43"/>
    <w:rsid w:val="005C539A"/>
    <w:rsid w:val="005C5DFE"/>
    <w:rsid w:val="005C60F7"/>
    <w:rsid w:val="005C63CE"/>
    <w:rsid w:val="005C64D0"/>
    <w:rsid w:val="005C6CCA"/>
    <w:rsid w:val="005C6D9E"/>
    <w:rsid w:val="005C7050"/>
    <w:rsid w:val="005C73CF"/>
    <w:rsid w:val="005C7660"/>
    <w:rsid w:val="005C7BAA"/>
    <w:rsid w:val="005D054F"/>
    <w:rsid w:val="005D0CE5"/>
    <w:rsid w:val="005D0DFB"/>
    <w:rsid w:val="005D1784"/>
    <w:rsid w:val="005D1B26"/>
    <w:rsid w:val="005D2486"/>
    <w:rsid w:val="005D2571"/>
    <w:rsid w:val="005D3334"/>
    <w:rsid w:val="005D37BD"/>
    <w:rsid w:val="005D3D81"/>
    <w:rsid w:val="005D3E05"/>
    <w:rsid w:val="005D3F4B"/>
    <w:rsid w:val="005D460B"/>
    <w:rsid w:val="005D4CF4"/>
    <w:rsid w:val="005D4D60"/>
    <w:rsid w:val="005D649C"/>
    <w:rsid w:val="005D6630"/>
    <w:rsid w:val="005D6D82"/>
    <w:rsid w:val="005D7074"/>
    <w:rsid w:val="005D71CF"/>
    <w:rsid w:val="005D72AB"/>
    <w:rsid w:val="005D7459"/>
    <w:rsid w:val="005D792B"/>
    <w:rsid w:val="005D7C15"/>
    <w:rsid w:val="005D7C3E"/>
    <w:rsid w:val="005D7F0E"/>
    <w:rsid w:val="005E05C1"/>
    <w:rsid w:val="005E0CA0"/>
    <w:rsid w:val="005E0D15"/>
    <w:rsid w:val="005E1B32"/>
    <w:rsid w:val="005E1F3B"/>
    <w:rsid w:val="005E248C"/>
    <w:rsid w:val="005E24BC"/>
    <w:rsid w:val="005E3102"/>
    <w:rsid w:val="005E317A"/>
    <w:rsid w:val="005E3444"/>
    <w:rsid w:val="005E36B1"/>
    <w:rsid w:val="005E3B82"/>
    <w:rsid w:val="005E3E42"/>
    <w:rsid w:val="005E4186"/>
    <w:rsid w:val="005E4B95"/>
    <w:rsid w:val="005E4C1E"/>
    <w:rsid w:val="005E4F5D"/>
    <w:rsid w:val="005E51BF"/>
    <w:rsid w:val="005E5544"/>
    <w:rsid w:val="005E5BBE"/>
    <w:rsid w:val="005E5CA2"/>
    <w:rsid w:val="005E6252"/>
    <w:rsid w:val="005E68FA"/>
    <w:rsid w:val="005E6ECA"/>
    <w:rsid w:val="005E76DC"/>
    <w:rsid w:val="005E7C89"/>
    <w:rsid w:val="005E7D7A"/>
    <w:rsid w:val="005E7E38"/>
    <w:rsid w:val="005E7E5E"/>
    <w:rsid w:val="005F03B6"/>
    <w:rsid w:val="005F0534"/>
    <w:rsid w:val="005F0585"/>
    <w:rsid w:val="005F0E24"/>
    <w:rsid w:val="005F17EB"/>
    <w:rsid w:val="005F1856"/>
    <w:rsid w:val="005F19C2"/>
    <w:rsid w:val="005F2124"/>
    <w:rsid w:val="005F286D"/>
    <w:rsid w:val="005F2EF7"/>
    <w:rsid w:val="005F30A3"/>
    <w:rsid w:val="005F3658"/>
    <w:rsid w:val="005F36E5"/>
    <w:rsid w:val="005F39EB"/>
    <w:rsid w:val="005F443B"/>
    <w:rsid w:val="005F494D"/>
    <w:rsid w:val="005F4B14"/>
    <w:rsid w:val="005F4E14"/>
    <w:rsid w:val="005F5349"/>
    <w:rsid w:val="005F58EE"/>
    <w:rsid w:val="005F598E"/>
    <w:rsid w:val="005F5EF3"/>
    <w:rsid w:val="005F691A"/>
    <w:rsid w:val="005F7F61"/>
    <w:rsid w:val="005F7F6D"/>
    <w:rsid w:val="00600232"/>
    <w:rsid w:val="006003A2"/>
    <w:rsid w:val="00600C8D"/>
    <w:rsid w:val="006012D1"/>
    <w:rsid w:val="0060175B"/>
    <w:rsid w:val="00601809"/>
    <w:rsid w:val="00601838"/>
    <w:rsid w:val="00601916"/>
    <w:rsid w:val="0060262B"/>
    <w:rsid w:val="0060304B"/>
    <w:rsid w:val="00603286"/>
    <w:rsid w:val="006038BC"/>
    <w:rsid w:val="00603EB6"/>
    <w:rsid w:val="006040B8"/>
    <w:rsid w:val="00604306"/>
    <w:rsid w:val="00604327"/>
    <w:rsid w:val="006043F5"/>
    <w:rsid w:val="006044F9"/>
    <w:rsid w:val="0060455A"/>
    <w:rsid w:val="00604799"/>
    <w:rsid w:val="0060493F"/>
    <w:rsid w:val="00604AA0"/>
    <w:rsid w:val="006054A4"/>
    <w:rsid w:val="0060563E"/>
    <w:rsid w:val="006056EC"/>
    <w:rsid w:val="006057B1"/>
    <w:rsid w:val="006058AC"/>
    <w:rsid w:val="00605EFF"/>
    <w:rsid w:val="00605F07"/>
    <w:rsid w:val="00605FA6"/>
    <w:rsid w:val="006062CE"/>
    <w:rsid w:val="00606475"/>
    <w:rsid w:val="00606505"/>
    <w:rsid w:val="006066E1"/>
    <w:rsid w:val="00606803"/>
    <w:rsid w:val="00606CBC"/>
    <w:rsid w:val="00606E31"/>
    <w:rsid w:val="00607243"/>
    <w:rsid w:val="006074FF"/>
    <w:rsid w:val="00607A7C"/>
    <w:rsid w:val="00607E6A"/>
    <w:rsid w:val="00610574"/>
    <w:rsid w:val="00610901"/>
    <w:rsid w:val="00611212"/>
    <w:rsid w:val="00611220"/>
    <w:rsid w:val="006115F7"/>
    <w:rsid w:val="00611631"/>
    <w:rsid w:val="006116FD"/>
    <w:rsid w:val="00611AB5"/>
    <w:rsid w:val="00611AE7"/>
    <w:rsid w:val="00611EF4"/>
    <w:rsid w:val="00611F7F"/>
    <w:rsid w:val="006127EC"/>
    <w:rsid w:val="0061289F"/>
    <w:rsid w:val="00612913"/>
    <w:rsid w:val="0061297C"/>
    <w:rsid w:val="0061303A"/>
    <w:rsid w:val="00613216"/>
    <w:rsid w:val="0061358C"/>
    <w:rsid w:val="00613993"/>
    <w:rsid w:val="00613CBB"/>
    <w:rsid w:val="00613E37"/>
    <w:rsid w:val="00613FB3"/>
    <w:rsid w:val="0061412E"/>
    <w:rsid w:val="0061423B"/>
    <w:rsid w:val="00614355"/>
    <w:rsid w:val="0061440C"/>
    <w:rsid w:val="0061445D"/>
    <w:rsid w:val="00614482"/>
    <w:rsid w:val="00614819"/>
    <w:rsid w:val="00615791"/>
    <w:rsid w:val="00615BEB"/>
    <w:rsid w:val="006163F2"/>
    <w:rsid w:val="0061725E"/>
    <w:rsid w:val="006177EF"/>
    <w:rsid w:val="00617FC7"/>
    <w:rsid w:val="0062097E"/>
    <w:rsid w:val="006214FC"/>
    <w:rsid w:val="0062193D"/>
    <w:rsid w:val="006219A6"/>
    <w:rsid w:val="00621F49"/>
    <w:rsid w:val="006220BC"/>
    <w:rsid w:val="006222EF"/>
    <w:rsid w:val="0062236A"/>
    <w:rsid w:val="006223C1"/>
    <w:rsid w:val="00622D00"/>
    <w:rsid w:val="006230A5"/>
    <w:rsid w:val="00623DB6"/>
    <w:rsid w:val="0062435C"/>
    <w:rsid w:val="00624950"/>
    <w:rsid w:val="00624A82"/>
    <w:rsid w:val="00624D74"/>
    <w:rsid w:val="00624FC8"/>
    <w:rsid w:val="00625CE0"/>
    <w:rsid w:val="006263E7"/>
    <w:rsid w:val="00626456"/>
    <w:rsid w:val="006264C2"/>
    <w:rsid w:val="00626A5A"/>
    <w:rsid w:val="00626C44"/>
    <w:rsid w:val="0062732F"/>
    <w:rsid w:val="006273C9"/>
    <w:rsid w:val="006275D5"/>
    <w:rsid w:val="006279DA"/>
    <w:rsid w:val="00627B64"/>
    <w:rsid w:val="00627CC0"/>
    <w:rsid w:val="00630B51"/>
    <w:rsid w:val="006313B9"/>
    <w:rsid w:val="00631571"/>
    <w:rsid w:val="00631B72"/>
    <w:rsid w:val="00631BD9"/>
    <w:rsid w:val="00631E22"/>
    <w:rsid w:val="00632275"/>
    <w:rsid w:val="006322D6"/>
    <w:rsid w:val="00632EB4"/>
    <w:rsid w:val="00633A5F"/>
    <w:rsid w:val="00633AC5"/>
    <w:rsid w:val="00634197"/>
    <w:rsid w:val="00634222"/>
    <w:rsid w:val="0063490C"/>
    <w:rsid w:val="00634A8A"/>
    <w:rsid w:val="00634C04"/>
    <w:rsid w:val="00634D3C"/>
    <w:rsid w:val="00634F51"/>
    <w:rsid w:val="006351AF"/>
    <w:rsid w:val="0063570D"/>
    <w:rsid w:val="00635AC0"/>
    <w:rsid w:val="00635D54"/>
    <w:rsid w:val="00635F7C"/>
    <w:rsid w:val="006360E3"/>
    <w:rsid w:val="006364BE"/>
    <w:rsid w:val="00636BF2"/>
    <w:rsid w:val="00636CDF"/>
    <w:rsid w:val="00636E9C"/>
    <w:rsid w:val="00636EFC"/>
    <w:rsid w:val="00636F0F"/>
    <w:rsid w:val="0063721F"/>
    <w:rsid w:val="0063738F"/>
    <w:rsid w:val="0063767C"/>
    <w:rsid w:val="00637B2C"/>
    <w:rsid w:val="00640048"/>
    <w:rsid w:val="00640098"/>
    <w:rsid w:val="00640187"/>
    <w:rsid w:val="00640228"/>
    <w:rsid w:val="00640AAC"/>
    <w:rsid w:val="0064118C"/>
    <w:rsid w:val="0064119C"/>
    <w:rsid w:val="006411AA"/>
    <w:rsid w:val="006425AE"/>
    <w:rsid w:val="006425FD"/>
    <w:rsid w:val="006427E1"/>
    <w:rsid w:val="00642872"/>
    <w:rsid w:val="00642B10"/>
    <w:rsid w:val="00642C3E"/>
    <w:rsid w:val="00642E2D"/>
    <w:rsid w:val="00642E87"/>
    <w:rsid w:val="006434F3"/>
    <w:rsid w:val="00643AA2"/>
    <w:rsid w:val="0064402C"/>
    <w:rsid w:val="0064404F"/>
    <w:rsid w:val="006440D0"/>
    <w:rsid w:val="00644CFC"/>
    <w:rsid w:val="00645023"/>
    <w:rsid w:val="006452F7"/>
    <w:rsid w:val="00646ABF"/>
    <w:rsid w:val="00646D85"/>
    <w:rsid w:val="006473C8"/>
    <w:rsid w:val="00647414"/>
    <w:rsid w:val="0064792A"/>
    <w:rsid w:val="006479F6"/>
    <w:rsid w:val="00647F94"/>
    <w:rsid w:val="006503C8"/>
    <w:rsid w:val="00650526"/>
    <w:rsid w:val="00651456"/>
    <w:rsid w:val="00651C9A"/>
    <w:rsid w:val="00651DAF"/>
    <w:rsid w:val="00651E8B"/>
    <w:rsid w:val="0065205A"/>
    <w:rsid w:val="006520C8"/>
    <w:rsid w:val="0065320E"/>
    <w:rsid w:val="006533EA"/>
    <w:rsid w:val="006534F9"/>
    <w:rsid w:val="00653DBB"/>
    <w:rsid w:val="00653FDB"/>
    <w:rsid w:val="0065509C"/>
    <w:rsid w:val="00655451"/>
    <w:rsid w:val="006554D9"/>
    <w:rsid w:val="006555F3"/>
    <w:rsid w:val="0065571D"/>
    <w:rsid w:val="00655D23"/>
    <w:rsid w:val="00655DD7"/>
    <w:rsid w:val="00655FBB"/>
    <w:rsid w:val="006563E7"/>
    <w:rsid w:val="006569C4"/>
    <w:rsid w:val="00657230"/>
    <w:rsid w:val="0065791D"/>
    <w:rsid w:val="00657B58"/>
    <w:rsid w:val="00657BF4"/>
    <w:rsid w:val="00657D4E"/>
    <w:rsid w:val="006600F0"/>
    <w:rsid w:val="006603BE"/>
    <w:rsid w:val="006604E4"/>
    <w:rsid w:val="0066057A"/>
    <w:rsid w:val="006605F8"/>
    <w:rsid w:val="0066084A"/>
    <w:rsid w:val="00661BC1"/>
    <w:rsid w:val="006620DD"/>
    <w:rsid w:val="00663576"/>
    <w:rsid w:val="00663B40"/>
    <w:rsid w:val="00663C3E"/>
    <w:rsid w:val="00663DA1"/>
    <w:rsid w:val="0066449A"/>
    <w:rsid w:val="00664B58"/>
    <w:rsid w:val="00665307"/>
    <w:rsid w:val="00665836"/>
    <w:rsid w:val="00665995"/>
    <w:rsid w:val="00665A7F"/>
    <w:rsid w:val="00665B43"/>
    <w:rsid w:val="00665C75"/>
    <w:rsid w:val="00666778"/>
    <w:rsid w:val="006669D3"/>
    <w:rsid w:val="00666D3D"/>
    <w:rsid w:val="00666D9B"/>
    <w:rsid w:val="00666DB6"/>
    <w:rsid w:val="00666FD0"/>
    <w:rsid w:val="0066713D"/>
    <w:rsid w:val="0066745C"/>
    <w:rsid w:val="006679CA"/>
    <w:rsid w:val="00667A69"/>
    <w:rsid w:val="006703C4"/>
    <w:rsid w:val="0067041E"/>
    <w:rsid w:val="00670986"/>
    <w:rsid w:val="006709AF"/>
    <w:rsid w:val="00670C58"/>
    <w:rsid w:val="00670E46"/>
    <w:rsid w:val="00671375"/>
    <w:rsid w:val="0067182C"/>
    <w:rsid w:val="00671D41"/>
    <w:rsid w:val="0067220A"/>
    <w:rsid w:val="0067224E"/>
    <w:rsid w:val="00672252"/>
    <w:rsid w:val="00672CA5"/>
    <w:rsid w:val="00672D95"/>
    <w:rsid w:val="00672E5D"/>
    <w:rsid w:val="00673B56"/>
    <w:rsid w:val="00673D6B"/>
    <w:rsid w:val="00673EF2"/>
    <w:rsid w:val="006748FE"/>
    <w:rsid w:val="00674D17"/>
    <w:rsid w:val="006750D2"/>
    <w:rsid w:val="0067556F"/>
    <w:rsid w:val="006756CB"/>
    <w:rsid w:val="00675BC6"/>
    <w:rsid w:val="00675FBF"/>
    <w:rsid w:val="00676060"/>
    <w:rsid w:val="006763A5"/>
    <w:rsid w:val="006765A2"/>
    <w:rsid w:val="00676B92"/>
    <w:rsid w:val="00676F94"/>
    <w:rsid w:val="00677180"/>
    <w:rsid w:val="006773D7"/>
    <w:rsid w:val="0067743F"/>
    <w:rsid w:val="0067744C"/>
    <w:rsid w:val="00680273"/>
    <w:rsid w:val="00680365"/>
    <w:rsid w:val="00680719"/>
    <w:rsid w:val="00680A5E"/>
    <w:rsid w:val="00680B19"/>
    <w:rsid w:val="00680B95"/>
    <w:rsid w:val="00680D58"/>
    <w:rsid w:val="00680DFE"/>
    <w:rsid w:val="00681271"/>
    <w:rsid w:val="006817F5"/>
    <w:rsid w:val="006818BE"/>
    <w:rsid w:val="006819B2"/>
    <w:rsid w:val="00681A6D"/>
    <w:rsid w:val="00682362"/>
    <w:rsid w:val="00682716"/>
    <w:rsid w:val="00682BAB"/>
    <w:rsid w:val="00682C8C"/>
    <w:rsid w:val="00682FF9"/>
    <w:rsid w:val="0068302B"/>
    <w:rsid w:val="00683DC4"/>
    <w:rsid w:val="00683F87"/>
    <w:rsid w:val="006840A3"/>
    <w:rsid w:val="006840B9"/>
    <w:rsid w:val="0068487D"/>
    <w:rsid w:val="00684BB9"/>
    <w:rsid w:val="00684ED6"/>
    <w:rsid w:val="006852F9"/>
    <w:rsid w:val="006853AC"/>
    <w:rsid w:val="00685598"/>
    <w:rsid w:val="0068559D"/>
    <w:rsid w:val="006860F4"/>
    <w:rsid w:val="00686C71"/>
    <w:rsid w:val="00687565"/>
    <w:rsid w:val="00687F47"/>
    <w:rsid w:val="00690041"/>
    <w:rsid w:val="0069020F"/>
    <w:rsid w:val="006902D3"/>
    <w:rsid w:val="0069092F"/>
    <w:rsid w:val="00690C9B"/>
    <w:rsid w:val="006911F8"/>
    <w:rsid w:val="00691A83"/>
    <w:rsid w:val="00691D8D"/>
    <w:rsid w:val="00691E36"/>
    <w:rsid w:val="00691EDA"/>
    <w:rsid w:val="0069216D"/>
    <w:rsid w:val="0069221C"/>
    <w:rsid w:val="00692660"/>
    <w:rsid w:val="00692666"/>
    <w:rsid w:val="006936F1"/>
    <w:rsid w:val="00693729"/>
    <w:rsid w:val="00694848"/>
    <w:rsid w:val="00695B42"/>
    <w:rsid w:val="006963DB"/>
    <w:rsid w:val="006968AB"/>
    <w:rsid w:val="00696BAA"/>
    <w:rsid w:val="00696CA0"/>
    <w:rsid w:val="00696FF1"/>
    <w:rsid w:val="006975A8"/>
    <w:rsid w:val="00697A63"/>
    <w:rsid w:val="00697B39"/>
    <w:rsid w:val="00697ECB"/>
    <w:rsid w:val="006A0107"/>
    <w:rsid w:val="006A01F7"/>
    <w:rsid w:val="006A045C"/>
    <w:rsid w:val="006A060E"/>
    <w:rsid w:val="006A0AC1"/>
    <w:rsid w:val="006A0C4C"/>
    <w:rsid w:val="006A0FAD"/>
    <w:rsid w:val="006A1155"/>
    <w:rsid w:val="006A207F"/>
    <w:rsid w:val="006A217D"/>
    <w:rsid w:val="006A2299"/>
    <w:rsid w:val="006A2634"/>
    <w:rsid w:val="006A305D"/>
    <w:rsid w:val="006A310F"/>
    <w:rsid w:val="006A364D"/>
    <w:rsid w:val="006A392C"/>
    <w:rsid w:val="006A3C6A"/>
    <w:rsid w:val="006A3EDF"/>
    <w:rsid w:val="006A3F31"/>
    <w:rsid w:val="006A4674"/>
    <w:rsid w:val="006A4772"/>
    <w:rsid w:val="006A560F"/>
    <w:rsid w:val="006A567C"/>
    <w:rsid w:val="006A5906"/>
    <w:rsid w:val="006A6000"/>
    <w:rsid w:val="006A64BD"/>
    <w:rsid w:val="006A6E61"/>
    <w:rsid w:val="006A6E7E"/>
    <w:rsid w:val="006A6EC5"/>
    <w:rsid w:val="006A6F70"/>
    <w:rsid w:val="006A7209"/>
    <w:rsid w:val="006A7EEA"/>
    <w:rsid w:val="006B06A1"/>
    <w:rsid w:val="006B0AFE"/>
    <w:rsid w:val="006B0BC8"/>
    <w:rsid w:val="006B0E10"/>
    <w:rsid w:val="006B1436"/>
    <w:rsid w:val="006B18D0"/>
    <w:rsid w:val="006B1B16"/>
    <w:rsid w:val="006B1BB0"/>
    <w:rsid w:val="006B1DEB"/>
    <w:rsid w:val="006B1FE3"/>
    <w:rsid w:val="006B2468"/>
    <w:rsid w:val="006B263D"/>
    <w:rsid w:val="006B2FD4"/>
    <w:rsid w:val="006B34C0"/>
    <w:rsid w:val="006B34CD"/>
    <w:rsid w:val="006B3F08"/>
    <w:rsid w:val="006B4429"/>
    <w:rsid w:val="006B4705"/>
    <w:rsid w:val="006B4F8F"/>
    <w:rsid w:val="006B5224"/>
    <w:rsid w:val="006B529E"/>
    <w:rsid w:val="006B537A"/>
    <w:rsid w:val="006B5784"/>
    <w:rsid w:val="006B57CC"/>
    <w:rsid w:val="006B5941"/>
    <w:rsid w:val="006B642F"/>
    <w:rsid w:val="006B657D"/>
    <w:rsid w:val="006B677A"/>
    <w:rsid w:val="006B6846"/>
    <w:rsid w:val="006B7068"/>
    <w:rsid w:val="006B79EF"/>
    <w:rsid w:val="006C022C"/>
    <w:rsid w:val="006C03C9"/>
    <w:rsid w:val="006C07F7"/>
    <w:rsid w:val="006C0841"/>
    <w:rsid w:val="006C16A2"/>
    <w:rsid w:val="006C173D"/>
    <w:rsid w:val="006C1772"/>
    <w:rsid w:val="006C1F11"/>
    <w:rsid w:val="006C2CA5"/>
    <w:rsid w:val="006C3751"/>
    <w:rsid w:val="006C389A"/>
    <w:rsid w:val="006C3BBB"/>
    <w:rsid w:val="006C3D76"/>
    <w:rsid w:val="006C3FB6"/>
    <w:rsid w:val="006C45EF"/>
    <w:rsid w:val="006C46AE"/>
    <w:rsid w:val="006C4792"/>
    <w:rsid w:val="006C489B"/>
    <w:rsid w:val="006C4A48"/>
    <w:rsid w:val="006C5457"/>
    <w:rsid w:val="006C58B4"/>
    <w:rsid w:val="006C5D19"/>
    <w:rsid w:val="006C5F11"/>
    <w:rsid w:val="006C5FCF"/>
    <w:rsid w:val="006C72F8"/>
    <w:rsid w:val="006C7383"/>
    <w:rsid w:val="006C751A"/>
    <w:rsid w:val="006C78F0"/>
    <w:rsid w:val="006C7C69"/>
    <w:rsid w:val="006C7CEB"/>
    <w:rsid w:val="006C7DC5"/>
    <w:rsid w:val="006C7F98"/>
    <w:rsid w:val="006D02AA"/>
    <w:rsid w:val="006D082C"/>
    <w:rsid w:val="006D0F70"/>
    <w:rsid w:val="006D1061"/>
    <w:rsid w:val="006D1B97"/>
    <w:rsid w:val="006D1E9D"/>
    <w:rsid w:val="006D20DA"/>
    <w:rsid w:val="006D23A7"/>
    <w:rsid w:val="006D2539"/>
    <w:rsid w:val="006D25C3"/>
    <w:rsid w:val="006D2687"/>
    <w:rsid w:val="006D2794"/>
    <w:rsid w:val="006D2EDD"/>
    <w:rsid w:val="006D3656"/>
    <w:rsid w:val="006D3A80"/>
    <w:rsid w:val="006D3D25"/>
    <w:rsid w:val="006D3E93"/>
    <w:rsid w:val="006D3FB7"/>
    <w:rsid w:val="006D424F"/>
    <w:rsid w:val="006D48F9"/>
    <w:rsid w:val="006D4E96"/>
    <w:rsid w:val="006D4F00"/>
    <w:rsid w:val="006D50B6"/>
    <w:rsid w:val="006D513E"/>
    <w:rsid w:val="006D5332"/>
    <w:rsid w:val="006D553F"/>
    <w:rsid w:val="006D55DD"/>
    <w:rsid w:val="006D5D4B"/>
    <w:rsid w:val="006D675E"/>
    <w:rsid w:val="006D6990"/>
    <w:rsid w:val="006D6E93"/>
    <w:rsid w:val="006D7076"/>
    <w:rsid w:val="006D714E"/>
    <w:rsid w:val="006D74AD"/>
    <w:rsid w:val="006D798D"/>
    <w:rsid w:val="006E0E15"/>
    <w:rsid w:val="006E1045"/>
    <w:rsid w:val="006E13D0"/>
    <w:rsid w:val="006E1796"/>
    <w:rsid w:val="006E1DE1"/>
    <w:rsid w:val="006E227C"/>
    <w:rsid w:val="006E28EA"/>
    <w:rsid w:val="006E3191"/>
    <w:rsid w:val="006E32A8"/>
    <w:rsid w:val="006E3375"/>
    <w:rsid w:val="006E396F"/>
    <w:rsid w:val="006E3ADB"/>
    <w:rsid w:val="006E51FB"/>
    <w:rsid w:val="006E5867"/>
    <w:rsid w:val="006E6195"/>
    <w:rsid w:val="006E631B"/>
    <w:rsid w:val="006E6CE3"/>
    <w:rsid w:val="006E6E7D"/>
    <w:rsid w:val="006E703D"/>
    <w:rsid w:val="006E7390"/>
    <w:rsid w:val="006E73A6"/>
    <w:rsid w:val="006E74D0"/>
    <w:rsid w:val="006E78E6"/>
    <w:rsid w:val="006E7911"/>
    <w:rsid w:val="006E7A62"/>
    <w:rsid w:val="006F0499"/>
    <w:rsid w:val="006F0C97"/>
    <w:rsid w:val="006F0E55"/>
    <w:rsid w:val="006F11D9"/>
    <w:rsid w:val="006F165B"/>
    <w:rsid w:val="006F18CD"/>
    <w:rsid w:val="006F1D4A"/>
    <w:rsid w:val="006F1D5D"/>
    <w:rsid w:val="006F2205"/>
    <w:rsid w:val="006F2D00"/>
    <w:rsid w:val="006F2F94"/>
    <w:rsid w:val="006F31A5"/>
    <w:rsid w:val="006F33A3"/>
    <w:rsid w:val="006F39EA"/>
    <w:rsid w:val="006F3E88"/>
    <w:rsid w:val="006F40BC"/>
    <w:rsid w:val="006F4180"/>
    <w:rsid w:val="006F4372"/>
    <w:rsid w:val="006F4514"/>
    <w:rsid w:val="006F461B"/>
    <w:rsid w:val="006F4AA5"/>
    <w:rsid w:val="006F4D69"/>
    <w:rsid w:val="006F513F"/>
    <w:rsid w:val="006F519C"/>
    <w:rsid w:val="006F5A4B"/>
    <w:rsid w:val="006F6389"/>
    <w:rsid w:val="006F6519"/>
    <w:rsid w:val="006F6BBB"/>
    <w:rsid w:val="006F6CD1"/>
    <w:rsid w:val="006F7229"/>
    <w:rsid w:val="006F7983"/>
    <w:rsid w:val="006F7DB4"/>
    <w:rsid w:val="00701211"/>
    <w:rsid w:val="00701661"/>
    <w:rsid w:val="00702149"/>
    <w:rsid w:val="007026F2"/>
    <w:rsid w:val="00702E36"/>
    <w:rsid w:val="00703233"/>
    <w:rsid w:val="00703374"/>
    <w:rsid w:val="00703583"/>
    <w:rsid w:val="00703986"/>
    <w:rsid w:val="007039A3"/>
    <w:rsid w:val="00703B59"/>
    <w:rsid w:val="00703BB9"/>
    <w:rsid w:val="00703E00"/>
    <w:rsid w:val="00703FF4"/>
    <w:rsid w:val="00704010"/>
    <w:rsid w:val="007043CC"/>
    <w:rsid w:val="0070468E"/>
    <w:rsid w:val="007048EE"/>
    <w:rsid w:val="007049C8"/>
    <w:rsid w:val="00704D04"/>
    <w:rsid w:val="00705431"/>
    <w:rsid w:val="007054BF"/>
    <w:rsid w:val="00705911"/>
    <w:rsid w:val="00705CA0"/>
    <w:rsid w:val="007074DE"/>
    <w:rsid w:val="00707873"/>
    <w:rsid w:val="00707A43"/>
    <w:rsid w:val="00707A9D"/>
    <w:rsid w:val="00707D36"/>
    <w:rsid w:val="007100C1"/>
    <w:rsid w:val="007103B3"/>
    <w:rsid w:val="007109FF"/>
    <w:rsid w:val="00710D0C"/>
    <w:rsid w:val="00710F21"/>
    <w:rsid w:val="0071163D"/>
    <w:rsid w:val="0071191E"/>
    <w:rsid w:val="00711B5A"/>
    <w:rsid w:val="00711BDA"/>
    <w:rsid w:val="00711E9A"/>
    <w:rsid w:val="00711F1F"/>
    <w:rsid w:val="007120D6"/>
    <w:rsid w:val="00712237"/>
    <w:rsid w:val="0071248F"/>
    <w:rsid w:val="007124A4"/>
    <w:rsid w:val="00712ACD"/>
    <w:rsid w:val="0071318A"/>
    <w:rsid w:val="00713A1B"/>
    <w:rsid w:val="00713AE9"/>
    <w:rsid w:val="00713AFA"/>
    <w:rsid w:val="00713BF5"/>
    <w:rsid w:val="00713D59"/>
    <w:rsid w:val="00713E8E"/>
    <w:rsid w:val="007144B5"/>
    <w:rsid w:val="00714B13"/>
    <w:rsid w:val="00714DD1"/>
    <w:rsid w:val="00714F1E"/>
    <w:rsid w:val="00714F79"/>
    <w:rsid w:val="00715728"/>
    <w:rsid w:val="00715934"/>
    <w:rsid w:val="007161A6"/>
    <w:rsid w:val="0071675A"/>
    <w:rsid w:val="0071718A"/>
    <w:rsid w:val="00717209"/>
    <w:rsid w:val="0071725B"/>
    <w:rsid w:val="00717535"/>
    <w:rsid w:val="007178AB"/>
    <w:rsid w:val="007178B0"/>
    <w:rsid w:val="00717A54"/>
    <w:rsid w:val="00717D70"/>
    <w:rsid w:val="00720AA9"/>
    <w:rsid w:val="00720D7C"/>
    <w:rsid w:val="00721398"/>
    <w:rsid w:val="007216AB"/>
    <w:rsid w:val="007217FB"/>
    <w:rsid w:val="00721A49"/>
    <w:rsid w:val="0072398F"/>
    <w:rsid w:val="007249F2"/>
    <w:rsid w:val="00724ECF"/>
    <w:rsid w:val="00724F18"/>
    <w:rsid w:val="0072524C"/>
    <w:rsid w:val="007252FA"/>
    <w:rsid w:val="007256AA"/>
    <w:rsid w:val="00725B93"/>
    <w:rsid w:val="00725E07"/>
    <w:rsid w:val="00726092"/>
    <w:rsid w:val="0072684E"/>
    <w:rsid w:val="00726DDD"/>
    <w:rsid w:val="007272B1"/>
    <w:rsid w:val="007273F5"/>
    <w:rsid w:val="00727477"/>
    <w:rsid w:val="00727A06"/>
    <w:rsid w:val="007300BA"/>
    <w:rsid w:val="007301BC"/>
    <w:rsid w:val="00730A28"/>
    <w:rsid w:val="00730B88"/>
    <w:rsid w:val="00730EA8"/>
    <w:rsid w:val="0073198E"/>
    <w:rsid w:val="00732307"/>
    <w:rsid w:val="00732FE5"/>
    <w:rsid w:val="0073363B"/>
    <w:rsid w:val="007337EA"/>
    <w:rsid w:val="007343D6"/>
    <w:rsid w:val="00734BCE"/>
    <w:rsid w:val="0073570F"/>
    <w:rsid w:val="007357EE"/>
    <w:rsid w:val="00735CB0"/>
    <w:rsid w:val="00735DAF"/>
    <w:rsid w:val="00735EDF"/>
    <w:rsid w:val="007360B6"/>
    <w:rsid w:val="007362D1"/>
    <w:rsid w:val="0073637C"/>
    <w:rsid w:val="00736B9A"/>
    <w:rsid w:val="00736CFD"/>
    <w:rsid w:val="00736FBD"/>
    <w:rsid w:val="00737A13"/>
    <w:rsid w:val="00737AB3"/>
    <w:rsid w:val="00737EF8"/>
    <w:rsid w:val="00737F26"/>
    <w:rsid w:val="00740071"/>
    <w:rsid w:val="00740076"/>
    <w:rsid w:val="00740BE2"/>
    <w:rsid w:val="007411C5"/>
    <w:rsid w:val="007413BE"/>
    <w:rsid w:val="007415F8"/>
    <w:rsid w:val="00741696"/>
    <w:rsid w:val="007417A2"/>
    <w:rsid w:val="00741C7A"/>
    <w:rsid w:val="00742579"/>
    <w:rsid w:val="0074272F"/>
    <w:rsid w:val="0074316A"/>
    <w:rsid w:val="007437EB"/>
    <w:rsid w:val="00743D4E"/>
    <w:rsid w:val="00743E06"/>
    <w:rsid w:val="00743ED2"/>
    <w:rsid w:val="00744218"/>
    <w:rsid w:val="00744304"/>
    <w:rsid w:val="007443F1"/>
    <w:rsid w:val="0074457D"/>
    <w:rsid w:val="0074471D"/>
    <w:rsid w:val="00744B4E"/>
    <w:rsid w:val="00745543"/>
    <w:rsid w:val="0074563A"/>
    <w:rsid w:val="00745920"/>
    <w:rsid w:val="00745A90"/>
    <w:rsid w:val="00746560"/>
    <w:rsid w:val="00747670"/>
    <w:rsid w:val="007478B1"/>
    <w:rsid w:val="00747E13"/>
    <w:rsid w:val="007502EB"/>
    <w:rsid w:val="00750674"/>
    <w:rsid w:val="00751080"/>
    <w:rsid w:val="007512B5"/>
    <w:rsid w:val="007513EE"/>
    <w:rsid w:val="00751447"/>
    <w:rsid w:val="00751508"/>
    <w:rsid w:val="00752A4C"/>
    <w:rsid w:val="00752D63"/>
    <w:rsid w:val="00752DC8"/>
    <w:rsid w:val="0075315D"/>
    <w:rsid w:val="007532B1"/>
    <w:rsid w:val="00753394"/>
    <w:rsid w:val="00753511"/>
    <w:rsid w:val="00753E6C"/>
    <w:rsid w:val="00753E92"/>
    <w:rsid w:val="00754036"/>
    <w:rsid w:val="00754761"/>
    <w:rsid w:val="007548F6"/>
    <w:rsid w:val="00754AD2"/>
    <w:rsid w:val="00755253"/>
    <w:rsid w:val="007557A5"/>
    <w:rsid w:val="007558E7"/>
    <w:rsid w:val="00755EFE"/>
    <w:rsid w:val="00756418"/>
    <w:rsid w:val="0075643C"/>
    <w:rsid w:val="007567D6"/>
    <w:rsid w:val="007568D1"/>
    <w:rsid w:val="007574A6"/>
    <w:rsid w:val="00757657"/>
    <w:rsid w:val="00757BFF"/>
    <w:rsid w:val="00757EF7"/>
    <w:rsid w:val="007601A3"/>
    <w:rsid w:val="0076091E"/>
    <w:rsid w:val="00760F24"/>
    <w:rsid w:val="00761550"/>
    <w:rsid w:val="007629DF"/>
    <w:rsid w:val="00762E64"/>
    <w:rsid w:val="00762E8D"/>
    <w:rsid w:val="00763643"/>
    <w:rsid w:val="00763874"/>
    <w:rsid w:val="00763B39"/>
    <w:rsid w:val="0076415A"/>
    <w:rsid w:val="00764456"/>
    <w:rsid w:val="00764999"/>
    <w:rsid w:val="0076547B"/>
    <w:rsid w:val="007655EF"/>
    <w:rsid w:val="007655FD"/>
    <w:rsid w:val="00765C35"/>
    <w:rsid w:val="00766FD7"/>
    <w:rsid w:val="00767230"/>
    <w:rsid w:val="007673FC"/>
    <w:rsid w:val="00767CD9"/>
    <w:rsid w:val="00767D0F"/>
    <w:rsid w:val="00767E52"/>
    <w:rsid w:val="00770C23"/>
    <w:rsid w:val="00770C92"/>
    <w:rsid w:val="00770E3B"/>
    <w:rsid w:val="00771094"/>
    <w:rsid w:val="007713C9"/>
    <w:rsid w:val="00771638"/>
    <w:rsid w:val="0077194C"/>
    <w:rsid w:val="00771C9A"/>
    <w:rsid w:val="00771D58"/>
    <w:rsid w:val="00771DFA"/>
    <w:rsid w:val="00772133"/>
    <w:rsid w:val="00772744"/>
    <w:rsid w:val="0077285A"/>
    <w:rsid w:val="0077295C"/>
    <w:rsid w:val="00772B44"/>
    <w:rsid w:val="00772C1A"/>
    <w:rsid w:val="007732E8"/>
    <w:rsid w:val="00773AF3"/>
    <w:rsid w:val="00773C62"/>
    <w:rsid w:val="007745D3"/>
    <w:rsid w:val="0077469C"/>
    <w:rsid w:val="0077479B"/>
    <w:rsid w:val="00774A0A"/>
    <w:rsid w:val="00774B94"/>
    <w:rsid w:val="00774C59"/>
    <w:rsid w:val="00774FC7"/>
    <w:rsid w:val="00775089"/>
    <w:rsid w:val="007750FF"/>
    <w:rsid w:val="00775312"/>
    <w:rsid w:val="0077544C"/>
    <w:rsid w:val="00775C84"/>
    <w:rsid w:val="00775E1C"/>
    <w:rsid w:val="00775FF0"/>
    <w:rsid w:val="00776C76"/>
    <w:rsid w:val="00776EE4"/>
    <w:rsid w:val="007775E0"/>
    <w:rsid w:val="0077767A"/>
    <w:rsid w:val="00777B59"/>
    <w:rsid w:val="0078013E"/>
    <w:rsid w:val="007807BF"/>
    <w:rsid w:val="00780F32"/>
    <w:rsid w:val="007813DA"/>
    <w:rsid w:val="00781479"/>
    <w:rsid w:val="00781564"/>
    <w:rsid w:val="00782334"/>
    <w:rsid w:val="0078233E"/>
    <w:rsid w:val="007825D0"/>
    <w:rsid w:val="0078290C"/>
    <w:rsid w:val="00783288"/>
    <w:rsid w:val="007836E3"/>
    <w:rsid w:val="007837CC"/>
    <w:rsid w:val="00783C55"/>
    <w:rsid w:val="00783E3E"/>
    <w:rsid w:val="007841D4"/>
    <w:rsid w:val="007843A6"/>
    <w:rsid w:val="007849B0"/>
    <w:rsid w:val="00784EA7"/>
    <w:rsid w:val="00785297"/>
    <w:rsid w:val="00785395"/>
    <w:rsid w:val="007853D3"/>
    <w:rsid w:val="007854A7"/>
    <w:rsid w:val="00785905"/>
    <w:rsid w:val="00785F9F"/>
    <w:rsid w:val="0078639F"/>
    <w:rsid w:val="00786833"/>
    <w:rsid w:val="0078696A"/>
    <w:rsid w:val="00786B98"/>
    <w:rsid w:val="00786BA7"/>
    <w:rsid w:val="00786E70"/>
    <w:rsid w:val="00787068"/>
    <w:rsid w:val="00787998"/>
    <w:rsid w:val="00787DAF"/>
    <w:rsid w:val="00790327"/>
    <w:rsid w:val="007905D1"/>
    <w:rsid w:val="0079080D"/>
    <w:rsid w:val="00790A7D"/>
    <w:rsid w:val="00790BBD"/>
    <w:rsid w:val="00790D25"/>
    <w:rsid w:val="00791396"/>
    <w:rsid w:val="0079176F"/>
    <w:rsid w:val="0079182E"/>
    <w:rsid w:val="007918B0"/>
    <w:rsid w:val="00791983"/>
    <w:rsid w:val="00791E60"/>
    <w:rsid w:val="0079234C"/>
    <w:rsid w:val="0079238B"/>
    <w:rsid w:val="0079254F"/>
    <w:rsid w:val="00792AB0"/>
    <w:rsid w:val="00792C30"/>
    <w:rsid w:val="00792D77"/>
    <w:rsid w:val="00792D7A"/>
    <w:rsid w:val="00792E72"/>
    <w:rsid w:val="00792F77"/>
    <w:rsid w:val="00793504"/>
    <w:rsid w:val="00793A5C"/>
    <w:rsid w:val="00793BD9"/>
    <w:rsid w:val="0079462E"/>
    <w:rsid w:val="00794710"/>
    <w:rsid w:val="00794938"/>
    <w:rsid w:val="0079511D"/>
    <w:rsid w:val="00795608"/>
    <w:rsid w:val="00795961"/>
    <w:rsid w:val="007966E2"/>
    <w:rsid w:val="00796769"/>
    <w:rsid w:val="007967C8"/>
    <w:rsid w:val="00797D9C"/>
    <w:rsid w:val="007A04AA"/>
    <w:rsid w:val="007A1222"/>
    <w:rsid w:val="007A1873"/>
    <w:rsid w:val="007A193C"/>
    <w:rsid w:val="007A1C2B"/>
    <w:rsid w:val="007A1E87"/>
    <w:rsid w:val="007A1EDB"/>
    <w:rsid w:val="007A2150"/>
    <w:rsid w:val="007A2701"/>
    <w:rsid w:val="007A3706"/>
    <w:rsid w:val="007A3E1F"/>
    <w:rsid w:val="007A3E81"/>
    <w:rsid w:val="007A4BA8"/>
    <w:rsid w:val="007A50DC"/>
    <w:rsid w:val="007A53E0"/>
    <w:rsid w:val="007A53E1"/>
    <w:rsid w:val="007A5520"/>
    <w:rsid w:val="007A5924"/>
    <w:rsid w:val="007A5928"/>
    <w:rsid w:val="007A592E"/>
    <w:rsid w:val="007A5B26"/>
    <w:rsid w:val="007A600E"/>
    <w:rsid w:val="007A6014"/>
    <w:rsid w:val="007A72FB"/>
    <w:rsid w:val="007A774C"/>
    <w:rsid w:val="007A7DA7"/>
    <w:rsid w:val="007B00A3"/>
    <w:rsid w:val="007B07E6"/>
    <w:rsid w:val="007B094B"/>
    <w:rsid w:val="007B0989"/>
    <w:rsid w:val="007B0E21"/>
    <w:rsid w:val="007B11ED"/>
    <w:rsid w:val="007B191F"/>
    <w:rsid w:val="007B1BF1"/>
    <w:rsid w:val="007B256E"/>
    <w:rsid w:val="007B25C6"/>
    <w:rsid w:val="007B26DB"/>
    <w:rsid w:val="007B2A33"/>
    <w:rsid w:val="007B2B56"/>
    <w:rsid w:val="007B2E7F"/>
    <w:rsid w:val="007B3050"/>
    <w:rsid w:val="007B32C0"/>
    <w:rsid w:val="007B347C"/>
    <w:rsid w:val="007B3565"/>
    <w:rsid w:val="007B3626"/>
    <w:rsid w:val="007B3FBD"/>
    <w:rsid w:val="007B45A1"/>
    <w:rsid w:val="007B4D52"/>
    <w:rsid w:val="007B50E6"/>
    <w:rsid w:val="007B569A"/>
    <w:rsid w:val="007B5A7B"/>
    <w:rsid w:val="007B5CBE"/>
    <w:rsid w:val="007B5E67"/>
    <w:rsid w:val="007B60E4"/>
    <w:rsid w:val="007B60FA"/>
    <w:rsid w:val="007B66BA"/>
    <w:rsid w:val="007B69ED"/>
    <w:rsid w:val="007B6A91"/>
    <w:rsid w:val="007B731B"/>
    <w:rsid w:val="007B7E6C"/>
    <w:rsid w:val="007C03D0"/>
    <w:rsid w:val="007C0551"/>
    <w:rsid w:val="007C0733"/>
    <w:rsid w:val="007C0BA7"/>
    <w:rsid w:val="007C0BEE"/>
    <w:rsid w:val="007C1C71"/>
    <w:rsid w:val="007C1EEC"/>
    <w:rsid w:val="007C1F5A"/>
    <w:rsid w:val="007C2020"/>
    <w:rsid w:val="007C2211"/>
    <w:rsid w:val="007C257F"/>
    <w:rsid w:val="007C350D"/>
    <w:rsid w:val="007C3531"/>
    <w:rsid w:val="007C3649"/>
    <w:rsid w:val="007C38CF"/>
    <w:rsid w:val="007C4CF1"/>
    <w:rsid w:val="007C531A"/>
    <w:rsid w:val="007C53EA"/>
    <w:rsid w:val="007C55E6"/>
    <w:rsid w:val="007C5839"/>
    <w:rsid w:val="007C59C5"/>
    <w:rsid w:val="007C5A3C"/>
    <w:rsid w:val="007C5A7F"/>
    <w:rsid w:val="007C5C5A"/>
    <w:rsid w:val="007C5C63"/>
    <w:rsid w:val="007C66A1"/>
    <w:rsid w:val="007C6874"/>
    <w:rsid w:val="007C69E3"/>
    <w:rsid w:val="007C6A9B"/>
    <w:rsid w:val="007C6C11"/>
    <w:rsid w:val="007C7236"/>
    <w:rsid w:val="007C7445"/>
    <w:rsid w:val="007C7A3D"/>
    <w:rsid w:val="007C7ACA"/>
    <w:rsid w:val="007D009C"/>
    <w:rsid w:val="007D03CC"/>
    <w:rsid w:val="007D0576"/>
    <w:rsid w:val="007D0761"/>
    <w:rsid w:val="007D0DCE"/>
    <w:rsid w:val="007D12BA"/>
    <w:rsid w:val="007D1476"/>
    <w:rsid w:val="007D1672"/>
    <w:rsid w:val="007D1943"/>
    <w:rsid w:val="007D1B5E"/>
    <w:rsid w:val="007D2FA6"/>
    <w:rsid w:val="007D3066"/>
    <w:rsid w:val="007D34E4"/>
    <w:rsid w:val="007D36C9"/>
    <w:rsid w:val="007D38A9"/>
    <w:rsid w:val="007D3A67"/>
    <w:rsid w:val="007D3DCE"/>
    <w:rsid w:val="007D4236"/>
    <w:rsid w:val="007D43D6"/>
    <w:rsid w:val="007D4B6F"/>
    <w:rsid w:val="007D51F2"/>
    <w:rsid w:val="007D533C"/>
    <w:rsid w:val="007D6D67"/>
    <w:rsid w:val="007D7B48"/>
    <w:rsid w:val="007E0594"/>
    <w:rsid w:val="007E1A01"/>
    <w:rsid w:val="007E1B5E"/>
    <w:rsid w:val="007E1C19"/>
    <w:rsid w:val="007E1E3C"/>
    <w:rsid w:val="007E24CC"/>
    <w:rsid w:val="007E33CC"/>
    <w:rsid w:val="007E39FB"/>
    <w:rsid w:val="007E4459"/>
    <w:rsid w:val="007E4A51"/>
    <w:rsid w:val="007E4AB8"/>
    <w:rsid w:val="007E4AC2"/>
    <w:rsid w:val="007E5314"/>
    <w:rsid w:val="007E533F"/>
    <w:rsid w:val="007E59F0"/>
    <w:rsid w:val="007E5A92"/>
    <w:rsid w:val="007E5F76"/>
    <w:rsid w:val="007E618E"/>
    <w:rsid w:val="007E67F2"/>
    <w:rsid w:val="007E6A0A"/>
    <w:rsid w:val="007E6E20"/>
    <w:rsid w:val="007E72B4"/>
    <w:rsid w:val="007E7B88"/>
    <w:rsid w:val="007E7C74"/>
    <w:rsid w:val="007F0049"/>
    <w:rsid w:val="007F1277"/>
    <w:rsid w:val="007F1555"/>
    <w:rsid w:val="007F1B99"/>
    <w:rsid w:val="007F1D28"/>
    <w:rsid w:val="007F26BB"/>
    <w:rsid w:val="007F26E9"/>
    <w:rsid w:val="007F2C90"/>
    <w:rsid w:val="007F2FC7"/>
    <w:rsid w:val="007F339F"/>
    <w:rsid w:val="007F36A7"/>
    <w:rsid w:val="007F37E3"/>
    <w:rsid w:val="007F38A8"/>
    <w:rsid w:val="007F3A02"/>
    <w:rsid w:val="007F3C2F"/>
    <w:rsid w:val="007F4AF7"/>
    <w:rsid w:val="007F4B51"/>
    <w:rsid w:val="007F5532"/>
    <w:rsid w:val="007F5A0F"/>
    <w:rsid w:val="007F5AF7"/>
    <w:rsid w:val="007F67AD"/>
    <w:rsid w:val="007F6829"/>
    <w:rsid w:val="007F6A70"/>
    <w:rsid w:val="007F6D4D"/>
    <w:rsid w:val="007F716B"/>
    <w:rsid w:val="007F72B0"/>
    <w:rsid w:val="007F77CF"/>
    <w:rsid w:val="007F782D"/>
    <w:rsid w:val="007F7C09"/>
    <w:rsid w:val="00800506"/>
    <w:rsid w:val="00800E89"/>
    <w:rsid w:val="008010A0"/>
    <w:rsid w:val="00801150"/>
    <w:rsid w:val="00801367"/>
    <w:rsid w:val="00801416"/>
    <w:rsid w:val="008020BE"/>
    <w:rsid w:val="00802114"/>
    <w:rsid w:val="00802126"/>
    <w:rsid w:val="00802923"/>
    <w:rsid w:val="00802EC4"/>
    <w:rsid w:val="0080360D"/>
    <w:rsid w:val="0080378B"/>
    <w:rsid w:val="008038EF"/>
    <w:rsid w:val="00803B40"/>
    <w:rsid w:val="00803F58"/>
    <w:rsid w:val="008041BF"/>
    <w:rsid w:val="008045BB"/>
    <w:rsid w:val="00804808"/>
    <w:rsid w:val="008053BE"/>
    <w:rsid w:val="0080587D"/>
    <w:rsid w:val="008059B4"/>
    <w:rsid w:val="00805DF5"/>
    <w:rsid w:val="00806133"/>
    <w:rsid w:val="00806343"/>
    <w:rsid w:val="00806A6B"/>
    <w:rsid w:val="00806D26"/>
    <w:rsid w:val="008070FF"/>
    <w:rsid w:val="00807DB1"/>
    <w:rsid w:val="00807E2E"/>
    <w:rsid w:val="00810DC9"/>
    <w:rsid w:val="008111DD"/>
    <w:rsid w:val="00811345"/>
    <w:rsid w:val="008118C5"/>
    <w:rsid w:val="00811FA5"/>
    <w:rsid w:val="008120DC"/>
    <w:rsid w:val="008122B0"/>
    <w:rsid w:val="00813AC2"/>
    <w:rsid w:val="0081408E"/>
    <w:rsid w:val="00814556"/>
    <w:rsid w:val="008149FD"/>
    <w:rsid w:val="00814C25"/>
    <w:rsid w:val="00814F45"/>
    <w:rsid w:val="0081502E"/>
    <w:rsid w:val="00815612"/>
    <w:rsid w:val="008159D0"/>
    <w:rsid w:val="00815C22"/>
    <w:rsid w:val="00815E83"/>
    <w:rsid w:val="00816A95"/>
    <w:rsid w:val="008171CA"/>
    <w:rsid w:val="00817AB6"/>
    <w:rsid w:val="00820187"/>
    <w:rsid w:val="008206ED"/>
    <w:rsid w:val="00820AB1"/>
    <w:rsid w:val="0082112F"/>
    <w:rsid w:val="0082154E"/>
    <w:rsid w:val="008219B1"/>
    <w:rsid w:val="008219FE"/>
    <w:rsid w:val="00821D8B"/>
    <w:rsid w:val="00821DDC"/>
    <w:rsid w:val="00821F20"/>
    <w:rsid w:val="00822230"/>
    <w:rsid w:val="008224DE"/>
    <w:rsid w:val="008227FE"/>
    <w:rsid w:val="00822B4A"/>
    <w:rsid w:val="008230D4"/>
    <w:rsid w:val="0082321E"/>
    <w:rsid w:val="0082353C"/>
    <w:rsid w:val="008236E4"/>
    <w:rsid w:val="00823714"/>
    <w:rsid w:val="00823DC9"/>
    <w:rsid w:val="008242A5"/>
    <w:rsid w:val="008245A1"/>
    <w:rsid w:val="00825181"/>
    <w:rsid w:val="008254DB"/>
    <w:rsid w:val="00825F85"/>
    <w:rsid w:val="0082611D"/>
    <w:rsid w:val="0082695F"/>
    <w:rsid w:val="00826DFC"/>
    <w:rsid w:val="00827214"/>
    <w:rsid w:val="008272C4"/>
    <w:rsid w:val="00827965"/>
    <w:rsid w:val="00827B26"/>
    <w:rsid w:val="00827B9D"/>
    <w:rsid w:val="008300B8"/>
    <w:rsid w:val="00830158"/>
    <w:rsid w:val="0083081F"/>
    <w:rsid w:val="00830BF9"/>
    <w:rsid w:val="00830F26"/>
    <w:rsid w:val="00831059"/>
    <w:rsid w:val="008310F6"/>
    <w:rsid w:val="0083175F"/>
    <w:rsid w:val="00831FD0"/>
    <w:rsid w:val="00832031"/>
    <w:rsid w:val="008325A1"/>
    <w:rsid w:val="008327D9"/>
    <w:rsid w:val="008328E1"/>
    <w:rsid w:val="00832D9D"/>
    <w:rsid w:val="008332F4"/>
    <w:rsid w:val="008335E5"/>
    <w:rsid w:val="008335FA"/>
    <w:rsid w:val="00833A63"/>
    <w:rsid w:val="00833B88"/>
    <w:rsid w:val="00834183"/>
    <w:rsid w:val="00834750"/>
    <w:rsid w:val="00834C65"/>
    <w:rsid w:val="00835062"/>
    <w:rsid w:val="00835175"/>
    <w:rsid w:val="00835292"/>
    <w:rsid w:val="00835306"/>
    <w:rsid w:val="00835518"/>
    <w:rsid w:val="00835994"/>
    <w:rsid w:val="008359AC"/>
    <w:rsid w:val="00835AFA"/>
    <w:rsid w:val="008366C0"/>
    <w:rsid w:val="00836BAE"/>
    <w:rsid w:val="00836C33"/>
    <w:rsid w:val="00836CC2"/>
    <w:rsid w:val="008375A9"/>
    <w:rsid w:val="00837B8E"/>
    <w:rsid w:val="00837C4F"/>
    <w:rsid w:val="00840061"/>
    <w:rsid w:val="00840105"/>
    <w:rsid w:val="00840A33"/>
    <w:rsid w:val="00840BBE"/>
    <w:rsid w:val="00841464"/>
    <w:rsid w:val="0084179E"/>
    <w:rsid w:val="008418E9"/>
    <w:rsid w:val="00841ECD"/>
    <w:rsid w:val="00841F1C"/>
    <w:rsid w:val="00841FA0"/>
    <w:rsid w:val="00842069"/>
    <w:rsid w:val="008421C0"/>
    <w:rsid w:val="008424C6"/>
    <w:rsid w:val="00843371"/>
    <w:rsid w:val="00843B05"/>
    <w:rsid w:val="00843D27"/>
    <w:rsid w:val="00843E72"/>
    <w:rsid w:val="0084416A"/>
    <w:rsid w:val="0084418D"/>
    <w:rsid w:val="008445FC"/>
    <w:rsid w:val="00844631"/>
    <w:rsid w:val="008446C9"/>
    <w:rsid w:val="0084482A"/>
    <w:rsid w:val="0084492A"/>
    <w:rsid w:val="00844B1E"/>
    <w:rsid w:val="00844B45"/>
    <w:rsid w:val="00844F40"/>
    <w:rsid w:val="008450D0"/>
    <w:rsid w:val="008454B1"/>
    <w:rsid w:val="0084561A"/>
    <w:rsid w:val="008457EA"/>
    <w:rsid w:val="008457F0"/>
    <w:rsid w:val="00845881"/>
    <w:rsid w:val="008462E9"/>
    <w:rsid w:val="00846323"/>
    <w:rsid w:val="00846438"/>
    <w:rsid w:val="008467CC"/>
    <w:rsid w:val="008468CB"/>
    <w:rsid w:val="00846C3E"/>
    <w:rsid w:val="00846D24"/>
    <w:rsid w:val="00846DD8"/>
    <w:rsid w:val="00847290"/>
    <w:rsid w:val="00847AD7"/>
    <w:rsid w:val="00847B14"/>
    <w:rsid w:val="0085019A"/>
    <w:rsid w:val="00850503"/>
    <w:rsid w:val="00850746"/>
    <w:rsid w:val="0085083D"/>
    <w:rsid w:val="008508A7"/>
    <w:rsid w:val="00850E14"/>
    <w:rsid w:val="0085112C"/>
    <w:rsid w:val="00851383"/>
    <w:rsid w:val="008515C6"/>
    <w:rsid w:val="0085167D"/>
    <w:rsid w:val="008518FC"/>
    <w:rsid w:val="00851B3D"/>
    <w:rsid w:val="00851E3C"/>
    <w:rsid w:val="0085283D"/>
    <w:rsid w:val="008528B1"/>
    <w:rsid w:val="00852F5D"/>
    <w:rsid w:val="00853351"/>
    <w:rsid w:val="0085359F"/>
    <w:rsid w:val="008536FA"/>
    <w:rsid w:val="0085372F"/>
    <w:rsid w:val="00853CAA"/>
    <w:rsid w:val="00853E75"/>
    <w:rsid w:val="00854205"/>
    <w:rsid w:val="0085453E"/>
    <w:rsid w:val="008548B7"/>
    <w:rsid w:val="00854AB3"/>
    <w:rsid w:val="00854DEF"/>
    <w:rsid w:val="0085509D"/>
    <w:rsid w:val="00855CC9"/>
    <w:rsid w:val="00856649"/>
    <w:rsid w:val="00856F13"/>
    <w:rsid w:val="00857384"/>
    <w:rsid w:val="0085785C"/>
    <w:rsid w:val="00857C2E"/>
    <w:rsid w:val="00857D17"/>
    <w:rsid w:val="00860221"/>
    <w:rsid w:val="00860BCD"/>
    <w:rsid w:val="00860C2B"/>
    <w:rsid w:val="00860D75"/>
    <w:rsid w:val="0086187A"/>
    <w:rsid w:val="00861AE2"/>
    <w:rsid w:val="00861B87"/>
    <w:rsid w:val="0086256A"/>
    <w:rsid w:val="00862A68"/>
    <w:rsid w:val="00862BE2"/>
    <w:rsid w:val="00862D3D"/>
    <w:rsid w:val="00862F78"/>
    <w:rsid w:val="00863FB1"/>
    <w:rsid w:val="00864082"/>
    <w:rsid w:val="008646A9"/>
    <w:rsid w:val="008646DA"/>
    <w:rsid w:val="008649B5"/>
    <w:rsid w:val="00864A92"/>
    <w:rsid w:val="008656FF"/>
    <w:rsid w:val="0086588C"/>
    <w:rsid w:val="0086644C"/>
    <w:rsid w:val="0086667C"/>
    <w:rsid w:val="00867385"/>
    <w:rsid w:val="008677D3"/>
    <w:rsid w:val="00867893"/>
    <w:rsid w:val="008679C4"/>
    <w:rsid w:val="00870195"/>
    <w:rsid w:val="008703A1"/>
    <w:rsid w:val="00870435"/>
    <w:rsid w:val="00870DEE"/>
    <w:rsid w:val="00871010"/>
    <w:rsid w:val="00871056"/>
    <w:rsid w:val="0087127A"/>
    <w:rsid w:val="0087162D"/>
    <w:rsid w:val="00872D5A"/>
    <w:rsid w:val="00873547"/>
    <w:rsid w:val="00873BE6"/>
    <w:rsid w:val="00873FA9"/>
    <w:rsid w:val="008744FE"/>
    <w:rsid w:val="0087478C"/>
    <w:rsid w:val="0087546D"/>
    <w:rsid w:val="00875DAC"/>
    <w:rsid w:val="00875F37"/>
    <w:rsid w:val="0087679C"/>
    <w:rsid w:val="008768A4"/>
    <w:rsid w:val="00876B19"/>
    <w:rsid w:val="00876BD7"/>
    <w:rsid w:val="008779C2"/>
    <w:rsid w:val="00877F43"/>
    <w:rsid w:val="0088011D"/>
    <w:rsid w:val="0088036F"/>
    <w:rsid w:val="00880495"/>
    <w:rsid w:val="0088052B"/>
    <w:rsid w:val="0088059C"/>
    <w:rsid w:val="00880B8F"/>
    <w:rsid w:val="00881342"/>
    <w:rsid w:val="008817C8"/>
    <w:rsid w:val="00881872"/>
    <w:rsid w:val="00882704"/>
    <w:rsid w:val="008828B0"/>
    <w:rsid w:val="00882A19"/>
    <w:rsid w:val="00882FF6"/>
    <w:rsid w:val="00883055"/>
    <w:rsid w:val="0088313F"/>
    <w:rsid w:val="008831D4"/>
    <w:rsid w:val="00883595"/>
    <w:rsid w:val="00883B27"/>
    <w:rsid w:val="00884006"/>
    <w:rsid w:val="0088440E"/>
    <w:rsid w:val="00884844"/>
    <w:rsid w:val="00884B77"/>
    <w:rsid w:val="00884D9D"/>
    <w:rsid w:val="00884FF6"/>
    <w:rsid w:val="008850FB"/>
    <w:rsid w:val="0088570E"/>
    <w:rsid w:val="00885890"/>
    <w:rsid w:val="00885AEC"/>
    <w:rsid w:val="00885C78"/>
    <w:rsid w:val="00885D6E"/>
    <w:rsid w:val="008861F9"/>
    <w:rsid w:val="0088661A"/>
    <w:rsid w:val="00886E21"/>
    <w:rsid w:val="00887C9D"/>
    <w:rsid w:val="00887F01"/>
    <w:rsid w:val="008906CB"/>
    <w:rsid w:val="00891192"/>
    <w:rsid w:val="008911A2"/>
    <w:rsid w:val="008915CC"/>
    <w:rsid w:val="00891648"/>
    <w:rsid w:val="00891662"/>
    <w:rsid w:val="00891754"/>
    <w:rsid w:val="008917D5"/>
    <w:rsid w:val="00891854"/>
    <w:rsid w:val="00891B0A"/>
    <w:rsid w:val="00891E58"/>
    <w:rsid w:val="00892676"/>
    <w:rsid w:val="00892E06"/>
    <w:rsid w:val="008933E2"/>
    <w:rsid w:val="008935C9"/>
    <w:rsid w:val="008935F5"/>
    <w:rsid w:val="008939E4"/>
    <w:rsid w:val="00893FF3"/>
    <w:rsid w:val="008940EB"/>
    <w:rsid w:val="008944E5"/>
    <w:rsid w:val="008946B1"/>
    <w:rsid w:val="008949AD"/>
    <w:rsid w:val="00894D82"/>
    <w:rsid w:val="00894D87"/>
    <w:rsid w:val="00894D95"/>
    <w:rsid w:val="00894E95"/>
    <w:rsid w:val="00895845"/>
    <w:rsid w:val="00895FC6"/>
    <w:rsid w:val="00896230"/>
    <w:rsid w:val="00896557"/>
    <w:rsid w:val="00896839"/>
    <w:rsid w:val="00896877"/>
    <w:rsid w:val="00896A0B"/>
    <w:rsid w:val="0089775D"/>
    <w:rsid w:val="00897799"/>
    <w:rsid w:val="00897BCD"/>
    <w:rsid w:val="00897C55"/>
    <w:rsid w:val="00897CC4"/>
    <w:rsid w:val="00897DCF"/>
    <w:rsid w:val="00897EDC"/>
    <w:rsid w:val="008A01CC"/>
    <w:rsid w:val="008A08D1"/>
    <w:rsid w:val="008A0926"/>
    <w:rsid w:val="008A223E"/>
    <w:rsid w:val="008A2BEF"/>
    <w:rsid w:val="008A36CF"/>
    <w:rsid w:val="008A3929"/>
    <w:rsid w:val="008A3F60"/>
    <w:rsid w:val="008A459B"/>
    <w:rsid w:val="008A4BB0"/>
    <w:rsid w:val="008A4D88"/>
    <w:rsid w:val="008A5140"/>
    <w:rsid w:val="008A5223"/>
    <w:rsid w:val="008A608C"/>
    <w:rsid w:val="008A6264"/>
    <w:rsid w:val="008A6284"/>
    <w:rsid w:val="008A638E"/>
    <w:rsid w:val="008A66A3"/>
    <w:rsid w:val="008A6D22"/>
    <w:rsid w:val="008A70A1"/>
    <w:rsid w:val="008A73CB"/>
    <w:rsid w:val="008A7460"/>
    <w:rsid w:val="008A776C"/>
    <w:rsid w:val="008A7956"/>
    <w:rsid w:val="008A7A12"/>
    <w:rsid w:val="008A7A43"/>
    <w:rsid w:val="008A7CEE"/>
    <w:rsid w:val="008A7DEB"/>
    <w:rsid w:val="008A7ED6"/>
    <w:rsid w:val="008A7F7F"/>
    <w:rsid w:val="008B0272"/>
    <w:rsid w:val="008B0357"/>
    <w:rsid w:val="008B07ED"/>
    <w:rsid w:val="008B0C9A"/>
    <w:rsid w:val="008B13D5"/>
    <w:rsid w:val="008B191A"/>
    <w:rsid w:val="008B19EC"/>
    <w:rsid w:val="008B1D3B"/>
    <w:rsid w:val="008B21A3"/>
    <w:rsid w:val="008B2AAF"/>
    <w:rsid w:val="008B2B1E"/>
    <w:rsid w:val="008B2B82"/>
    <w:rsid w:val="008B373D"/>
    <w:rsid w:val="008B3BE6"/>
    <w:rsid w:val="008B3F02"/>
    <w:rsid w:val="008B3F5D"/>
    <w:rsid w:val="008B423A"/>
    <w:rsid w:val="008B446F"/>
    <w:rsid w:val="008B4C87"/>
    <w:rsid w:val="008B5828"/>
    <w:rsid w:val="008B69E8"/>
    <w:rsid w:val="008B745A"/>
    <w:rsid w:val="008B7657"/>
    <w:rsid w:val="008B7882"/>
    <w:rsid w:val="008B7C8D"/>
    <w:rsid w:val="008B7D25"/>
    <w:rsid w:val="008B7E96"/>
    <w:rsid w:val="008C05A1"/>
    <w:rsid w:val="008C06F7"/>
    <w:rsid w:val="008C18C7"/>
    <w:rsid w:val="008C1B5E"/>
    <w:rsid w:val="008C1D07"/>
    <w:rsid w:val="008C2175"/>
    <w:rsid w:val="008C22E3"/>
    <w:rsid w:val="008C2A5D"/>
    <w:rsid w:val="008C2D09"/>
    <w:rsid w:val="008C2DA6"/>
    <w:rsid w:val="008C2F0C"/>
    <w:rsid w:val="008C35D0"/>
    <w:rsid w:val="008C3D69"/>
    <w:rsid w:val="008C3F5E"/>
    <w:rsid w:val="008C49D8"/>
    <w:rsid w:val="008C4A64"/>
    <w:rsid w:val="008C4B35"/>
    <w:rsid w:val="008C4C08"/>
    <w:rsid w:val="008C588B"/>
    <w:rsid w:val="008C5C26"/>
    <w:rsid w:val="008C5F32"/>
    <w:rsid w:val="008C60CB"/>
    <w:rsid w:val="008C6514"/>
    <w:rsid w:val="008C662B"/>
    <w:rsid w:val="008C6991"/>
    <w:rsid w:val="008C6A28"/>
    <w:rsid w:val="008C6CA5"/>
    <w:rsid w:val="008C6D5A"/>
    <w:rsid w:val="008C6FEB"/>
    <w:rsid w:val="008C7291"/>
    <w:rsid w:val="008C7C95"/>
    <w:rsid w:val="008C7CFB"/>
    <w:rsid w:val="008C7EE6"/>
    <w:rsid w:val="008D0222"/>
    <w:rsid w:val="008D02F6"/>
    <w:rsid w:val="008D0A88"/>
    <w:rsid w:val="008D0BC1"/>
    <w:rsid w:val="008D1029"/>
    <w:rsid w:val="008D1050"/>
    <w:rsid w:val="008D1793"/>
    <w:rsid w:val="008D19A6"/>
    <w:rsid w:val="008D213B"/>
    <w:rsid w:val="008D2959"/>
    <w:rsid w:val="008D2B11"/>
    <w:rsid w:val="008D2C42"/>
    <w:rsid w:val="008D2E73"/>
    <w:rsid w:val="008D2FFD"/>
    <w:rsid w:val="008D3271"/>
    <w:rsid w:val="008D3330"/>
    <w:rsid w:val="008D33B2"/>
    <w:rsid w:val="008D3A1E"/>
    <w:rsid w:val="008D3A9C"/>
    <w:rsid w:val="008D3F7D"/>
    <w:rsid w:val="008D434E"/>
    <w:rsid w:val="008D4A03"/>
    <w:rsid w:val="008D4A32"/>
    <w:rsid w:val="008D5280"/>
    <w:rsid w:val="008D5C68"/>
    <w:rsid w:val="008D6594"/>
    <w:rsid w:val="008D6665"/>
    <w:rsid w:val="008D66B7"/>
    <w:rsid w:val="008D6FA2"/>
    <w:rsid w:val="008D7012"/>
    <w:rsid w:val="008D7025"/>
    <w:rsid w:val="008D7090"/>
    <w:rsid w:val="008D731B"/>
    <w:rsid w:val="008D7A71"/>
    <w:rsid w:val="008D7E79"/>
    <w:rsid w:val="008E01DB"/>
    <w:rsid w:val="008E02BA"/>
    <w:rsid w:val="008E0485"/>
    <w:rsid w:val="008E0559"/>
    <w:rsid w:val="008E124C"/>
    <w:rsid w:val="008E1269"/>
    <w:rsid w:val="008E12E0"/>
    <w:rsid w:val="008E17B5"/>
    <w:rsid w:val="008E18B8"/>
    <w:rsid w:val="008E1A38"/>
    <w:rsid w:val="008E204D"/>
    <w:rsid w:val="008E2947"/>
    <w:rsid w:val="008E2AA5"/>
    <w:rsid w:val="008E2CCB"/>
    <w:rsid w:val="008E2D18"/>
    <w:rsid w:val="008E2F07"/>
    <w:rsid w:val="008E309F"/>
    <w:rsid w:val="008E311E"/>
    <w:rsid w:val="008E3A42"/>
    <w:rsid w:val="008E3DA6"/>
    <w:rsid w:val="008E4372"/>
    <w:rsid w:val="008E4F0C"/>
    <w:rsid w:val="008E4FD7"/>
    <w:rsid w:val="008E56D3"/>
    <w:rsid w:val="008E586B"/>
    <w:rsid w:val="008E5929"/>
    <w:rsid w:val="008E5AA4"/>
    <w:rsid w:val="008E60FE"/>
    <w:rsid w:val="008E63D6"/>
    <w:rsid w:val="008E646F"/>
    <w:rsid w:val="008E6556"/>
    <w:rsid w:val="008E70D2"/>
    <w:rsid w:val="008E7144"/>
    <w:rsid w:val="008E71C7"/>
    <w:rsid w:val="008E727C"/>
    <w:rsid w:val="008E73C1"/>
    <w:rsid w:val="008E7F5D"/>
    <w:rsid w:val="008E7F7D"/>
    <w:rsid w:val="008F01B1"/>
    <w:rsid w:val="008F02FC"/>
    <w:rsid w:val="008F03B5"/>
    <w:rsid w:val="008F06F3"/>
    <w:rsid w:val="008F07B6"/>
    <w:rsid w:val="008F0907"/>
    <w:rsid w:val="008F0A46"/>
    <w:rsid w:val="008F0E27"/>
    <w:rsid w:val="008F10F3"/>
    <w:rsid w:val="008F1185"/>
    <w:rsid w:val="008F1689"/>
    <w:rsid w:val="008F17D3"/>
    <w:rsid w:val="008F1A4B"/>
    <w:rsid w:val="008F1A5A"/>
    <w:rsid w:val="008F26C2"/>
    <w:rsid w:val="008F2B1C"/>
    <w:rsid w:val="008F2B9E"/>
    <w:rsid w:val="008F2CC6"/>
    <w:rsid w:val="008F2DF6"/>
    <w:rsid w:val="008F3263"/>
    <w:rsid w:val="008F3430"/>
    <w:rsid w:val="008F3C32"/>
    <w:rsid w:val="008F4E77"/>
    <w:rsid w:val="008F5EE9"/>
    <w:rsid w:val="008F611A"/>
    <w:rsid w:val="008F61BC"/>
    <w:rsid w:val="008F6264"/>
    <w:rsid w:val="008F66C0"/>
    <w:rsid w:val="008F68C4"/>
    <w:rsid w:val="008F72A0"/>
    <w:rsid w:val="008F7C26"/>
    <w:rsid w:val="00900779"/>
    <w:rsid w:val="00900975"/>
    <w:rsid w:val="00900C05"/>
    <w:rsid w:val="00901155"/>
    <w:rsid w:val="0090121E"/>
    <w:rsid w:val="0090145B"/>
    <w:rsid w:val="009016F0"/>
    <w:rsid w:val="009019F3"/>
    <w:rsid w:val="00901A7A"/>
    <w:rsid w:val="00901CA7"/>
    <w:rsid w:val="00902F08"/>
    <w:rsid w:val="00902F1E"/>
    <w:rsid w:val="009033AD"/>
    <w:rsid w:val="00903923"/>
    <w:rsid w:val="009039F9"/>
    <w:rsid w:val="00903ECF"/>
    <w:rsid w:val="00904698"/>
    <w:rsid w:val="00905196"/>
    <w:rsid w:val="00905490"/>
    <w:rsid w:val="00905EF6"/>
    <w:rsid w:val="0090603F"/>
    <w:rsid w:val="00906625"/>
    <w:rsid w:val="009069E1"/>
    <w:rsid w:val="00907424"/>
    <w:rsid w:val="0090775B"/>
    <w:rsid w:val="00907A0A"/>
    <w:rsid w:val="00907ABF"/>
    <w:rsid w:val="009107CE"/>
    <w:rsid w:val="00910D34"/>
    <w:rsid w:val="00910F12"/>
    <w:rsid w:val="009110DF"/>
    <w:rsid w:val="00911E6F"/>
    <w:rsid w:val="00912140"/>
    <w:rsid w:val="00912374"/>
    <w:rsid w:val="009123DB"/>
    <w:rsid w:val="00912706"/>
    <w:rsid w:val="00912D99"/>
    <w:rsid w:val="00912E05"/>
    <w:rsid w:val="00912E07"/>
    <w:rsid w:val="009131C8"/>
    <w:rsid w:val="00913662"/>
    <w:rsid w:val="009146CA"/>
    <w:rsid w:val="00914DEB"/>
    <w:rsid w:val="00915021"/>
    <w:rsid w:val="009151D4"/>
    <w:rsid w:val="0091571E"/>
    <w:rsid w:val="009159A6"/>
    <w:rsid w:val="00915AC4"/>
    <w:rsid w:val="00915DC8"/>
    <w:rsid w:val="009160EC"/>
    <w:rsid w:val="00916AA9"/>
    <w:rsid w:val="00916B82"/>
    <w:rsid w:val="00916FE5"/>
    <w:rsid w:val="00917132"/>
    <w:rsid w:val="0091732C"/>
    <w:rsid w:val="00917852"/>
    <w:rsid w:val="0091785A"/>
    <w:rsid w:val="00917D52"/>
    <w:rsid w:val="00917FE4"/>
    <w:rsid w:val="009203E4"/>
    <w:rsid w:val="009204B3"/>
    <w:rsid w:val="009206EA"/>
    <w:rsid w:val="00920E9A"/>
    <w:rsid w:val="00920F76"/>
    <w:rsid w:val="0092176F"/>
    <w:rsid w:val="009222C5"/>
    <w:rsid w:val="00922949"/>
    <w:rsid w:val="00923329"/>
    <w:rsid w:val="0092359C"/>
    <w:rsid w:val="00924B4C"/>
    <w:rsid w:val="00924DC5"/>
    <w:rsid w:val="00925069"/>
    <w:rsid w:val="00925359"/>
    <w:rsid w:val="00925791"/>
    <w:rsid w:val="009257FD"/>
    <w:rsid w:val="00925CC0"/>
    <w:rsid w:val="00925F27"/>
    <w:rsid w:val="00926058"/>
    <w:rsid w:val="009260B2"/>
    <w:rsid w:val="0092636E"/>
    <w:rsid w:val="00926695"/>
    <w:rsid w:val="009274B0"/>
    <w:rsid w:val="00927A1E"/>
    <w:rsid w:val="00927A48"/>
    <w:rsid w:val="00927C2F"/>
    <w:rsid w:val="009300B6"/>
    <w:rsid w:val="00930319"/>
    <w:rsid w:val="0093051A"/>
    <w:rsid w:val="009307F0"/>
    <w:rsid w:val="00930C81"/>
    <w:rsid w:val="00930FBF"/>
    <w:rsid w:val="00931B7C"/>
    <w:rsid w:val="00932573"/>
    <w:rsid w:val="0093281F"/>
    <w:rsid w:val="00932AFE"/>
    <w:rsid w:val="00932D52"/>
    <w:rsid w:val="00933717"/>
    <w:rsid w:val="00934503"/>
    <w:rsid w:val="00934594"/>
    <w:rsid w:val="00934F21"/>
    <w:rsid w:val="00935035"/>
    <w:rsid w:val="00935591"/>
    <w:rsid w:val="00935835"/>
    <w:rsid w:val="009359A2"/>
    <w:rsid w:val="00935C69"/>
    <w:rsid w:val="00935EE5"/>
    <w:rsid w:val="009361EE"/>
    <w:rsid w:val="00936819"/>
    <w:rsid w:val="009372C3"/>
    <w:rsid w:val="00937679"/>
    <w:rsid w:val="00937BB0"/>
    <w:rsid w:val="00937C51"/>
    <w:rsid w:val="00937D62"/>
    <w:rsid w:val="00937ECF"/>
    <w:rsid w:val="009406D9"/>
    <w:rsid w:val="00940B4E"/>
    <w:rsid w:val="0094107D"/>
    <w:rsid w:val="0094158F"/>
    <w:rsid w:val="00941602"/>
    <w:rsid w:val="009416B2"/>
    <w:rsid w:val="0094197E"/>
    <w:rsid w:val="00941CE8"/>
    <w:rsid w:val="0094235B"/>
    <w:rsid w:val="009428D0"/>
    <w:rsid w:val="00942978"/>
    <w:rsid w:val="00943400"/>
    <w:rsid w:val="00943416"/>
    <w:rsid w:val="00943B38"/>
    <w:rsid w:val="0094436C"/>
    <w:rsid w:val="0094469E"/>
    <w:rsid w:val="00944DFF"/>
    <w:rsid w:val="009457E4"/>
    <w:rsid w:val="00945E21"/>
    <w:rsid w:val="0094666C"/>
    <w:rsid w:val="00946C17"/>
    <w:rsid w:val="00947198"/>
    <w:rsid w:val="0094729E"/>
    <w:rsid w:val="00947533"/>
    <w:rsid w:val="00947596"/>
    <w:rsid w:val="00947A82"/>
    <w:rsid w:val="00947C23"/>
    <w:rsid w:val="00947DAB"/>
    <w:rsid w:val="00950DD4"/>
    <w:rsid w:val="0095130F"/>
    <w:rsid w:val="00951527"/>
    <w:rsid w:val="00951B43"/>
    <w:rsid w:val="00951E67"/>
    <w:rsid w:val="00951E98"/>
    <w:rsid w:val="00951EC4"/>
    <w:rsid w:val="009521D3"/>
    <w:rsid w:val="00952629"/>
    <w:rsid w:val="009529C9"/>
    <w:rsid w:val="00952A8D"/>
    <w:rsid w:val="00953827"/>
    <w:rsid w:val="00953CBD"/>
    <w:rsid w:val="009541BB"/>
    <w:rsid w:val="0095459D"/>
    <w:rsid w:val="009546EF"/>
    <w:rsid w:val="00954A73"/>
    <w:rsid w:val="00954C34"/>
    <w:rsid w:val="00954D1C"/>
    <w:rsid w:val="0095509C"/>
    <w:rsid w:val="0095519F"/>
    <w:rsid w:val="009557F4"/>
    <w:rsid w:val="009558AE"/>
    <w:rsid w:val="00955BBF"/>
    <w:rsid w:val="00955E82"/>
    <w:rsid w:val="00956699"/>
    <w:rsid w:val="0095713F"/>
    <w:rsid w:val="00957418"/>
    <w:rsid w:val="009574EF"/>
    <w:rsid w:val="00957F32"/>
    <w:rsid w:val="00960149"/>
    <w:rsid w:val="00960525"/>
    <w:rsid w:val="00960869"/>
    <w:rsid w:val="00960CA9"/>
    <w:rsid w:val="00961512"/>
    <w:rsid w:val="009619E6"/>
    <w:rsid w:val="00961E78"/>
    <w:rsid w:val="00962E67"/>
    <w:rsid w:val="009631DA"/>
    <w:rsid w:val="009631FE"/>
    <w:rsid w:val="00963511"/>
    <w:rsid w:val="00963525"/>
    <w:rsid w:val="00963564"/>
    <w:rsid w:val="00963B25"/>
    <w:rsid w:val="00963DEB"/>
    <w:rsid w:val="00964743"/>
    <w:rsid w:val="00964852"/>
    <w:rsid w:val="00964E88"/>
    <w:rsid w:val="009655F6"/>
    <w:rsid w:val="00965D79"/>
    <w:rsid w:val="00965F60"/>
    <w:rsid w:val="00966482"/>
    <w:rsid w:val="009665FA"/>
    <w:rsid w:val="009669F5"/>
    <w:rsid w:val="00966C26"/>
    <w:rsid w:val="0097037B"/>
    <w:rsid w:val="00970475"/>
    <w:rsid w:val="0097070A"/>
    <w:rsid w:val="00970960"/>
    <w:rsid w:val="00970F3E"/>
    <w:rsid w:val="00970FB2"/>
    <w:rsid w:val="009710B8"/>
    <w:rsid w:val="009712D8"/>
    <w:rsid w:val="00972450"/>
    <w:rsid w:val="00972FCC"/>
    <w:rsid w:val="009742C0"/>
    <w:rsid w:val="009747C2"/>
    <w:rsid w:val="00974AA6"/>
    <w:rsid w:val="00974BFB"/>
    <w:rsid w:val="00975BC3"/>
    <w:rsid w:val="00976253"/>
    <w:rsid w:val="009762AC"/>
    <w:rsid w:val="0097637D"/>
    <w:rsid w:val="009764FF"/>
    <w:rsid w:val="0097659D"/>
    <w:rsid w:val="00976AD7"/>
    <w:rsid w:val="00977386"/>
    <w:rsid w:val="009778ED"/>
    <w:rsid w:val="00980311"/>
    <w:rsid w:val="00980457"/>
    <w:rsid w:val="00980463"/>
    <w:rsid w:val="009804D9"/>
    <w:rsid w:val="00980EE9"/>
    <w:rsid w:val="00981222"/>
    <w:rsid w:val="00981349"/>
    <w:rsid w:val="0098185B"/>
    <w:rsid w:val="00981BD7"/>
    <w:rsid w:val="00982663"/>
    <w:rsid w:val="00982879"/>
    <w:rsid w:val="00982AAE"/>
    <w:rsid w:val="00982FA0"/>
    <w:rsid w:val="009831C0"/>
    <w:rsid w:val="00983487"/>
    <w:rsid w:val="00983B83"/>
    <w:rsid w:val="009841F2"/>
    <w:rsid w:val="00984E53"/>
    <w:rsid w:val="00985014"/>
    <w:rsid w:val="009850C3"/>
    <w:rsid w:val="00985604"/>
    <w:rsid w:val="00985B15"/>
    <w:rsid w:val="00985BC5"/>
    <w:rsid w:val="00985CE8"/>
    <w:rsid w:val="009860EB"/>
    <w:rsid w:val="00987A36"/>
    <w:rsid w:val="0099034F"/>
    <w:rsid w:val="009903FB"/>
    <w:rsid w:val="00990500"/>
    <w:rsid w:val="00990527"/>
    <w:rsid w:val="0099079D"/>
    <w:rsid w:val="009908D0"/>
    <w:rsid w:val="00990968"/>
    <w:rsid w:val="00990A7D"/>
    <w:rsid w:val="00991014"/>
    <w:rsid w:val="00991479"/>
    <w:rsid w:val="00991C53"/>
    <w:rsid w:val="00991CEE"/>
    <w:rsid w:val="00992199"/>
    <w:rsid w:val="0099276D"/>
    <w:rsid w:val="0099277D"/>
    <w:rsid w:val="009927B2"/>
    <w:rsid w:val="009929F0"/>
    <w:rsid w:val="0099309A"/>
    <w:rsid w:val="00993237"/>
    <w:rsid w:val="0099329B"/>
    <w:rsid w:val="009933ED"/>
    <w:rsid w:val="009939C1"/>
    <w:rsid w:val="00993B7B"/>
    <w:rsid w:val="00993DF8"/>
    <w:rsid w:val="00994798"/>
    <w:rsid w:val="009947BC"/>
    <w:rsid w:val="00995240"/>
    <w:rsid w:val="009955FA"/>
    <w:rsid w:val="00995E2C"/>
    <w:rsid w:val="00995EC7"/>
    <w:rsid w:val="00995FCF"/>
    <w:rsid w:val="0099660B"/>
    <w:rsid w:val="00996662"/>
    <w:rsid w:val="0099676C"/>
    <w:rsid w:val="009967CA"/>
    <w:rsid w:val="009976A8"/>
    <w:rsid w:val="009979C1"/>
    <w:rsid w:val="00997E0F"/>
    <w:rsid w:val="009A1C92"/>
    <w:rsid w:val="009A1CF4"/>
    <w:rsid w:val="009A25DB"/>
    <w:rsid w:val="009A2AB1"/>
    <w:rsid w:val="009A3074"/>
    <w:rsid w:val="009A376F"/>
    <w:rsid w:val="009A402B"/>
    <w:rsid w:val="009A42D8"/>
    <w:rsid w:val="009A4316"/>
    <w:rsid w:val="009A44D3"/>
    <w:rsid w:val="009A452F"/>
    <w:rsid w:val="009A492E"/>
    <w:rsid w:val="009A4AF7"/>
    <w:rsid w:val="009A4B42"/>
    <w:rsid w:val="009A5475"/>
    <w:rsid w:val="009A55CC"/>
    <w:rsid w:val="009A575D"/>
    <w:rsid w:val="009A5E5B"/>
    <w:rsid w:val="009A6007"/>
    <w:rsid w:val="009A61C1"/>
    <w:rsid w:val="009A66C1"/>
    <w:rsid w:val="009A6A27"/>
    <w:rsid w:val="009A6AA8"/>
    <w:rsid w:val="009A6D04"/>
    <w:rsid w:val="009A6F16"/>
    <w:rsid w:val="009A77DB"/>
    <w:rsid w:val="009A77F7"/>
    <w:rsid w:val="009A78C9"/>
    <w:rsid w:val="009A78E7"/>
    <w:rsid w:val="009A7D57"/>
    <w:rsid w:val="009B00FD"/>
    <w:rsid w:val="009B02FE"/>
    <w:rsid w:val="009B0317"/>
    <w:rsid w:val="009B0400"/>
    <w:rsid w:val="009B051B"/>
    <w:rsid w:val="009B07B3"/>
    <w:rsid w:val="009B0FAC"/>
    <w:rsid w:val="009B1757"/>
    <w:rsid w:val="009B18DE"/>
    <w:rsid w:val="009B1C27"/>
    <w:rsid w:val="009B2777"/>
    <w:rsid w:val="009B27C9"/>
    <w:rsid w:val="009B284B"/>
    <w:rsid w:val="009B2E6D"/>
    <w:rsid w:val="009B2FAC"/>
    <w:rsid w:val="009B35FA"/>
    <w:rsid w:val="009B362D"/>
    <w:rsid w:val="009B3809"/>
    <w:rsid w:val="009B4B5F"/>
    <w:rsid w:val="009B4E3C"/>
    <w:rsid w:val="009B5785"/>
    <w:rsid w:val="009B5FA9"/>
    <w:rsid w:val="009B60C0"/>
    <w:rsid w:val="009B6237"/>
    <w:rsid w:val="009B6A05"/>
    <w:rsid w:val="009B6D99"/>
    <w:rsid w:val="009B78F5"/>
    <w:rsid w:val="009B7964"/>
    <w:rsid w:val="009B7A09"/>
    <w:rsid w:val="009C03AC"/>
    <w:rsid w:val="009C03B8"/>
    <w:rsid w:val="009C0690"/>
    <w:rsid w:val="009C0EC5"/>
    <w:rsid w:val="009C100B"/>
    <w:rsid w:val="009C125D"/>
    <w:rsid w:val="009C12E0"/>
    <w:rsid w:val="009C1419"/>
    <w:rsid w:val="009C19A3"/>
    <w:rsid w:val="009C2024"/>
    <w:rsid w:val="009C2847"/>
    <w:rsid w:val="009C2C7E"/>
    <w:rsid w:val="009C3106"/>
    <w:rsid w:val="009C442E"/>
    <w:rsid w:val="009C47F0"/>
    <w:rsid w:val="009C49CA"/>
    <w:rsid w:val="009C505B"/>
    <w:rsid w:val="009C5413"/>
    <w:rsid w:val="009C5576"/>
    <w:rsid w:val="009C5886"/>
    <w:rsid w:val="009C5BE0"/>
    <w:rsid w:val="009C603E"/>
    <w:rsid w:val="009C614D"/>
    <w:rsid w:val="009C62DA"/>
    <w:rsid w:val="009C6498"/>
    <w:rsid w:val="009C6683"/>
    <w:rsid w:val="009C71D2"/>
    <w:rsid w:val="009C7252"/>
    <w:rsid w:val="009C7447"/>
    <w:rsid w:val="009C7B5A"/>
    <w:rsid w:val="009D0219"/>
    <w:rsid w:val="009D04D3"/>
    <w:rsid w:val="009D07D2"/>
    <w:rsid w:val="009D0A44"/>
    <w:rsid w:val="009D0C6C"/>
    <w:rsid w:val="009D1144"/>
    <w:rsid w:val="009D1400"/>
    <w:rsid w:val="009D18CB"/>
    <w:rsid w:val="009D1CA4"/>
    <w:rsid w:val="009D2030"/>
    <w:rsid w:val="009D26E0"/>
    <w:rsid w:val="009D29AF"/>
    <w:rsid w:val="009D2E18"/>
    <w:rsid w:val="009D30B7"/>
    <w:rsid w:val="009D31BE"/>
    <w:rsid w:val="009D32CE"/>
    <w:rsid w:val="009D3A98"/>
    <w:rsid w:val="009D3AB9"/>
    <w:rsid w:val="009D3F92"/>
    <w:rsid w:val="009D4473"/>
    <w:rsid w:val="009D45B9"/>
    <w:rsid w:val="009D46EA"/>
    <w:rsid w:val="009D48BA"/>
    <w:rsid w:val="009D4C64"/>
    <w:rsid w:val="009D4FB8"/>
    <w:rsid w:val="009D50F1"/>
    <w:rsid w:val="009D5417"/>
    <w:rsid w:val="009D57A5"/>
    <w:rsid w:val="009D5AB3"/>
    <w:rsid w:val="009D5AB6"/>
    <w:rsid w:val="009D5B1D"/>
    <w:rsid w:val="009D5DF1"/>
    <w:rsid w:val="009D625A"/>
    <w:rsid w:val="009D65DA"/>
    <w:rsid w:val="009D6F9E"/>
    <w:rsid w:val="009D71EC"/>
    <w:rsid w:val="009D722D"/>
    <w:rsid w:val="009D72B6"/>
    <w:rsid w:val="009D74BB"/>
    <w:rsid w:val="009D7604"/>
    <w:rsid w:val="009E034D"/>
    <w:rsid w:val="009E0421"/>
    <w:rsid w:val="009E05D1"/>
    <w:rsid w:val="009E0884"/>
    <w:rsid w:val="009E0CDF"/>
    <w:rsid w:val="009E0F10"/>
    <w:rsid w:val="009E1F5C"/>
    <w:rsid w:val="009E23CA"/>
    <w:rsid w:val="009E2D58"/>
    <w:rsid w:val="009E2FD2"/>
    <w:rsid w:val="009E30E1"/>
    <w:rsid w:val="009E3C78"/>
    <w:rsid w:val="009E422F"/>
    <w:rsid w:val="009E449B"/>
    <w:rsid w:val="009E4E0C"/>
    <w:rsid w:val="009E4E82"/>
    <w:rsid w:val="009E5295"/>
    <w:rsid w:val="009E60BF"/>
    <w:rsid w:val="009E668F"/>
    <w:rsid w:val="009E68B1"/>
    <w:rsid w:val="009E7086"/>
    <w:rsid w:val="009F02CD"/>
    <w:rsid w:val="009F0F0C"/>
    <w:rsid w:val="009F0F28"/>
    <w:rsid w:val="009F13C9"/>
    <w:rsid w:val="009F181B"/>
    <w:rsid w:val="009F1E13"/>
    <w:rsid w:val="009F21B1"/>
    <w:rsid w:val="009F287F"/>
    <w:rsid w:val="009F28E4"/>
    <w:rsid w:val="009F34A0"/>
    <w:rsid w:val="009F420A"/>
    <w:rsid w:val="009F4546"/>
    <w:rsid w:val="009F4A84"/>
    <w:rsid w:val="009F5B91"/>
    <w:rsid w:val="009F5E24"/>
    <w:rsid w:val="009F610B"/>
    <w:rsid w:val="009F6416"/>
    <w:rsid w:val="009F6558"/>
    <w:rsid w:val="009F68EB"/>
    <w:rsid w:val="009F6BC4"/>
    <w:rsid w:val="009F6E2F"/>
    <w:rsid w:val="009F6EF3"/>
    <w:rsid w:val="009F700E"/>
    <w:rsid w:val="009F76FC"/>
    <w:rsid w:val="009F7D32"/>
    <w:rsid w:val="009F7DB4"/>
    <w:rsid w:val="00A00129"/>
    <w:rsid w:val="00A00D50"/>
    <w:rsid w:val="00A01C27"/>
    <w:rsid w:val="00A01D15"/>
    <w:rsid w:val="00A01E78"/>
    <w:rsid w:val="00A0216D"/>
    <w:rsid w:val="00A021A9"/>
    <w:rsid w:val="00A02B80"/>
    <w:rsid w:val="00A02F3A"/>
    <w:rsid w:val="00A02F94"/>
    <w:rsid w:val="00A03083"/>
    <w:rsid w:val="00A03913"/>
    <w:rsid w:val="00A03C12"/>
    <w:rsid w:val="00A03D01"/>
    <w:rsid w:val="00A03D51"/>
    <w:rsid w:val="00A03D71"/>
    <w:rsid w:val="00A03E8B"/>
    <w:rsid w:val="00A04545"/>
    <w:rsid w:val="00A05A13"/>
    <w:rsid w:val="00A05A3F"/>
    <w:rsid w:val="00A05BFC"/>
    <w:rsid w:val="00A05E53"/>
    <w:rsid w:val="00A0602D"/>
    <w:rsid w:val="00A0647A"/>
    <w:rsid w:val="00A066EB"/>
    <w:rsid w:val="00A06D06"/>
    <w:rsid w:val="00A06E76"/>
    <w:rsid w:val="00A0702B"/>
    <w:rsid w:val="00A0713B"/>
    <w:rsid w:val="00A07639"/>
    <w:rsid w:val="00A07A29"/>
    <w:rsid w:val="00A07B20"/>
    <w:rsid w:val="00A101AB"/>
    <w:rsid w:val="00A1020E"/>
    <w:rsid w:val="00A10A22"/>
    <w:rsid w:val="00A10D56"/>
    <w:rsid w:val="00A110A1"/>
    <w:rsid w:val="00A114FE"/>
    <w:rsid w:val="00A11895"/>
    <w:rsid w:val="00A11BE8"/>
    <w:rsid w:val="00A11EE5"/>
    <w:rsid w:val="00A12AF7"/>
    <w:rsid w:val="00A12D53"/>
    <w:rsid w:val="00A12E48"/>
    <w:rsid w:val="00A12E85"/>
    <w:rsid w:val="00A12E96"/>
    <w:rsid w:val="00A12F27"/>
    <w:rsid w:val="00A12FDA"/>
    <w:rsid w:val="00A132E7"/>
    <w:rsid w:val="00A133F1"/>
    <w:rsid w:val="00A13775"/>
    <w:rsid w:val="00A13B9A"/>
    <w:rsid w:val="00A13C27"/>
    <w:rsid w:val="00A13FA6"/>
    <w:rsid w:val="00A14132"/>
    <w:rsid w:val="00A148B7"/>
    <w:rsid w:val="00A150A3"/>
    <w:rsid w:val="00A15112"/>
    <w:rsid w:val="00A151AA"/>
    <w:rsid w:val="00A155EE"/>
    <w:rsid w:val="00A15D4F"/>
    <w:rsid w:val="00A16143"/>
    <w:rsid w:val="00A164B8"/>
    <w:rsid w:val="00A1681A"/>
    <w:rsid w:val="00A1766A"/>
    <w:rsid w:val="00A17CFB"/>
    <w:rsid w:val="00A204B0"/>
    <w:rsid w:val="00A20B42"/>
    <w:rsid w:val="00A20C39"/>
    <w:rsid w:val="00A2177E"/>
    <w:rsid w:val="00A21A96"/>
    <w:rsid w:val="00A22207"/>
    <w:rsid w:val="00A230E9"/>
    <w:rsid w:val="00A23318"/>
    <w:rsid w:val="00A24478"/>
    <w:rsid w:val="00A2452B"/>
    <w:rsid w:val="00A246E6"/>
    <w:rsid w:val="00A24704"/>
    <w:rsid w:val="00A24BEC"/>
    <w:rsid w:val="00A24DD8"/>
    <w:rsid w:val="00A24F18"/>
    <w:rsid w:val="00A25A32"/>
    <w:rsid w:val="00A25F96"/>
    <w:rsid w:val="00A270E7"/>
    <w:rsid w:val="00A275F4"/>
    <w:rsid w:val="00A27936"/>
    <w:rsid w:val="00A305A3"/>
    <w:rsid w:val="00A31585"/>
    <w:rsid w:val="00A317B8"/>
    <w:rsid w:val="00A31963"/>
    <w:rsid w:val="00A31E53"/>
    <w:rsid w:val="00A322B4"/>
    <w:rsid w:val="00A333BA"/>
    <w:rsid w:val="00A33793"/>
    <w:rsid w:val="00A33974"/>
    <w:rsid w:val="00A339F4"/>
    <w:rsid w:val="00A33F40"/>
    <w:rsid w:val="00A344F0"/>
    <w:rsid w:val="00A34582"/>
    <w:rsid w:val="00A3470A"/>
    <w:rsid w:val="00A347C1"/>
    <w:rsid w:val="00A34B10"/>
    <w:rsid w:val="00A353E4"/>
    <w:rsid w:val="00A35500"/>
    <w:rsid w:val="00A356D5"/>
    <w:rsid w:val="00A35900"/>
    <w:rsid w:val="00A35C80"/>
    <w:rsid w:val="00A36FFD"/>
    <w:rsid w:val="00A37204"/>
    <w:rsid w:val="00A37BF9"/>
    <w:rsid w:val="00A37F21"/>
    <w:rsid w:val="00A4017D"/>
    <w:rsid w:val="00A4026B"/>
    <w:rsid w:val="00A40A5A"/>
    <w:rsid w:val="00A41375"/>
    <w:rsid w:val="00A41549"/>
    <w:rsid w:val="00A41911"/>
    <w:rsid w:val="00A41937"/>
    <w:rsid w:val="00A41E3B"/>
    <w:rsid w:val="00A421EF"/>
    <w:rsid w:val="00A423FB"/>
    <w:rsid w:val="00A42A0E"/>
    <w:rsid w:val="00A42F89"/>
    <w:rsid w:val="00A432B0"/>
    <w:rsid w:val="00A4433B"/>
    <w:rsid w:val="00A452F0"/>
    <w:rsid w:val="00A454A8"/>
    <w:rsid w:val="00A454E3"/>
    <w:rsid w:val="00A465C9"/>
    <w:rsid w:val="00A469C1"/>
    <w:rsid w:val="00A46A3F"/>
    <w:rsid w:val="00A46B07"/>
    <w:rsid w:val="00A46C23"/>
    <w:rsid w:val="00A46F3B"/>
    <w:rsid w:val="00A47213"/>
    <w:rsid w:val="00A47400"/>
    <w:rsid w:val="00A476A7"/>
    <w:rsid w:val="00A47A14"/>
    <w:rsid w:val="00A50130"/>
    <w:rsid w:val="00A506AA"/>
    <w:rsid w:val="00A507A5"/>
    <w:rsid w:val="00A51D72"/>
    <w:rsid w:val="00A52199"/>
    <w:rsid w:val="00A526EF"/>
    <w:rsid w:val="00A5285D"/>
    <w:rsid w:val="00A531D1"/>
    <w:rsid w:val="00A53E6E"/>
    <w:rsid w:val="00A5434B"/>
    <w:rsid w:val="00A544A8"/>
    <w:rsid w:val="00A549CB"/>
    <w:rsid w:val="00A54AF9"/>
    <w:rsid w:val="00A54CAA"/>
    <w:rsid w:val="00A55E2E"/>
    <w:rsid w:val="00A571AB"/>
    <w:rsid w:val="00A573F1"/>
    <w:rsid w:val="00A57554"/>
    <w:rsid w:val="00A57651"/>
    <w:rsid w:val="00A57C1C"/>
    <w:rsid w:val="00A57D13"/>
    <w:rsid w:val="00A601EE"/>
    <w:rsid w:val="00A60C3C"/>
    <w:rsid w:val="00A60FED"/>
    <w:rsid w:val="00A61077"/>
    <w:rsid w:val="00A61341"/>
    <w:rsid w:val="00A61502"/>
    <w:rsid w:val="00A616CE"/>
    <w:rsid w:val="00A6194D"/>
    <w:rsid w:val="00A619D0"/>
    <w:rsid w:val="00A61C2C"/>
    <w:rsid w:val="00A61DC5"/>
    <w:rsid w:val="00A61FC3"/>
    <w:rsid w:val="00A623EB"/>
    <w:rsid w:val="00A62763"/>
    <w:rsid w:val="00A62839"/>
    <w:rsid w:val="00A6320B"/>
    <w:rsid w:val="00A637B9"/>
    <w:rsid w:val="00A639C0"/>
    <w:rsid w:val="00A63ACF"/>
    <w:rsid w:val="00A63F0E"/>
    <w:rsid w:val="00A64095"/>
    <w:rsid w:val="00A64826"/>
    <w:rsid w:val="00A64965"/>
    <w:rsid w:val="00A64A2A"/>
    <w:rsid w:val="00A64EA7"/>
    <w:rsid w:val="00A6529E"/>
    <w:rsid w:val="00A660E5"/>
    <w:rsid w:val="00A66C73"/>
    <w:rsid w:val="00A66D8D"/>
    <w:rsid w:val="00A700CF"/>
    <w:rsid w:val="00A70269"/>
    <w:rsid w:val="00A707AF"/>
    <w:rsid w:val="00A707F6"/>
    <w:rsid w:val="00A70AB2"/>
    <w:rsid w:val="00A70D84"/>
    <w:rsid w:val="00A714C5"/>
    <w:rsid w:val="00A71967"/>
    <w:rsid w:val="00A7254F"/>
    <w:rsid w:val="00A7257A"/>
    <w:rsid w:val="00A72D20"/>
    <w:rsid w:val="00A73167"/>
    <w:rsid w:val="00A73210"/>
    <w:rsid w:val="00A73433"/>
    <w:rsid w:val="00A73AB6"/>
    <w:rsid w:val="00A7437A"/>
    <w:rsid w:val="00A74C14"/>
    <w:rsid w:val="00A7530A"/>
    <w:rsid w:val="00A755D1"/>
    <w:rsid w:val="00A75883"/>
    <w:rsid w:val="00A7612A"/>
    <w:rsid w:val="00A761B1"/>
    <w:rsid w:val="00A76214"/>
    <w:rsid w:val="00A76333"/>
    <w:rsid w:val="00A76E19"/>
    <w:rsid w:val="00A76E6A"/>
    <w:rsid w:val="00A77095"/>
    <w:rsid w:val="00A7766C"/>
    <w:rsid w:val="00A77E28"/>
    <w:rsid w:val="00A805F7"/>
    <w:rsid w:val="00A80F46"/>
    <w:rsid w:val="00A80F9B"/>
    <w:rsid w:val="00A810D8"/>
    <w:rsid w:val="00A814BA"/>
    <w:rsid w:val="00A81812"/>
    <w:rsid w:val="00A8186F"/>
    <w:rsid w:val="00A81B8B"/>
    <w:rsid w:val="00A8220F"/>
    <w:rsid w:val="00A82515"/>
    <w:rsid w:val="00A82883"/>
    <w:rsid w:val="00A82C07"/>
    <w:rsid w:val="00A82E46"/>
    <w:rsid w:val="00A830DC"/>
    <w:rsid w:val="00A83335"/>
    <w:rsid w:val="00A83AE9"/>
    <w:rsid w:val="00A83D7E"/>
    <w:rsid w:val="00A83ED9"/>
    <w:rsid w:val="00A841EA"/>
    <w:rsid w:val="00A84405"/>
    <w:rsid w:val="00A845B6"/>
    <w:rsid w:val="00A84D8F"/>
    <w:rsid w:val="00A853B0"/>
    <w:rsid w:val="00A854DA"/>
    <w:rsid w:val="00A8561E"/>
    <w:rsid w:val="00A8573D"/>
    <w:rsid w:val="00A86234"/>
    <w:rsid w:val="00A8654F"/>
    <w:rsid w:val="00A86908"/>
    <w:rsid w:val="00A86AD8"/>
    <w:rsid w:val="00A86E1D"/>
    <w:rsid w:val="00A8700A"/>
    <w:rsid w:val="00A87535"/>
    <w:rsid w:val="00A8795E"/>
    <w:rsid w:val="00A87A8B"/>
    <w:rsid w:val="00A904DC"/>
    <w:rsid w:val="00A90563"/>
    <w:rsid w:val="00A908C4"/>
    <w:rsid w:val="00A90B07"/>
    <w:rsid w:val="00A91326"/>
    <w:rsid w:val="00A919AC"/>
    <w:rsid w:val="00A91CE4"/>
    <w:rsid w:val="00A920B1"/>
    <w:rsid w:val="00A924CD"/>
    <w:rsid w:val="00A92710"/>
    <w:rsid w:val="00A92977"/>
    <w:rsid w:val="00A929B0"/>
    <w:rsid w:val="00A92A6A"/>
    <w:rsid w:val="00A92FAA"/>
    <w:rsid w:val="00A93312"/>
    <w:rsid w:val="00A93371"/>
    <w:rsid w:val="00A935D0"/>
    <w:rsid w:val="00A937A3"/>
    <w:rsid w:val="00A937E2"/>
    <w:rsid w:val="00A93859"/>
    <w:rsid w:val="00A93C0D"/>
    <w:rsid w:val="00A93E8B"/>
    <w:rsid w:val="00A94A43"/>
    <w:rsid w:val="00A94BAE"/>
    <w:rsid w:val="00A952DC"/>
    <w:rsid w:val="00A95799"/>
    <w:rsid w:val="00A95C5A"/>
    <w:rsid w:val="00A95D03"/>
    <w:rsid w:val="00A96045"/>
    <w:rsid w:val="00A9626D"/>
    <w:rsid w:val="00A96293"/>
    <w:rsid w:val="00A96783"/>
    <w:rsid w:val="00A96798"/>
    <w:rsid w:val="00A968B5"/>
    <w:rsid w:val="00A9715F"/>
    <w:rsid w:val="00A9721B"/>
    <w:rsid w:val="00A9728D"/>
    <w:rsid w:val="00A9738B"/>
    <w:rsid w:val="00A9769C"/>
    <w:rsid w:val="00A976FA"/>
    <w:rsid w:val="00A97A49"/>
    <w:rsid w:val="00A97F53"/>
    <w:rsid w:val="00AA0203"/>
    <w:rsid w:val="00AA0533"/>
    <w:rsid w:val="00AA08D8"/>
    <w:rsid w:val="00AA0CD0"/>
    <w:rsid w:val="00AA1421"/>
    <w:rsid w:val="00AA1646"/>
    <w:rsid w:val="00AA1878"/>
    <w:rsid w:val="00AA2300"/>
    <w:rsid w:val="00AA2752"/>
    <w:rsid w:val="00AA29A0"/>
    <w:rsid w:val="00AA2AB0"/>
    <w:rsid w:val="00AA333B"/>
    <w:rsid w:val="00AA36EA"/>
    <w:rsid w:val="00AA3AF9"/>
    <w:rsid w:val="00AA462D"/>
    <w:rsid w:val="00AA47EF"/>
    <w:rsid w:val="00AA4A8D"/>
    <w:rsid w:val="00AA4B3F"/>
    <w:rsid w:val="00AA4B6C"/>
    <w:rsid w:val="00AA4F96"/>
    <w:rsid w:val="00AA5B01"/>
    <w:rsid w:val="00AA6C2E"/>
    <w:rsid w:val="00AA6E2A"/>
    <w:rsid w:val="00AA7117"/>
    <w:rsid w:val="00AA73AE"/>
    <w:rsid w:val="00AA7416"/>
    <w:rsid w:val="00AA7739"/>
    <w:rsid w:val="00AA7DF2"/>
    <w:rsid w:val="00AA7FBC"/>
    <w:rsid w:val="00AB0070"/>
    <w:rsid w:val="00AB061D"/>
    <w:rsid w:val="00AB088E"/>
    <w:rsid w:val="00AB0A3A"/>
    <w:rsid w:val="00AB10EA"/>
    <w:rsid w:val="00AB1355"/>
    <w:rsid w:val="00AB152A"/>
    <w:rsid w:val="00AB1892"/>
    <w:rsid w:val="00AB1DA0"/>
    <w:rsid w:val="00AB2639"/>
    <w:rsid w:val="00AB292F"/>
    <w:rsid w:val="00AB3148"/>
    <w:rsid w:val="00AB386F"/>
    <w:rsid w:val="00AB3BB6"/>
    <w:rsid w:val="00AB3CBB"/>
    <w:rsid w:val="00AB45F2"/>
    <w:rsid w:val="00AB46E2"/>
    <w:rsid w:val="00AB472F"/>
    <w:rsid w:val="00AB4975"/>
    <w:rsid w:val="00AB49D7"/>
    <w:rsid w:val="00AB5048"/>
    <w:rsid w:val="00AB505E"/>
    <w:rsid w:val="00AB5503"/>
    <w:rsid w:val="00AB5887"/>
    <w:rsid w:val="00AB5930"/>
    <w:rsid w:val="00AB5C4C"/>
    <w:rsid w:val="00AB5C61"/>
    <w:rsid w:val="00AB5E30"/>
    <w:rsid w:val="00AB6DD4"/>
    <w:rsid w:val="00AB6E23"/>
    <w:rsid w:val="00AB7564"/>
    <w:rsid w:val="00AB76BB"/>
    <w:rsid w:val="00AB7C00"/>
    <w:rsid w:val="00AB7EC5"/>
    <w:rsid w:val="00AC1A07"/>
    <w:rsid w:val="00AC20DB"/>
    <w:rsid w:val="00AC217E"/>
    <w:rsid w:val="00AC21EB"/>
    <w:rsid w:val="00AC2401"/>
    <w:rsid w:val="00AC2413"/>
    <w:rsid w:val="00AC24A4"/>
    <w:rsid w:val="00AC2A64"/>
    <w:rsid w:val="00AC2B29"/>
    <w:rsid w:val="00AC329A"/>
    <w:rsid w:val="00AC36C8"/>
    <w:rsid w:val="00AC36D5"/>
    <w:rsid w:val="00AC449F"/>
    <w:rsid w:val="00AC4597"/>
    <w:rsid w:val="00AC4AA2"/>
    <w:rsid w:val="00AC4AC5"/>
    <w:rsid w:val="00AC4F54"/>
    <w:rsid w:val="00AC563E"/>
    <w:rsid w:val="00AC56B5"/>
    <w:rsid w:val="00AC5751"/>
    <w:rsid w:val="00AC7792"/>
    <w:rsid w:val="00AC77D4"/>
    <w:rsid w:val="00AC7969"/>
    <w:rsid w:val="00AC7A92"/>
    <w:rsid w:val="00AC7B73"/>
    <w:rsid w:val="00AC7D9A"/>
    <w:rsid w:val="00AD0257"/>
    <w:rsid w:val="00AD0553"/>
    <w:rsid w:val="00AD086A"/>
    <w:rsid w:val="00AD0DCD"/>
    <w:rsid w:val="00AD1062"/>
    <w:rsid w:val="00AD1791"/>
    <w:rsid w:val="00AD1CA2"/>
    <w:rsid w:val="00AD1D39"/>
    <w:rsid w:val="00AD1FCE"/>
    <w:rsid w:val="00AD240E"/>
    <w:rsid w:val="00AD2517"/>
    <w:rsid w:val="00AD30A8"/>
    <w:rsid w:val="00AD33F5"/>
    <w:rsid w:val="00AD392C"/>
    <w:rsid w:val="00AD3B5A"/>
    <w:rsid w:val="00AD3BF1"/>
    <w:rsid w:val="00AD423D"/>
    <w:rsid w:val="00AD4BBF"/>
    <w:rsid w:val="00AD51A7"/>
    <w:rsid w:val="00AD533C"/>
    <w:rsid w:val="00AD58B1"/>
    <w:rsid w:val="00AD59F7"/>
    <w:rsid w:val="00AD5D96"/>
    <w:rsid w:val="00AD6291"/>
    <w:rsid w:val="00AD63EE"/>
    <w:rsid w:val="00AD65BD"/>
    <w:rsid w:val="00AD65DE"/>
    <w:rsid w:val="00AD661E"/>
    <w:rsid w:val="00AD73E2"/>
    <w:rsid w:val="00AD7839"/>
    <w:rsid w:val="00AD786D"/>
    <w:rsid w:val="00AD7E2A"/>
    <w:rsid w:val="00AE0455"/>
    <w:rsid w:val="00AE058C"/>
    <w:rsid w:val="00AE05AC"/>
    <w:rsid w:val="00AE0C49"/>
    <w:rsid w:val="00AE0C6F"/>
    <w:rsid w:val="00AE0CE6"/>
    <w:rsid w:val="00AE1864"/>
    <w:rsid w:val="00AE18DD"/>
    <w:rsid w:val="00AE1973"/>
    <w:rsid w:val="00AE2323"/>
    <w:rsid w:val="00AE234E"/>
    <w:rsid w:val="00AE23D5"/>
    <w:rsid w:val="00AE2894"/>
    <w:rsid w:val="00AE29B7"/>
    <w:rsid w:val="00AE2A29"/>
    <w:rsid w:val="00AE2B00"/>
    <w:rsid w:val="00AE2F83"/>
    <w:rsid w:val="00AE2FDB"/>
    <w:rsid w:val="00AE30A0"/>
    <w:rsid w:val="00AE34D8"/>
    <w:rsid w:val="00AE358B"/>
    <w:rsid w:val="00AE39E8"/>
    <w:rsid w:val="00AE3DD5"/>
    <w:rsid w:val="00AE3F32"/>
    <w:rsid w:val="00AE4361"/>
    <w:rsid w:val="00AE4562"/>
    <w:rsid w:val="00AE4AEC"/>
    <w:rsid w:val="00AE4BEF"/>
    <w:rsid w:val="00AE520C"/>
    <w:rsid w:val="00AE53F9"/>
    <w:rsid w:val="00AE555A"/>
    <w:rsid w:val="00AE55CD"/>
    <w:rsid w:val="00AE5E58"/>
    <w:rsid w:val="00AE6318"/>
    <w:rsid w:val="00AE66BB"/>
    <w:rsid w:val="00AE6C5C"/>
    <w:rsid w:val="00AE6E06"/>
    <w:rsid w:val="00AE72F7"/>
    <w:rsid w:val="00AE73D4"/>
    <w:rsid w:val="00AE77B8"/>
    <w:rsid w:val="00AE79C7"/>
    <w:rsid w:val="00AE7AD6"/>
    <w:rsid w:val="00AE7E52"/>
    <w:rsid w:val="00AF03DA"/>
    <w:rsid w:val="00AF03E7"/>
    <w:rsid w:val="00AF0628"/>
    <w:rsid w:val="00AF079D"/>
    <w:rsid w:val="00AF09F3"/>
    <w:rsid w:val="00AF0A68"/>
    <w:rsid w:val="00AF0E22"/>
    <w:rsid w:val="00AF0F1A"/>
    <w:rsid w:val="00AF0F8E"/>
    <w:rsid w:val="00AF161C"/>
    <w:rsid w:val="00AF1FD9"/>
    <w:rsid w:val="00AF2118"/>
    <w:rsid w:val="00AF332C"/>
    <w:rsid w:val="00AF3A61"/>
    <w:rsid w:val="00AF4C60"/>
    <w:rsid w:val="00AF4D7B"/>
    <w:rsid w:val="00AF540E"/>
    <w:rsid w:val="00AF5718"/>
    <w:rsid w:val="00AF70EA"/>
    <w:rsid w:val="00AF7361"/>
    <w:rsid w:val="00AF756D"/>
    <w:rsid w:val="00AF75AE"/>
    <w:rsid w:val="00AF78E4"/>
    <w:rsid w:val="00AF7F57"/>
    <w:rsid w:val="00B00C67"/>
    <w:rsid w:val="00B0190A"/>
    <w:rsid w:val="00B0195B"/>
    <w:rsid w:val="00B01BFA"/>
    <w:rsid w:val="00B022D2"/>
    <w:rsid w:val="00B025BB"/>
    <w:rsid w:val="00B0278E"/>
    <w:rsid w:val="00B02DCC"/>
    <w:rsid w:val="00B02F39"/>
    <w:rsid w:val="00B032BD"/>
    <w:rsid w:val="00B033E2"/>
    <w:rsid w:val="00B03750"/>
    <w:rsid w:val="00B03BD0"/>
    <w:rsid w:val="00B0407A"/>
    <w:rsid w:val="00B043FA"/>
    <w:rsid w:val="00B04F7E"/>
    <w:rsid w:val="00B05282"/>
    <w:rsid w:val="00B057CD"/>
    <w:rsid w:val="00B05DB9"/>
    <w:rsid w:val="00B0621E"/>
    <w:rsid w:val="00B062ED"/>
    <w:rsid w:val="00B0635F"/>
    <w:rsid w:val="00B064F5"/>
    <w:rsid w:val="00B065DB"/>
    <w:rsid w:val="00B066A8"/>
    <w:rsid w:val="00B06E43"/>
    <w:rsid w:val="00B07539"/>
    <w:rsid w:val="00B07559"/>
    <w:rsid w:val="00B07785"/>
    <w:rsid w:val="00B07A5B"/>
    <w:rsid w:val="00B07B78"/>
    <w:rsid w:val="00B101E9"/>
    <w:rsid w:val="00B103FF"/>
    <w:rsid w:val="00B10BCF"/>
    <w:rsid w:val="00B10E4B"/>
    <w:rsid w:val="00B1105F"/>
    <w:rsid w:val="00B11C80"/>
    <w:rsid w:val="00B11CD1"/>
    <w:rsid w:val="00B128CB"/>
    <w:rsid w:val="00B12A96"/>
    <w:rsid w:val="00B12C01"/>
    <w:rsid w:val="00B12E61"/>
    <w:rsid w:val="00B1315F"/>
    <w:rsid w:val="00B135F7"/>
    <w:rsid w:val="00B13B56"/>
    <w:rsid w:val="00B13EF1"/>
    <w:rsid w:val="00B13F4D"/>
    <w:rsid w:val="00B14B95"/>
    <w:rsid w:val="00B14FB4"/>
    <w:rsid w:val="00B155D5"/>
    <w:rsid w:val="00B165BB"/>
    <w:rsid w:val="00B1693C"/>
    <w:rsid w:val="00B16B8E"/>
    <w:rsid w:val="00B16D9F"/>
    <w:rsid w:val="00B17258"/>
    <w:rsid w:val="00B176E4"/>
    <w:rsid w:val="00B17CE9"/>
    <w:rsid w:val="00B17EAC"/>
    <w:rsid w:val="00B20F72"/>
    <w:rsid w:val="00B21195"/>
    <w:rsid w:val="00B212CB"/>
    <w:rsid w:val="00B213A2"/>
    <w:rsid w:val="00B21E10"/>
    <w:rsid w:val="00B2250A"/>
    <w:rsid w:val="00B228B7"/>
    <w:rsid w:val="00B23135"/>
    <w:rsid w:val="00B23711"/>
    <w:rsid w:val="00B23775"/>
    <w:rsid w:val="00B237A1"/>
    <w:rsid w:val="00B23921"/>
    <w:rsid w:val="00B23D78"/>
    <w:rsid w:val="00B247DE"/>
    <w:rsid w:val="00B24FEF"/>
    <w:rsid w:val="00B258F5"/>
    <w:rsid w:val="00B259DF"/>
    <w:rsid w:val="00B26244"/>
    <w:rsid w:val="00B263E1"/>
    <w:rsid w:val="00B26666"/>
    <w:rsid w:val="00B266B6"/>
    <w:rsid w:val="00B26A7E"/>
    <w:rsid w:val="00B270CC"/>
    <w:rsid w:val="00B270DB"/>
    <w:rsid w:val="00B2776C"/>
    <w:rsid w:val="00B27BE8"/>
    <w:rsid w:val="00B27D30"/>
    <w:rsid w:val="00B302A0"/>
    <w:rsid w:val="00B305B5"/>
    <w:rsid w:val="00B30651"/>
    <w:rsid w:val="00B30BEA"/>
    <w:rsid w:val="00B30E2C"/>
    <w:rsid w:val="00B31112"/>
    <w:rsid w:val="00B312FA"/>
    <w:rsid w:val="00B328F0"/>
    <w:rsid w:val="00B32AF9"/>
    <w:rsid w:val="00B32F53"/>
    <w:rsid w:val="00B3322F"/>
    <w:rsid w:val="00B3343F"/>
    <w:rsid w:val="00B33582"/>
    <w:rsid w:val="00B33E78"/>
    <w:rsid w:val="00B34386"/>
    <w:rsid w:val="00B34668"/>
    <w:rsid w:val="00B3518B"/>
    <w:rsid w:val="00B3545D"/>
    <w:rsid w:val="00B357B7"/>
    <w:rsid w:val="00B35E5C"/>
    <w:rsid w:val="00B36462"/>
    <w:rsid w:val="00B36DB7"/>
    <w:rsid w:val="00B37779"/>
    <w:rsid w:val="00B3781F"/>
    <w:rsid w:val="00B37C94"/>
    <w:rsid w:val="00B40393"/>
    <w:rsid w:val="00B40584"/>
    <w:rsid w:val="00B40A74"/>
    <w:rsid w:val="00B40AA6"/>
    <w:rsid w:val="00B41277"/>
    <w:rsid w:val="00B4172A"/>
    <w:rsid w:val="00B417D0"/>
    <w:rsid w:val="00B41A78"/>
    <w:rsid w:val="00B41B8F"/>
    <w:rsid w:val="00B423AA"/>
    <w:rsid w:val="00B429E8"/>
    <w:rsid w:val="00B42A18"/>
    <w:rsid w:val="00B42AF8"/>
    <w:rsid w:val="00B4303B"/>
    <w:rsid w:val="00B434A5"/>
    <w:rsid w:val="00B438BD"/>
    <w:rsid w:val="00B439A9"/>
    <w:rsid w:val="00B43B04"/>
    <w:rsid w:val="00B44879"/>
    <w:rsid w:val="00B44B5F"/>
    <w:rsid w:val="00B44CBB"/>
    <w:rsid w:val="00B455C7"/>
    <w:rsid w:val="00B45C13"/>
    <w:rsid w:val="00B45DB7"/>
    <w:rsid w:val="00B45EC6"/>
    <w:rsid w:val="00B46041"/>
    <w:rsid w:val="00B46047"/>
    <w:rsid w:val="00B461DF"/>
    <w:rsid w:val="00B4627F"/>
    <w:rsid w:val="00B46373"/>
    <w:rsid w:val="00B46796"/>
    <w:rsid w:val="00B4681A"/>
    <w:rsid w:val="00B46849"/>
    <w:rsid w:val="00B4689D"/>
    <w:rsid w:val="00B472C7"/>
    <w:rsid w:val="00B4785A"/>
    <w:rsid w:val="00B50121"/>
    <w:rsid w:val="00B50281"/>
    <w:rsid w:val="00B503ED"/>
    <w:rsid w:val="00B50C00"/>
    <w:rsid w:val="00B510D8"/>
    <w:rsid w:val="00B511BE"/>
    <w:rsid w:val="00B512F6"/>
    <w:rsid w:val="00B521F1"/>
    <w:rsid w:val="00B5231F"/>
    <w:rsid w:val="00B5280A"/>
    <w:rsid w:val="00B52A0D"/>
    <w:rsid w:val="00B52D49"/>
    <w:rsid w:val="00B52D87"/>
    <w:rsid w:val="00B53005"/>
    <w:rsid w:val="00B53395"/>
    <w:rsid w:val="00B537AC"/>
    <w:rsid w:val="00B538F0"/>
    <w:rsid w:val="00B53A00"/>
    <w:rsid w:val="00B53DF0"/>
    <w:rsid w:val="00B53F4F"/>
    <w:rsid w:val="00B53FAD"/>
    <w:rsid w:val="00B547BF"/>
    <w:rsid w:val="00B54AE0"/>
    <w:rsid w:val="00B54B34"/>
    <w:rsid w:val="00B54CA6"/>
    <w:rsid w:val="00B54DAE"/>
    <w:rsid w:val="00B54E05"/>
    <w:rsid w:val="00B54E2B"/>
    <w:rsid w:val="00B55327"/>
    <w:rsid w:val="00B55628"/>
    <w:rsid w:val="00B55974"/>
    <w:rsid w:val="00B55A2E"/>
    <w:rsid w:val="00B55B5A"/>
    <w:rsid w:val="00B55F67"/>
    <w:rsid w:val="00B566FB"/>
    <w:rsid w:val="00B56797"/>
    <w:rsid w:val="00B56B46"/>
    <w:rsid w:val="00B56DE9"/>
    <w:rsid w:val="00B57161"/>
    <w:rsid w:val="00B604AA"/>
    <w:rsid w:val="00B60695"/>
    <w:rsid w:val="00B60897"/>
    <w:rsid w:val="00B60A04"/>
    <w:rsid w:val="00B61578"/>
    <w:rsid w:val="00B61B29"/>
    <w:rsid w:val="00B61FD6"/>
    <w:rsid w:val="00B624E5"/>
    <w:rsid w:val="00B634B0"/>
    <w:rsid w:val="00B634B3"/>
    <w:rsid w:val="00B63864"/>
    <w:rsid w:val="00B63881"/>
    <w:rsid w:val="00B63F19"/>
    <w:rsid w:val="00B64338"/>
    <w:rsid w:val="00B64558"/>
    <w:rsid w:val="00B646E5"/>
    <w:rsid w:val="00B64D5F"/>
    <w:rsid w:val="00B65346"/>
    <w:rsid w:val="00B65533"/>
    <w:rsid w:val="00B655D0"/>
    <w:rsid w:val="00B66161"/>
    <w:rsid w:val="00B66548"/>
    <w:rsid w:val="00B66DC6"/>
    <w:rsid w:val="00B67087"/>
    <w:rsid w:val="00B67487"/>
    <w:rsid w:val="00B67954"/>
    <w:rsid w:val="00B67D54"/>
    <w:rsid w:val="00B70953"/>
    <w:rsid w:val="00B70C64"/>
    <w:rsid w:val="00B719B4"/>
    <w:rsid w:val="00B71F0C"/>
    <w:rsid w:val="00B727A7"/>
    <w:rsid w:val="00B72BB3"/>
    <w:rsid w:val="00B72CD1"/>
    <w:rsid w:val="00B7323B"/>
    <w:rsid w:val="00B734E2"/>
    <w:rsid w:val="00B737FF"/>
    <w:rsid w:val="00B73AA2"/>
    <w:rsid w:val="00B73BFD"/>
    <w:rsid w:val="00B73FB4"/>
    <w:rsid w:val="00B74252"/>
    <w:rsid w:val="00B743CB"/>
    <w:rsid w:val="00B74720"/>
    <w:rsid w:val="00B74DF1"/>
    <w:rsid w:val="00B74E86"/>
    <w:rsid w:val="00B74EBC"/>
    <w:rsid w:val="00B750EF"/>
    <w:rsid w:val="00B7534E"/>
    <w:rsid w:val="00B75937"/>
    <w:rsid w:val="00B75D47"/>
    <w:rsid w:val="00B76179"/>
    <w:rsid w:val="00B76CBF"/>
    <w:rsid w:val="00B76EE1"/>
    <w:rsid w:val="00B7705B"/>
    <w:rsid w:val="00B7714C"/>
    <w:rsid w:val="00B772E2"/>
    <w:rsid w:val="00B777CE"/>
    <w:rsid w:val="00B77E3E"/>
    <w:rsid w:val="00B80100"/>
    <w:rsid w:val="00B80DA9"/>
    <w:rsid w:val="00B80F67"/>
    <w:rsid w:val="00B818DE"/>
    <w:rsid w:val="00B81A90"/>
    <w:rsid w:val="00B81AD0"/>
    <w:rsid w:val="00B81B6A"/>
    <w:rsid w:val="00B822E4"/>
    <w:rsid w:val="00B827D4"/>
    <w:rsid w:val="00B829E3"/>
    <w:rsid w:val="00B83027"/>
    <w:rsid w:val="00B83127"/>
    <w:rsid w:val="00B8394A"/>
    <w:rsid w:val="00B839AA"/>
    <w:rsid w:val="00B839C5"/>
    <w:rsid w:val="00B852AB"/>
    <w:rsid w:val="00B852E5"/>
    <w:rsid w:val="00B85EA0"/>
    <w:rsid w:val="00B86AF9"/>
    <w:rsid w:val="00B86B94"/>
    <w:rsid w:val="00B86C85"/>
    <w:rsid w:val="00B86DF1"/>
    <w:rsid w:val="00B86E5E"/>
    <w:rsid w:val="00B86EE9"/>
    <w:rsid w:val="00B870C2"/>
    <w:rsid w:val="00B8752A"/>
    <w:rsid w:val="00B8763F"/>
    <w:rsid w:val="00B87835"/>
    <w:rsid w:val="00B879D1"/>
    <w:rsid w:val="00B87E8D"/>
    <w:rsid w:val="00B9016B"/>
    <w:rsid w:val="00B90C80"/>
    <w:rsid w:val="00B91DCC"/>
    <w:rsid w:val="00B91EF4"/>
    <w:rsid w:val="00B920AC"/>
    <w:rsid w:val="00B921A1"/>
    <w:rsid w:val="00B92313"/>
    <w:rsid w:val="00B927A2"/>
    <w:rsid w:val="00B928FD"/>
    <w:rsid w:val="00B92A74"/>
    <w:rsid w:val="00B9315D"/>
    <w:rsid w:val="00B9331E"/>
    <w:rsid w:val="00B93523"/>
    <w:rsid w:val="00B936D8"/>
    <w:rsid w:val="00B939FC"/>
    <w:rsid w:val="00B93F13"/>
    <w:rsid w:val="00B93F86"/>
    <w:rsid w:val="00B947A0"/>
    <w:rsid w:val="00B94925"/>
    <w:rsid w:val="00B94EBF"/>
    <w:rsid w:val="00B94FD1"/>
    <w:rsid w:val="00B94FF2"/>
    <w:rsid w:val="00B952B0"/>
    <w:rsid w:val="00B9556B"/>
    <w:rsid w:val="00B95806"/>
    <w:rsid w:val="00B958E0"/>
    <w:rsid w:val="00B95BE8"/>
    <w:rsid w:val="00B95E79"/>
    <w:rsid w:val="00B95F53"/>
    <w:rsid w:val="00B96222"/>
    <w:rsid w:val="00B9716A"/>
    <w:rsid w:val="00B9785F"/>
    <w:rsid w:val="00B97882"/>
    <w:rsid w:val="00B97A0B"/>
    <w:rsid w:val="00B97FB7"/>
    <w:rsid w:val="00BA0199"/>
    <w:rsid w:val="00BA0776"/>
    <w:rsid w:val="00BA115A"/>
    <w:rsid w:val="00BA1B22"/>
    <w:rsid w:val="00BA1BFD"/>
    <w:rsid w:val="00BA1CA6"/>
    <w:rsid w:val="00BA212A"/>
    <w:rsid w:val="00BA22D4"/>
    <w:rsid w:val="00BA2CE3"/>
    <w:rsid w:val="00BA33CE"/>
    <w:rsid w:val="00BA341D"/>
    <w:rsid w:val="00BA36B7"/>
    <w:rsid w:val="00BA3C70"/>
    <w:rsid w:val="00BA48CB"/>
    <w:rsid w:val="00BA4E96"/>
    <w:rsid w:val="00BA58B8"/>
    <w:rsid w:val="00BA5A21"/>
    <w:rsid w:val="00BA5CF2"/>
    <w:rsid w:val="00BA6169"/>
    <w:rsid w:val="00BA64B4"/>
    <w:rsid w:val="00BA67AD"/>
    <w:rsid w:val="00BA6D46"/>
    <w:rsid w:val="00BA6F37"/>
    <w:rsid w:val="00BA712A"/>
    <w:rsid w:val="00BA72F3"/>
    <w:rsid w:val="00BA7433"/>
    <w:rsid w:val="00BA75F6"/>
    <w:rsid w:val="00BA7820"/>
    <w:rsid w:val="00BA79DB"/>
    <w:rsid w:val="00BA7C82"/>
    <w:rsid w:val="00BB0A06"/>
    <w:rsid w:val="00BB0A47"/>
    <w:rsid w:val="00BB0C6E"/>
    <w:rsid w:val="00BB130E"/>
    <w:rsid w:val="00BB13B4"/>
    <w:rsid w:val="00BB1774"/>
    <w:rsid w:val="00BB1C55"/>
    <w:rsid w:val="00BB1C89"/>
    <w:rsid w:val="00BB2010"/>
    <w:rsid w:val="00BB2566"/>
    <w:rsid w:val="00BB2843"/>
    <w:rsid w:val="00BB2FA6"/>
    <w:rsid w:val="00BB36FD"/>
    <w:rsid w:val="00BB387B"/>
    <w:rsid w:val="00BB4FB0"/>
    <w:rsid w:val="00BB50D3"/>
    <w:rsid w:val="00BB5266"/>
    <w:rsid w:val="00BB5CB9"/>
    <w:rsid w:val="00BB5CF3"/>
    <w:rsid w:val="00BB5CFC"/>
    <w:rsid w:val="00BB5E5F"/>
    <w:rsid w:val="00BB63D6"/>
    <w:rsid w:val="00BB640E"/>
    <w:rsid w:val="00BB6968"/>
    <w:rsid w:val="00BB72B5"/>
    <w:rsid w:val="00BB7522"/>
    <w:rsid w:val="00BB7BAD"/>
    <w:rsid w:val="00BC06B6"/>
    <w:rsid w:val="00BC07E1"/>
    <w:rsid w:val="00BC0A79"/>
    <w:rsid w:val="00BC1574"/>
    <w:rsid w:val="00BC19DF"/>
    <w:rsid w:val="00BC2500"/>
    <w:rsid w:val="00BC269D"/>
    <w:rsid w:val="00BC280D"/>
    <w:rsid w:val="00BC29F3"/>
    <w:rsid w:val="00BC30B8"/>
    <w:rsid w:val="00BC33DC"/>
    <w:rsid w:val="00BC4238"/>
    <w:rsid w:val="00BC49F2"/>
    <w:rsid w:val="00BC4C02"/>
    <w:rsid w:val="00BC515E"/>
    <w:rsid w:val="00BC57A2"/>
    <w:rsid w:val="00BC6225"/>
    <w:rsid w:val="00BC658E"/>
    <w:rsid w:val="00BC6F71"/>
    <w:rsid w:val="00BC7352"/>
    <w:rsid w:val="00BC7571"/>
    <w:rsid w:val="00BC75A6"/>
    <w:rsid w:val="00BC79E4"/>
    <w:rsid w:val="00BC7B85"/>
    <w:rsid w:val="00BC7B8A"/>
    <w:rsid w:val="00BD0732"/>
    <w:rsid w:val="00BD0B7E"/>
    <w:rsid w:val="00BD0CE0"/>
    <w:rsid w:val="00BD0D3B"/>
    <w:rsid w:val="00BD0E35"/>
    <w:rsid w:val="00BD0F33"/>
    <w:rsid w:val="00BD14FF"/>
    <w:rsid w:val="00BD1E1B"/>
    <w:rsid w:val="00BD23C8"/>
    <w:rsid w:val="00BD2CB9"/>
    <w:rsid w:val="00BD2F97"/>
    <w:rsid w:val="00BD353D"/>
    <w:rsid w:val="00BD4185"/>
    <w:rsid w:val="00BD438D"/>
    <w:rsid w:val="00BD45C4"/>
    <w:rsid w:val="00BD48AF"/>
    <w:rsid w:val="00BD4B4F"/>
    <w:rsid w:val="00BD5036"/>
    <w:rsid w:val="00BD5130"/>
    <w:rsid w:val="00BD5189"/>
    <w:rsid w:val="00BD597B"/>
    <w:rsid w:val="00BD6010"/>
    <w:rsid w:val="00BD6042"/>
    <w:rsid w:val="00BD6138"/>
    <w:rsid w:val="00BD6687"/>
    <w:rsid w:val="00BD6AC3"/>
    <w:rsid w:val="00BD7970"/>
    <w:rsid w:val="00BD7FDD"/>
    <w:rsid w:val="00BE05BB"/>
    <w:rsid w:val="00BE0685"/>
    <w:rsid w:val="00BE1C08"/>
    <w:rsid w:val="00BE2735"/>
    <w:rsid w:val="00BE2A22"/>
    <w:rsid w:val="00BE3A39"/>
    <w:rsid w:val="00BE4F6B"/>
    <w:rsid w:val="00BE4FD9"/>
    <w:rsid w:val="00BE62F3"/>
    <w:rsid w:val="00BE72F9"/>
    <w:rsid w:val="00BE77B5"/>
    <w:rsid w:val="00BE7988"/>
    <w:rsid w:val="00BE7D4E"/>
    <w:rsid w:val="00BF037D"/>
    <w:rsid w:val="00BF0524"/>
    <w:rsid w:val="00BF063B"/>
    <w:rsid w:val="00BF08FC"/>
    <w:rsid w:val="00BF0998"/>
    <w:rsid w:val="00BF0CBB"/>
    <w:rsid w:val="00BF0CE2"/>
    <w:rsid w:val="00BF1401"/>
    <w:rsid w:val="00BF187C"/>
    <w:rsid w:val="00BF19BA"/>
    <w:rsid w:val="00BF1B74"/>
    <w:rsid w:val="00BF1E6D"/>
    <w:rsid w:val="00BF1F6B"/>
    <w:rsid w:val="00BF257F"/>
    <w:rsid w:val="00BF2959"/>
    <w:rsid w:val="00BF37F8"/>
    <w:rsid w:val="00BF3B7A"/>
    <w:rsid w:val="00BF3C3D"/>
    <w:rsid w:val="00BF4225"/>
    <w:rsid w:val="00BF4822"/>
    <w:rsid w:val="00BF5964"/>
    <w:rsid w:val="00BF5BB9"/>
    <w:rsid w:val="00BF6945"/>
    <w:rsid w:val="00BF6D41"/>
    <w:rsid w:val="00BF7128"/>
    <w:rsid w:val="00BF7218"/>
    <w:rsid w:val="00BF7816"/>
    <w:rsid w:val="00BF7C55"/>
    <w:rsid w:val="00BF7FBE"/>
    <w:rsid w:val="00C000DE"/>
    <w:rsid w:val="00C003DE"/>
    <w:rsid w:val="00C004CB"/>
    <w:rsid w:val="00C00A31"/>
    <w:rsid w:val="00C00BC1"/>
    <w:rsid w:val="00C00CC1"/>
    <w:rsid w:val="00C00D83"/>
    <w:rsid w:val="00C01240"/>
    <w:rsid w:val="00C0154D"/>
    <w:rsid w:val="00C01E66"/>
    <w:rsid w:val="00C01EAC"/>
    <w:rsid w:val="00C01ED2"/>
    <w:rsid w:val="00C02050"/>
    <w:rsid w:val="00C02155"/>
    <w:rsid w:val="00C02266"/>
    <w:rsid w:val="00C02548"/>
    <w:rsid w:val="00C02B2E"/>
    <w:rsid w:val="00C02D36"/>
    <w:rsid w:val="00C03031"/>
    <w:rsid w:val="00C03398"/>
    <w:rsid w:val="00C0385B"/>
    <w:rsid w:val="00C03BC8"/>
    <w:rsid w:val="00C04566"/>
    <w:rsid w:val="00C0478E"/>
    <w:rsid w:val="00C0508E"/>
    <w:rsid w:val="00C051DB"/>
    <w:rsid w:val="00C057B8"/>
    <w:rsid w:val="00C05B3B"/>
    <w:rsid w:val="00C05C7B"/>
    <w:rsid w:val="00C06124"/>
    <w:rsid w:val="00C06716"/>
    <w:rsid w:val="00C067DF"/>
    <w:rsid w:val="00C069DF"/>
    <w:rsid w:val="00C06B8B"/>
    <w:rsid w:val="00C06C44"/>
    <w:rsid w:val="00C06EAA"/>
    <w:rsid w:val="00C0710B"/>
    <w:rsid w:val="00C072BA"/>
    <w:rsid w:val="00C07609"/>
    <w:rsid w:val="00C10572"/>
    <w:rsid w:val="00C10C36"/>
    <w:rsid w:val="00C10DDE"/>
    <w:rsid w:val="00C1147A"/>
    <w:rsid w:val="00C116C7"/>
    <w:rsid w:val="00C11772"/>
    <w:rsid w:val="00C117F1"/>
    <w:rsid w:val="00C11F31"/>
    <w:rsid w:val="00C12D0F"/>
    <w:rsid w:val="00C12F6D"/>
    <w:rsid w:val="00C14164"/>
    <w:rsid w:val="00C145E4"/>
    <w:rsid w:val="00C149C4"/>
    <w:rsid w:val="00C14ACD"/>
    <w:rsid w:val="00C1503F"/>
    <w:rsid w:val="00C15496"/>
    <w:rsid w:val="00C1550E"/>
    <w:rsid w:val="00C1580D"/>
    <w:rsid w:val="00C159DA"/>
    <w:rsid w:val="00C1663B"/>
    <w:rsid w:val="00C16823"/>
    <w:rsid w:val="00C168A5"/>
    <w:rsid w:val="00C171B9"/>
    <w:rsid w:val="00C175E2"/>
    <w:rsid w:val="00C1766D"/>
    <w:rsid w:val="00C179BD"/>
    <w:rsid w:val="00C17DE6"/>
    <w:rsid w:val="00C20FAF"/>
    <w:rsid w:val="00C210D5"/>
    <w:rsid w:val="00C214A3"/>
    <w:rsid w:val="00C22090"/>
    <w:rsid w:val="00C222C1"/>
    <w:rsid w:val="00C22358"/>
    <w:rsid w:val="00C22802"/>
    <w:rsid w:val="00C22B67"/>
    <w:rsid w:val="00C22EC3"/>
    <w:rsid w:val="00C233E8"/>
    <w:rsid w:val="00C23DEB"/>
    <w:rsid w:val="00C244C8"/>
    <w:rsid w:val="00C2466A"/>
    <w:rsid w:val="00C249DC"/>
    <w:rsid w:val="00C24B85"/>
    <w:rsid w:val="00C24F49"/>
    <w:rsid w:val="00C24FAD"/>
    <w:rsid w:val="00C25A26"/>
    <w:rsid w:val="00C25A53"/>
    <w:rsid w:val="00C25BE3"/>
    <w:rsid w:val="00C25F73"/>
    <w:rsid w:val="00C26065"/>
    <w:rsid w:val="00C26088"/>
    <w:rsid w:val="00C26123"/>
    <w:rsid w:val="00C26491"/>
    <w:rsid w:val="00C266C8"/>
    <w:rsid w:val="00C2689A"/>
    <w:rsid w:val="00C26F4D"/>
    <w:rsid w:val="00C2797A"/>
    <w:rsid w:val="00C303D6"/>
    <w:rsid w:val="00C30471"/>
    <w:rsid w:val="00C30F03"/>
    <w:rsid w:val="00C3149D"/>
    <w:rsid w:val="00C31616"/>
    <w:rsid w:val="00C31A04"/>
    <w:rsid w:val="00C31C32"/>
    <w:rsid w:val="00C31CE7"/>
    <w:rsid w:val="00C31EB7"/>
    <w:rsid w:val="00C328C7"/>
    <w:rsid w:val="00C328F8"/>
    <w:rsid w:val="00C332DA"/>
    <w:rsid w:val="00C332FC"/>
    <w:rsid w:val="00C33693"/>
    <w:rsid w:val="00C33CA8"/>
    <w:rsid w:val="00C33E4A"/>
    <w:rsid w:val="00C3420F"/>
    <w:rsid w:val="00C342CC"/>
    <w:rsid w:val="00C346C9"/>
    <w:rsid w:val="00C34CE0"/>
    <w:rsid w:val="00C34DAE"/>
    <w:rsid w:val="00C35398"/>
    <w:rsid w:val="00C35953"/>
    <w:rsid w:val="00C35D1E"/>
    <w:rsid w:val="00C361B1"/>
    <w:rsid w:val="00C36474"/>
    <w:rsid w:val="00C36559"/>
    <w:rsid w:val="00C3693F"/>
    <w:rsid w:val="00C36B95"/>
    <w:rsid w:val="00C37068"/>
    <w:rsid w:val="00C37105"/>
    <w:rsid w:val="00C37304"/>
    <w:rsid w:val="00C3744F"/>
    <w:rsid w:val="00C376E3"/>
    <w:rsid w:val="00C37AED"/>
    <w:rsid w:val="00C40612"/>
    <w:rsid w:val="00C40890"/>
    <w:rsid w:val="00C40D20"/>
    <w:rsid w:val="00C41351"/>
    <w:rsid w:val="00C418CD"/>
    <w:rsid w:val="00C418E4"/>
    <w:rsid w:val="00C41B87"/>
    <w:rsid w:val="00C4257A"/>
    <w:rsid w:val="00C430FF"/>
    <w:rsid w:val="00C431BC"/>
    <w:rsid w:val="00C43241"/>
    <w:rsid w:val="00C4325D"/>
    <w:rsid w:val="00C4341E"/>
    <w:rsid w:val="00C43473"/>
    <w:rsid w:val="00C434BB"/>
    <w:rsid w:val="00C445D5"/>
    <w:rsid w:val="00C44818"/>
    <w:rsid w:val="00C44D97"/>
    <w:rsid w:val="00C44E8C"/>
    <w:rsid w:val="00C44F60"/>
    <w:rsid w:val="00C45298"/>
    <w:rsid w:val="00C4531B"/>
    <w:rsid w:val="00C457BC"/>
    <w:rsid w:val="00C46030"/>
    <w:rsid w:val="00C46056"/>
    <w:rsid w:val="00C46275"/>
    <w:rsid w:val="00C467AE"/>
    <w:rsid w:val="00C46B4B"/>
    <w:rsid w:val="00C471FD"/>
    <w:rsid w:val="00C47831"/>
    <w:rsid w:val="00C478B4"/>
    <w:rsid w:val="00C508F1"/>
    <w:rsid w:val="00C50F85"/>
    <w:rsid w:val="00C511FC"/>
    <w:rsid w:val="00C5189E"/>
    <w:rsid w:val="00C51C9F"/>
    <w:rsid w:val="00C51DC3"/>
    <w:rsid w:val="00C522B3"/>
    <w:rsid w:val="00C5236A"/>
    <w:rsid w:val="00C525BC"/>
    <w:rsid w:val="00C53057"/>
    <w:rsid w:val="00C530C2"/>
    <w:rsid w:val="00C5329F"/>
    <w:rsid w:val="00C53690"/>
    <w:rsid w:val="00C54639"/>
    <w:rsid w:val="00C546EE"/>
    <w:rsid w:val="00C547B0"/>
    <w:rsid w:val="00C54D28"/>
    <w:rsid w:val="00C55315"/>
    <w:rsid w:val="00C556AD"/>
    <w:rsid w:val="00C5574F"/>
    <w:rsid w:val="00C55E01"/>
    <w:rsid w:val="00C55EA4"/>
    <w:rsid w:val="00C570DE"/>
    <w:rsid w:val="00C57211"/>
    <w:rsid w:val="00C575FE"/>
    <w:rsid w:val="00C577D9"/>
    <w:rsid w:val="00C57AD6"/>
    <w:rsid w:val="00C57B9E"/>
    <w:rsid w:val="00C600FE"/>
    <w:rsid w:val="00C60322"/>
    <w:rsid w:val="00C60923"/>
    <w:rsid w:val="00C614EE"/>
    <w:rsid w:val="00C633AB"/>
    <w:rsid w:val="00C639DD"/>
    <w:rsid w:val="00C63BA7"/>
    <w:rsid w:val="00C63F5A"/>
    <w:rsid w:val="00C641A7"/>
    <w:rsid w:val="00C643F3"/>
    <w:rsid w:val="00C64B29"/>
    <w:rsid w:val="00C652E8"/>
    <w:rsid w:val="00C654F8"/>
    <w:rsid w:val="00C6593A"/>
    <w:rsid w:val="00C65D78"/>
    <w:rsid w:val="00C660B4"/>
    <w:rsid w:val="00C662CA"/>
    <w:rsid w:val="00C66A6E"/>
    <w:rsid w:val="00C66DC3"/>
    <w:rsid w:val="00C67689"/>
    <w:rsid w:val="00C67C59"/>
    <w:rsid w:val="00C67FD1"/>
    <w:rsid w:val="00C67FF9"/>
    <w:rsid w:val="00C70B11"/>
    <w:rsid w:val="00C71213"/>
    <w:rsid w:val="00C71415"/>
    <w:rsid w:val="00C715EA"/>
    <w:rsid w:val="00C716E2"/>
    <w:rsid w:val="00C71CEA"/>
    <w:rsid w:val="00C71D06"/>
    <w:rsid w:val="00C720F9"/>
    <w:rsid w:val="00C7229F"/>
    <w:rsid w:val="00C722A4"/>
    <w:rsid w:val="00C72910"/>
    <w:rsid w:val="00C7329B"/>
    <w:rsid w:val="00C73620"/>
    <w:rsid w:val="00C73676"/>
    <w:rsid w:val="00C73695"/>
    <w:rsid w:val="00C738F4"/>
    <w:rsid w:val="00C739C3"/>
    <w:rsid w:val="00C73DCC"/>
    <w:rsid w:val="00C73FE4"/>
    <w:rsid w:val="00C74282"/>
    <w:rsid w:val="00C74654"/>
    <w:rsid w:val="00C74724"/>
    <w:rsid w:val="00C749AF"/>
    <w:rsid w:val="00C74B79"/>
    <w:rsid w:val="00C753B4"/>
    <w:rsid w:val="00C76068"/>
    <w:rsid w:val="00C7645C"/>
    <w:rsid w:val="00C7656A"/>
    <w:rsid w:val="00C76585"/>
    <w:rsid w:val="00C770EE"/>
    <w:rsid w:val="00C771EC"/>
    <w:rsid w:val="00C77257"/>
    <w:rsid w:val="00C778C4"/>
    <w:rsid w:val="00C804D8"/>
    <w:rsid w:val="00C80719"/>
    <w:rsid w:val="00C808D2"/>
    <w:rsid w:val="00C80C09"/>
    <w:rsid w:val="00C813B9"/>
    <w:rsid w:val="00C815F2"/>
    <w:rsid w:val="00C81D2F"/>
    <w:rsid w:val="00C81DF9"/>
    <w:rsid w:val="00C81F1F"/>
    <w:rsid w:val="00C820D0"/>
    <w:rsid w:val="00C8227E"/>
    <w:rsid w:val="00C8260B"/>
    <w:rsid w:val="00C82FBA"/>
    <w:rsid w:val="00C8337E"/>
    <w:rsid w:val="00C835FB"/>
    <w:rsid w:val="00C83B66"/>
    <w:rsid w:val="00C84959"/>
    <w:rsid w:val="00C84A6A"/>
    <w:rsid w:val="00C84F5D"/>
    <w:rsid w:val="00C854E1"/>
    <w:rsid w:val="00C85A30"/>
    <w:rsid w:val="00C85BC2"/>
    <w:rsid w:val="00C85F33"/>
    <w:rsid w:val="00C8624C"/>
    <w:rsid w:val="00C86388"/>
    <w:rsid w:val="00C86D6A"/>
    <w:rsid w:val="00C87164"/>
    <w:rsid w:val="00C87C30"/>
    <w:rsid w:val="00C90C59"/>
    <w:rsid w:val="00C90C5D"/>
    <w:rsid w:val="00C90CE3"/>
    <w:rsid w:val="00C90F40"/>
    <w:rsid w:val="00C9101B"/>
    <w:rsid w:val="00C912E6"/>
    <w:rsid w:val="00C91FFB"/>
    <w:rsid w:val="00C92175"/>
    <w:rsid w:val="00C921D9"/>
    <w:rsid w:val="00C92938"/>
    <w:rsid w:val="00C92EB3"/>
    <w:rsid w:val="00C931C4"/>
    <w:rsid w:val="00C94973"/>
    <w:rsid w:val="00C94B94"/>
    <w:rsid w:val="00C94BEF"/>
    <w:rsid w:val="00C94E9C"/>
    <w:rsid w:val="00C95280"/>
    <w:rsid w:val="00C95EC3"/>
    <w:rsid w:val="00C96241"/>
    <w:rsid w:val="00C964E3"/>
    <w:rsid w:val="00C9650B"/>
    <w:rsid w:val="00C96B75"/>
    <w:rsid w:val="00C96D12"/>
    <w:rsid w:val="00C970F2"/>
    <w:rsid w:val="00C97C9B"/>
    <w:rsid w:val="00C97CDE"/>
    <w:rsid w:val="00CA01DC"/>
    <w:rsid w:val="00CA0378"/>
    <w:rsid w:val="00CA07A4"/>
    <w:rsid w:val="00CA0B14"/>
    <w:rsid w:val="00CA11D2"/>
    <w:rsid w:val="00CA18A0"/>
    <w:rsid w:val="00CA1C0B"/>
    <w:rsid w:val="00CA22EA"/>
    <w:rsid w:val="00CA2C00"/>
    <w:rsid w:val="00CA36C0"/>
    <w:rsid w:val="00CA37AE"/>
    <w:rsid w:val="00CA3BB1"/>
    <w:rsid w:val="00CA3CE8"/>
    <w:rsid w:val="00CA3E0B"/>
    <w:rsid w:val="00CA3EBE"/>
    <w:rsid w:val="00CA3ECE"/>
    <w:rsid w:val="00CA4122"/>
    <w:rsid w:val="00CA41EC"/>
    <w:rsid w:val="00CA4638"/>
    <w:rsid w:val="00CA4A6C"/>
    <w:rsid w:val="00CA51CF"/>
    <w:rsid w:val="00CA54AF"/>
    <w:rsid w:val="00CA5584"/>
    <w:rsid w:val="00CA5686"/>
    <w:rsid w:val="00CA5A0A"/>
    <w:rsid w:val="00CA5E83"/>
    <w:rsid w:val="00CA60BD"/>
    <w:rsid w:val="00CA6CAA"/>
    <w:rsid w:val="00CA7153"/>
    <w:rsid w:val="00CA7439"/>
    <w:rsid w:val="00CA7853"/>
    <w:rsid w:val="00CA7861"/>
    <w:rsid w:val="00CA7BF9"/>
    <w:rsid w:val="00CA7DC6"/>
    <w:rsid w:val="00CA7F39"/>
    <w:rsid w:val="00CB02B7"/>
    <w:rsid w:val="00CB0536"/>
    <w:rsid w:val="00CB073C"/>
    <w:rsid w:val="00CB0A6C"/>
    <w:rsid w:val="00CB1FC7"/>
    <w:rsid w:val="00CB273D"/>
    <w:rsid w:val="00CB2890"/>
    <w:rsid w:val="00CB31C3"/>
    <w:rsid w:val="00CB34E1"/>
    <w:rsid w:val="00CB3A21"/>
    <w:rsid w:val="00CB3A2C"/>
    <w:rsid w:val="00CB4237"/>
    <w:rsid w:val="00CB4483"/>
    <w:rsid w:val="00CB496A"/>
    <w:rsid w:val="00CB4992"/>
    <w:rsid w:val="00CB4C19"/>
    <w:rsid w:val="00CB4D1B"/>
    <w:rsid w:val="00CB510C"/>
    <w:rsid w:val="00CB5358"/>
    <w:rsid w:val="00CB5463"/>
    <w:rsid w:val="00CB5FB4"/>
    <w:rsid w:val="00CB5FDD"/>
    <w:rsid w:val="00CB655B"/>
    <w:rsid w:val="00CB65B4"/>
    <w:rsid w:val="00CB6AE5"/>
    <w:rsid w:val="00CB6B02"/>
    <w:rsid w:val="00CB6C1E"/>
    <w:rsid w:val="00CB720D"/>
    <w:rsid w:val="00CB72A4"/>
    <w:rsid w:val="00CB76F9"/>
    <w:rsid w:val="00CB7D60"/>
    <w:rsid w:val="00CB7EC8"/>
    <w:rsid w:val="00CB7F74"/>
    <w:rsid w:val="00CB7F77"/>
    <w:rsid w:val="00CC09DA"/>
    <w:rsid w:val="00CC13AA"/>
    <w:rsid w:val="00CC18BE"/>
    <w:rsid w:val="00CC19C6"/>
    <w:rsid w:val="00CC1BBD"/>
    <w:rsid w:val="00CC1CDC"/>
    <w:rsid w:val="00CC209F"/>
    <w:rsid w:val="00CC2270"/>
    <w:rsid w:val="00CC2352"/>
    <w:rsid w:val="00CC2DFB"/>
    <w:rsid w:val="00CC3BBB"/>
    <w:rsid w:val="00CC47A6"/>
    <w:rsid w:val="00CC4817"/>
    <w:rsid w:val="00CC4B26"/>
    <w:rsid w:val="00CC4EBB"/>
    <w:rsid w:val="00CC50C8"/>
    <w:rsid w:val="00CC54D8"/>
    <w:rsid w:val="00CC5A83"/>
    <w:rsid w:val="00CC5B63"/>
    <w:rsid w:val="00CC6BC5"/>
    <w:rsid w:val="00CC702D"/>
    <w:rsid w:val="00CC7C9D"/>
    <w:rsid w:val="00CD0D45"/>
    <w:rsid w:val="00CD0EF2"/>
    <w:rsid w:val="00CD107C"/>
    <w:rsid w:val="00CD1767"/>
    <w:rsid w:val="00CD181A"/>
    <w:rsid w:val="00CD185B"/>
    <w:rsid w:val="00CD1F2D"/>
    <w:rsid w:val="00CD224C"/>
    <w:rsid w:val="00CD297A"/>
    <w:rsid w:val="00CD2E1D"/>
    <w:rsid w:val="00CD2EDF"/>
    <w:rsid w:val="00CD3482"/>
    <w:rsid w:val="00CD377D"/>
    <w:rsid w:val="00CD3877"/>
    <w:rsid w:val="00CD3B31"/>
    <w:rsid w:val="00CD49D4"/>
    <w:rsid w:val="00CD4C1E"/>
    <w:rsid w:val="00CD4DBF"/>
    <w:rsid w:val="00CD4E51"/>
    <w:rsid w:val="00CD551C"/>
    <w:rsid w:val="00CD5714"/>
    <w:rsid w:val="00CD5F9E"/>
    <w:rsid w:val="00CD6109"/>
    <w:rsid w:val="00CD662D"/>
    <w:rsid w:val="00CD674C"/>
    <w:rsid w:val="00CD76A2"/>
    <w:rsid w:val="00CD7771"/>
    <w:rsid w:val="00CD7788"/>
    <w:rsid w:val="00CD7D0D"/>
    <w:rsid w:val="00CE00EB"/>
    <w:rsid w:val="00CE0914"/>
    <w:rsid w:val="00CE0F23"/>
    <w:rsid w:val="00CE0FFF"/>
    <w:rsid w:val="00CE1DBE"/>
    <w:rsid w:val="00CE1E19"/>
    <w:rsid w:val="00CE1EFD"/>
    <w:rsid w:val="00CE1FFF"/>
    <w:rsid w:val="00CE2271"/>
    <w:rsid w:val="00CE2880"/>
    <w:rsid w:val="00CE2966"/>
    <w:rsid w:val="00CE2C6F"/>
    <w:rsid w:val="00CE2E5B"/>
    <w:rsid w:val="00CE30D1"/>
    <w:rsid w:val="00CE3453"/>
    <w:rsid w:val="00CE369D"/>
    <w:rsid w:val="00CE3B09"/>
    <w:rsid w:val="00CE3EB1"/>
    <w:rsid w:val="00CE40CD"/>
    <w:rsid w:val="00CE479D"/>
    <w:rsid w:val="00CE49EF"/>
    <w:rsid w:val="00CE4BC8"/>
    <w:rsid w:val="00CE4E5A"/>
    <w:rsid w:val="00CE5191"/>
    <w:rsid w:val="00CE52F0"/>
    <w:rsid w:val="00CE6161"/>
    <w:rsid w:val="00CE61FD"/>
    <w:rsid w:val="00CE63D3"/>
    <w:rsid w:val="00CE70FD"/>
    <w:rsid w:val="00CE7259"/>
    <w:rsid w:val="00CE7322"/>
    <w:rsid w:val="00CE746D"/>
    <w:rsid w:val="00CE757C"/>
    <w:rsid w:val="00CF00AE"/>
    <w:rsid w:val="00CF0393"/>
    <w:rsid w:val="00CF0CBB"/>
    <w:rsid w:val="00CF18D0"/>
    <w:rsid w:val="00CF1B14"/>
    <w:rsid w:val="00CF1FC1"/>
    <w:rsid w:val="00CF2127"/>
    <w:rsid w:val="00CF255E"/>
    <w:rsid w:val="00CF2AFE"/>
    <w:rsid w:val="00CF2E32"/>
    <w:rsid w:val="00CF30DB"/>
    <w:rsid w:val="00CF3411"/>
    <w:rsid w:val="00CF38E8"/>
    <w:rsid w:val="00CF3DEC"/>
    <w:rsid w:val="00CF3E8B"/>
    <w:rsid w:val="00CF444F"/>
    <w:rsid w:val="00CF4465"/>
    <w:rsid w:val="00CF446C"/>
    <w:rsid w:val="00CF48FC"/>
    <w:rsid w:val="00CF4BAD"/>
    <w:rsid w:val="00CF4E8F"/>
    <w:rsid w:val="00CF5284"/>
    <w:rsid w:val="00CF5551"/>
    <w:rsid w:val="00CF614C"/>
    <w:rsid w:val="00CF6203"/>
    <w:rsid w:val="00CF639B"/>
    <w:rsid w:val="00CF6B23"/>
    <w:rsid w:val="00CF6E1C"/>
    <w:rsid w:val="00CF6E5A"/>
    <w:rsid w:val="00CF6F75"/>
    <w:rsid w:val="00CF7183"/>
    <w:rsid w:val="00D0012A"/>
    <w:rsid w:val="00D00A4F"/>
    <w:rsid w:val="00D01225"/>
    <w:rsid w:val="00D01526"/>
    <w:rsid w:val="00D01C68"/>
    <w:rsid w:val="00D021FA"/>
    <w:rsid w:val="00D02CC2"/>
    <w:rsid w:val="00D038A9"/>
    <w:rsid w:val="00D03CD0"/>
    <w:rsid w:val="00D042F5"/>
    <w:rsid w:val="00D04BFC"/>
    <w:rsid w:val="00D04C50"/>
    <w:rsid w:val="00D05317"/>
    <w:rsid w:val="00D05A0F"/>
    <w:rsid w:val="00D05D31"/>
    <w:rsid w:val="00D0609A"/>
    <w:rsid w:val="00D0695F"/>
    <w:rsid w:val="00D06DCD"/>
    <w:rsid w:val="00D0742F"/>
    <w:rsid w:val="00D074D2"/>
    <w:rsid w:val="00D079A8"/>
    <w:rsid w:val="00D07DB4"/>
    <w:rsid w:val="00D10085"/>
    <w:rsid w:val="00D104DC"/>
    <w:rsid w:val="00D106C1"/>
    <w:rsid w:val="00D107B4"/>
    <w:rsid w:val="00D1084B"/>
    <w:rsid w:val="00D1085C"/>
    <w:rsid w:val="00D10CEE"/>
    <w:rsid w:val="00D10CF9"/>
    <w:rsid w:val="00D110BF"/>
    <w:rsid w:val="00D11313"/>
    <w:rsid w:val="00D118DB"/>
    <w:rsid w:val="00D11FFC"/>
    <w:rsid w:val="00D126B5"/>
    <w:rsid w:val="00D126D8"/>
    <w:rsid w:val="00D12B2D"/>
    <w:rsid w:val="00D13042"/>
    <w:rsid w:val="00D1388A"/>
    <w:rsid w:val="00D13D6B"/>
    <w:rsid w:val="00D14042"/>
    <w:rsid w:val="00D142B9"/>
    <w:rsid w:val="00D142EE"/>
    <w:rsid w:val="00D1438F"/>
    <w:rsid w:val="00D143D6"/>
    <w:rsid w:val="00D14823"/>
    <w:rsid w:val="00D14B43"/>
    <w:rsid w:val="00D1509C"/>
    <w:rsid w:val="00D155CE"/>
    <w:rsid w:val="00D1580E"/>
    <w:rsid w:val="00D15A07"/>
    <w:rsid w:val="00D15AA6"/>
    <w:rsid w:val="00D15BF2"/>
    <w:rsid w:val="00D15E2B"/>
    <w:rsid w:val="00D16930"/>
    <w:rsid w:val="00D16F33"/>
    <w:rsid w:val="00D17F8F"/>
    <w:rsid w:val="00D20877"/>
    <w:rsid w:val="00D2095F"/>
    <w:rsid w:val="00D20F2E"/>
    <w:rsid w:val="00D21236"/>
    <w:rsid w:val="00D2140E"/>
    <w:rsid w:val="00D21459"/>
    <w:rsid w:val="00D215F6"/>
    <w:rsid w:val="00D2163B"/>
    <w:rsid w:val="00D21AF9"/>
    <w:rsid w:val="00D21C51"/>
    <w:rsid w:val="00D21DC5"/>
    <w:rsid w:val="00D228B8"/>
    <w:rsid w:val="00D23AE4"/>
    <w:rsid w:val="00D23C00"/>
    <w:rsid w:val="00D24E61"/>
    <w:rsid w:val="00D24E74"/>
    <w:rsid w:val="00D2511D"/>
    <w:rsid w:val="00D25174"/>
    <w:rsid w:val="00D25B1B"/>
    <w:rsid w:val="00D25C58"/>
    <w:rsid w:val="00D260B9"/>
    <w:rsid w:val="00D267D0"/>
    <w:rsid w:val="00D27585"/>
    <w:rsid w:val="00D2796E"/>
    <w:rsid w:val="00D27F6D"/>
    <w:rsid w:val="00D301AA"/>
    <w:rsid w:val="00D315D3"/>
    <w:rsid w:val="00D318EF"/>
    <w:rsid w:val="00D31F70"/>
    <w:rsid w:val="00D32572"/>
    <w:rsid w:val="00D32EF4"/>
    <w:rsid w:val="00D33624"/>
    <w:rsid w:val="00D3365B"/>
    <w:rsid w:val="00D33BB3"/>
    <w:rsid w:val="00D3452B"/>
    <w:rsid w:val="00D34680"/>
    <w:rsid w:val="00D346EC"/>
    <w:rsid w:val="00D35859"/>
    <w:rsid w:val="00D3588E"/>
    <w:rsid w:val="00D3597D"/>
    <w:rsid w:val="00D35A97"/>
    <w:rsid w:val="00D35AEF"/>
    <w:rsid w:val="00D360AE"/>
    <w:rsid w:val="00D36280"/>
    <w:rsid w:val="00D362C0"/>
    <w:rsid w:val="00D36946"/>
    <w:rsid w:val="00D36AE6"/>
    <w:rsid w:val="00D36B44"/>
    <w:rsid w:val="00D37356"/>
    <w:rsid w:val="00D376D1"/>
    <w:rsid w:val="00D41665"/>
    <w:rsid w:val="00D41A8B"/>
    <w:rsid w:val="00D41BE8"/>
    <w:rsid w:val="00D42250"/>
    <w:rsid w:val="00D4251E"/>
    <w:rsid w:val="00D425B1"/>
    <w:rsid w:val="00D42B90"/>
    <w:rsid w:val="00D42DBC"/>
    <w:rsid w:val="00D43ECB"/>
    <w:rsid w:val="00D44EC6"/>
    <w:rsid w:val="00D4552C"/>
    <w:rsid w:val="00D45584"/>
    <w:rsid w:val="00D455F7"/>
    <w:rsid w:val="00D45635"/>
    <w:rsid w:val="00D45890"/>
    <w:rsid w:val="00D45967"/>
    <w:rsid w:val="00D45A8E"/>
    <w:rsid w:val="00D4682D"/>
    <w:rsid w:val="00D46D06"/>
    <w:rsid w:val="00D46E39"/>
    <w:rsid w:val="00D47992"/>
    <w:rsid w:val="00D504D9"/>
    <w:rsid w:val="00D508A8"/>
    <w:rsid w:val="00D50C65"/>
    <w:rsid w:val="00D51172"/>
    <w:rsid w:val="00D5141A"/>
    <w:rsid w:val="00D51530"/>
    <w:rsid w:val="00D51750"/>
    <w:rsid w:val="00D51BD7"/>
    <w:rsid w:val="00D52327"/>
    <w:rsid w:val="00D523C1"/>
    <w:rsid w:val="00D52473"/>
    <w:rsid w:val="00D5251B"/>
    <w:rsid w:val="00D52556"/>
    <w:rsid w:val="00D5283E"/>
    <w:rsid w:val="00D52A85"/>
    <w:rsid w:val="00D52FEB"/>
    <w:rsid w:val="00D5350D"/>
    <w:rsid w:val="00D53B24"/>
    <w:rsid w:val="00D53CC8"/>
    <w:rsid w:val="00D546BE"/>
    <w:rsid w:val="00D54C25"/>
    <w:rsid w:val="00D54CA4"/>
    <w:rsid w:val="00D54CE9"/>
    <w:rsid w:val="00D5510B"/>
    <w:rsid w:val="00D5510D"/>
    <w:rsid w:val="00D55158"/>
    <w:rsid w:val="00D55614"/>
    <w:rsid w:val="00D55DC7"/>
    <w:rsid w:val="00D55E33"/>
    <w:rsid w:val="00D56843"/>
    <w:rsid w:val="00D5686D"/>
    <w:rsid w:val="00D56905"/>
    <w:rsid w:val="00D5692D"/>
    <w:rsid w:val="00D571FB"/>
    <w:rsid w:val="00D57C16"/>
    <w:rsid w:val="00D57F87"/>
    <w:rsid w:val="00D60638"/>
    <w:rsid w:val="00D60734"/>
    <w:rsid w:val="00D60BE0"/>
    <w:rsid w:val="00D60DC9"/>
    <w:rsid w:val="00D61065"/>
    <w:rsid w:val="00D6151A"/>
    <w:rsid w:val="00D6232F"/>
    <w:rsid w:val="00D6284A"/>
    <w:rsid w:val="00D628F9"/>
    <w:rsid w:val="00D635D7"/>
    <w:rsid w:val="00D6380A"/>
    <w:rsid w:val="00D6395F"/>
    <w:rsid w:val="00D63DC9"/>
    <w:rsid w:val="00D63F37"/>
    <w:rsid w:val="00D64189"/>
    <w:rsid w:val="00D645AF"/>
    <w:rsid w:val="00D64812"/>
    <w:rsid w:val="00D65118"/>
    <w:rsid w:val="00D653C6"/>
    <w:rsid w:val="00D65797"/>
    <w:rsid w:val="00D65862"/>
    <w:rsid w:val="00D65895"/>
    <w:rsid w:val="00D65CA7"/>
    <w:rsid w:val="00D65FDC"/>
    <w:rsid w:val="00D66532"/>
    <w:rsid w:val="00D66636"/>
    <w:rsid w:val="00D66E17"/>
    <w:rsid w:val="00D66F9B"/>
    <w:rsid w:val="00D670EF"/>
    <w:rsid w:val="00D67341"/>
    <w:rsid w:val="00D67AE6"/>
    <w:rsid w:val="00D700A8"/>
    <w:rsid w:val="00D70380"/>
    <w:rsid w:val="00D703E7"/>
    <w:rsid w:val="00D7045E"/>
    <w:rsid w:val="00D7094B"/>
    <w:rsid w:val="00D70A57"/>
    <w:rsid w:val="00D70C48"/>
    <w:rsid w:val="00D70DBA"/>
    <w:rsid w:val="00D70F34"/>
    <w:rsid w:val="00D7110D"/>
    <w:rsid w:val="00D7156F"/>
    <w:rsid w:val="00D7187A"/>
    <w:rsid w:val="00D71AA7"/>
    <w:rsid w:val="00D71B4C"/>
    <w:rsid w:val="00D71DDB"/>
    <w:rsid w:val="00D72631"/>
    <w:rsid w:val="00D728E3"/>
    <w:rsid w:val="00D729D1"/>
    <w:rsid w:val="00D72A7E"/>
    <w:rsid w:val="00D72AD1"/>
    <w:rsid w:val="00D72FF8"/>
    <w:rsid w:val="00D7420E"/>
    <w:rsid w:val="00D742A7"/>
    <w:rsid w:val="00D74CCB"/>
    <w:rsid w:val="00D75253"/>
    <w:rsid w:val="00D764D5"/>
    <w:rsid w:val="00D7689D"/>
    <w:rsid w:val="00D76953"/>
    <w:rsid w:val="00D76F88"/>
    <w:rsid w:val="00D7735D"/>
    <w:rsid w:val="00D77403"/>
    <w:rsid w:val="00D803C5"/>
    <w:rsid w:val="00D80D33"/>
    <w:rsid w:val="00D80DF5"/>
    <w:rsid w:val="00D80EA8"/>
    <w:rsid w:val="00D81AA2"/>
    <w:rsid w:val="00D81ABF"/>
    <w:rsid w:val="00D81D49"/>
    <w:rsid w:val="00D81EA3"/>
    <w:rsid w:val="00D8207A"/>
    <w:rsid w:val="00D829E1"/>
    <w:rsid w:val="00D82C02"/>
    <w:rsid w:val="00D834A4"/>
    <w:rsid w:val="00D83561"/>
    <w:rsid w:val="00D83839"/>
    <w:rsid w:val="00D8393E"/>
    <w:rsid w:val="00D83A8E"/>
    <w:rsid w:val="00D83E4B"/>
    <w:rsid w:val="00D84D45"/>
    <w:rsid w:val="00D84E0F"/>
    <w:rsid w:val="00D84F4C"/>
    <w:rsid w:val="00D84F68"/>
    <w:rsid w:val="00D84FE9"/>
    <w:rsid w:val="00D85415"/>
    <w:rsid w:val="00D85435"/>
    <w:rsid w:val="00D8569D"/>
    <w:rsid w:val="00D857BC"/>
    <w:rsid w:val="00D85B66"/>
    <w:rsid w:val="00D85D22"/>
    <w:rsid w:val="00D8652E"/>
    <w:rsid w:val="00D871A6"/>
    <w:rsid w:val="00D876E2"/>
    <w:rsid w:val="00D87803"/>
    <w:rsid w:val="00D87897"/>
    <w:rsid w:val="00D8798F"/>
    <w:rsid w:val="00D87C9F"/>
    <w:rsid w:val="00D903D3"/>
    <w:rsid w:val="00D904F2"/>
    <w:rsid w:val="00D90500"/>
    <w:rsid w:val="00D9053F"/>
    <w:rsid w:val="00D906AE"/>
    <w:rsid w:val="00D90B05"/>
    <w:rsid w:val="00D90D72"/>
    <w:rsid w:val="00D91155"/>
    <w:rsid w:val="00D9148D"/>
    <w:rsid w:val="00D91A7E"/>
    <w:rsid w:val="00D91B19"/>
    <w:rsid w:val="00D91CB1"/>
    <w:rsid w:val="00D91E19"/>
    <w:rsid w:val="00D9233F"/>
    <w:rsid w:val="00D9345C"/>
    <w:rsid w:val="00D9366C"/>
    <w:rsid w:val="00D93867"/>
    <w:rsid w:val="00D939CB"/>
    <w:rsid w:val="00D9403C"/>
    <w:rsid w:val="00D94261"/>
    <w:rsid w:val="00D946FB"/>
    <w:rsid w:val="00D95172"/>
    <w:rsid w:val="00D95501"/>
    <w:rsid w:val="00D9554D"/>
    <w:rsid w:val="00D95FE6"/>
    <w:rsid w:val="00D97297"/>
    <w:rsid w:val="00D97372"/>
    <w:rsid w:val="00D9772C"/>
    <w:rsid w:val="00DA0104"/>
    <w:rsid w:val="00DA0494"/>
    <w:rsid w:val="00DA1456"/>
    <w:rsid w:val="00DA1495"/>
    <w:rsid w:val="00DA173D"/>
    <w:rsid w:val="00DA187C"/>
    <w:rsid w:val="00DA19C3"/>
    <w:rsid w:val="00DA1C1F"/>
    <w:rsid w:val="00DA29D8"/>
    <w:rsid w:val="00DA2A4B"/>
    <w:rsid w:val="00DA2E16"/>
    <w:rsid w:val="00DA3013"/>
    <w:rsid w:val="00DA3280"/>
    <w:rsid w:val="00DA3606"/>
    <w:rsid w:val="00DA369E"/>
    <w:rsid w:val="00DA38D1"/>
    <w:rsid w:val="00DA3D0C"/>
    <w:rsid w:val="00DA3D6F"/>
    <w:rsid w:val="00DA4B56"/>
    <w:rsid w:val="00DA4C69"/>
    <w:rsid w:val="00DA4D41"/>
    <w:rsid w:val="00DA4E86"/>
    <w:rsid w:val="00DA4FEB"/>
    <w:rsid w:val="00DA5599"/>
    <w:rsid w:val="00DA57C7"/>
    <w:rsid w:val="00DA5F4C"/>
    <w:rsid w:val="00DA60B0"/>
    <w:rsid w:val="00DA60FD"/>
    <w:rsid w:val="00DA646D"/>
    <w:rsid w:val="00DA69CD"/>
    <w:rsid w:val="00DA6CDB"/>
    <w:rsid w:val="00DA73D4"/>
    <w:rsid w:val="00DA73DD"/>
    <w:rsid w:val="00DA74EB"/>
    <w:rsid w:val="00DA7C53"/>
    <w:rsid w:val="00DA7C9B"/>
    <w:rsid w:val="00DB0CF1"/>
    <w:rsid w:val="00DB0DD1"/>
    <w:rsid w:val="00DB1AF8"/>
    <w:rsid w:val="00DB253A"/>
    <w:rsid w:val="00DB27C2"/>
    <w:rsid w:val="00DB3659"/>
    <w:rsid w:val="00DB37B0"/>
    <w:rsid w:val="00DB39F1"/>
    <w:rsid w:val="00DB3FC1"/>
    <w:rsid w:val="00DB5971"/>
    <w:rsid w:val="00DB5ED9"/>
    <w:rsid w:val="00DB6060"/>
    <w:rsid w:val="00DB6911"/>
    <w:rsid w:val="00DB6D2B"/>
    <w:rsid w:val="00DB6E0D"/>
    <w:rsid w:val="00DB6ED8"/>
    <w:rsid w:val="00DB71B5"/>
    <w:rsid w:val="00DB7258"/>
    <w:rsid w:val="00DB72A3"/>
    <w:rsid w:val="00DB747A"/>
    <w:rsid w:val="00DB751B"/>
    <w:rsid w:val="00DB7F8E"/>
    <w:rsid w:val="00DC07D1"/>
    <w:rsid w:val="00DC0802"/>
    <w:rsid w:val="00DC0A74"/>
    <w:rsid w:val="00DC0B39"/>
    <w:rsid w:val="00DC111D"/>
    <w:rsid w:val="00DC1220"/>
    <w:rsid w:val="00DC2268"/>
    <w:rsid w:val="00DC2DF2"/>
    <w:rsid w:val="00DC2E70"/>
    <w:rsid w:val="00DC2F2D"/>
    <w:rsid w:val="00DC313F"/>
    <w:rsid w:val="00DC3607"/>
    <w:rsid w:val="00DC36C2"/>
    <w:rsid w:val="00DC3904"/>
    <w:rsid w:val="00DC39A0"/>
    <w:rsid w:val="00DC3D7A"/>
    <w:rsid w:val="00DC3D83"/>
    <w:rsid w:val="00DC3EEA"/>
    <w:rsid w:val="00DC43F2"/>
    <w:rsid w:val="00DC4A21"/>
    <w:rsid w:val="00DC4C38"/>
    <w:rsid w:val="00DC6A96"/>
    <w:rsid w:val="00DC6F28"/>
    <w:rsid w:val="00DC7134"/>
    <w:rsid w:val="00DC73A1"/>
    <w:rsid w:val="00DC78B5"/>
    <w:rsid w:val="00DC7D00"/>
    <w:rsid w:val="00DD025C"/>
    <w:rsid w:val="00DD0A9E"/>
    <w:rsid w:val="00DD1012"/>
    <w:rsid w:val="00DD10EC"/>
    <w:rsid w:val="00DD1175"/>
    <w:rsid w:val="00DD1613"/>
    <w:rsid w:val="00DD1904"/>
    <w:rsid w:val="00DD1CA8"/>
    <w:rsid w:val="00DD2691"/>
    <w:rsid w:val="00DD2BDF"/>
    <w:rsid w:val="00DD300E"/>
    <w:rsid w:val="00DD33F1"/>
    <w:rsid w:val="00DD3475"/>
    <w:rsid w:val="00DD3A13"/>
    <w:rsid w:val="00DD3A9A"/>
    <w:rsid w:val="00DD3EEC"/>
    <w:rsid w:val="00DD4178"/>
    <w:rsid w:val="00DD43CC"/>
    <w:rsid w:val="00DD4790"/>
    <w:rsid w:val="00DD4E1B"/>
    <w:rsid w:val="00DD50EA"/>
    <w:rsid w:val="00DD5177"/>
    <w:rsid w:val="00DD54CD"/>
    <w:rsid w:val="00DD5BA4"/>
    <w:rsid w:val="00DD5EEE"/>
    <w:rsid w:val="00DD60F2"/>
    <w:rsid w:val="00DD690E"/>
    <w:rsid w:val="00DD6A70"/>
    <w:rsid w:val="00DD6B03"/>
    <w:rsid w:val="00DD6CCD"/>
    <w:rsid w:val="00DE061A"/>
    <w:rsid w:val="00DE0C69"/>
    <w:rsid w:val="00DE0D86"/>
    <w:rsid w:val="00DE1065"/>
    <w:rsid w:val="00DE14E6"/>
    <w:rsid w:val="00DE1D3A"/>
    <w:rsid w:val="00DE1E2A"/>
    <w:rsid w:val="00DE28E4"/>
    <w:rsid w:val="00DE3287"/>
    <w:rsid w:val="00DE334A"/>
    <w:rsid w:val="00DE353E"/>
    <w:rsid w:val="00DE37D8"/>
    <w:rsid w:val="00DE40AC"/>
    <w:rsid w:val="00DE417A"/>
    <w:rsid w:val="00DE4A7E"/>
    <w:rsid w:val="00DE4DDD"/>
    <w:rsid w:val="00DE52C8"/>
    <w:rsid w:val="00DE5653"/>
    <w:rsid w:val="00DE5676"/>
    <w:rsid w:val="00DE590D"/>
    <w:rsid w:val="00DE5BDB"/>
    <w:rsid w:val="00DE5BDF"/>
    <w:rsid w:val="00DE5D0A"/>
    <w:rsid w:val="00DE6684"/>
    <w:rsid w:val="00DE6812"/>
    <w:rsid w:val="00DE6D5B"/>
    <w:rsid w:val="00DE7449"/>
    <w:rsid w:val="00DE7EC1"/>
    <w:rsid w:val="00DF0304"/>
    <w:rsid w:val="00DF0442"/>
    <w:rsid w:val="00DF04EF"/>
    <w:rsid w:val="00DF07DE"/>
    <w:rsid w:val="00DF0D1C"/>
    <w:rsid w:val="00DF0D3F"/>
    <w:rsid w:val="00DF10EA"/>
    <w:rsid w:val="00DF149C"/>
    <w:rsid w:val="00DF1C45"/>
    <w:rsid w:val="00DF1DF6"/>
    <w:rsid w:val="00DF1E6C"/>
    <w:rsid w:val="00DF2267"/>
    <w:rsid w:val="00DF2879"/>
    <w:rsid w:val="00DF2942"/>
    <w:rsid w:val="00DF2C0B"/>
    <w:rsid w:val="00DF30E9"/>
    <w:rsid w:val="00DF375C"/>
    <w:rsid w:val="00DF3A44"/>
    <w:rsid w:val="00DF3ACC"/>
    <w:rsid w:val="00DF3C8C"/>
    <w:rsid w:val="00DF3D28"/>
    <w:rsid w:val="00DF3F39"/>
    <w:rsid w:val="00DF40D2"/>
    <w:rsid w:val="00DF43B9"/>
    <w:rsid w:val="00DF45BB"/>
    <w:rsid w:val="00DF45E9"/>
    <w:rsid w:val="00DF46E0"/>
    <w:rsid w:val="00DF51EE"/>
    <w:rsid w:val="00DF5383"/>
    <w:rsid w:val="00DF5865"/>
    <w:rsid w:val="00DF62F3"/>
    <w:rsid w:val="00DF633F"/>
    <w:rsid w:val="00DF6E1E"/>
    <w:rsid w:val="00DF782F"/>
    <w:rsid w:val="00DF78FF"/>
    <w:rsid w:val="00DF7CCA"/>
    <w:rsid w:val="00DF7E28"/>
    <w:rsid w:val="00E0009A"/>
    <w:rsid w:val="00E00978"/>
    <w:rsid w:val="00E00E21"/>
    <w:rsid w:val="00E014D7"/>
    <w:rsid w:val="00E0179C"/>
    <w:rsid w:val="00E019BF"/>
    <w:rsid w:val="00E02193"/>
    <w:rsid w:val="00E0235A"/>
    <w:rsid w:val="00E024CC"/>
    <w:rsid w:val="00E0267B"/>
    <w:rsid w:val="00E02C25"/>
    <w:rsid w:val="00E02D13"/>
    <w:rsid w:val="00E02F44"/>
    <w:rsid w:val="00E036D3"/>
    <w:rsid w:val="00E03722"/>
    <w:rsid w:val="00E03B4D"/>
    <w:rsid w:val="00E03B5F"/>
    <w:rsid w:val="00E03EDB"/>
    <w:rsid w:val="00E04060"/>
    <w:rsid w:val="00E044F9"/>
    <w:rsid w:val="00E04722"/>
    <w:rsid w:val="00E049DF"/>
    <w:rsid w:val="00E05151"/>
    <w:rsid w:val="00E0520C"/>
    <w:rsid w:val="00E05E10"/>
    <w:rsid w:val="00E05F2F"/>
    <w:rsid w:val="00E06097"/>
    <w:rsid w:val="00E06219"/>
    <w:rsid w:val="00E06248"/>
    <w:rsid w:val="00E06273"/>
    <w:rsid w:val="00E06844"/>
    <w:rsid w:val="00E07345"/>
    <w:rsid w:val="00E074E4"/>
    <w:rsid w:val="00E106EB"/>
    <w:rsid w:val="00E10E88"/>
    <w:rsid w:val="00E1197A"/>
    <w:rsid w:val="00E119DA"/>
    <w:rsid w:val="00E11A5E"/>
    <w:rsid w:val="00E11B1C"/>
    <w:rsid w:val="00E1219E"/>
    <w:rsid w:val="00E12286"/>
    <w:rsid w:val="00E12428"/>
    <w:rsid w:val="00E1242A"/>
    <w:rsid w:val="00E12597"/>
    <w:rsid w:val="00E12911"/>
    <w:rsid w:val="00E12934"/>
    <w:rsid w:val="00E1318C"/>
    <w:rsid w:val="00E1362B"/>
    <w:rsid w:val="00E142A1"/>
    <w:rsid w:val="00E142BD"/>
    <w:rsid w:val="00E144DE"/>
    <w:rsid w:val="00E14C60"/>
    <w:rsid w:val="00E1575A"/>
    <w:rsid w:val="00E15870"/>
    <w:rsid w:val="00E15A29"/>
    <w:rsid w:val="00E15B57"/>
    <w:rsid w:val="00E15FC8"/>
    <w:rsid w:val="00E1617A"/>
    <w:rsid w:val="00E166B6"/>
    <w:rsid w:val="00E1692C"/>
    <w:rsid w:val="00E16A93"/>
    <w:rsid w:val="00E16ABA"/>
    <w:rsid w:val="00E1727A"/>
    <w:rsid w:val="00E17441"/>
    <w:rsid w:val="00E20179"/>
    <w:rsid w:val="00E208A1"/>
    <w:rsid w:val="00E208E0"/>
    <w:rsid w:val="00E20930"/>
    <w:rsid w:val="00E209A3"/>
    <w:rsid w:val="00E20ED9"/>
    <w:rsid w:val="00E2129A"/>
    <w:rsid w:val="00E21335"/>
    <w:rsid w:val="00E2170C"/>
    <w:rsid w:val="00E21C70"/>
    <w:rsid w:val="00E223F8"/>
    <w:rsid w:val="00E22816"/>
    <w:rsid w:val="00E22E19"/>
    <w:rsid w:val="00E23050"/>
    <w:rsid w:val="00E231FF"/>
    <w:rsid w:val="00E23332"/>
    <w:rsid w:val="00E239D0"/>
    <w:rsid w:val="00E24404"/>
    <w:rsid w:val="00E245C1"/>
    <w:rsid w:val="00E2474C"/>
    <w:rsid w:val="00E24931"/>
    <w:rsid w:val="00E24B66"/>
    <w:rsid w:val="00E24DFA"/>
    <w:rsid w:val="00E2556A"/>
    <w:rsid w:val="00E257E2"/>
    <w:rsid w:val="00E261C0"/>
    <w:rsid w:val="00E26A8A"/>
    <w:rsid w:val="00E26C07"/>
    <w:rsid w:val="00E26D48"/>
    <w:rsid w:val="00E271A6"/>
    <w:rsid w:val="00E27DE0"/>
    <w:rsid w:val="00E27F2F"/>
    <w:rsid w:val="00E27FBD"/>
    <w:rsid w:val="00E30232"/>
    <w:rsid w:val="00E30361"/>
    <w:rsid w:val="00E30872"/>
    <w:rsid w:val="00E30D88"/>
    <w:rsid w:val="00E311B1"/>
    <w:rsid w:val="00E31483"/>
    <w:rsid w:val="00E3166C"/>
    <w:rsid w:val="00E3198D"/>
    <w:rsid w:val="00E31AD9"/>
    <w:rsid w:val="00E31C53"/>
    <w:rsid w:val="00E31E24"/>
    <w:rsid w:val="00E31E57"/>
    <w:rsid w:val="00E31F24"/>
    <w:rsid w:val="00E31F25"/>
    <w:rsid w:val="00E328E3"/>
    <w:rsid w:val="00E32D32"/>
    <w:rsid w:val="00E32F91"/>
    <w:rsid w:val="00E33661"/>
    <w:rsid w:val="00E33F0A"/>
    <w:rsid w:val="00E34357"/>
    <w:rsid w:val="00E343A3"/>
    <w:rsid w:val="00E343E8"/>
    <w:rsid w:val="00E34B60"/>
    <w:rsid w:val="00E35234"/>
    <w:rsid w:val="00E35A06"/>
    <w:rsid w:val="00E35DF8"/>
    <w:rsid w:val="00E36519"/>
    <w:rsid w:val="00E36C41"/>
    <w:rsid w:val="00E37060"/>
    <w:rsid w:val="00E37437"/>
    <w:rsid w:val="00E37A6C"/>
    <w:rsid w:val="00E37A95"/>
    <w:rsid w:val="00E37CE0"/>
    <w:rsid w:val="00E37D10"/>
    <w:rsid w:val="00E37D8C"/>
    <w:rsid w:val="00E4122B"/>
    <w:rsid w:val="00E41554"/>
    <w:rsid w:val="00E41924"/>
    <w:rsid w:val="00E41CE5"/>
    <w:rsid w:val="00E41F4A"/>
    <w:rsid w:val="00E42815"/>
    <w:rsid w:val="00E4286C"/>
    <w:rsid w:val="00E42D3C"/>
    <w:rsid w:val="00E42FAB"/>
    <w:rsid w:val="00E431CA"/>
    <w:rsid w:val="00E443A0"/>
    <w:rsid w:val="00E4479B"/>
    <w:rsid w:val="00E44844"/>
    <w:rsid w:val="00E452DF"/>
    <w:rsid w:val="00E45566"/>
    <w:rsid w:val="00E456C6"/>
    <w:rsid w:val="00E45B03"/>
    <w:rsid w:val="00E45B08"/>
    <w:rsid w:val="00E45FC6"/>
    <w:rsid w:val="00E4641F"/>
    <w:rsid w:val="00E46CA2"/>
    <w:rsid w:val="00E474A8"/>
    <w:rsid w:val="00E476D0"/>
    <w:rsid w:val="00E47A34"/>
    <w:rsid w:val="00E5010A"/>
    <w:rsid w:val="00E5024E"/>
    <w:rsid w:val="00E50273"/>
    <w:rsid w:val="00E51012"/>
    <w:rsid w:val="00E5162D"/>
    <w:rsid w:val="00E51718"/>
    <w:rsid w:val="00E52C38"/>
    <w:rsid w:val="00E52C86"/>
    <w:rsid w:val="00E53E98"/>
    <w:rsid w:val="00E54044"/>
    <w:rsid w:val="00E54187"/>
    <w:rsid w:val="00E544A3"/>
    <w:rsid w:val="00E54750"/>
    <w:rsid w:val="00E548FF"/>
    <w:rsid w:val="00E550EC"/>
    <w:rsid w:val="00E55490"/>
    <w:rsid w:val="00E559C5"/>
    <w:rsid w:val="00E55F8D"/>
    <w:rsid w:val="00E56372"/>
    <w:rsid w:val="00E566FE"/>
    <w:rsid w:val="00E56E88"/>
    <w:rsid w:val="00E5706E"/>
    <w:rsid w:val="00E5720C"/>
    <w:rsid w:val="00E57A88"/>
    <w:rsid w:val="00E57DC9"/>
    <w:rsid w:val="00E57FB9"/>
    <w:rsid w:val="00E602A8"/>
    <w:rsid w:val="00E60640"/>
    <w:rsid w:val="00E6088D"/>
    <w:rsid w:val="00E60CF7"/>
    <w:rsid w:val="00E6115B"/>
    <w:rsid w:val="00E6120C"/>
    <w:rsid w:val="00E616A1"/>
    <w:rsid w:val="00E61DF2"/>
    <w:rsid w:val="00E62632"/>
    <w:rsid w:val="00E62A69"/>
    <w:rsid w:val="00E62D80"/>
    <w:rsid w:val="00E62EA8"/>
    <w:rsid w:val="00E633AC"/>
    <w:rsid w:val="00E634AB"/>
    <w:rsid w:val="00E63786"/>
    <w:rsid w:val="00E6384B"/>
    <w:rsid w:val="00E63A2F"/>
    <w:rsid w:val="00E63BDE"/>
    <w:rsid w:val="00E64111"/>
    <w:rsid w:val="00E64831"/>
    <w:rsid w:val="00E65036"/>
    <w:rsid w:val="00E650CF"/>
    <w:rsid w:val="00E65297"/>
    <w:rsid w:val="00E65B3C"/>
    <w:rsid w:val="00E66B5D"/>
    <w:rsid w:val="00E66F22"/>
    <w:rsid w:val="00E66F6C"/>
    <w:rsid w:val="00E66FE2"/>
    <w:rsid w:val="00E6702B"/>
    <w:rsid w:val="00E6710F"/>
    <w:rsid w:val="00E67551"/>
    <w:rsid w:val="00E67A2D"/>
    <w:rsid w:val="00E70CD0"/>
    <w:rsid w:val="00E7192F"/>
    <w:rsid w:val="00E71CAE"/>
    <w:rsid w:val="00E71EE2"/>
    <w:rsid w:val="00E723FF"/>
    <w:rsid w:val="00E729BE"/>
    <w:rsid w:val="00E73CEC"/>
    <w:rsid w:val="00E74936"/>
    <w:rsid w:val="00E74991"/>
    <w:rsid w:val="00E74DFF"/>
    <w:rsid w:val="00E755A7"/>
    <w:rsid w:val="00E7562B"/>
    <w:rsid w:val="00E756B1"/>
    <w:rsid w:val="00E7630A"/>
    <w:rsid w:val="00E76C42"/>
    <w:rsid w:val="00E76E3F"/>
    <w:rsid w:val="00E76E40"/>
    <w:rsid w:val="00E772CD"/>
    <w:rsid w:val="00E7739B"/>
    <w:rsid w:val="00E7759F"/>
    <w:rsid w:val="00E77EB7"/>
    <w:rsid w:val="00E803DB"/>
    <w:rsid w:val="00E81A82"/>
    <w:rsid w:val="00E81D48"/>
    <w:rsid w:val="00E822C5"/>
    <w:rsid w:val="00E82327"/>
    <w:rsid w:val="00E82365"/>
    <w:rsid w:val="00E82B76"/>
    <w:rsid w:val="00E82F9D"/>
    <w:rsid w:val="00E8329C"/>
    <w:rsid w:val="00E83305"/>
    <w:rsid w:val="00E833B0"/>
    <w:rsid w:val="00E833C3"/>
    <w:rsid w:val="00E833DA"/>
    <w:rsid w:val="00E8405F"/>
    <w:rsid w:val="00E8414B"/>
    <w:rsid w:val="00E842AE"/>
    <w:rsid w:val="00E8475C"/>
    <w:rsid w:val="00E84AF1"/>
    <w:rsid w:val="00E84E2A"/>
    <w:rsid w:val="00E84E89"/>
    <w:rsid w:val="00E8574E"/>
    <w:rsid w:val="00E85850"/>
    <w:rsid w:val="00E86005"/>
    <w:rsid w:val="00E86790"/>
    <w:rsid w:val="00E86A7A"/>
    <w:rsid w:val="00E86C37"/>
    <w:rsid w:val="00E870F3"/>
    <w:rsid w:val="00E8711E"/>
    <w:rsid w:val="00E87287"/>
    <w:rsid w:val="00E87944"/>
    <w:rsid w:val="00E87A5E"/>
    <w:rsid w:val="00E87A64"/>
    <w:rsid w:val="00E90389"/>
    <w:rsid w:val="00E90558"/>
    <w:rsid w:val="00E90587"/>
    <w:rsid w:val="00E906AA"/>
    <w:rsid w:val="00E90B2B"/>
    <w:rsid w:val="00E90BCC"/>
    <w:rsid w:val="00E90C3A"/>
    <w:rsid w:val="00E9103F"/>
    <w:rsid w:val="00E9179E"/>
    <w:rsid w:val="00E91B22"/>
    <w:rsid w:val="00E9235E"/>
    <w:rsid w:val="00E92901"/>
    <w:rsid w:val="00E92C98"/>
    <w:rsid w:val="00E9306D"/>
    <w:rsid w:val="00E931F5"/>
    <w:rsid w:val="00E9367C"/>
    <w:rsid w:val="00E93BE3"/>
    <w:rsid w:val="00E93C95"/>
    <w:rsid w:val="00E93E5B"/>
    <w:rsid w:val="00E942F0"/>
    <w:rsid w:val="00E94D9A"/>
    <w:rsid w:val="00E95047"/>
    <w:rsid w:val="00E9579A"/>
    <w:rsid w:val="00E96487"/>
    <w:rsid w:val="00E965BF"/>
    <w:rsid w:val="00E96835"/>
    <w:rsid w:val="00E97122"/>
    <w:rsid w:val="00E97127"/>
    <w:rsid w:val="00E971F4"/>
    <w:rsid w:val="00E9789C"/>
    <w:rsid w:val="00E97B1A"/>
    <w:rsid w:val="00EA015C"/>
    <w:rsid w:val="00EA0B45"/>
    <w:rsid w:val="00EA1953"/>
    <w:rsid w:val="00EA1D72"/>
    <w:rsid w:val="00EA1EB5"/>
    <w:rsid w:val="00EA2554"/>
    <w:rsid w:val="00EA27CA"/>
    <w:rsid w:val="00EA2B0A"/>
    <w:rsid w:val="00EA2B80"/>
    <w:rsid w:val="00EA2EA2"/>
    <w:rsid w:val="00EA2F45"/>
    <w:rsid w:val="00EA30F7"/>
    <w:rsid w:val="00EA37F3"/>
    <w:rsid w:val="00EA3844"/>
    <w:rsid w:val="00EA3862"/>
    <w:rsid w:val="00EA3C72"/>
    <w:rsid w:val="00EA3FF3"/>
    <w:rsid w:val="00EA4081"/>
    <w:rsid w:val="00EA41F2"/>
    <w:rsid w:val="00EA4552"/>
    <w:rsid w:val="00EA46BA"/>
    <w:rsid w:val="00EA4909"/>
    <w:rsid w:val="00EA4D35"/>
    <w:rsid w:val="00EA506C"/>
    <w:rsid w:val="00EA58ED"/>
    <w:rsid w:val="00EA59C1"/>
    <w:rsid w:val="00EA5CC3"/>
    <w:rsid w:val="00EA671B"/>
    <w:rsid w:val="00EA685E"/>
    <w:rsid w:val="00EA6DBF"/>
    <w:rsid w:val="00EA6EA1"/>
    <w:rsid w:val="00EA6F94"/>
    <w:rsid w:val="00EA72CF"/>
    <w:rsid w:val="00EA7701"/>
    <w:rsid w:val="00EA79D4"/>
    <w:rsid w:val="00EB0078"/>
    <w:rsid w:val="00EB05F8"/>
    <w:rsid w:val="00EB0BA7"/>
    <w:rsid w:val="00EB0D3F"/>
    <w:rsid w:val="00EB171B"/>
    <w:rsid w:val="00EB190D"/>
    <w:rsid w:val="00EB1EC1"/>
    <w:rsid w:val="00EB21CD"/>
    <w:rsid w:val="00EB25E6"/>
    <w:rsid w:val="00EB271F"/>
    <w:rsid w:val="00EB2C49"/>
    <w:rsid w:val="00EB314C"/>
    <w:rsid w:val="00EB31B1"/>
    <w:rsid w:val="00EB3C0D"/>
    <w:rsid w:val="00EB3F79"/>
    <w:rsid w:val="00EB428A"/>
    <w:rsid w:val="00EB4516"/>
    <w:rsid w:val="00EB5466"/>
    <w:rsid w:val="00EB5A82"/>
    <w:rsid w:val="00EB5E5D"/>
    <w:rsid w:val="00EB5EE4"/>
    <w:rsid w:val="00EB6012"/>
    <w:rsid w:val="00EB61CB"/>
    <w:rsid w:val="00EB713E"/>
    <w:rsid w:val="00EB76CA"/>
    <w:rsid w:val="00EB7785"/>
    <w:rsid w:val="00EB7CE1"/>
    <w:rsid w:val="00EC0131"/>
    <w:rsid w:val="00EC045F"/>
    <w:rsid w:val="00EC048C"/>
    <w:rsid w:val="00EC04DC"/>
    <w:rsid w:val="00EC06C3"/>
    <w:rsid w:val="00EC0785"/>
    <w:rsid w:val="00EC0B13"/>
    <w:rsid w:val="00EC1306"/>
    <w:rsid w:val="00EC19F3"/>
    <w:rsid w:val="00EC1A24"/>
    <w:rsid w:val="00EC1ACC"/>
    <w:rsid w:val="00EC21C5"/>
    <w:rsid w:val="00EC2A96"/>
    <w:rsid w:val="00EC2FA2"/>
    <w:rsid w:val="00EC3226"/>
    <w:rsid w:val="00EC3239"/>
    <w:rsid w:val="00EC346A"/>
    <w:rsid w:val="00EC34F1"/>
    <w:rsid w:val="00EC359F"/>
    <w:rsid w:val="00EC3B4A"/>
    <w:rsid w:val="00EC3D95"/>
    <w:rsid w:val="00EC3F9A"/>
    <w:rsid w:val="00EC413C"/>
    <w:rsid w:val="00EC4FF3"/>
    <w:rsid w:val="00EC5153"/>
    <w:rsid w:val="00EC53D6"/>
    <w:rsid w:val="00EC5E82"/>
    <w:rsid w:val="00EC62E9"/>
    <w:rsid w:val="00EC65A4"/>
    <w:rsid w:val="00EC6A3D"/>
    <w:rsid w:val="00EC73AA"/>
    <w:rsid w:val="00EC74A4"/>
    <w:rsid w:val="00EC7DF7"/>
    <w:rsid w:val="00ED0010"/>
    <w:rsid w:val="00ED0638"/>
    <w:rsid w:val="00ED0836"/>
    <w:rsid w:val="00ED09A3"/>
    <w:rsid w:val="00ED10BB"/>
    <w:rsid w:val="00ED1318"/>
    <w:rsid w:val="00ED136A"/>
    <w:rsid w:val="00ED1393"/>
    <w:rsid w:val="00ED14E0"/>
    <w:rsid w:val="00ED19B7"/>
    <w:rsid w:val="00ED1A33"/>
    <w:rsid w:val="00ED1D74"/>
    <w:rsid w:val="00ED2EBA"/>
    <w:rsid w:val="00ED2EBC"/>
    <w:rsid w:val="00ED3296"/>
    <w:rsid w:val="00ED32E1"/>
    <w:rsid w:val="00ED338A"/>
    <w:rsid w:val="00ED3974"/>
    <w:rsid w:val="00ED3A57"/>
    <w:rsid w:val="00ED3AB1"/>
    <w:rsid w:val="00ED3C90"/>
    <w:rsid w:val="00ED4030"/>
    <w:rsid w:val="00ED49D9"/>
    <w:rsid w:val="00ED4E68"/>
    <w:rsid w:val="00ED578A"/>
    <w:rsid w:val="00ED5807"/>
    <w:rsid w:val="00ED58BB"/>
    <w:rsid w:val="00ED58CA"/>
    <w:rsid w:val="00ED5929"/>
    <w:rsid w:val="00ED5C96"/>
    <w:rsid w:val="00ED6190"/>
    <w:rsid w:val="00ED61BF"/>
    <w:rsid w:val="00ED62EE"/>
    <w:rsid w:val="00ED6301"/>
    <w:rsid w:val="00ED71E9"/>
    <w:rsid w:val="00ED71FC"/>
    <w:rsid w:val="00ED7212"/>
    <w:rsid w:val="00ED78E5"/>
    <w:rsid w:val="00ED7BE6"/>
    <w:rsid w:val="00ED7D69"/>
    <w:rsid w:val="00EE00C0"/>
    <w:rsid w:val="00EE0106"/>
    <w:rsid w:val="00EE0E77"/>
    <w:rsid w:val="00EE15E0"/>
    <w:rsid w:val="00EE1DC0"/>
    <w:rsid w:val="00EE1E67"/>
    <w:rsid w:val="00EE1E6D"/>
    <w:rsid w:val="00EE2D50"/>
    <w:rsid w:val="00EE2E69"/>
    <w:rsid w:val="00EE36C4"/>
    <w:rsid w:val="00EE3B52"/>
    <w:rsid w:val="00EE3EFC"/>
    <w:rsid w:val="00EE409C"/>
    <w:rsid w:val="00EE4219"/>
    <w:rsid w:val="00EE4705"/>
    <w:rsid w:val="00EE477C"/>
    <w:rsid w:val="00EE523D"/>
    <w:rsid w:val="00EE5629"/>
    <w:rsid w:val="00EE5879"/>
    <w:rsid w:val="00EE5E83"/>
    <w:rsid w:val="00EE64DE"/>
    <w:rsid w:val="00EE6633"/>
    <w:rsid w:val="00EE690B"/>
    <w:rsid w:val="00EE691F"/>
    <w:rsid w:val="00EE6C8E"/>
    <w:rsid w:val="00EE79A0"/>
    <w:rsid w:val="00EF0595"/>
    <w:rsid w:val="00EF0ADA"/>
    <w:rsid w:val="00EF109A"/>
    <w:rsid w:val="00EF12D3"/>
    <w:rsid w:val="00EF1505"/>
    <w:rsid w:val="00EF1955"/>
    <w:rsid w:val="00EF1CBF"/>
    <w:rsid w:val="00EF1F2C"/>
    <w:rsid w:val="00EF2353"/>
    <w:rsid w:val="00EF2533"/>
    <w:rsid w:val="00EF30E4"/>
    <w:rsid w:val="00EF3423"/>
    <w:rsid w:val="00EF3900"/>
    <w:rsid w:val="00EF3A84"/>
    <w:rsid w:val="00EF3DB5"/>
    <w:rsid w:val="00EF47E1"/>
    <w:rsid w:val="00EF49EC"/>
    <w:rsid w:val="00EF4BE5"/>
    <w:rsid w:val="00EF53E9"/>
    <w:rsid w:val="00EF5A55"/>
    <w:rsid w:val="00EF5AD5"/>
    <w:rsid w:val="00EF6373"/>
    <w:rsid w:val="00EF6455"/>
    <w:rsid w:val="00EF6D56"/>
    <w:rsid w:val="00EF71C4"/>
    <w:rsid w:val="00EF72F2"/>
    <w:rsid w:val="00EF7313"/>
    <w:rsid w:val="00EF751A"/>
    <w:rsid w:val="00EF7969"/>
    <w:rsid w:val="00EF7C27"/>
    <w:rsid w:val="00EF7CFE"/>
    <w:rsid w:val="00EF7D04"/>
    <w:rsid w:val="00EF7F52"/>
    <w:rsid w:val="00F00148"/>
    <w:rsid w:val="00F0071B"/>
    <w:rsid w:val="00F0141E"/>
    <w:rsid w:val="00F01725"/>
    <w:rsid w:val="00F0298F"/>
    <w:rsid w:val="00F02A60"/>
    <w:rsid w:val="00F02AE3"/>
    <w:rsid w:val="00F02CAC"/>
    <w:rsid w:val="00F02D87"/>
    <w:rsid w:val="00F02F93"/>
    <w:rsid w:val="00F030C9"/>
    <w:rsid w:val="00F033C6"/>
    <w:rsid w:val="00F03AD0"/>
    <w:rsid w:val="00F03DC4"/>
    <w:rsid w:val="00F03E08"/>
    <w:rsid w:val="00F040F4"/>
    <w:rsid w:val="00F0460A"/>
    <w:rsid w:val="00F04C42"/>
    <w:rsid w:val="00F04E86"/>
    <w:rsid w:val="00F05051"/>
    <w:rsid w:val="00F05078"/>
    <w:rsid w:val="00F0529F"/>
    <w:rsid w:val="00F054FB"/>
    <w:rsid w:val="00F05CC3"/>
    <w:rsid w:val="00F06544"/>
    <w:rsid w:val="00F06CA1"/>
    <w:rsid w:val="00F07292"/>
    <w:rsid w:val="00F07730"/>
    <w:rsid w:val="00F07C73"/>
    <w:rsid w:val="00F07D1C"/>
    <w:rsid w:val="00F105B2"/>
    <w:rsid w:val="00F106F8"/>
    <w:rsid w:val="00F11063"/>
    <w:rsid w:val="00F11073"/>
    <w:rsid w:val="00F110D1"/>
    <w:rsid w:val="00F11510"/>
    <w:rsid w:val="00F116EA"/>
    <w:rsid w:val="00F117E1"/>
    <w:rsid w:val="00F12910"/>
    <w:rsid w:val="00F129BE"/>
    <w:rsid w:val="00F13435"/>
    <w:rsid w:val="00F13993"/>
    <w:rsid w:val="00F13CBB"/>
    <w:rsid w:val="00F13EBC"/>
    <w:rsid w:val="00F13EEF"/>
    <w:rsid w:val="00F14158"/>
    <w:rsid w:val="00F143DB"/>
    <w:rsid w:val="00F14AE7"/>
    <w:rsid w:val="00F14C60"/>
    <w:rsid w:val="00F1510F"/>
    <w:rsid w:val="00F152A0"/>
    <w:rsid w:val="00F1533C"/>
    <w:rsid w:val="00F155FA"/>
    <w:rsid w:val="00F160AB"/>
    <w:rsid w:val="00F162EB"/>
    <w:rsid w:val="00F1643E"/>
    <w:rsid w:val="00F1650E"/>
    <w:rsid w:val="00F16D66"/>
    <w:rsid w:val="00F16EBE"/>
    <w:rsid w:val="00F170AB"/>
    <w:rsid w:val="00F1763F"/>
    <w:rsid w:val="00F20DB7"/>
    <w:rsid w:val="00F2143D"/>
    <w:rsid w:val="00F21974"/>
    <w:rsid w:val="00F21AD5"/>
    <w:rsid w:val="00F21E62"/>
    <w:rsid w:val="00F220AF"/>
    <w:rsid w:val="00F223C1"/>
    <w:rsid w:val="00F22E45"/>
    <w:rsid w:val="00F23046"/>
    <w:rsid w:val="00F23112"/>
    <w:rsid w:val="00F233A8"/>
    <w:rsid w:val="00F23AA5"/>
    <w:rsid w:val="00F23F0C"/>
    <w:rsid w:val="00F2404E"/>
    <w:rsid w:val="00F24618"/>
    <w:rsid w:val="00F246AF"/>
    <w:rsid w:val="00F25B6F"/>
    <w:rsid w:val="00F25E5E"/>
    <w:rsid w:val="00F26099"/>
    <w:rsid w:val="00F2613E"/>
    <w:rsid w:val="00F2640B"/>
    <w:rsid w:val="00F26F1B"/>
    <w:rsid w:val="00F274BE"/>
    <w:rsid w:val="00F3092B"/>
    <w:rsid w:val="00F30D05"/>
    <w:rsid w:val="00F310D7"/>
    <w:rsid w:val="00F31198"/>
    <w:rsid w:val="00F313B7"/>
    <w:rsid w:val="00F317DF"/>
    <w:rsid w:val="00F31CA2"/>
    <w:rsid w:val="00F32470"/>
    <w:rsid w:val="00F32DAC"/>
    <w:rsid w:val="00F32FF3"/>
    <w:rsid w:val="00F33A7B"/>
    <w:rsid w:val="00F33AE3"/>
    <w:rsid w:val="00F34223"/>
    <w:rsid w:val="00F34A87"/>
    <w:rsid w:val="00F34E36"/>
    <w:rsid w:val="00F34F15"/>
    <w:rsid w:val="00F350D7"/>
    <w:rsid w:val="00F3564B"/>
    <w:rsid w:val="00F3579E"/>
    <w:rsid w:val="00F35C5E"/>
    <w:rsid w:val="00F35D6C"/>
    <w:rsid w:val="00F36377"/>
    <w:rsid w:val="00F36926"/>
    <w:rsid w:val="00F36AEA"/>
    <w:rsid w:val="00F36DDF"/>
    <w:rsid w:val="00F370C0"/>
    <w:rsid w:val="00F37110"/>
    <w:rsid w:val="00F37CA5"/>
    <w:rsid w:val="00F37E6B"/>
    <w:rsid w:val="00F37FAF"/>
    <w:rsid w:val="00F4007B"/>
    <w:rsid w:val="00F40380"/>
    <w:rsid w:val="00F40579"/>
    <w:rsid w:val="00F409F8"/>
    <w:rsid w:val="00F40B05"/>
    <w:rsid w:val="00F40C26"/>
    <w:rsid w:val="00F40EDC"/>
    <w:rsid w:val="00F41018"/>
    <w:rsid w:val="00F412AE"/>
    <w:rsid w:val="00F415CD"/>
    <w:rsid w:val="00F41D43"/>
    <w:rsid w:val="00F42053"/>
    <w:rsid w:val="00F42679"/>
    <w:rsid w:val="00F4291A"/>
    <w:rsid w:val="00F42ACB"/>
    <w:rsid w:val="00F42B32"/>
    <w:rsid w:val="00F42FAF"/>
    <w:rsid w:val="00F4320F"/>
    <w:rsid w:val="00F438A2"/>
    <w:rsid w:val="00F43DF6"/>
    <w:rsid w:val="00F43EAD"/>
    <w:rsid w:val="00F440EE"/>
    <w:rsid w:val="00F445E7"/>
    <w:rsid w:val="00F44689"/>
    <w:rsid w:val="00F44735"/>
    <w:rsid w:val="00F453F8"/>
    <w:rsid w:val="00F45A8D"/>
    <w:rsid w:val="00F45B1F"/>
    <w:rsid w:val="00F46151"/>
    <w:rsid w:val="00F465C3"/>
    <w:rsid w:val="00F4699B"/>
    <w:rsid w:val="00F46F63"/>
    <w:rsid w:val="00F47026"/>
    <w:rsid w:val="00F47096"/>
    <w:rsid w:val="00F471F8"/>
    <w:rsid w:val="00F4767E"/>
    <w:rsid w:val="00F4790F"/>
    <w:rsid w:val="00F47B09"/>
    <w:rsid w:val="00F47C84"/>
    <w:rsid w:val="00F47DA8"/>
    <w:rsid w:val="00F50816"/>
    <w:rsid w:val="00F5081A"/>
    <w:rsid w:val="00F50B14"/>
    <w:rsid w:val="00F50FA5"/>
    <w:rsid w:val="00F5138F"/>
    <w:rsid w:val="00F51ACC"/>
    <w:rsid w:val="00F51B74"/>
    <w:rsid w:val="00F527D5"/>
    <w:rsid w:val="00F52E3F"/>
    <w:rsid w:val="00F52F0E"/>
    <w:rsid w:val="00F53768"/>
    <w:rsid w:val="00F539BB"/>
    <w:rsid w:val="00F53EE0"/>
    <w:rsid w:val="00F54308"/>
    <w:rsid w:val="00F547EB"/>
    <w:rsid w:val="00F5525B"/>
    <w:rsid w:val="00F556E2"/>
    <w:rsid w:val="00F5588E"/>
    <w:rsid w:val="00F5697F"/>
    <w:rsid w:val="00F569BD"/>
    <w:rsid w:val="00F56B23"/>
    <w:rsid w:val="00F5742D"/>
    <w:rsid w:val="00F57CC0"/>
    <w:rsid w:val="00F60194"/>
    <w:rsid w:val="00F602C4"/>
    <w:rsid w:val="00F605E7"/>
    <w:rsid w:val="00F60612"/>
    <w:rsid w:val="00F607D8"/>
    <w:rsid w:val="00F6082B"/>
    <w:rsid w:val="00F608F4"/>
    <w:rsid w:val="00F608FC"/>
    <w:rsid w:val="00F60A32"/>
    <w:rsid w:val="00F60D16"/>
    <w:rsid w:val="00F60DB9"/>
    <w:rsid w:val="00F60FA0"/>
    <w:rsid w:val="00F61231"/>
    <w:rsid w:val="00F62380"/>
    <w:rsid w:val="00F62D33"/>
    <w:rsid w:val="00F62D84"/>
    <w:rsid w:val="00F63D82"/>
    <w:rsid w:val="00F643B7"/>
    <w:rsid w:val="00F645E5"/>
    <w:rsid w:val="00F6465B"/>
    <w:rsid w:val="00F648DF"/>
    <w:rsid w:val="00F64BB6"/>
    <w:rsid w:val="00F6532F"/>
    <w:rsid w:val="00F658E2"/>
    <w:rsid w:val="00F65D8E"/>
    <w:rsid w:val="00F6693A"/>
    <w:rsid w:val="00F670E5"/>
    <w:rsid w:val="00F674BF"/>
    <w:rsid w:val="00F675E9"/>
    <w:rsid w:val="00F67D7B"/>
    <w:rsid w:val="00F67EC0"/>
    <w:rsid w:val="00F70850"/>
    <w:rsid w:val="00F70A98"/>
    <w:rsid w:val="00F70B31"/>
    <w:rsid w:val="00F70B8B"/>
    <w:rsid w:val="00F70C5D"/>
    <w:rsid w:val="00F71ED4"/>
    <w:rsid w:val="00F71F5D"/>
    <w:rsid w:val="00F72015"/>
    <w:rsid w:val="00F72437"/>
    <w:rsid w:val="00F72DB8"/>
    <w:rsid w:val="00F72DD8"/>
    <w:rsid w:val="00F72E58"/>
    <w:rsid w:val="00F72E7E"/>
    <w:rsid w:val="00F72F99"/>
    <w:rsid w:val="00F73A10"/>
    <w:rsid w:val="00F746AC"/>
    <w:rsid w:val="00F74F09"/>
    <w:rsid w:val="00F7580C"/>
    <w:rsid w:val="00F75860"/>
    <w:rsid w:val="00F759D4"/>
    <w:rsid w:val="00F75BEF"/>
    <w:rsid w:val="00F75D6D"/>
    <w:rsid w:val="00F75EAD"/>
    <w:rsid w:val="00F75EEF"/>
    <w:rsid w:val="00F75F5C"/>
    <w:rsid w:val="00F761B1"/>
    <w:rsid w:val="00F762F1"/>
    <w:rsid w:val="00F76427"/>
    <w:rsid w:val="00F76435"/>
    <w:rsid w:val="00F76468"/>
    <w:rsid w:val="00F76724"/>
    <w:rsid w:val="00F767BD"/>
    <w:rsid w:val="00F76C45"/>
    <w:rsid w:val="00F770A6"/>
    <w:rsid w:val="00F7727F"/>
    <w:rsid w:val="00F77383"/>
    <w:rsid w:val="00F77713"/>
    <w:rsid w:val="00F77F7F"/>
    <w:rsid w:val="00F80065"/>
    <w:rsid w:val="00F81082"/>
    <w:rsid w:val="00F818BA"/>
    <w:rsid w:val="00F818CE"/>
    <w:rsid w:val="00F819BE"/>
    <w:rsid w:val="00F81A4B"/>
    <w:rsid w:val="00F8291C"/>
    <w:rsid w:val="00F82C54"/>
    <w:rsid w:val="00F82F93"/>
    <w:rsid w:val="00F83576"/>
    <w:rsid w:val="00F83C0C"/>
    <w:rsid w:val="00F83FC4"/>
    <w:rsid w:val="00F8494D"/>
    <w:rsid w:val="00F84A66"/>
    <w:rsid w:val="00F84B01"/>
    <w:rsid w:val="00F851F0"/>
    <w:rsid w:val="00F85420"/>
    <w:rsid w:val="00F854D7"/>
    <w:rsid w:val="00F8559C"/>
    <w:rsid w:val="00F8592E"/>
    <w:rsid w:val="00F859C3"/>
    <w:rsid w:val="00F85CAC"/>
    <w:rsid w:val="00F85E0E"/>
    <w:rsid w:val="00F861E7"/>
    <w:rsid w:val="00F86429"/>
    <w:rsid w:val="00F864D4"/>
    <w:rsid w:val="00F86F06"/>
    <w:rsid w:val="00F8766C"/>
    <w:rsid w:val="00F876CE"/>
    <w:rsid w:val="00F878B1"/>
    <w:rsid w:val="00F87B13"/>
    <w:rsid w:val="00F87C62"/>
    <w:rsid w:val="00F87CC4"/>
    <w:rsid w:val="00F87CFC"/>
    <w:rsid w:val="00F87EF3"/>
    <w:rsid w:val="00F90314"/>
    <w:rsid w:val="00F90AB1"/>
    <w:rsid w:val="00F90D4E"/>
    <w:rsid w:val="00F9145D"/>
    <w:rsid w:val="00F91463"/>
    <w:rsid w:val="00F915E4"/>
    <w:rsid w:val="00F91937"/>
    <w:rsid w:val="00F91FFF"/>
    <w:rsid w:val="00F9204E"/>
    <w:rsid w:val="00F92097"/>
    <w:rsid w:val="00F9254F"/>
    <w:rsid w:val="00F930EC"/>
    <w:rsid w:val="00F93172"/>
    <w:rsid w:val="00F93485"/>
    <w:rsid w:val="00F936F1"/>
    <w:rsid w:val="00F937F1"/>
    <w:rsid w:val="00F93AA8"/>
    <w:rsid w:val="00F93EED"/>
    <w:rsid w:val="00F947EB"/>
    <w:rsid w:val="00F95120"/>
    <w:rsid w:val="00F95187"/>
    <w:rsid w:val="00F953FE"/>
    <w:rsid w:val="00F95409"/>
    <w:rsid w:val="00F95E49"/>
    <w:rsid w:val="00F966A0"/>
    <w:rsid w:val="00F96766"/>
    <w:rsid w:val="00F96931"/>
    <w:rsid w:val="00F96B11"/>
    <w:rsid w:val="00F96BD5"/>
    <w:rsid w:val="00F97078"/>
    <w:rsid w:val="00F97716"/>
    <w:rsid w:val="00F97989"/>
    <w:rsid w:val="00F97B0F"/>
    <w:rsid w:val="00F97F40"/>
    <w:rsid w:val="00FA0105"/>
    <w:rsid w:val="00FA0353"/>
    <w:rsid w:val="00FA0853"/>
    <w:rsid w:val="00FA0A24"/>
    <w:rsid w:val="00FA0A7A"/>
    <w:rsid w:val="00FA0B4A"/>
    <w:rsid w:val="00FA153D"/>
    <w:rsid w:val="00FA19AB"/>
    <w:rsid w:val="00FA1E4C"/>
    <w:rsid w:val="00FA3077"/>
    <w:rsid w:val="00FA3507"/>
    <w:rsid w:val="00FA35DA"/>
    <w:rsid w:val="00FA3E98"/>
    <w:rsid w:val="00FA48B6"/>
    <w:rsid w:val="00FA4C45"/>
    <w:rsid w:val="00FA51BF"/>
    <w:rsid w:val="00FA530E"/>
    <w:rsid w:val="00FA566B"/>
    <w:rsid w:val="00FA58F1"/>
    <w:rsid w:val="00FA600B"/>
    <w:rsid w:val="00FA6232"/>
    <w:rsid w:val="00FA6B50"/>
    <w:rsid w:val="00FA6E5F"/>
    <w:rsid w:val="00FA6E9D"/>
    <w:rsid w:val="00FA710D"/>
    <w:rsid w:val="00FA7859"/>
    <w:rsid w:val="00FA7A50"/>
    <w:rsid w:val="00FB0086"/>
    <w:rsid w:val="00FB0112"/>
    <w:rsid w:val="00FB04D6"/>
    <w:rsid w:val="00FB08CF"/>
    <w:rsid w:val="00FB0BD4"/>
    <w:rsid w:val="00FB0C39"/>
    <w:rsid w:val="00FB157E"/>
    <w:rsid w:val="00FB1DF2"/>
    <w:rsid w:val="00FB2648"/>
    <w:rsid w:val="00FB2EBD"/>
    <w:rsid w:val="00FB2F4B"/>
    <w:rsid w:val="00FB333D"/>
    <w:rsid w:val="00FB4373"/>
    <w:rsid w:val="00FB46CE"/>
    <w:rsid w:val="00FB488D"/>
    <w:rsid w:val="00FB4B7E"/>
    <w:rsid w:val="00FB4C86"/>
    <w:rsid w:val="00FB4C90"/>
    <w:rsid w:val="00FB4D8F"/>
    <w:rsid w:val="00FB59E2"/>
    <w:rsid w:val="00FB5A05"/>
    <w:rsid w:val="00FB5E1E"/>
    <w:rsid w:val="00FB602C"/>
    <w:rsid w:val="00FB64C7"/>
    <w:rsid w:val="00FB650B"/>
    <w:rsid w:val="00FB6CA1"/>
    <w:rsid w:val="00FB7092"/>
    <w:rsid w:val="00FB7A71"/>
    <w:rsid w:val="00FB7B3F"/>
    <w:rsid w:val="00FB7CE8"/>
    <w:rsid w:val="00FB7FA4"/>
    <w:rsid w:val="00FC01A8"/>
    <w:rsid w:val="00FC0615"/>
    <w:rsid w:val="00FC077F"/>
    <w:rsid w:val="00FC0961"/>
    <w:rsid w:val="00FC0B59"/>
    <w:rsid w:val="00FC0C15"/>
    <w:rsid w:val="00FC1950"/>
    <w:rsid w:val="00FC1E54"/>
    <w:rsid w:val="00FC26B2"/>
    <w:rsid w:val="00FC295E"/>
    <w:rsid w:val="00FC2DDD"/>
    <w:rsid w:val="00FC2FC4"/>
    <w:rsid w:val="00FC30E7"/>
    <w:rsid w:val="00FC310D"/>
    <w:rsid w:val="00FC3918"/>
    <w:rsid w:val="00FC4530"/>
    <w:rsid w:val="00FC48D1"/>
    <w:rsid w:val="00FC494C"/>
    <w:rsid w:val="00FC4A4E"/>
    <w:rsid w:val="00FC5240"/>
    <w:rsid w:val="00FC5444"/>
    <w:rsid w:val="00FC58CD"/>
    <w:rsid w:val="00FC5BBE"/>
    <w:rsid w:val="00FC5CE0"/>
    <w:rsid w:val="00FC5CF8"/>
    <w:rsid w:val="00FC5D57"/>
    <w:rsid w:val="00FC65AF"/>
    <w:rsid w:val="00FC6617"/>
    <w:rsid w:val="00FC665C"/>
    <w:rsid w:val="00FC6FCD"/>
    <w:rsid w:val="00FC702C"/>
    <w:rsid w:val="00FC7771"/>
    <w:rsid w:val="00FC7F20"/>
    <w:rsid w:val="00FD0077"/>
    <w:rsid w:val="00FD0777"/>
    <w:rsid w:val="00FD0D12"/>
    <w:rsid w:val="00FD0E53"/>
    <w:rsid w:val="00FD18B0"/>
    <w:rsid w:val="00FD1B61"/>
    <w:rsid w:val="00FD2064"/>
    <w:rsid w:val="00FD2DC5"/>
    <w:rsid w:val="00FD34AF"/>
    <w:rsid w:val="00FD394F"/>
    <w:rsid w:val="00FD3E9A"/>
    <w:rsid w:val="00FD40D0"/>
    <w:rsid w:val="00FD41A0"/>
    <w:rsid w:val="00FD447C"/>
    <w:rsid w:val="00FD460A"/>
    <w:rsid w:val="00FD4813"/>
    <w:rsid w:val="00FD495B"/>
    <w:rsid w:val="00FD561B"/>
    <w:rsid w:val="00FD585D"/>
    <w:rsid w:val="00FD5A1A"/>
    <w:rsid w:val="00FD5AA8"/>
    <w:rsid w:val="00FD5CDA"/>
    <w:rsid w:val="00FD6179"/>
    <w:rsid w:val="00FD6552"/>
    <w:rsid w:val="00FD67F0"/>
    <w:rsid w:val="00FD6E1B"/>
    <w:rsid w:val="00FD7012"/>
    <w:rsid w:val="00FD73D8"/>
    <w:rsid w:val="00FD745E"/>
    <w:rsid w:val="00FD75E7"/>
    <w:rsid w:val="00FD7612"/>
    <w:rsid w:val="00FD7B7B"/>
    <w:rsid w:val="00FD7BF0"/>
    <w:rsid w:val="00FD7E6C"/>
    <w:rsid w:val="00FD7E8C"/>
    <w:rsid w:val="00FD7EAB"/>
    <w:rsid w:val="00FE028B"/>
    <w:rsid w:val="00FE06AD"/>
    <w:rsid w:val="00FE0B5A"/>
    <w:rsid w:val="00FE16B3"/>
    <w:rsid w:val="00FE1976"/>
    <w:rsid w:val="00FE1B58"/>
    <w:rsid w:val="00FE1DB8"/>
    <w:rsid w:val="00FE2107"/>
    <w:rsid w:val="00FE2AD6"/>
    <w:rsid w:val="00FE2B59"/>
    <w:rsid w:val="00FE315D"/>
    <w:rsid w:val="00FE3898"/>
    <w:rsid w:val="00FE3958"/>
    <w:rsid w:val="00FE3D97"/>
    <w:rsid w:val="00FE429B"/>
    <w:rsid w:val="00FE4314"/>
    <w:rsid w:val="00FE4802"/>
    <w:rsid w:val="00FE48AA"/>
    <w:rsid w:val="00FE4B97"/>
    <w:rsid w:val="00FE4F11"/>
    <w:rsid w:val="00FE5B49"/>
    <w:rsid w:val="00FE5CD1"/>
    <w:rsid w:val="00FE5D1B"/>
    <w:rsid w:val="00FE61E5"/>
    <w:rsid w:val="00FE6665"/>
    <w:rsid w:val="00FE7B65"/>
    <w:rsid w:val="00FE7E29"/>
    <w:rsid w:val="00FF0E46"/>
    <w:rsid w:val="00FF0E99"/>
    <w:rsid w:val="00FF13CD"/>
    <w:rsid w:val="00FF14E9"/>
    <w:rsid w:val="00FF16D5"/>
    <w:rsid w:val="00FF1ADB"/>
    <w:rsid w:val="00FF1F87"/>
    <w:rsid w:val="00FF23A6"/>
    <w:rsid w:val="00FF2A13"/>
    <w:rsid w:val="00FF2FD5"/>
    <w:rsid w:val="00FF360F"/>
    <w:rsid w:val="00FF3653"/>
    <w:rsid w:val="00FF3FC9"/>
    <w:rsid w:val="00FF4300"/>
    <w:rsid w:val="00FF4376"/>
    <w:rsid w:val="00FF44E4"/>
    <w:rsid w:val="00FF46C4"/>
    <w:rsid w:val="00FF4B9F"/>
    <w:rsid w:val="00FF4BD0"/>
    <w:rsid w:val="00FF5085"/>
    <w:rsid w:val="00FF533B"/>
    <w:rsid w:val="00FF559B"/>
    <w:rsid w:val="00FF55CB"/>
    <w:rsid w:val="00FF587C"/>
    <w:rsid w:val="00FF5A77"/>
    <w:rsid w:val="00FF5D68"/>
    <w:rsid w:val="00FF612E"/>
    <w:rsid w:val="00FF6441"/>
    <w:rsid w:val="00FF6C4F"/>
    <w:rsid w:val="00FF6DE0"/>
    <w:rsid w:val="00FF6F23"/>
    <w:rsid w:val="00FF7030"/>
    <w:rsid w:val="00FF7339"/>
    <w:rsid w:val="00FF7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3531E23"/>
  <w15:chartTrackingRefBased/>
  <w15:docId w15:val="{FEC5ACD8-52AB-4310-AAD6-CC122326D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153C"/>
    <w:rPr>
      <w:sz w:val="24"/>
      <w:szCs w:val="28"/>
      <w:lang w:bidi="th-TH"/>
    </w:rPr>
  </w:style>
  <w:style w:type="paragraph" w:styleId="Heading1">
    <w:name w:val="heading 1"/>
    <w:basedOn w:val="Normal"/>
    <w:next w:val="Normal"/>
    <w:qFormat/>
    <w:rsid w:val="00802114"/>
    <w:pPr>
      <w:keepNext/>
      <w:jc w:val="center"/>
      <w:outlineLvl w:val="0"/>
    </w:pPr>
    <w:rPr>
      <w:rFonts w:ascii="Angsana New" w:hAnsi="Angsana New"/>
      <w:b/>
      <w:bCs/>
      <w:szCs w:val="24"/>
    </w:rPr>
  </w:style>
  <w:style w:type="paragraph" w:styleId="Heading2">
    <w:name w:val="heading 2"/>
    <w:basedOn w:val="Normal"/>
    <w:next w:val="Normal"/>
    <w:qFormat/>
    <w:rsid w:val="00802114"/>
    <w:pPr>
      <w:keepNext/>
      <w:ind w:left="1197"/>
      <w:jc w:val="thaiDistribute"/>
      <w:outlineLvl w:val="1"/>
    </w:pPr>
    <w:rPr>
      <w:rFonts w:ascii="Angsana New" w:hAnsi="Angsana New"/>
      <w:sz w:val="32"/>
      <w:szCs w:val="32"/>
    </w:rPr>
  </w:style>
  <w:style w:type="paragraph" w:styleId="Heading3">
    <w:name w:val="heading 3"/>
    <w:basedOn w:val="Normal"/>
    <w:next w:val="Normal"/>
    <w:qFormat/>
    <w:rsid w:val="00802114"/>
    <w:pPr>
      <w:keepNext/>
      <w:tabs>
        <w:tab w:val="left" w:pos="2880"/>
        <w:tab w:val="right" w:pos="5040"/>
        <w:tab w:val="right" w:pos="6390"/>
        <w:tab w:val="right" w:pos="8190"/>
      </w:tabs>
      <w:ind w:right="37"/>
      <w:jc w:val="right"/>
      <w:outlineLvl w:val="2"/>
    </w:pPr>
    <w:rPr>
      <w:rFonts w:ascii="Angsana New" w:hAnsi="Angsana New"/>
      <w:sz w:val="32"/>
      <w:szCs w:val="32"/>
    </w:rPr>
  </w:style>
  <w:style w:type="paragraph" w:styleId="Heading4">
    <w:name w:val="heading 4"/>
    <w:basedOn w:val="Normal"/>
    <w:next w:val="Normal"/>
    <w:qFormat/>
    <w:rsid w:val="00802114"/>
    <w:pPr>
      <w:keepNext/>
      <w:ind w:firstLine="318"/>
      <w:jc w:val="thaiDistribute"/>
      <w:outlineLvl w:val="3"/>
    </w:pPr>
    <w:rPr>
      <w:rFonts w:ascii="Angsana New" w:hAnsi="Angsana New"/>
      <w:sz w:val="28"/>
    </w:rPr>
  </w:style>
  <w:style w:type="paragraph" w:styleId="Heading5">
    <w:name w:val="heading 5"/>
    <w:basedOn w:val="Normal"/>
    <w:next w:val="Normal"/>
    <w:qFormat/>
    <w:rsid w:val="00802114"/>
    <w:pPr>
      <w:keepNext/>
      <w:jc w:val="thaiDistribute"/>
      <w:outlineLvl w:val="4"/>
    </w:pPr>
    <w:rPr>
      <w:rFonts w:ascii="Angsana New" w:hAnsi="Angsana New"/>
      <w:color w:val="000000"/>
      <w:sz w:val="28"/>
    </w:rPr>
  </w:style>
  <w:style w:type="paragraph" w:styleId="Heading6">
    <w:name w:val="heading 6"/>
    <w:basedOn w:val="Normal"/>
    <w:next w:val="Normal"/>
    <w:qFormat/>
    <w:rsid w:val="00802114"/>
    <w:pPr>
      <w:keepNext/>
      <w:jc w:val="center"/>
      <w:outlineLvl w:val="5"/>
    </w:pPr>
    <w:rPr>
      <w:rFonts w:ascii="Angsana New" w:hAnsi="Angsana New"/>
      <w:b/>
      <w:bCs/>
      <w:color w:val="000000"/>
      <w:sz w:val="28"/>
    </w:rPr>
  </w:style>
  <w:style w:type="paragraph" w:styleId="Heading7">
    <w:name w:val="heading 7"/>
    <w:basedOn w:val="Normal"/>
    <w:next w:val="Normal"/>
    <w:qFormat/>
    <w:rsid w:val="00802114"/>
    <w:pPr>
      <w:keepNext/>
      <w:ind w:left="154" w:firstLine="45"/>
      <w:outlineLvl w:val="6"/>
    </w:pPr>
    <w:rPr>
      <w:rFonts w:ascii="Angsana New" w:hAnsi="Angsana New"/>
      <w:color w:val="000000"/>
      <w:sz w:val="28"/>
    </w:rPr>
  </w:style>
  <w:style w:type="paragraph" w:styleId="Heading8">
    <w:name w:val="heading 8"/>
    <w:basedOn w:val="Normal"/>
    <w:next w:val="Normal"/>
    <w:qFormat/>
    <w:rsid w:val="00802114"/>
    <w:pPr>
      <w:keepNext/>
      <w:ind w:left="154" w:firstLine="423"/>
      <w:outlineLvl w:val="7"/>
    </w:pPr>
    <w:rPr>
      <w:rFonts w:ascii="Angsana New" w:hAnsi="Angsana New"/>
      <w:color w:val="000000"/>
      <w:sz w:val="28"/>
    </w:rPr>
  </w:style>
  <w:style w:type="paragraph" w:styleId="Heading9">
    <w:name w:val="heading 9"/>
    <w:basedOn w:val="Normal"/>
    <w:next w:val="Normal"/>
    <w:qFormat/>
    <w:rsid w:val="00802114"/>
    <w:pPr>
      <w:keepNext/>
      <w:ind w:left="-18" w:right="-18" w:firstLine="243"/>
      <w:outlineLvl w:val="8"/>
    </w:pPr>
    <w:rPr>
      <w:rFonts w:ascii="Angsana New" w:hAnsi="Angsana New"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02114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/>
      <w:lang w:val="x-none" w:eastAsia="x-none"/>
    </w:rPr>
  </w:style>
  <w:style w:type="character" w:styleId="PageNumber">
    <w:name w:val="page number"/>
    <w:rsid w:val="00802114"/>
    <w:rPr>
      <w:rFonts w:ascii="Times New Roman" w:cs="CordiaUPC"/>
      <w:sz w:val="20"/>
      <w:szCs w:val="20"/>
    </w:rPr>
  </w:style>
  <w:style w:type="paragraph" w:styleId="BlockText">
    <w:name w:val="Block Text"/>
    <w:basedOn w:val="Normal"/>
    <w:rsid w:val="00802114"/>
    <w:pPr>
      <w:widowControl w:val="0"/>
      <w:tabs>
        <w:tab w:val="left" w:pos="2880"/>
      </w:tabs>
      <w:overflowPunct w:val="0"/>
      <w:autoSpaceDE w:val="0"/>
      <w:autoSpaceDN w:val="0"/>
      <w:adjustRightInd w:val="0"/>
      <w:spacing w:before="120" w:after="120"/>
      <w:ind w:left="900" w:right="-36" w:firstLine="540"/>
      <w:jc w:val="thaiDistribute"/>
      <w:textAlignment w:val="baseline"/>
    </w:pPr>
    <w:rPr>
      <w:rFonts w:ascii="Angsana New" w:hAnsi="Angsana New"/>
      <w:sz w:val="30"/>
      <w:szCs w:val="30"/>
    </w:rPr>
  </w:style>
  <w:style w:type="paragraph" w:styleId="BodyTextIndent">
    <w:name w:val="Body Text Indent"/>
    <w:basedOn w:val="Normal"/>
    <w:rsid w:val="00802114"/>
    <w:pPr>
      <w:tabs>
        <w:tab w:val="left" w:pos="900"/>
        <w:tab w:val="left" w:pos="1440"/>
        <w:tab w:val="left" w:pos="1980"/>
      </w:tabs>
      <w:ind w:hanging="539"/>
      <w:jc w:val="thaiDistribute"/>
    </w:pPr>
    <w:rPr>
      <w:rFonts w:ascii="Angsana New" w:hAnsi="Angsana New"/>
      <w:sz w:val="32"/>
      <w:szCs w:val="32"/>
    </w:rPr>
  </w:style>
  <w:style w:type="paragraph" w:styleId="Footer">
    <w:name w:val="footer"/>
    <w:basedOn w:val="Normal"/>
    <w:link w:val="FooterChar"/>
    <w:uiPriority w:val="99"/>
    <w:rsid w:val="00802114"/>
    <w:pPr>
      <w:tabs>
        <w:tab w:val="center" w:pos="4320"/>
        <w:tab w:val="right" w:pos="8640"/>
      </w:tabs>
    </w:pPr>
  </w:style>
  <w:style w:type="paragraph" w:styleId="BodyTextIndent2">
    <w:name w:val="Body Text Indent 2"/>
    <w:basedOn w:val="Normal"/>
    <w:link w:val="BodyTextIndent2Char"/>
    <w:rsid w:val="00802114"/>
    <w:pPr>
      <w:ind w:left="360"/>
      <w:jc w:val="thaiDistribute"/>
    </w:pPr>
    <w:rPr>
      <w:sz w:val="32"/>
      <w:szCs w:val="32"/>
    </w:rPr>
  </w:style>
  <w:style w:type="character" w:styleId="CommentReference">
    <w:name w:val="annotation reference"/>
    <w:uiPriority w:val="99"/>
    <w:semiHidden/>
    <w:rsid w:val="00802114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802114"/>
    <w:rPr>
      <w:sz w:val="20"/>
      <w:szCs w:val="23"/>
    </w:rPr>
  </w:style>
  <w:style w:type="paragraph" w:styleId="CommentSubject">
    <w:name w:val="annotation subject"/>
    <w:basedOn w:val="CommentText"/>
    <w:next w:val="CommentText"/>
    <w:semiHidden/>
    <w:rsid w:val="00802114"/>
    <w:rPr>
      <w:b/>
      <w:bCs/>
    </w:rPr>
  </w:style>
  <w:style w:type="paragraph" w:styleId="BalloonText">
    <w:name w:val="Balloon Text"/>
    <w:basedOn w:val="Normal"/>
    <w:semiHidden/>
    <w:rsid w:val="00802114"/>
    <w:rPr>
      <w:rFonts w:ascii="Tahoma" w:hAnsi="Tahoma"/>
      <w:sz w:val="16"/>
      <w:szCs w:val="18"/>
    </w:rPr>
  </w:style>
  <w:style w:type="paragraph" w:styleId="BodyTextIndent3">
    <w:name w:val="Body Text Indent 3"/>
    <w:basedOn w:val="Normal"/>
    <w:rsid w:val="00802114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rsid w:val="00A57651"/>
    <w:pPr>
      <w:shd w:val="clear" w:color="auto" w:fill="000080"/>
    </w:pPr>
    <w:rPr>
      <w:rFonts w:ascii="Tahoma" w:hAnsi="Tahoma"/>
    </w:rPr>
  </w:style>
  <w:style w:type="paragraph" w:customStyle="1" w:styleId="a">
    <w:name w:val="เนื้อเรื่อง"/>
    <w:basedOn w:val="Normal"/>
    <w:rsid w:val="00CE70FD"/>
    <w:pPr>
      <w:ind w:right="386"/>
    </w:pPr>
    <w:rPr>
      <w:rFonts w:ascii="Arial" w:hAnsi="Arial" w:cs="Cordia New"/>
      <w:sz w:val="28"/>
    </w:rPr>
  </w:style>
  <w:style w:type="paragraph" w:styleId="NormalIndent">
    <w:name w:val="Normal Indent"/>
    <w:basedOn w:val="Normal"/>
    <w:rsid w:val="00D7156F"/>
    <w:pPr>
      <w:ind w:left="720"/>
    </w:pPr>
    <w:rPr>
      <w:rFonts w:eastAsia="Cordia New" w:cs="Cordia New"/>
      <w:sz w:val="28"/>
      <w:lang w:eastAsia="th-TH"/>
    </w:rPr>
  </w:style>
  <w:style w:type="paragraph" w:customStyle="1" w:styleId="a0">
    <w:name w:val="¢éÍ¤ÇÒÁ"/>
    <w:basedOn w:val="Normal"/>
    <w:rsid w:val="00FD0E53"/>
    <w:pPr>
      <w:tabs>
        <w:tab w:val="left" w:pos="1080"/>
      </w:tabs>
    </w:pPr>
    <w:rPr>
      <w:rFonts w:cs="BrowalliaUPC"/>
      <w:sz w:val="30"/>
      <w:szCs w:val="30"/>
      <w:lang w:val="th-TH"/>
    </w:rPr>
  </w:style>
  <w:style w:type="paragraph" w:styleId="MacroText">
    <w:name w:val="macro"/>
    <w:semiHidden/>
    <w:rsid w:val="00917FE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cs="Tahoma"/>
      <w:sz w:val="28"/>
      <w:szCs w:val="28"/>
      <w:lang w:bidi="th-TH"/>
    </w:rPr>
  </w:style>
  <w:style w:type="paragraph" w:styleId="EnvelopeReturn">
    <w:name w:val="envelope return"/>
    <w:basedOn w:val="Normal"/>
    <w:rsid w:val="00EF6455"/>
    <w:pPr>
      <w:jc w:val="both"/>
    </w:pPr>
    <w:rPr>
      <w:rFonts w:eastAsia="Cordia New" w:cs="Cordia New"/>
      <w:szCs w:val="24"/>
      <w:lang w:val="en-GB" w:eastAsia="th-TH"/>
    </w:rPr>
  </w:style>
  <w:style w:type="paragraph" w:customStyle="1" w:styleId="a1">
    <w:name w:val="???"/>
    <w:basedOn w:val="Normal"/>
    <w:rsid w:val="001528AB"/>
    <w:pPr>
      <w:ind w:right="129"/>
      <w:jc w:val="right"/>
    </w:pPr>
    <w:rPr>
      <w:sz w:val="22"/>
      <w:szCs w:val="22"/>
      <w:lang w:val="th-TH"/>
    </w:rPr>
  </w:style>
  <w:style w:type="paragraph" w:styleId="BodyText">
    <w:name w:val="Body Text"/>
    <w:basedOn w:val="Normal"/>
    <w:rsid w:val="001A1C23"/>
    <w:pPr>
      <w:spacing w:after="120"/>
    </w:pPr>
  </w:style>
  <w:style w:type="character" w:styleId="EndnoteReference">
    <w:name w:val="endnote reference"/>
    <w:semiHidden/>
    <w:rsid w:val="00DE7EC1"/>
    <w:rPr>
      <w:rFonts w:ascii="Arial" w:hAnsi="Arial"/>
      <w:sz w:val="20"/>
      <w:szCs w:val="20"/>
      <w:vertAlign w:val="superscript"/>
    </w:rPr>
  </w:style>
  <w:style w:type="paragraph" w:styleId="EndnoteText">
    <w:name w:val="endnote text"/>
    <w:basedOn w:val="Normal"/>
    <w:semiHidden/>
    <w:rsid w:val="0086256A"/>
    <w:rPr>
      <w:rFonts w:ascii="LinePrinter" w:hAnsi="LinePrinter"/>
      <w:sz w:val="20"/>
      <w:szCs w:val="20"/>
    </w:rPr>
  </w:style>
  <w:style w:type="paragraph" w:styleId="EnvelopeAddress">
    <w:name w:val="envelope address"/>
    <w:basedOn w:val="Normal"/>
    <w:rsid w:val="0074471D"/>
    <w:pPr>
      <w:framePr w:w="7920" w:h="1980" w:hRule="exact" w:hSpace="180" w:wrap="auto" w:hAnchor="text" w:xAlign="center" w:yAlign="bottom"/>
      <w:ind w:left="2880"/>
    </w:pPr>
    <w:rPr>
      <w:rFonts w:eastAsia="Cordia New" w:cs="Cordia New"/>
      <w:sz w:val="28"/>
      <w:lang w:eastAsia="th-TH"/>
    </w:rPr>
  </w:style>
  <w:style w:type="character" w:customStyle="1" w:styleId="HeaderChar">
    <w:name w:val="Header Char"/>
    <w:link w:val="Header"/>
    <w:uiPriority w:val="99"/>
    <w:rsid w:val="005D4D60"/>
    <w:rPr>
      <w:rFonts w:hAnsi="CordiaUPC" w:cs="AngsanaUPC"/>
      <w:sz w:val="24"/>
      <w:szCs w:val="28"/>
    </w:rPr>
  </w:style>
  <w:style w:type="paragraph" w:styleId="ListParagraph">
    <w:name w:val="List Paragraph"/>
    <w:basedOn w:val="Normal"/>
    <w:uiPriority w:val="34"/>
    <w:qFormat/>
    <w:rsid w:val="00633A5F"/>
    <w:pPr>
      <w:spacing w:after="200" w:line="276" w:lineRule="auto"/>
      <w:ind w:left="720"/>
      <w:contextualSpacing/>
    </w:pPr>
    <w:rPr>
      <w:rFonts w:ascii="Calibri" w:hAnsi="Calibri" w:cs="Cordia New"/>
      <w:sz w:val="22"/>
      <w:szCs w:val="22"/>
      <w:lang w:bidi="ar-SA"/>
    </w:rPr>
  </w:style>
  <w:style w:type="paragraph" w:styleId="Revision">
    <w:name w:val="Revision"/>
    <w:hidden/>
    <w:uiPriority w:val="99"/>
    <w:semiHidden/>
    <w:rsid w:val="00943416"/>
    <w:rPr>
      <w:sz w:val="24"/>
      <w:szCs w:val="28"/>
      <w:lang w:bidi="th-TH"/>
    </w:rPr>
  </w:style>
  <w:style w:type="table" w:styleId="TableGrid">
    <w:name w:val="Table Grid"/>
    <w:basedOn w:val="TableNormal"/>
    <w:uiPriority w:val="59"/>
    <w:rsid w:val="00676F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link w:val="DateChar"/>
    <w:rsid w:val="00E6120C"/>
  </w:style>
  <w:style w:type="character" w:customStyle="1" w:styleId="DateChar">
    <w:name w:val="Date Char"/>
    <w:link w:val="Date"/>
    <w:rsid w:val="00E6120C"/>
    <w:rPr>
      <w:sz w:val="24"/>
      <w:szCs w:val="28"/>
      <w:lang w:eastAsia="en-US"/>
    </w:rPr>
  </w:style>
  <w:style w:type="paragraph" w:styleId="BodyText2">
    <w:name w:val="Body Text 2"/>
    <w:basedOn w:val="Normal"/>
    <w:link w:val="BodyText2Char"/>
    <w:rsid w:val="00074E0B"/>
    <w:pPr>
      <w:spacing w:line="280" w:lineRule="exact"/>
      <w:jc w:val="thaiDistribute"/>
    </w:pPr>
    <w:rPr>
      <w:rFonts w:ascii="Angsana New" w:hAnsi="Angsana New"/>
      <w:sz w:val="32"/>
      <w:szCs w:val="36"/>
    </w:rPr>
  </w:style>
  <w:style w:type="paragraph" w:customStyle="1" w:styleId="1">
    <w:name w:val="หัวเรื่อง 1"/>
    <w:basedOn w:val="Heading1"/>
    <w:rsid w:val="006B263D"/>
    <w:pPr>
      <w:keepNext w:val="0"/>
      <w:spacing w:before="240"/>
      <w:jc w:val="left"/>
      <w:outlineLvl w:val="9"/>
    </w:pPr>
    <w:rPr>
      <w:rFonts w:ascii="Times New Roman" w:eastAsia="Cordia New" w:hAnsi="Times New Roman" w:cs="Cordia New"/>
      <w:sz w:val="28"/>
      <w:szCs w:val="28"/>
      <w:u w:val="single"/>
      <w:lang w:eastAsia="th-TH"/>
    </w:rPr>
  </w:style>
  <w:style w:type="character" w:customStyle="1" w:styleId="CharChar2">
    <w:name w:val="Char Char2"/>
    <w:rsid w:val="0039300A"/>
    <w:rPr>
      <w:rFonts w:hAnsi="CordiaUPC" w:cs="AngsanaUPC"/>
      <w:sz w:val="24"/>
      <w:szCs w:val="28"/>
    </w:rPr>
  </w:style>
  <w:style w:type="paragraph" w:customStyle="1" w:styleId="a2">
    <w:name w:val="???????"/>
    <w:basedOn w:val="Normal"/>
    <w:rsid w:val="00E245C1"/>
    <w:pPr>
      <w:tabs>
        <w:tab w:val="left" w:pos="1080"/>
      </w:tabs>
      <w:overflowPunct w:val="0"/>
      <w:autoSpaceDE w:val="0"/>
      <w:autoSpaceDN w:val="0"/>
      <w:adjustRightInd w:val="0"/>
      <w:textAlignment w:val="baseline"/>
    </w:pPr>
    <w:rPr>
      <w:rFonts w:hAnsi="CordiaUPC" w:cs="BrowalliaUPC"/>
      <w:sz w:val="30"/>
      <w:szCs w:val="30"/>
    </w:rPr>
  </w:style>
  <w:style w:type="character" w:customStyle="1" w:styleId="CommentTextChar">
    <w:name w:val="Comment Text Char"/>
    <w:link w:val="CommentText"/>
    <w:uiPriority w:val="99"/>
    <w:semiHidden/>
    <w:rsid w:val="00A230E9"/>
    <w:rPr>
      <w:szCs w:val="23"/>
      <w:lang w:eastAsia="en-US"/>
    </w:rPr>
  </w:style>
  <w:style w:type="paragraph" w:customStyle="1" w:styleId="Style1">
    <w:name w:val="Style1"/>
    <w:basedOn w:val="Normal"/>
    <w:link w:val="Style1Char"/>
    <w:qFormat/>
    <w:rsid w:val="00387DD7"/>
    <w:pPr>
      <w:numPr>
        <w:numId w:val="1"/>
      </w:numPr>
      <w:overflowPunct w:val="0"/>
      <w:autoSpaceDE w:val="0"/>
      <w:autoSpaceDN w:val="0"/>
      <w:adjustRightInd w:val="0"/>
      <w:ind w:left="540"/>
      <w:jc w:val="mediumKashida"/>
      <w:textAlignment w:val="baseline"/>
      <w:outlineLvl w:val="0"/>
    </w:pPr>
    <w:rPr>
      <w:rFonts w:ascii="Angsana New" w:hAnsi="Angsana New"/>
      <w:b/>
      <w:bCs/>
      <w:sz w:val="32"/>
      <w:szCs w:val="32"/>
    </w:rPr>
  </w:style>
  <w:style w:type="paragraph" w:customStyle="1" w:styleId="KGI1">
    <w:name w:val="KGI 1"/>
    <w:basedOn w:val="Style1"/>
    <w:link w:val="KGI1Char"/>
    <w:qFormat/>
    <w:rsid w:val="00387DD7"/>
    <w:pPr>
      <w:ind w:left="682"/>
    </w:pPr>
  </w:style>
  <w:style w:type="character" w:customStyle="1" w:styleId="KGI1Char">
    <w:name w:val="KGI 1 Char"/>
    <w:link w:val="KGI1"/>
    <w:rsid w:val="00387DD7"/>
    <w:rPr>
      <w:rFonts w:ascii="Angsana New" w:hAnsi="Angsana New"/>
      <w:b/>
      <w:bCs/>
      <w:sz w:val="32"/>
      <w:szCs w:val="32"/>
    </w:rPr>
  </w:style>
  <w:style w:type="paragraph" w:customStyle="1" w:styleId="NormalAngsanaNew">
    <w:name w:val="Normal + Angsana New"/>
    <w:aliases w:val="16 pt,Bold"/>
    <w:basedOn w:val="Normal"/>
    <w:rsid w:val="00692660"/>
    <w:pPr>
      <w:tabs>
        <w:tab w:val="left" w:pos="900"/>
        <w:tab w:val="left" w:pos="1440"/>
        <w:tab w:val="left" w:pos="2160"/>
        <w:tab w:val="right" w:pos="6300"/>
        <w:tab w:val="right" w:pos="8100"/>
      </w:tabs>
      <w:overflowPunct w:val="0"/>
      <w:autoSpaceDE w:val="0"/>
      <w:autoSpaceDN w:val="0"/>
      <w:adjustRightInd w:val="0"/>
      <w:spacing w:before="240" w:after="120"/>
      <w:ind w:right="-43"/>
      <w:jc w:val="thaiDistribute"/>
      <w:textAlignment w:val="baseline"/>
    </w:pPr>
    <w:rPr>
      <w:rFonts w:ascii="Angsana New" w:hAnsi="Angsana New"/>
      <w:sz w:val="32"/>
      <w:szCs w:val="32"/>
    </w:rPr>
  </w:style>
  <w:style w:type="paragraph" w:customStyle="1" w:styleId="10">
    <w:name w:val="เนื้อเรื่อง1"/>
    <w:basedOn w:val="Normal"/>
    <w:rsid w:val="003933C1"/>
    <w:pPr>
      <w:widowControl w:val="0"/>
      <w:overflowPunct w:val="0"/>
      <w:autoSpaceDE w:val="0"/>
      <w:autoSpaceDN w:val="0"/>
      <w:adjustRightInd w:val="0"/>
      <w:ind w:right="386"/>
      <w:textAlignment w:val="baseline"/>
    </w:pPr>
    <w:rPr>
      <w:rFonts w:hAnsi="CordiaUPC" w:cs="CordiaUPC"/>
      <w:color w:val="800080"/>
      <w:sz w:val="28"/>
    </w:rPr>
  </w:style>
  <w:style w:type="character" w:customStyle="1" w:styleId="BodyTextIndent2Char">
    <w:name w:val="Body Text Indent 2 Char"/>
    <w:link w:val="BodyTextIndent2"/>
    <w:rsid w:val="00503102"/>
    <w:rPr>
      <w:sz w:val="32"/>
      <w:szCs w:val="32"/>
    </w:rPr>
  </w:style>
  <w:style w:type="character" w:customStyle="1" w:styleId="FooterChar">
    <w:name w:val="Footer Char"/>
    <w:link w:val="Footer"/>
    <w:uiPriority w:val="99"/>
    <w:rsid w:val="00B3518B"/>
    <w:rPr>
      <w:sz w:val="24"/>
      <w:szCs w:val="28"/>
    </w:rPr>
  </w:style>
  <w:style w:type="character" w:customStyle="1" w:styleId="BodyText2Char">
    <w:name w:val="Body Text 2 Char"/>
    <w:link w:val="BodyText2"/>
    <w:rsid w:val="00A84405"/>
    <w:rPr>
      <w:rFonts w:ascii="Angsana New" w:hAnsi="Angsana New"/>
      <w:sz w:val="32"/>
      <w:szCs w:val="36"/>
    </w:rPr>
  </w:style>
  <w:style w:type="paragraph" w:customStyle="1" w:styleId="3">
    <w:name w:val="?????3????"/>
    <w:basedOn w:val="Normal"/>
    <w:rsid w:val="005E05C1"/>
    <w:pPr>
      <w:tabs>
        <w:tab w:val="left" w:pos="360"/>
        <w:tab w:val="left" w:pos="720"/>
      </w:tabs>
    </w:pPr>
    <w:rPr>
      <w:rFonts w:ascii="GLYPHICONS Halflings" w:eastAsia="GLYPHICONS Halflings" w:hAnsi="GLYPHICONS Halflings"/>
      <w:sz w:val="22"/>
      <w:szCs w:val="22"/>
      <w:lang w:val="th-TH"/>
    </w:rPr>
  </w:style>
  <w:style w:type="character" w:customStyle="1" w:styleId="Style1Char">
    <w:name w:val="Style1 Char"/>
    <w:link w:val="Style1"/>
    <w:rsid w:val="0082154E"/>
    <w:rPr>
      <w:rFonts w:ascii="Angsana New" w:hAnsi="Angsana New"/>
      <w:b/>
      <w:bCs/>
      <w:sz w:val="32"/>
      <w:szCs w:val="32"/>
    </w:rPr>
  </w:style>
  <w:style w:type="paragraph" w:styleId="Title">
    <w:name w:val="Title"/>
    <w:basedOn w:val="Normal"/>
    <w:next w:val="Normal"/>
    <w:link w:val="TitleChar"/>
    <w:qFormat/>
    <w:rsid w:val="00732FE5"/>
    <w:pPr>
      <w:spacing w:before="240" w:after="60"/>
      <w:jc w:val="center"/>
      <w:outlineLvl w:val="0"/>
    </w:pPr>
    <w:rPr>
      <w:rFonts w:ascii="Cambria" w:eastAsia="MS Gothic" w:hAnsi="Cambria"/>
      <w:b/>
      <w:bCs/>
      <w:kern w:val="28"/>
      <w:sz w:val="32"/>
      <w:szCs w:val="40"/>
    </w:rPr>
  </w:style>
  <w:style w:type="character" w:customStyle="1" w:styleId="TitleChar">
    <w:name w:val="Title Char"/>
    <w:link w:val="Title"/>
    <w:rsid w:val="00732FE5"/>
    <w:rPr>
      <w:rFonts w:ascii="Cambria" w:eastAsia="MS Gothic" w:hAnsi="Cambria"/>
      <w:b/>
      <w:bCs/>
      <w:kern w:val="28"/>
      <w:sz w:val="32"/>
      <w:szCs w:val="40"/>
    </w:rPr>
  </w:style>
  <w:style w:type="paragraph" w:styleId="FootnoteText">
    <w:name w:val="footnote text"/>
    <w:basedOn w:val="Normal"/>
    <w:link w:val="FootnoteTextChar"/>
    <w:uiPriority w:val="99"/>
    <w:unhideWhenUsed/>
    <w:rsid w:val="005A0CB9"/>
    <w:rPr>
      <w:rFonts w:ascii="Calibri" w:eastAsia="Calibri" w:hAnsi="Calibri" w:cs="Cordia New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A0CB9"/>
    <w:rPr>
      <w:rFonts w:ascii="Calibri" w:eastAsia="Calibri" w:hAnsi="Calibri" w:cs="Cordia New"/>
    </w:rPr>
  </w:style>
  <w:style w:type="character" w:styleId="FootnoteReference">
    <w:name w:val="footnote reference"/>
    <w:basedOn w:val="DefaultParagraphFont"/>
    <w:uiPriority w:val="99"/>
    <w:unhideWhenUsed/>
    <w:rsid w:val="005A0C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3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1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A9571-2B0B-405F-96BB-5D7739FC0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57</Pages>
  <Words>17303</Words>
  <Characters>73689</Characters>
  <Application>Microsoft Office Word</Application>
  <DocSecurity>0</DocSecurity>
  <Lines>614</Lines>
  <Paragraphs>181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บริษัทหลักทรัพย์ ซิกโก้ จำกัด (มหาชน) และบริษัทย่อย</vt:lpstr>
    </vt:vector>
  </TitlesOfParts>
  <Company>SICCO</Company>
  <LinksUpToDate>false</LinksUpToDate>
  <CharactersWithSpaces>90811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บริษัทหลักทรัพย์ ซิกโก้ จำกัด (มหาชน) และบริษัทย่อย</dc:title>
  <dc:subject/>
  <dc:creator>wiparat.im</dc:creator>
  <cp:keywords/>
  <dc:description/>
  <cp:lastModifiedBy>jhorpiklang@deloitte.com</cp:lastModifiedBy>
  <cp:revision>13</cp:revision>
  <cp:lastPrinted>2024-08-29T09:29:00Z</cp:lastPrinted>
  <dcterms:created xsi:type="dcterms:W3CDTF">2024-08-15T09:42:00Z</dcterms:created>
  <dcterms:modified xsi:type="dcterms:W3CDTF">2024-08-29T09:31:00Z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2021-06-01T07:12:56Z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1991a1e1-6623-4514-8be9-d65f8d06488c</vt:lpwstr>
  </property>
  <property fmtid="{D5CDD505-2E9C-101B-9397-08002B2CF9AE}" pid="8" name="MSIP_Label_ea60d57e-af5b-4752-ac57-3e4f28ca11dc_ContentBits">
    <vt:lpwstr>0</vt:lpwstr>
  </property>
</Properties>
</file>