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AC0" w:rsidRDefault="00116AC0" w:rsidP="00116AC0">
      <w:pPr>
        <w:spacing w:before="240"/>
        <w:rPr>
          <w:rFonts w:ascii="Browallia New" w:hAnsi="Browallia New" w:cs="Browallia New" w:hint="cs"/>
          <w:b/>
          <w:bCs/>
          <w:color w:val="auto"/>
          <w:sz w:val="32"/>
          <w:szCs w:val="32"/>
        </w:rPr>
      </w:pPr>
    </w:p>
    <w:p w:rsidR="00116AC0" w:rsidRDefault="00116AC0" w:rsidP="00116AC0">
      <w:pPr>
        <w:spacing w:before="240"/>
        <w:rPr>
          <w:rFonts w:ascii="Browallia New" w:hAnsi="Browallia New" w:cs="Browallia New" w:hint="cs"/>
          <w:b/>
          <w:bCs/>
          <w:color w:val="auto"/>
          <w:sz w:val="32"/>
          <w:szCs w:val="32"/>
        </w:rPr>
      </w:pPr>
    </w:p>
    <w:p w:rsidR="00116AC0" w:rsidRDefault="00116AC0" w:rsidP="00116AC0">
      <w:pPr>
        <w:spacing w:before="240"/>
        <w:rPr>
          <w:rFonts w:ascii="Browallia New" w:hAnsi="Browallia New" w:cs="Browallia New" w:hint="cs"/>
          <w:b/>
          <w:bCs/>
          <w:color w:val="auto"/>
          <w:sz w:val="32"/>
          <w:szCs w:val="32"/>
        </w:rPr>
      </w:pPr>
    </w:p>
    <w:p w:rsidR="00116AC0" w:rsidRDefault="00116AC0" w:rsidP="00116AC0">
      <w:pPr>
        <w:spacing w:before="240"/>
        <w:rPr>
          <w:rFonts w:ascii="Browallia New" w:hAnsi="Browallia New" w:cs="Browallia New" w:hint="cs"/>
          <w:b/>
          <w:bCs/>
          <w:color w:val="auto"/>
          <w:sz w:val="32"/>
          <w:szCs w:val="32"/>
        </w:rPr>
      </w:pPr>
    </w:p>
    <w:p w:rsidR="00116AC0" w:rsidRDefault="00116AC0" w:rsidP="00116AC0">
      <w:pPr>
        <w:spacing w:before="240"/>
        <w:rPr>
          <w:rFonts w:ascii="Browallia New" w:hAnsi="Browallia New" w:cs="Browallia New" w:hint="cs"/>
          <w:b/>
          <w:bCs/>
          <w:color w:val="auto"/>
          <w:sz w:val="32"/>
          <w:szCs w:val="32"/>
        </w:rPr>
      </w:pPr>
    </w:p>
    <w:p w:rsidR="00116AC0" w:rsidRDefault="00116AC0" w:rsidP="00116AC0">
      <w:pPr>
        <w:spacing w:before="240"/>
        <w:rPr>
          <w:rFonts w:ascii="Browallia New" w:hAnsi="Browallia New" w:cs="Browallia New" w:hint="cs"/>
          <w:b/>
          <w:bCs/>
          <w:color w:val="auto"/>
          <w:sz w:val="32"/>
          <w:szCs w:val="32"/>
        </w:rPr>
      </w:pPr>
    </w:p>
    <w:p w:rsidR="00116AC0" w:rsidRDefault="00116AC0" w:rsidP="00116AC0">
      <w:pPr>
        <w:spacing w:before="240"/>
        <w:rPr>
          <w:rFonts w:ascii="Browallia New" w:hAnsi="Browallia New" w:cs="Browallia New" w:hint="cs"/>
          <w:b/>
          <w:bCs/>
          <w:color w:val="auto"/>
          <w:sz w:val="32"/>
          <w:szCs w:val="32"/>
        </w:rPr>
      </w:pPr>
    </w:p>
    <w:p w:rsidR="00116AC0" w:rsidRDefault="00116AC0" w:rsidP="00116AC0">
      <w:pPr>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Pr="00BC0F20" w:rsidRDefault="00116AC0" w:rsidP="00116AC0">
      <w:pPr>
        <w:pBdr>
          <w:bottom w:val="single" w:sz="4" w:space="1" w:color="auto"/>
        </w:pBdr>
        <w:tabs>
          <w:tab w:val="left" w:pos="7380"/>
        </w:tabs>
        <w:jc w:val="center"/>
        <w:rPr>
          <w:rFonts w:ascii="Browallia New" w:hAnsi="Browallia New" w:cs="Browallia New"/>
          <w:b/>
          <w:bCs/>
          <w:color w:val="auto"/>
          <w:sz w:val="32"/>
          <w:szCs w:val="32"/>
        </w:rPr>
      </w:pPr>
      <w:r w:rsidRPr="00BC0F20">
        <w:rPr>
          <w:rFonts w:ascii="Browallia New" w:hAnsi="Browallia New" w:cs="Browallia New"/>
          <w:b/>
          <w:bCs/>
          <w:color w:val="auto"/>
          <w:sz w:val="32"/>
          <w:szCs w:val="32"/>
          <w:cs/>
        </w:rPr>
        <w:t>ส่วนที่ 1</w:t>
      </w:r>
    </w:p>
    <w:p w:rsidR="00116AC0" w:rsidRPr="00BC0F20" w:rsidRDefault="00116AC0" w:rsidP="00116AC0">
      <w:pPr>
        <w:tabs>
          <w:tab w:val="left" w:pos="7380"/>
        </w:tabs>
        <w:spacing w:before="240"/>
        <w:jc w:val="center"/>
        <w:rPr>
          <w:rFonts w:ascii="Browallia New" w:hAnsi="Browallia New" w:cs="Browallia New"/>
          <w:b/>
          <w:bCs/>
          <w:color w:val="auto"/>
          <w:sz w:val="32"/>
          <w:szCs w:val="32"/>
          <w:cs/>
        </w:rPr>
      </w:pPr>
      <w:r w:rsidRPr="00BC0F20">
        <w:rPr>
          <w:rFonts w:ascii="Browallia New" w:hAnsi="Browallia New" w:cs="Browallia New"/>
          <w:b/>
          <w:bCs/>
          <w:color w:val="auto"/>
          <w:sz w:val="32"/>
          <w:szCs w:val="32"/>
          <w:cs/>
        </w:rPr>
        <w:t>การประกอบธุรกิจ</w:t>
      </w: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p>
    <w:p w:rsidR="00116AC0" w:rsidRDefault="00116AC0" w:rsidP="00116AC0">
      <w:pPr>
        <w:tabs>
          <w:tab w:val="left" w:pos="7380"/>
        </w:tabs>
        <w:spacing w:before="240"/>
        <w:rPr>
          <w:rFonts w:ascii="Browallia New" w:hAnsi="Browallia New" w:cs="Browallia New" w:hint="cs"/>
          <w:b/>
          <w:bCs/>
          <w:color w:val="auto"/>
          <w:sz w:val="32"/>
          <w:szCs w:val="32"/>
        </w:rPr>
      </w:pPr>
      <w:bookmarkStart w:id="0" w:name="_GoBack"/>
      <w:bookmarkEnd w:id="0"/>
    </w:p>
    <w:p w:rsidR="007D1BB8" w:rsidRPr="00BC0F20" w:rsidRDefault="007D1BB8" w:rsidP="00451D45">
      <w:pPr>
        <w:numPr>
          <w:ilvl w:val="0"/>
          <w:numId w:val="16"/>
        </w:numPr>
        <w:pBdr>
          <w:bottom w:val="single" w:sz="4" w:space="1" w:color="333333"/>
        </w:pBdr>
        <w:tabs>
          <w:tab w:val="left" w:pos="7380"/>
        </w:tabs>
        <w:spacing w:before="240"/>
        <w:rPr>
          <w:rFonts w:ascii="Browallia New" w:hAnsi="Browallia New" w:cs="Browallia New"/>
          <w:b/>
          <w:bCs/>
          <w:color w:val="auto"/>
          <w:sz w:val="32"/>
          <w:szCs w:val="32"/>
        </w:rPr>
      </w:pPr>
      <w:r w:rsidRPr="00BC0F20">
        <w:rPr>
          <w:rFonts w:ascii="Browallia New" w:hAnsi="Browallia New" w:cs="Browallia New"/>
          <w:b/>
          <w:bCs/>
          <w:color w:val="auto"/>
          <w:sz w:val="32"/>
          <w:szCs w:val="32"/>
          <w:cs/>
        </w:rPr>
        <w:lastRenderedPageBreak/>
        <w:t>นโยบายและภาพรวมการประกอบธุรกิจ</w:t>
      </w:r>
    </w:p>
    <w:p w:rsidR="007D1BB8" w:rsidRPr="00BC0F20" w:rsidRDefault="007D1BB8" w:rsidP="00BC0F20">
      <w:pPr>
        <w:spacing w:before="240"/>
        <w:ind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 xml:space="preserve">บริษัท บางกอกสหประกันภัย จำกัด (มหาชน) เป็นบริษัทประกันวินาศภัยแห่งแรกในประเทศไทยที่ดำเนินธุรกิจโดยคนไทย เริ่มก่อตั้งขึ้นเมื่อวันที่ </w:t>
      </w:r>
      <w:r w:rsidRPr="00BC0F20">
        <w:rPr>
          <w:rFonts w:ascii="Browallia New" w:hAnsi="Browallia New" w:cs="Browallia New"/>
          <w:color w:val="auto"/>
          <w:sz w:val="28"/>
          <w:szCs w:val="28"/>
        </w:rPr>
        <w:t>5</w:t>
      </w:r>
      <w:r w:rsidRPr="00BC0F20">
        <w:rPr>
          <w:rFonts w:ascii="Browallia New" w:hAnsi="Browallia New" w:cs="Browallia New"/>
          <w:color w:val="auto"/>
          <w:sz w:val="28"/>
          <w:szCs w:val="28"/>
          <w:cs/>
        </w:rPr>
        <w:t xml:space="preserve"> กุมภาพันธ์ พ.ศ.</w:t>
      </w:r>
      <w:r w:rsidRPr="00BC0F20">
        <w:rPr>
          <w:rFonts w:ascii="Browallia New" w:hAnsi="Browallia New" w:cs="Browallia New"/>
          <w:color w:val="auto"/>
          <w:sz w:val="28"/>
          <w:szCs w:val="28"/>
        </w:rPr>
        <w:t>2472</w:t>
      </w:r>
      <w:r w:rsidRPr="00BC0F20">
        <w:rPr>
          <w:rFonts w:ascii="Browallia New" w:hAnsi="Browallia New" w:cs="Browallia New"/>
          <w:color w:val="auto"/>
          <w:sz w:val="28"/>
          <w:szCs w:val="28"/>
          <w:cs/>
        </w:rPr>
        <w:t xml:space="preserve"> โดยให้บริการรับประกันวินาศภัยทุกประเภท ได้แก่ การรับประกันอัคคีภัย ภัยทางทะเลและขนส่ง ภัยรถยนต์ และ ภัยเบ็ดเตล็ด โดยเป็นการรับประกันภัยจากผู้เอาประกันภัยโดยตรง และการรับประกันภัยต่อจากบริษัทรับประกันภัยทั้งในและต่างประเทศ ทั้งนี้บริษัทมีการกระจายความเสี่ยงสำหรับงานที่มีทุนประกันภัยสูง และมีความเสี่ยงภัยสูงไปยังบริษัทรับประกันภัยทั้งใน และต่างประเทศที่มีความมั่นคงด้านการเงิน และเชื่อถือได้</w:t>
      </w:r>
    </w:p>
    <w:p w:rsidR="007D1BB8" w:rsidRPr="00BC0F20" w:rsidRDefault="007D1BB8" w:rsidP="00BC0F20">
      <w:pPr>
        <w:spacing w:before="120"/>
        <w:ind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สำหรับการลงทุนประกอบธุรกิจอื่น บริษัทพิจารณากำหนดนโยบาย และสัดส่วนการลงทุน โดยคำนึงถึงพระราชบัญญัติประกันวินาศภัย พ.ศ.</w:t>
      </w:r>
      <w:r w:rsidRPr="00BC0F20">
        <w:rPr>
          <w:rFonts w:ascii="Browallia New" w:hAnsi="Browallia New" w:cs="Browallia New"/>
          <w:color w:val="auto"/>
          <w:sz w:val="28"/>
          <w:szCs w:val="28"/>
        </w:rPr>
        <w:t>2535</w:t>
      </w:r>
      <w:r w:rsidRPr="00BC0F20">
        <w:rPr>
          <w:rFonts w:ascii="Browallia New" w:hAnsi="Browallia New" w:cs="Browallia New"/>
          <w:color w:val="auto"/>
          <w:sz w:val="28"/>
          <w:szCs w:val="28"/>
          <w:cs/>
        </w:rPr>
        <w:t xml:space="preserve"> และประกาศคณะกรรมการกำกับและส่งเสริมการประกอบธุรกิจประกันภัย เรื่องการลงทุนประกอบธุรกิจอื่นของบริษัทประกันวินาศภัย ทั้งนี้บริษัทจะลงทุนในธุรกิจที่มีความมั่นคงและผลตอบแทนสูงในระยะยาว</w:t>
      </w:r>
    </w:p>
    <w:p w:rsidR="007D1BB8" w:rsidRPr="00BC0F20" w:rsidRDefault="007D1BB8" w:rsidP="00451D45">
      <w:pPr>
        <w:numPr>
          <w:ilvl w:val="1"/>
          <w:numId w:val="16"/>
        </w:numPr>
        <w:tabs>
          <w:tab w:val="clear" w:pos="792"/>
          <w:tab w:val="num" w:pos="960"/>
          <w:tab w:val="left" w:pos="7380"/>
        </w:tabs>
        <w:spacing w:before="240"/>
        <w:rPr>
          <w:rFonts w:ascii="Browallia New" w:hAnsi="Browallia New" w:cs="Browallia New"/>
          <w:b/>
          <w:bCs/>
          <w:color w:val="auto"/>
          <w:sz w:val="28"/>
          <w:szCs w:val="28"/>
        </w:rPr>
      </w:pPr>
      <w:r w:rsidRPr="00BC0F20">
        <w:rPr>
          <w:rFonts w:ascii="Browallia New" w:hAnsi="Browallia New" w:cs="Browallia New"/>
          <w:b/>
          <w:bCs/>
          <w:color w:val="auto"/>
          <w:sz w:val="28"/>
          <w:szCs w:val="28"/>
          <w:cs/>
        </w:rPr>
        <w:t>วิสัยทัศน์ วัตถุประสงค์ เป้าหมาย</w:t>
      </w:r>
    </w:p>
    <w:p w:rsidR="007D1BB8" w:rsidRPr="00BC0F20" w:rsidRDefault="007D1BB8" w:rsidP="00BC0F20">
      <w:pPr>
        <w:spacing w:before="120"/>
        <w:ind w:firstLine="720"/>
        <w:jc w:val="thaiDistribute"/>
        <w:rPr>
          <w:rFonts w:ascii="Browallia New" w:hAnsi="Browallia New" w:cs="Browallia New"/>
          <w:b/>
          <w:bCs/>
          <w:color w:val="auto"/>
          <w:sz w:val="28"/>
          <w:szCs w:val="28"/>
        </w:rPr>
      </w:pPr>
      <w:r w:rsidRPr="00BC0F20">
        <w:rPr>
          <w:rFonts w:ascii="Browallia New" w:hAnsi="Browallia New" w:cs="Browallia New"/>
          <w:color w:val="auto"/>
          <w:sz w:val="28"/>
          <w:szCs w:val="28"/>
          <w:cs/>
        </w:rPr>
        <w:t xml:space="preserve">ตลอดระยะเวลาที่บริษัทได้ดำเนินธุรกิจมาถึง </w:t>
      </w:r>
      <w:r w:rsidR="00B3423F" w:rsidRPr="00BC0F20">
        <w:rPr>
          <w:rFonts w:ascii="Browallia New" w:hAnsi="Browallia New" w:cs="Browallia New"/>
          <w:color w:val="auto"/>
          <w:sz w:val="28"/>
          <w:szCs w:val="28"/>
          <w:cs/>
        </w:rPr>
        <w:t>92</w:t>
      </w:r>
      <w:r w:rsidRPr="00BC0F20">
        <w:rPr>
          <w:rFonts w:ascii="Browallia New" w:hAnsi="Browallia New" w:cs="Browallia New"/>
          <w:color w:val="auto"/>
          <w:sz w:val="28"/>
          <w:szCs w:val="28"/>
        </w:rPr>
        <w:t xml:space="preserve"> </w:t>
      </w:r>
      <w:r w:rsidRPr="00BC0F20">
        <w:rPr>
          <w:rFonts w:ascii="Browallia New" w:hAnsi="Browallia New" w:cs="Browallia New"/>
          <w:color w:val="auto"/>
          <w:sz w:val="28"/>
          <w:szCs w:val="28"/>
          <w:cs/>
        </w:rPr>
        <w:t xml:space="preserve">ปี บริษัทได้ยึดมั่นในนโยบายให้บริการด้วยความซื่อสัตย์ สุจริต และให้ความสำคัญในการให้บริการลูกค้า เพื่อให้ลูกค้าได้รับความพึงพอใจสูงสุด ทั้งในด้านความสะดวก รวดเร็ว คุณภาพ และ ความยุติธรรม ดังภารกิจ หรือนโยบายคุณภาพของบริษัท </w:t>
      </w:r>
      <w:r w:rsidRPr="00BC0F20">
        <w:rPr>
          <w:rFonts w:ascii="Browallia New" w:hAnsi="Browallia New" w:cs="Browallia New"/>
          <w:color w:val="auto"/>
          <w:sz w:val="28"/>
          <w:szCs w:val="28"/>
        </w:rPr>
        <w:t>“</w:t>
      </w:r>
      <w:r w:rsidR="00BC0F20">
        <w:rPr>
          <w:rFonts w:ascii="Browallia New" w:hAnsi="Browallia New" w:cs="Browallia New"/>
          <w:b/>
          <w:bCs/>
          <w:color w:val="auto"/>
          <w:sz w:val="28"/>
          <w:szCs w:val="28"/>
          <w:cs/>
        </w:rPr>
        <w:t xml:space="preserve">ทันสมัย </w:t>
      </w:r>
      <w:r w:rsidR="00BC0F20">
        <w:rPr>
          <w:rFonts w:ascii="Browallia New" w:hAnsi="Browallia New" w:cs="Browallia New" w:hint="cs"/>
          <w:b/>
          <w:bCs/>
          <w:color w:val="auto"/>
          <w:sz w:val="28"/>
          <w:szCs w:val="28"/>
          <w:cs/>
        </w:rPr>
        <w:t xml:space="preserve">                      </w:t>
      </w:r>
      <w:r w:rsidRPr="00BC0F20">
        <w:rPr>
          <w:rFonts w:ascii="Browallia New" w:hAnsi="Browallia New" w:cs="Browallia New"/>
          <w:b/>
          <w:bCs/>
          <w:color w:val="auto"/>
          <w:sz w:val="28"/>
          <w:szCs w:val="28"/>
          <w:cs/>
        </w:rPr>
        <w:t>ใฝ่ประสิทธิภาพ ใส่ใจลูกค้า ศรัทธาเพิ่มพูน</w:t>
      </w:r>
      <w:r w:rsidRPr="00BC0F20">
        <w:rPr>
          <w:rFonts w:ascii="Browallia New" w:hAnsi="Browallia New" w:cs="Browallia New"/>
          <w:color w:val="auto"/>
          <w:sz w:val="28"/>
          <w:szCs w:val="28"/>
        </w:rPr>
        <w:t>”</w:t>
      </w:r>
      <w:r w:rsidRPr="00BC0F20">
        <w:rPr>
          <w:rFonts w:ascii="Browallia New" w:hAnsi="Browallia New" w:cs="Browallia New"/>
          <w:color w:val="auto"/>
          <w:sz w:val="28"/>
          <w:szCs w:val="28"/>
          <w:cs/>
        </w:rPr>
        <w:t xml:space="preserve"> </w:t>
      </w:r>
    </w:p>
    <w:p w:rsidR="007D1BB8" w:rsidRPr="00BC0F20" w:rsidRDefault="007D1BB8" w:rsidP="00BC0F20">
      <w:pPr>
        <w:spacing w:before="120"/>
        <w:ind w:firstLine="720"/>
        <w:jc w:val="both"/>
        <w:rPr>
          <w:rFonts w:ascii="Browallia New" w:hAnsi="Browallia New" w:cs="Browallia New"/>
          <w:color w:val="auto"/>
          <w:sz w:val="28"/>
          <w:szCs w:val="28"/>
        </w:rPr>
      </w:pPr>
      <w:r w:rsidRPr="00BC0F20">
        <w:rPr>
          <w:rFonts w:ascii="Browallia New" w:hAnsi="Browallia New" w:cs="Browallia New"/>
          <w:color w:val="auto"/>
          <w:sz w:val="28"/>
          <w:szCs w:val="28"/>
          <w:cs/>
        </w:rPr>
        <w:t>บริษัทฯ กำหนดวัตถุประสงค์ในการดำเนินธุรกิจ ดังต่อไปนี้</w:t>
      </w:r>
    </w:p>
    <w:p w:rsidR="007D1BB8" w:rsidRPr="00BC0F20" w:rsidRDefault="007D1BB8" w:rsidP="00451D45">
      <w:pPr>
        <w:numPr>
          <w:ilvl w:val="0"/>
          <w:numId w:val="14"/>
        </w:numPr>
        <w:tabs>
          <w:tab w:val="clear" w:pos="1260"/>
          <w:tab w:val="num" w:pos="1080"/>
        </w:tabs>
        <w:spacing w:before="60"/>
        <w:ind w:left="0"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เพื่อให้ลูกค้าได้รับการบริการที่สะดวก รวดเร็ว และเป็นธรรม โดยได้รับความพึงพอใจสูงสุด</w:t>
      </w:r>
    </w:p>
    <w:p w:rsidR="007D1BB8" w:rsidRPr="00BC0F20" w:rsidRDefault="007D1BB8" w:rsidP="00451D45">
      <w:pPr>
        <w:numPr>
          <w:ilvl w:val="0"/>
          <w:numId w:val="14"/>
        </w:numPr>
        <w:tabs>
          <w:tab w:val="clear" w:pos="1260"/>
          <w:tab w:val="num" w:pos="1080"/>
        </w:tabs>
        <w:spacing w:before="60"/>
        <w:ind w:left="0"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เพื่อให้ผู้ถือหุ้นได้รับผลตอบแทนที่ดีในการลงทุนในหลักทรัพย์ของบริษัท การบริหารงานมีประสิทธิภาพ มีความโปร่งใส และตรวจสอบได้ ตามหลักธรรมาภิบาล</w:t>
      </w:r>
    </w:p>
    <w:p w:rsidR="007D1BB8" w:rsidRPr="00BC0F20" w:rsidRDefault="007D1BB8" w:rsidP="00451D45">
      <w:pPr>
        <w:numPr>
          <w:ilvl w:val="0"/>
          <w:numId w:val="14"/>
        </w:numPr>
        <w:tabs>
          <w:tab w:val="clear" w:pos="1260"/>
          <w:tab w:val="num" w:pos="1080"/>
        </w:tabs>
        <w:spacing w:before="60"/>
        <w:ind w:left="0"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เพื่อให้การบริหารจัดการ และปฏิบัติงานมีการพัฒนาอย่างต่อเนื่อง โดยมุ่งคุณภาพผลิตภัณฑ์ และบริการ อย่างมีประสิทธิภาพ โดยคำนึงถึงความต้องการของผู้รับบริการ</w:t>
      </w:r>
    </w:p>
    <w:p w:rsidR="007D1BB8" w:rsidRPr="00BC0F20" w:rsidRDefault="007D1BB8" w:rsidP="00451D45">
      <w:pPr>
        <w:numPr>
          <w:ilvl w:val="0"/>
          <w:numId w:val="14"/>
        </w:numPr>
        <w:tabs>
          <w:tab w:val="clear" w:pos="1260"/>
          <w:tab w:val="num" w:pos="1080"/>
        </w:tabs>
        <w:spacing w:before="60"/>
        <w:ind w:left="0"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เพื่อให้บุคลากรขององค์กรมีความรู้ ความสามารถ ทักษะในการปฏิบัติงาน ความจงรักภักดีต่อองค์กร ตลอดจนมีความมุ่งมั่นในการปฏิบัติงานโดยได้รับผลตอบแทนที่เหมาะสม</w:t>
      </w:r>
    </w:p>
    <w:p w:rsidR="007D1BB8" w:rsidRPr="00BC0F20" w:rsidRDefault="007D1BB8" w:rsidP="00451D45">
      <w:pPr>
        <w:numPr>
          <w:ilvl w:val="0"/>
          <w:numId w:val="14"/>
        </w:numPr>
        <w:tabs>
          <w:tab w:val="clear" w:pos="1260"/>
          <w:tab w:val="num" w:pos="1080"/>
        </w:tabs>
        <w:spacing w:before="60"/>
        <w:ind w:left="0"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เพื่อรักษาชื่อเสียง และให้เกิดภาพลักษณ์ที่ดี การดำเนินธุรกิจจะยึดถือความรับผิดชอบต่อสังคม  โดยให้การสนับสนุน  และช่วยเหลือกิจกรรมที่เป็นประโยชน์กับสังคมต่าง ๆ อาทิเช่น การบริจาคเงินช่วยเหลือกรณีเกิดภัยพิบัติต่าง ๆ</w:t>
      </w:r>
      <w:r w:rsidRPr="00BC0F20">
        <w:rPr>
          <w:rFonts w:ascii="Browallia New" w:hAnsi="Browallia New" w:cs="Browallia New"/>
          <w:color w:val="auto"/>
          <w:sz w:val="28"/>
          <w:szCs w:val="28"/>
        </w:rPr>
        <w:t xml:space="preserve"> </w:t>
      </w:r>
      <w:r w:rsidRPr="00BC0F20">
        <w:rPr>
          <w:rFonts w:ascii="Browallia New" w:hAnsi="Browallia New" w:cs="Browallia New"/>
          <w:color w:val="auto"/>
          <w:sz w:val="28"/>
          <w:szCs w:val="28"/>
          <w:cs/>
        </w:rPr>
        <w:t>เป็นต้น</w:t>
      </w:r>
    </w:p>
    <w:p w:rsidR="007D1BB8" w:rsidRPr="00BC0F20" w:rsidRDefault="007D1BB8" w:rsidP="00BC0F20">
      <w:pPr>
        <w:spacing w:before="120"/>
        <w:ind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 xml:space="preserve">บริษัทมีเป้าหมายในการดำเนินธุรกิจในระยะเวลา </w:t>
      </w:r>
      <w:r w:rsidRPr="00BC0F20">
        <w:rPr>
          <w:rFonts w:ascii="Browallia New" w:hAnsi="Browallia New" w:cs="Browallia New"/>
          <w:color w:val="auto"/>
          <w:sz w:val="28"/>
          <w:szCs w:val="28"/>
        </w:rPr>
        <w:t>3</w:t>
      </w:r>
      <w:r w:rsidR="00BC0F20">
        <w:rPr>
          <w:rFonts w:ascii="Browallia New" w:hAnsi="Browallia New" w:cs="Browallia New"/>
          <w:color w:val="auto"/>
          <w:sz w:val="28"/>
          <w:szCs w:val="28"/>
        </w:rPr>
        <w:t xml:space="preserve"> </w:t>
      </w:r>
      <w:r w:rsidRPr="00BC0F20">
        <w:rPr>
          <w:rFonts w:ascii="Browallia New" w:hAnsi="Browallia New" w:cs="Browallia New"/>
          <w:color w:val="auto"/>
          <w:sz w:val="28"/>
          <w:szCs w:val="28"/>
        </w:rPr>
        <w:t>-</w:t>
      </w:r>
      <w:r w:rsidR="00BC0F20">
        <w:rPr>
          <w:rFonts w:ascii="Browallia New" w:hAnsi="Browallia New" w:cs="Browallia New"/>
          <w:color w:val="auto"/>
          <w:sz w:val="28"/>
          <w:szCs w:val="28"/>
        </w:rPr>
        <w:t xml:space="preserve"> </w:t>
      </w:r>
      <w:r w:rsidRPr="00BC0F20">
        <w:rPr>
          <w:rFonts w:ascii="Browallia New" w:hAnsi="Browallia New" w:cs="Browallia New"/>
          <w:color w:val="auto"/>
          <w:sz w:val="28"/>
          <w:szCs w:val="28"/>
        </w:rPr>
        <w:t xml:space="preserve">5 </w:t>
      </w:r>
      <w:r w:rsidRPr="00BC0F20">
        <w:rPr>
          <w:rFonts w:ascii="Browallia New" w:hAnsi="Browallia New" w:cs="Browallia New"/>
          <w:color w:val="auto"/>
          <w:sz w:val="28"/>
          <w:szCs w:val="28"/>
          <w:cs/>
        </w:rPr>
        <w:t>ปีข้างหน้า คือเพิ่มจำนวนเบี้ยประกันภัยรับรวมให้มากขึ้น ด้วยการขยายงานทั้งทางด้านการประกันภัยทรัพย์สินส่วนบุคคล (</w:t>
      </w:r>
      <w:r w:rsidRPr="00BC0F20">
        <w:rPr>
          <w:rFonts w:ascii="Browallia New" w:hAnsi="Browallia New" w:cs="Browallia New"/>
          <w:color w:val="auto"/>
          <w:sz w:val="28"/>
          <w:szCs w:val="28"/>
        </w:rPr>
        <w:t>Personal Line)</w:t>
      </w:r>
      <w:r w:rsidRPr="00BC0F20">
        <w:rPr>
          <w:rFonts w:ascii="Browallia New" w:hAnsi="Browallia New" w:cs="Browallia New"/>
          <w:color w:val="auto"/>
          <w:sz w:val="28"/>
          <w:szCs w:val="28"/>
          <w:cs/>
        </w:rPr>
        <w:t xml:space="preserve"> และการประกันภัยเชิงอุตสาหกรรมและพาณิชย์ (</w:t>
      </w:r>
      <w:r w:rsidRPr="00BC0F20">
        <w:rPr>
          <w:rFonts w:ascii="Browallia New" w:hAnsi="Browallia New" w:cs="Browallia New"/>
          <w:color w:val="auto"/>
          <w:sz w:val="28"/>
          <w:szCs w:val="28"/>
        </w:rPr>
        <w:t xml:space="preserve">Commercial Line) </w:t>
      </w:r>
      <w:r w:rsidRPr="00BC0F20">
        <w:rPr>
          <w:rFonts w:ascii="Browallia New" w:hAnsi="Browallia New" w:cs="Browallia New"/>
          <w:color w:val="auto"/>
          <w:sz w:val="28"/>
          <w:szCs w:val="28"/>
          <w:cs/>
        </w:rPr>
        <w:t>ตลอดจนนำเทคโนโลยีที่ทันสมัยต่าง ๆ มาพัฒนาปรับปรุงให้เข้ากับระบบการทำงานของบริษัทให้เกิดประสิทธิภาพสูงสุด</w:t>
      </w:r>
    </w:p>
    <w:p w:rsidR="007D1BB8" w:rsidRPr="00BC0F20" w:rsidRDefault="007D1BB8" w:rsidP="00BC0F20">
      <w:pPr>
        <w:spacing w:before="240"/>
        <w:ind w:firstLine="720"/>
        <w:jc w:val="thaiDistribute"/>
        <w:rPr>
          <w:rFonts w:ascii="Browallia New" w:hAnsi="Browallia New" w:cs="Browallia New"/>
          <w:color w:val="FF0000"/>
          <w:sz w:val="28"/>
          <w:szCs w:val="28"/>
        </w:rPr>
      </w:pPr>
    </w:p>
    <w:p w:rsidR="007D1BB8" w:rsidRPr="00BC0F20" w:rsidRDefault="007D1BB8" w:rsidP="00BC0F20">
      <w:pPr>
        <w:spacing w:before="240"/>
        <w:ind w:firstLine="720"/>
        <w:jc w:val="thaiDistribute"/>
        <w:rPr>
          <w:rFonts w:ascii="Browallia New" w:hAnsi="Browallia New" w:cs="Browallia New"/>
          <w:color w:val="FF0000"/>
          <w:sz w:val="20"/>
          <w:szCs w:val="20"/>
        </w:rPr>
      </w:pPr>
    </w:p>
    <w:p w:rsidR="007D1BB8" w:rsidRPr="00BC0F20" w:rsidRDefault="007D1BB8" w:rsidP="00BC0F20">
      <w:pPr>
        <w:spacing w:before="240"/>
        <w:ind w:firstLine="720"/>
        <w:jc w:val="thaiDistribute"/>
        <w:rPr>
          <w:rFonts w:ascii="Browallia New" w:hAnsi="Browallia New" w:cs="Browallia New"/>
          <w:color w:val="FF0000"/>
          <w:sz w:val="20"/>
          <w:szCs w:val="20"/>
        </w:rPr>
      </w:pPr>
    </w:p>
    <w:p w:rsidR="007D1BB8" w:rsidRPr="00BC0F20" w:rsidRDefault="007D1BB8" w:rsidP="00451D45">
      <w:pPr>
        <w:numPr>
          <w:ilvl w:val="1"/>
          <w:numId w:val="16"/>
        </w:numPr>
        <w:tabs>
          <w:tab w:val="clear" w:pos="792"/>
          <w:tab w:val="num" w:pos="960"/>
          <w:tab w:val="left" w:pos="7380"/>
        </w:tabs>
        <w:spacing w:before="240"/>
        <w:rPr>
          <w:rFonts w:ascii="Browallia New" w:hAnsi="Browallia New" w:cs="Browallia New"/>
          <w:b/>
          <w:bCs/>
          <w:color w:val="auto"/>
          <w:sz w:val="28"/>
          <w:szCs w:val="28"/>
        </w:rPr>
      </w:pPr>
      <w:r w:rsidRPr="00BC0F20">
        <w:rPr>
          <w:rFonts w:ascii="Browallia New" w:hAnsi="Browallia New" w:cs="Browallia New"/>
          <w:b/>
          <w:bCs/>
          <w:color w:val="auto"/>
          <w:sz w:val="28"/>
          <w:szCs w:val="28"/>
          <w:cs/>
        </w:rPr>
        <w:lastRenderedPageBreak/>
        <w:t>การเปลี่ยนแปลงและพัฒนาการที่สำคัญ</w:t>
      </w:r>
    </w:p>
    <w:p w:rsidR="007D1BB8" w:rsidRPr="00BC0F20" w:rsidRDefault="007D1BB8" w:rsidP="00BC0F20">
      <w:pPr>
        <w:spacing w:before="240"/>
        <w:ind w:firstLine="720"/>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 xml:space="preserve">บริษัท บางกอกสหประกันภัย จำกัด (มหาชน) จดทะเบียนก่อตั้งบริษัท เมื่อวันที่ </w:t>
      </w:r>
      <w:r w:rsidRPr="00BC0F20">
        <w:rPr>
          <w:rFonts w:ascii="Browallia New" w:hAnsi="Browallia New" w:cs="Browallia New"/>
          <w:color w:val="auto"/>
          <w:sz w:val="28"/>
          <w:szCs w:val="28"/>
        </w:rPr>
        <w:t>5</w:t>
      </w:r>
      <w:r w:rsidRPr="00BC0F20">
        <w:rPr>
          <w:rFonts w:ascii="Browallia New" w:hAnsi="Browallia New" w:cs="Browallia New"/>
          <w:color w:val="auto"/>
          <w:sz w:val="28"/>
          <w:szCs w:val="28"/>
          <w:cs/>
        </w:rPr>
        <w:t xml:space="preserve"> กุมภาพันธ์ พ.ศ.</w:t>
      </w:r>
      <w:r w:rsidRPr="00BC0F20">
        <w:rPr>
          <w:rFonts w:ascii="Browallia New" w:hAnsi="Browallia New" w:cs="Browallia New"/>
          <w:color w:val="auto"/>
          <w:sz w:val="28"/>
          <w:szCs w:val="28"/>
        </w:rPr>
        <w:t>2472</w:t>
      </w:r>
      <w:r w:rsidRPr="00BC0F20">
        <w:rPr>
          <w:rFonts w:ascii="Browallia New" w:hAnsi="Browallia New" w:cs="Browallia New"/>
          <w:color w:val="auto"/>
          <w:sz w:val="28"/>
          <w:szCs w:val="28"/>
          <w:cs/>
        </w:rPr>
        <w:t xml:space="preserve"> ในชื่อ </w:t>
      </w:r>
      <w:r w:rsidRPr="00BC0F20">
        <w:rPr>
          <w:rFonts w:ascii="Browallia New" w:hAnsi="Browallia New" w:cs="Browallia New"/>
          <w:color w:val="auto"/>
          <w:sz w:val="28"/>
          <w:szCs w:val="28"/>
        </w:rPr>
        <w:t>“</w:t>
      </w:r>
      <w:r w:rsidRPr="00BC0F20">
        <w:rPr>
          <w:rFonts w:ascii="Browallia New" w:hAnsi="Browallia New" w:cs="Browallia New"/>
          <w:b/>
          <w:bCs/>
          <w:color w:val="auto"/>
          <w:sz w:val="28"/>
          <w:szCs w:val="28"/>
          <w:cs/>
        </w:rPr>
        <w:t>บริษัท ฮั้วเคี้ยวลิ่นฮะกงษี จำกัด</w:t>
      </w:r>
      <w:r w:rsidRPr="00BC0F20">
        <w:rPr>
          <w:rFonts w:ascii="Browallia New" w:hAnsi="Browallia New" w:cs="Browallia New"/>
          <w:color w:val="auto"/>
          <w:sz w:val="28"/>
          <w:szCs w:val="28"/>
        </w:rPr>
        <w:t>”</w:t>
      </w:r>
      <w:r w:rsidRPr="00BC0F20">
        <w:rPr>
          <w:rFonts w:ascii="Browallia New" w:hAnsi="Browallia New" w:cs="Browallia New"/>
          <w:color w:val="auto"/>
          <w:sz w:val="28"/>
          <w:szCs w:val="28"/>
          <w:cs/>
        </w:rPr>
        <w:t xml:space="preserve"> โดยมีวัตถุประสงค์เพื่อทำการรับประกันอัคคีภัยในประเทศ ซึ่งนับได้ว่าเป็นบริษัทแรกที่ดำเนินการด้านการรับประกันวินาศภัยในประเทศไทย </w:t>
      </w:r>
    </w:p>
    <w:p w:rsidR="007D1BB8" w:rsidRPr="00BC0F20" w:rsidRDefault="007D1BB8" w:rsidP="00BC0F20">
      <w:pPr>
        <w:tabs>
          <w:tab w:val="left" w:pos="709"/>
        </w:tabs>
        <w:spacing w:before="120"/>
        <w:ind w:firstLine="709"/>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 xml:space="preserve">ในปี พ.ศ. </w:t>
      </w:r>
      <w:r w:rsidRPr="00BC0F20">
        <w:rPr>
          <w:rFonts w:ascii="Browallia New" w:hAnsi="Browallia New" w:cs="Browallia New"/>
          <w:color w:val="auto"/>
          <w:sz w:val="28"/>
          <w:szCs w:val="28"/>
        </w:rPr>
        <w:t>2505</w:t>
      </w:r>
      <w:r w:rsidRPr="00BC0F20">
        <w:rPr>
          <w:rFonts w:ascii="Browallia New" w:hAnsi="Browallia New" w:cs="Browallia New"/>
          <w:color w:val="auto"/>
          <w:sz w:val="28"/>
          <w:szCs w:val="28"/>
          <w:cs/>
        </w:rPr>
        <w:t xml:space="preserve"> บริษัท ได้เปลี่ยนชื่อจากภาษาจีนเป็นภาษาไทย เพื่อสร้างภาพพจน์ของบริษัทในฐานะคนไทยบริษัทหนึ่ง โดยได้จดทะเบียนเปลี่ยนชื่อเป็น </w:t>
      </w:r>
      <w:r w:rsidRPr="00BC0F20">
        <w:rPr>
          <w:rFonts w:ascii="Browallia New" w:hAnsi="Browallia New" w:cs="Browallia New"/>
          <w:color w:val="auto"/>
          <w:sz w:val="28"/>
          <w:szCs w:val="28"/>
        </w:rPr>
        <w:t>“</w:t>
      </w:r>
      <w:r w:rsidRPr="00BC0F20">
        <w:rPr>
          <w:rFonts w:ascii="Browallia New" w:hAnsi="Browallia New" w:cs="Browallia New"/>
          <w:b/>
          <w:bCs/>
          <w:color w:val="auto"/>
          <w:sz w:val="28"/>
          <w:szCs w:val="28"/>
          <w:cs/>
        </w:rPr>
        <w:t>บริษัท บางกอกสหประกันภัย จำกัด</w:t>
      </w:r>
      <w:r w:rsidRPr="00BC0F20">
        <w:rPr>
          <w:rFonts w:ascii="Browallia New" w:hAnsi="Browallia New" w:cs="Browallia New"/>
          <w:color w:val="auto"/>
          <w:sz w:val="28"/>
          <w:szCs w:val="28"/>
        </w:rPr>
        <w:t>”</w:t>
      </w:r>
      <w:r w:rsidRPr="00BC0F20">
        <w:rPr>
          <w:rFonts w:ascii="Browallia New" w:hAnsi="Browallia New" w:cs="Browallia New"/>
          <w:color w:val="auto"/>
          <w:sz w:val="28"/>
          <w:szCs w:val="28"/>
          <w:cs/>
        </w:rPr>
        <w:t xml:space="preserve"> เมื่อวันที่ </w:t>
      </w:r>
      <w:r w:rsidRPr="00BC0F20">
        <w:rPr>
          <w:rFonts w:ascii="Browallia New" w:hAnsi="Browallia New" w:cs="Browallia New"/>
          <w:color w:val="auto"/>
          <w:sz w:val="28"/>
          <w:szCs w:val="28"/>
        </w:rPr>
        <w:t>4</w:t>
      </w:r>
      <w:r w:rsidRPr="00BC0F20">
        <w:rPr>
          <w:rFonts w:ascii="Browallia New" w:hAnsi="Browallia New" w:cs="Browallia New"/>
          <w:color w:val="auto"/>
          <w:sz w:val="28"/>
          <w:szCs w:val="28"/>
          <w:cs/>
        </w:rPr>
        <w:t xml:space="preserve"> มิถุนายน พ.ศ.</w:t>
      </w:r>
      <w:r w:rsidRPr="00BC0F20">
        <w:rPr>
          <w:rFonts w:ascii="Browallia New" w:hAnsi="Browallia New" w:cs="Browallia New"/>
          <w:color w:val="auto"/>
          <w:sz w:val="28"/>
          <w:szCs w:val="28"/>
        </w:rPr>
        <w:t>2505</w:t>
      </w:r>
      <w:r w:rsidRPr="00BC0F20">
        <w:rPr>
          <w:rFonts w:ascii="Browallia New" w:hAnsi="Browallia New" w:cs="Browallia New"/>
          <w:color w:val="auto"/>
          <w:sz w:val="28"/>
          <w:szCs w:val="28"/>
          <w:cs/>
        </w:rPr>
        <w:t xml:space="preserve"> และกำหนดสัญลักษณ์ของบริษัทให้สอดคล้องกับชื่อใหม่ อันได้แก่ภาพ </w:t>
      </w:r>
      <w:r w:rsidRPr="00BC0F20">
        <w:rPr>
          <w:rFonts w:ascii="Browallia New" w:hAnsi="Browallia New" w:cs="Browallia New"/>
          <w:color w:val="auto"/>
          <w:sz w:val="28"/>
          <w:szCs w:val="28"/>
        </w:rPr>
        <w:t>“</w:t>
      </w:r>
      <w:r w:rsidRPr="00BC0F20">
        <w:rPr>
          <w:rFonts w:ascii="Browallia New" w:hAnsi="Browallia New" w:cs="Browallia New"/>
          <w:b/>
          <w:bCs/>
          <w:color w:val="auto"/>
          <w:sz w:val="28"/>
          <w:szCs w:val="28"/>
          <w:cs/>
        </w:rPr>
        <w:t>อนุสาวรีย์ประชาธิปไตย</w:t>
      </w:r>
      <w:r w:rsidRPr="00BC0F20">
        <w:rPr>
          <w:rFonts w:ascii="Browallia New" w:hAnsi="Browallia New" w:cs="Browallia New"/>
          <w:color w:val="auto"/>
          <w:sz w:val="28"/>
          <w:szCs w:val="28"/>
        </w:rPr>
        <w:t>”</w:t>
      </w:r>
      <w:r w:rsidRPr="00BC0F20">
        <w:rPr>
          <w:rFonts w:ascii="Browallia New" w:hAnsi="Browallia New" w:cs="Browallia New"/>
          <w:color w:val="auto"/>
          <w:sz w:val="28"/>
          <w:szCs w:val="28"/>
          <w:cs/>
        </w:rPr>
        <w:t xml:space="preserve"> ซึ่งเป็นเสมือนจุดเริ่มต้นของกรุงเทพสมัยนั้น</w:t>
      </w:r>
    </w:p>
    <w:p w:rsidR="007D1BB8" w:rsidRPr="00BC0F20" w:rsidRDefault="007D1BB8" w:rsidP="00BC0F20">
      <w:pPr>
        <w:tabs>
          <w:tab w:val="left" w:pos="709"/>
        </w:tabs>
        <w:spacing w:before="240"/>
        <w:jc w:val="thaiDistribute"/>
        <w:rPr>
          <w:rFonts w:ascii="Browallia New" w:hAnsi="Browallia New" w:cs="Browallia New"/>
          <w:b/>
          <w:bCs/>
          <w:color w:val="auto"/>
          <w:sz w:val="28"/>
          <w:szCs w:val="28"/>
          <w:cs/>
        </w:rPr>
      </w:pPr>
      <w:r w:rsidRPr="00BC0F20">
        <w:rPr>
          <w:rFonts w:ascii="Browallia New" w:hAnsi="Browallia New" w:cs="Browallia New"/>
          <w:b/>
          <w:bCs/>
          <w:color w:val="auto"/>
          <w:sz w:val="28"/>
          <w:szCs w:val="28"/>
          <w:cs/>
        </w:rPr>
        <w:t>พัฒนาการการจดทะเบียนในตลาดหลักทรัพย์แห่งประเทศไทย</w:t>
      </w:r>
    </w:p>
    <w:p w:rsidR="007D1BB8" w:rsidRPr="00BC0F20" w:rsidRDefault="007D1BB8" w:rsidP="00BC0F20">
      <w:pPr>
        <w:tabs>
          <w:tab w:val="left" w:pos="709"/>
        </w:tabs>
        <w:spacing w:before="120"/>
        <w:ind w:firstLine="709"/>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ในปี พ.ศ.</w:t>
      </w:r>
      <w:r w:rsidRPr="00BC0F20">
        <w:rPr>
          <w:rFonts w:ascii="Browallia New" w:hAnsi="Browallia New" w:cs="Browallia New"/>
          <w:color w:val="auto"/>
          <w:sz w:val="28"/>
          <w:szCs w:val="28"/>
        </w:rPr>
        <w:t>2531</w:t>
      </w:r>
      <w:r w:rsidRPr="00BC0F20">
        <w:rPr>
          <w:rFonts w:ascii="Browallia New" w:hAnsi="Browallia New" w:cs="Browallia New"/>
          <w:color w:val="auto"/>
          <w:sz w:val="28"/>
          <w:szCs w:val="28"/>
          <w:cs/>
        </w:rPr>
        <w:t xml:space="preserve"> บริษัทได้เข้าจดทะเบียนในตลาดหลักทรัพย์แห่งประเทศไทย และมีการเพิ่มทุนจดทะเบียนจากเดิม </w:t>
      </w:r>
      <w:r w:rsidRPr="00BC0F20">
        <w:rPr>
          <w:rFonts w:ascii="Browallia New" w:hAnsi="Browallia New" w:cs="Browallia New"/>
          <w:color w:val="auto"/>
          <w:sz w:val="28"/>
          <w:szCs w:val="28"/>
        </w:rPr>
        <w:t>12</w:t>
      </w:r>
      <w:r w:rsidRPr="00BC0F20">
        <w:rPr>
          <w:rFonts w:ascii="Browallia New" w:hAnsi="Browallia New" w:cs="Browallia New"/>
          <w:color w:val="auto"/>
          <w:sz w:val="28"/>
          <w:szCs w:val="28"/>
          <w:cs/>
        </w:rPr>
        <w:t xml:space="preserve"> ล้านบาท เป็น </w:t>
      </w:r>
      <w:r w:rsidRPr="00BC0F20">
        <w:rPr>
          <w:rFonts w:ascii="Browallia New" w:hAnsi="Browallia New" w:cs="Browallia New"/>
          <w:color w:val="auto"/>
          <w:sz w:val="28"/>
          <w:szCs w:val="28"/>
        </w:rPr>
        <w:t>20</w:t>
      </w:r>
      <w:r w:rsidRPr="00BC0F20">
        <w:rPr>
          <w:rFonts w:ascii="Browallia New" w:hAnsi="Browallia New" w:cs="Browallia New"/>
          <w:color w:val="auto"/>
          <w:sz w:val="28"/>
          <w:szCs w:val="28"/>
          <w:cs/>
        </w:rPr>
        <w:t xml:space="preserve"> ล้านบาท</w:t>
      </w:r>
    </w:p>
    <w:p w:rsidR="00EF3035" w:rsidRPr="00BC0F20" w:rsidRDefault="00EF3035" w:rsidP="00BC0F20">
      <w:pPr>
        <w:tabs>
          <w:tab w:val="left" w:pos="709"/>
        </w:tabs>
        <w:spacing w:before="120"/>
        <w:ind w:firstLine="709"/>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ในปี พ.ศ.</w:t>
      </w:r>
      <w:r w:rsidR="00BC0F20">
        <w:rPr>
          <w:rFonts w:ascii="Browallia New" w:hAnsi="Browallia New" w:cs="Browallia New"/>
          <w:color w:val="auto"/>
          <w:sz w:val="28"/>
          <w:szCs w:val="28"/>
        </w:rPr>
        <w:t>2559</w:t>
      </w:r>
      <w:r w:rsidRPr="00BC0F20">
        <w:rPr>
          <w:rFonts w:ascii="Browallia New" w:hAnsi="Browallia New" w:cs="Browallia New"/>
          <w:color w:val="auto"/>
          <w:sz w:val="28"/>
          <w:szCs w:val="28"/>
          <w:cs/>
        </w:rPr>
        <w:t xml:space="preserve"> บริษัทได้เพิ่มทุนจดทะเบียนจาก 200 ล้านบาท เป็น 300 ล้านบาท ทุนจดทะเบียนที่ชำระแล้ว 299,997,900 บาท</w:t>
      </w:r>
      <w:r w:rsidR="00BC0F20">
        <w:rPr>
          <w:rFonts w:ascii="Browallia New" w:hAnsi="Browallia New" w:cs="Browallia New"/>
          <w:color w:val="auto"/>
          <w:sz w:val="28"/>
          <w:szCs w:val="28"/>
          <w:cs/>
        </w:rPr>
        <w:t xml:space="preserve"> มูลค่าหุ้นละ </w:t>
      </w:r>
      <w:r w:rsidR="00BC0F20">
        <w:rPr>
          <w:rFonts w:ascii="Browallia New" w:hAnsi="Browallia New" w:cs="Browallia New"/>
          <w:color w:val="auto"/>
          <w:sz w:val="28"/>
          <w:szCs w:val="28"/>
        </w:rPr>
        <w:t>10</w:t>
      </w:r>
      <w:r w:rsidR="00F40714" w:rsidRPr="00BC0F20">
        <w:rPr>
          <w:rFonts w:ascii="Browallia New" w:hAnsi="Browallia New" w:cs="Browallia New"/>
          <w:color w:val="auto"/>
          <w:sz w:val="28"/>
          <w:szCs w:val="28"/>
          <w:cs/>
        </w:rPr>
        <w:t xml:space="preserve"> บาท</w:t>
      </w:r>
    </w:p>
    <w:p w:rsidR="007D1BB8" w:rsidRPr="00BC0F20" w:rsidRDefault="007D1BB8" w:rsidP="00BC0F20">
      <w:pPr>
        <w:tabs>
          <w:tab w:val="left" w:pos="709"/>
        </w:tabs>
        <w:spacing w:before="240"/>
        <w:jc w:val="thaiDistribute"/>
        <w:rPr>
          <w:rFonts w:ascii="Browallia New" w:hAnsi="Browallia New" w:cs="Browallia New"/>
          <w:b/>
          <w:bCs/>
          <w:color w:val="auto"/>
          <w:sz w:val="28"/>
          <w:szCs w:val="28"/>
        </w:rPr>
      </w:pPr>
      <w:r w:rsidRPr="00BC0F20">
        <w:rPr>
          <w:rFonts w:ascii="Browallia New" w:hAnsi="Browallia New" w:cs="Browallia New"/>
          <w:b/>
          <w:bCs/>
          <w:color w:val="auto"/>
          <w:sz w:val="28"/>
          <w:szCs w:val="28"/>
          <w:cs/>
        </w:rPr>
        <w:t>การเปลี่ยนแปลงและพัฒนาการที่สำคัญอื่น</w:t>
      </w:r>
    </w:p>
    <w:p w:rsidR="007D1BB8" w:rsidRPr="00BC0F20" w:rsidRDefault="007D1BB8" w:rsidP="00BC0F20">
      <w:pPr>
        <w:tabs>
          <w:tab w:val="left" w:pos="709"/>
        </w:tabs>
        <w:spacing w:before="120"/>
        <w:ind w:firstLine="709"/>
        <w:jc w:val="both"/>
        <w:rPr>
          <w:rFonts w:ascii="Browallia New" w:hAnsi="Browallia New" w:cs="Browallia New"/>
          <w:color w:val="auto"/>
          <w:sz w:val="28"/>
          <w:szCs w:val="28"/>
        </w:rPr>
      </w:pPr>
      <w:r w:rsidRPr="00BC0F20">
        <w:rPr>
          <w:rFonts w:ascii="Browallia New" w:hAnsi="Browallia New" w:cs="Browallia New"/>
          <w:color w:val="auto"/>
          <w:sz w:val="28"/>
          <w:szCs w:val="28"/>
          <w:cs/>
        </w:rPr>
        <w:t>บริษัทให้ความสำคัญกับพัฒนาการในด้านต่าง ๆ อย่างต่อเนื่อง อาทิเช่น</w:t>
      </w:r>
    </w:p>
    <w:p w:rsidR="007D1BB8" w:rsidRPr="00BC0F20" w:rsidRDefault="007D1BB8" w:rsidP="00BC0F20">
      <w:pPr>
        <w:tabs>
          <w:tab w:val="left" w:pos="709"/>
        </w:tabs>
        <w:spacing w:before="120"/>
        <w:ind w:firstLine="709"/>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การพัฒนาประสิทธิภาพในการปฏิบัติงาน โดยสร้างระบบการควบคุมภายในของกระบวนการทำงานที่สำคัญ เพื่อให้ผลการปฏิบัติงานของทุกกระบวนการเป็นไปตามเป้าหมาย นอกจากนี้ยังพัฒนาระบบการประเมินผลการปฏิบัติงานโดยกำหนดตัวชี้วัดในทุกระดับการปฏิบัติงานให้สอดคล้องกับเป้าหมายหลักของบริษัท ซึ่งจะทำให้การปฏิบัติงานของทุกระดับเชื่อมโยงและสอดคล้องไปในทิศทางเดียวกันทั่วทั้งองค์กร</w:t>
      </w:r>
    </w:p>
    <w:p w:rsidR="007D1BB8" w:rsidRPr="00BC0F20" w:rsidRDefault="007D1BB8" w:rsidP="00BC0F20">
      <w:pPr>
        <w:tabs>
          <w:tab w:val="left" w:pos="709"/>
        </w:tabs>
        <w:spacing w:before="120"/>
        <w:ind w:firstLine="709"/>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การพัฒนาระบบการบริหารและติด</w:t>
      </w:r>
      <w:r w:rsidR="00AC15BC" w:rsidRPr="00BC0F20">
        <w:rPr>
          <w:rFonts w:ascii="Browallia New" w:hAnsi="Browallia New" w:cs="Browallia New"/>
          <w:color w:val="auto"/>
          <w:sz w:val="28"/>
          <w:szCs w:val="28"/>
          <w:cs/>
        </w:rPr>
        <w:t>ตาม</w:t>
      </w:r>
      <w:r w:rsidRPr="00BC0F20">
        <w:rPr>
          <w:rFonts w:ascii="Browallia New" w:hAnsi="Browallia New" w:cs="Browallia New"/>
          <w:color w:val="auto"/>
          <w:sz w:val="28"/>
          <w:szCs w:val="28"/>
          <w:cs/>
        </w:rPr>
        <w:t xml:space="preserve">ผลการดำเนินงานอย่างต่อเนื่องผ่านระบบ </w:t>
      </w:r>
      <w:r w:rsidRPr="00BC0F20">
        <w:rPr>
          <w:rFonts w:ascii="Browallia New" w:hAnsi="Browallia New" w:cs="Browallia New"/>
          <w:color w:val="auto"/>
          <w:sz w:val="28"/>
          <w:szCs w:val="28"/>
        </w:rPr>
        <w:t xml:space="preserve">War Room </w:t>
      </w:r>
      <w:r w:rsidRPr="00BC0F20">
        <w:rPr>
          <w:rFonts w:ascii="Browallia New" w:hAnsi="Browallia New" w:cs="Browallia New"/>
          <w:color w:val="auto"/>
          <w:sz w:val="28"/>
          <w:szCs w:val="28"/>
          <w:cs/>
        </w:rPr>
        <w:t xml:space="preserve">เพื่อควบคุมผลการดำเนินงานให้เป็นไปตามเป้าหมายและปรับเปลี่ยนแผนงานที่สำคัญ ให้สอดคล้องและรองรับกับภาวะเศรษฐกิจที่มีการเปลี่ยนแปลงอย่างรวดเร็ว </w:t>
      </w:r>
    </w:p>
    <w:p w:rsidR="007D1BB8" w:rsidRPr="00BC0F20" w:rsidRDefault="007D1BB8" w:rsidP="00BC0F20">
      <w:pPr>
        <w:tabs>
          <w:tab w:val="left" w:pos="709"/>
        </w:tabs>
        <w:spacing w:before="120"/>
        <w:ind w:firstLine="709"/>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การพัฒนาปรับปรุงโปรแกรมการจ่ายค่าสินไหมทดแทนรถยนต์ ทำให้มีเครื่องมือในการตรวจสอบค่าสินไหมที่เกิดขึ้น มาจากรายการความเสียหายส่วนใดของรถ รหัสรถใดที่มีอัตราความเสียหายสูง เพื่อนำมาใช้เป็นสถิติในการคำนวณเบี้ยประกันภัยรถยนต์ ให้ใกล้เคียงกับต้นทุนจริง และเป็นธรรมต่อลูกค้ามากที่สุด เพื่อเป็นฐานข้อมูลนำไปแข่งขันในตลาด</w:t>
      </w:r>
    </w:p>
    <w:p w:rsidR="007D1BB8" w:rsidRPr="00BC0F20" w:rsidRDefault="007D1BB8" w:rsidP="00BC0F20">
      <w:pPr>
        <w:spacing w:before="240"/>
        <w:ind w:firstLine="720"/>
        <w:jc w:val="thaiDistribute"/>
        <w:rPr>
          <w:rFonts w:ascii="Browallia New" w:hAnsi="Browallia New" w:cs="Browallia New"/>
          <w:color w:val="auto"/>
          <w:sz w:val="28"/>
          <w:szCs w:val="28"/>
          <w:cs/>
        </w:rPr>
      </w:pPr>
      <w:r w:rsidRPr="00BC0F20">
        <w:rPr>
          <w:rFonts w:ascii="Browallia New" w:hAnsi="Browallia New" w:cs="Browallia New"/>
          <w:color w:val="auto"/>
          <w:sz w:val="28"/>
          <w:szCs w:val="28"/>
          <w:cs/>
        </w:rPr>
        <w:t>ด้านเทคโนโลยีสารสนเทศ</w:t>
      </w:r>
      <w:r w:rsidRPr="00BC0F20">
        <w:rPr>
          <w:rFonts w:ascii="Browallia New" w:hAnsi="Browallia New" w:cs="Browallia New"/>
          <w:color w:val="auto"/>
          <w:sz w:val="28"/>
          <w:szCs w:val="28"/>
        </w:rPr>
        <w:t xml:space="preserve"> </w:t>
      </w:r>
      <w:r w:rsidRPr="00BC0F20">
        <w:rPr>
          <w:rFonts w:ascii="Browallia New" w:hAnsi="Browallia New" w:cs="Browallia New"/>
          <w:color w:val="auto"/>
          <w:sz w:val="28"/>
          <w:szCs w:val="28"/>
          <w:cs/>
        </w:rPr>
        <w:t xml:space="preserve">บริษัทมีการพัฒนา </w:t>
      </w:r>
      <w:r w:rsidRPr="00BC0F20">
        <w:rPr>
          <w:rFonts w:ascii="Browallia New" w:hAnsi="Browallia New" w:cs="Browallia New"/>
          <w:color w:val="auto"/>
          <w:sz w:val="28"/>
          <w:szCs w:val="28"/>
        </w:rPr>
        <w:t xml:space="preserve">Website </w:t>
      </w:r>
      <w:r w:rsidRPr="00BC0F20">
        <w:rPr>
          <w:rFonts w:ascii="Browallia New" w:hAnsi="Browallia New" w:cs="Browallia New"/>
          <w:color w:val="auto"/>
          <w:sz w:val="28"/>
          <w:szCs w:val="28"/>
          <w:cs/>
        </w:rPr>
        <w:t>ของบริษัท</w:t>
      </w:r>
      <w:r w:rsidRPr="00BC0F20">
        <w:rPr>
          <w:rFonts w:ascii="Browallia New" w:hAnsi="Browallia New" w:cs="Browallia New"/>
          <w:color w:val="auto"/>
          <w:sz w:val="28"/>
          <w:szCs w:val="28"/>
        </w:rPr>
        <w:t xml:space="preserve"> </w:t>
      </w:r>
      <w:hyperlink r:id="rId9" w:history="1">
        <w:r w:rsidRPr="00BC0F20">
          <w:rPr>
            <w:rStyle w:val="Hyperlink"/>
            <w:rFonts w:ascii="Browallia New" w:hAnsi="Browallia New" w:cs="Browallia New"/>
            <w:color w:val="auto"/>
            <w:sz w:val="28"/>
            <w:szCs w:val="28"/>
          </w:rPr>
          <w:t>http://www.bui.co.th/</w:t>
        </w:r>
      </w:hyperlink>
      <w:r w:rsidRPr="00BC0F20">
        <w:rPr>
          <w:rFonts w:ascii="Browallia New" w:hAnsi="Browallia New" w:cs="Browallia New"/>
          <w:color w:val="auto"/>
          <w:sz w:val="28"/>
          <w:szCs w:val="28"/>
        </w:rPr>
        <w:t xml:space="preserve"> </w:t>
      </w:r>
      <w:r w:rsidRPr="00BC0F20">
        <w:rPr>
          <w:rFonts w:ascii="Browallia New" w:hAnsi="Browallia New" w:cs="Browallia New"/>
          <w:color w:val="auto"/>
          <w:sz w:val="28"/>
          <w:szCs w:val="28"/>
          <w:cs/>
        </w:rPr>
        <w:t>ซึ่งจะทำให้ลูกค้าสามารถเข้าถึงข้อมูลด้านประกันภัยประเภทต่างๆ และข้อมูลเกี่ยวกับบริษัทได้สะดวกและรวดเร็วมากขึ้น</w:t>
      </w:r>
      <w:r w:rsidRPr="00BC0F20">
        <w:rPr>
          <w:rFonts w:ascii="Browallia New" w:hAnsi="Browallia New" w:cs="Browallia New"/>
          <w:color w:val="auto"/>
          <w:sz w:val="28"/>
          <w:szCs w:val="28"/>
        </w:rPr>
        <w:t xml:space="preserve"> </w:t>
      </w:r>
    </w:p>
    <w:p w:rsidR="00671C66" w:rsidRPr="00BC0F20" w:rsidRDefault="00671C66" w:rsidP="00451D45">
      <w:pPr>
        <w:numPr>
          <w:ilvl w:val="1"/>
          <w:numId w:val="16"/>
        </w:numPr>
        <w:tabs>
          <w:tab w:val="clear" w:pos="792"/>
          <w:tab w:val="num" w:pos="960"/>
          <w:tab w:val="left" w:pos="7380"/>
        </w:tabs>
        <w:spacing w:before="240"/>
        <w:rPr>
          <w:rFonts w:ascii="Browallia New" w:hAnsi="Browallia New" w:cs="Browallia New"/>
          <w:b/>
          <w:bCs/>
          <w:color w:val="auto"/>
          <w:sz w:val="28"/>
          <w:szCs w:val="28"/>
        </w:rPr>
      </w:pPr>
      <w:r w:rsidRPr="00BC0F20">
        <w:rPr>
          <w:rFonts w:ascii="Browallia New" w:hAnsi="Browallia New" w:cs="Browallia New"/>
          <w:b/>
          <w:bCs/>
          <w:color w:val="auto"/>
          <w:sz w:val="28"/>
          <w:szCs w:val="28"/>
          <w:cs/>
        </w:rPr>
        <w:t>โครงสร้างการถือหุ้นของกลุ่มบริษัท</w:t>
      </w:r>
    </w:p>
    <w:p w:rsidR="000C0143" w:rsidRDefault="00B3423F" w:rsidP="00BC0F20">
      <w:pPr>
        <w:tabs>
          <w:tab w:val="left" w:pos="709"/>
        </w:tabs>
        <w:spacing w:before="240"/>
        <w:jc w:val="thaiDistribute"/>
        <w:rPr>
          <w:rFonts w:ascii="Browallia New" w:hAnsi="Browallia New" w:cs="Browallia New"/>
          <w:b/>
          <w:bCs/>
          <w:color w:val="auto"/>
          <w:sz w:val="28"/>
          <w:szCs w:val="28"/>
        </w:rPr>
      </w:pPr>
      <w:r w:rsidRPr="00BC0F20">
        <w:rPr>
          <w:rFonts w:ascii="Browallia New" w:hAnsi="Browallia New" w:cs="Browallia New"/>
          <w:color w:val="auto"/>
          <w:sz w:val="28"/>
          <w:szCs w:val="28"/>
          <w:cs/>
        </w:rPr>
        <w:tab/>
      </w:r>
      <w:r w:rsidR="000C0143" w:rsidRPr="00BC0F20">
        <w:rPr>
          <w:rFonts w:ascii="Browallia New" w:hAnsi="Browallia New" w:cs="Browallia New"/>
          <w:color w:val="auto"/>
          <w:sz w:val="28"/>
          <w:szCs w:val="28"/>
          <w:cs/>
        </w:rPr>
        <w:t xml:space="preserve">บริษัทถือหุ้นใน บริษัท บางกอกสหประกันชีวิต จำกัด (มหาชน) ซึ่งมีความสัมพันธ์เป็นบริษัทร่วม มีทุนจดทะเบียน </w:t>
      </w:r>
      <w:r w:rsidR="00BC0F20">
        <w:rPr>
          <w:rFonts w:ascii="Browallia New" w:hAnsi="Browallia New" w:cs="Browallia New"/>
          <w:color w:val="auto"/>
          <w:sz w:val="28"/>
          <w:szCs w:val="28"/>
        </w:rPr>
        <w:t>500</w:t>
      </w:r>
      <w:r w:rsidR="000C0143" w:rsidRPr="00BC0F20">
        <w:rPr>
          <w:rFonts w:ascii="Browallia New" w:hAnsi="Browallia New" w:cs="Browallia New"/>
          <w:color w:val="auto"/>
          <w:sz w:val="28"/>
          <w:szCs w:val="28"/>
          <w:cs/>
        </w:rPr>
        <w:t xml:space="preserve"> ล้านบาท และทุนชำระแล้ว </w:t>
      </w:r>
      <w:r w:rsidR="00BC0F20">
        <w:rPr>
          <w:rFonts w:ascii="Browallia New" w:hAnsi="Browallia New" w:cs="Browallia New"/>
          <w:color w:val="auto"/>
          <w:sz w:val="28"/>
          <w:szCs w:val="28"/>
        </w:rPr>
        <w:t>500</w:t>
      </w:r>
      <w:r w:rsidR="000C0143" w:rsidRPr="00BC0F20">
        <w:rPr>
          <w:rFonts w:ascii="Browallia New" w:hAnsi="Browallia New" w:cs="Browallia New"/>
          <w:color w:val="auto"/>
          <w:sz w:val="28"/>
          <w:szCs w:val="28"/>
          <w:cs/>
        </w:rPr>
        <w:t xml:space="preserve"> ล้านบาท สัดส่วนในการถือหุ้นร้อยละ </w:t>
      </w:r>
      <w:r w:rsidR="00BC0F20">
        <w:rPr>
          <w:rFonts w:ascii="Browallia New" w:hAnsi="Browallia New" w:cs="Browallia New" w:hint="cs"/>
          <w:color w:val="auto"/>
          <w:sz w:val="28"/>
          <w:szCs w:val="28"/>
          <w:cs/>
        </w:rPr>
        <w:t xml:space="preserve"> </w:t>
      </w:r>
      <w:r w:rsidR="00BC0F20">
        <w:rPr>
          <w:rFonts w:ascii="Browallia New" w:hAnsi="Browallia New" w:cs="Browallia New"/>
          <w:color w:val="auto"/>
          <w:sz w:val="28"/>
          <w:szCs w:val="28"/>
        </w:rPr>
        <w:t>9.60</w:t>
      </w:r>
    </w:p>
    <w:p w:rsidR="00722C89" w:rsidRPr="00BC0F20" w:rsidRDefault="00722C89" w:rsidP="00BC0F20">
      <w:pPr>
        <w:tabs>
          <w:tab w:val="left" w:pos="709"/>
        </w:tabs>
        <w:spacing w:before="240"/>
        <w:jc w:val="thaiDistribute"/>
        <w:rPr>
          <w:rFonts w:ascii="Browallia New" w:hAnsi="Browallia New" w:cs="Browallia New"/>
          <w:b/>
          <w:bCs/>
          <w:color w:val="auto"/>
          <w:sz w:val="28"/>
          <w:szCs w:val="28"/>
        </w:rPr>
      </w:pPr>
    </w:p>
    <w:p w:rsidR="00671C66" w:rsidRPr="00BC0F20" w:rsidRDefault="00671C66" w:rsidP="00793A21">
      <w:pPr>
        <w:numPr>
          <w:ilvl w:val="1"/>
          <w:numId w:val="16"/>
        </w:numPr>
        <w:tabs>
          <w:tab w:val="clear" w:pos="792"/>
          <w:tab w:val="num" w:pos="960"/>
          <w:tab w:val="left" w:pos="7380"/>
        </w:tabs>
        <w:spacing w:before="240"/>
        <w:rPr>
          <w:rFonts w:ascii="Browallia New" w:hAnsi="Browallia New" w:cs="Browallia New"/>
          <w:color w:val="auto"/>
          <w:sz w:val="28"/>
          <w:szCs w:val="28"/>
        </w:rPr>
      </w:pPr>
      <w:r w:rsidRPr="00BC0F20">
        <w:rPr>
          <w:rFonts w:ascii="Browallia New" w:hAnsi="Browallia New" w:cs="Browallia New"/>
          <w:b/>
          <w:bCs/>
          <w:color w:val="auto"/>
          <w:sz w:val="28"/>
          <w:szCs w:val="28"/>
          <w:cs/>
        </w:rPr>
        <w:lastRenderedPageBreak/>
        <w:t>ความสัมพันธ์กับกลุ่มธุรกิจของผู้ถือหุ้นใหญ่</w:t>
      </w:r>
    </w:p>
    <w:p w:rsidR="007126A1" w:rsidRPr="00BC0F20" w:rsidRDefault="007126A1" w:rsidP="00BC0F20">
      <w:pPr>
        <w:tabs>
          <w:tab w:val="left" w:pos="709"/>
        </w:tabs>
        <w:spacing w:before="120"/>
        <w:ind w:firstLine="709"/>
        <w:jc w:val="thaiDistribute"/>
        <w:rPr>
          <w:rFonts w:ascii="Browallia New" w:hAnsi="Browallia New" w:cs="Browallia New"/>
          <w:color w:val="auto"/>
          <w:sz w:val="28"/>
          <w:szCs w:val="28"/>
          <w:cs/>
        </w:rPr>
      </w:pPr>
      <w:r w:rsidRPr="00BC0F20">
        <w:rPr>
          <w:rFonts w:ascii="Browallia New" w:hAnsi="Browallia New" w:cs="Browallia New"/>
          <w:color w:val="auto"/>
          <w:sz w:val="28"/>
          <w:szCs w:val="28"/>
          <w:cs/>
        </w:rPr>
        <w:tab/>
      </w:r>
      <w:r w:rsidR="00671C66" w:rsidRPr="00BC0F20">
        <w:rPr>
          <w:rFonts w:ascii="Browallia New" w:hAnsi="Browallia New" w:cs="Browallia New"/>
          <w:color w:val="auto"/>
          <w:sz w:val="28"/>
          <w:szCs w:val="28"/>
          <w:cs/>
        </w:rPr>
        <w:t>บริษัทได้เปิดเผยไว้แล้วในส่วนที่</w:t>
      </w:r>
      <w:r w:rsidR="00671C66" w:rsidRPr="00BC0F20">
        <w:rPr>
          <w:rFonts w:ascii="Browallia New" w:hAnsi="Browallia New" w:cs="Browallia New"/>
          <w:color w:val="auto"/>
          <w:sz w:val="28"/>
          <w:szCs w:val="28"/>
        </w:rPr>
        <w:t xml:space="preserve"> 2</w:t>
      </w:r>
      <w:r w:rsidR="00671C66" w:rsidRPr="00BC0F20">
        <w:rPr>
          <w:rFonts w:ascii="Browallia New" w:hAnsi="Browallia New" w:cs="Browallia New"/>
          <w:color w:val="auto"/>
          <w:sz w:val="28"/>
          <w:szCs w:val="28"/>
          <w:cs/>
        </w:rPr>
        <w:t xml:space="preserve"> การจัดการและการกำกับดูแลกิจการ</w:t>
      </w:r>
      <w:r w:rsidRPr="00BC0F20">
        <w:rPr>
          <w:rFonts w:ascii="Browallia New" w:hAnsi="Browallia New" w:cs="Browallia New"/>
          <w:color w:val="auto"/>
          <w:sz w:val="28"/>
          <w:szCs w:val="28"/>
          <w:cs/>
        </w:rPr>
        <w:t xml:space="preserve"> ทั้งนี้ บริษัทไม่มีความจำเป็นต้องพึ่งพิงหรือสนับสนุนทางการเงินระหว่างกัน และลักษณะการประกอบธุรกิจของผู้ถือหุ้นใหญ่ไม่มีลักษณะการแข่งขันกันอย่างมีนัยสำคัญ</w:t>
      </w:r>
    </w:p>
    <w:p w:rsidR="007D1BB8" w:rsidRPr="00BC0F20" w:rsidRDefault="007D1BB8" w:rsidP="00BC0F20">
      <w:pPr>
        <w:tabs>
          <w:tab w:val="left" w:pos="709"/>
        </w:tabs>
        <w:spacing w:before="120"/>
        <w:ind w:left="476"/>
        <w:jc w:val="thaiDistribute"/>
        <w:rPr>
          <w:rFonts w:ascii="Browallia New" w:hAnsi="Browallia New" w:cs="Browallia New"/>
          <w:color w:val="auto"/>
          <w:sz w:val="28"/>
          <w:szCs w:val="28"/>
        </w:rPr>
      </w:pPr>
    </w:p>
    <w:p w:rsidR="007D1BB8" w:rsidRPr="00BC0F20" w:rsidRDefault="0013335D" w:rsidP="00451D45">
      <w:pPr>
        <w:numPr>
          <w:ilvl w:val="0"/>
          <w:numId w:val="16"/>
        </w:numPr>
        <w:pBdr>
          <w:bottom w:val="single" w:sz="4" w:space="1" w:color="333333"/>
        </w:pBdr>
        <w:tabs>
          <w:tab w:val="left" w:pos="7380"/>
        </w:tabs>
        <w:spacing w:before="240"/>
        <w:rPr>
          <w:rFonts w:ascii="Browallia New" w:hAnsi="Browallia New" w:cs="Browallia New"/>
          <w:b/>
          <w:bCs/>
          <w:color w:val="auto"/>
          <w:sz w:val="32"/>
          <w:szCs w:val="32"/>
          <w:cs/>
        </w:rPr>
      </w:pPr>
      <w:r w:rsidRPr="00BC0F20">
        <w:rPr>
          <w:rFonts w:ascii="Browallia New" w:hAnsi="Browallia New" w:cs="Browallia New"/>
          <w:sz w:val="20"/>
          <w:szCs w:val="20"/>
          <w:cs/>
        </w:rPr>
        <w:br w:type="page"/>
      </w:r>
      <w:r w:rsidR="007D1BB8" w:rsidRPr="00BC0F20">
        <w:rPr>
          <w:rFonts w:ascii="Browallia New" w:hAnsi="Browallia New" w:cs="Browallia New"/>
          <w:b/>
          <w:bCs/>
          <w:color w:val="auto"/>
          <w:sz w:val="32"/>
          <w:szCs w:val="32"/>
          <w:cs/>
        </w:rPr>
        <w:lastRenderedPageBreak/>
        <w:t>ลักษณะการประกอบธุรกิจ</w:t>
      </w:r>
    </w:p>
    <w:p w:rsidR="007D1BB8" w:rsidRPr="00BC0F20" w:rsidRDefault="007D1BB8" w:rsidP="00BC0F20">
      <w:pPr>
        <w:tabs>
          <w:tab w:val="left" w:pos="7380"/>
        </w:tabs>
        <w:spacing w:before="240"/>
        <w:rPr>
          <w:rFonts w:ascii="Browallia New" w:hAnsi="Browallia New" w:cs="Browallia New"/>
          <w:b/>
          <w:bCs/>
          <w:color w:val="auto"/>
          <w:sz w:val="28"/>
          <w:szCs w:val="28"/>
        </w:rPr>
      </w:pPr>
      <w:r w:rsidRPr="00BC0F20">
        <w:rPr>
          <w:rFonts w:ascii="Browallia New" w:hAnsi="Browallia New" w:cs="Browallia New"/>
          <w:b/>
          <w:bCs/>
          <w:color w:val="auto"/>
          <w:sz w:val="28"/>
          <w:szCs w:val="28"/>
          <w:cs/>
        </w:rPr>
        <w:t>โครงสร้างรายได้</w:t>
      </w:r>
    </w:p>
    <w:p w:rsidR="007D1BB8" w:rsidRPr="00BC0F20" w:rsidRDefault="007D1BB8" w:rsidP="00BC0F20">
      <w:pPr>
        <w:tabs>
          <w:tab w:val="left" w:pos="709"/>
        </w:tabs>
        <w:spacing w:before="120"/>
        <w:ind w:firstLine="709"/>
        <w:jc w:val="thaiDistribute"/>
        <w:rPr>
          <w:rFonts w:ascii="Browallia New" w:hAnsi="Browallia New" w:cs="Browallia New"/>
          <w:color w:val="auto"/>
          <w:sz w:val="28"/>
          <w:szCs w:val="28"/>
          <w:cs/>
        </w:rPr>
      </w:pPr>
      <w:r w:rsidRPr="00BC0F20">
        <w:rPr>
          <w:rFonts w:ascii="Browallia New" w:hAnsi="Browallia New" w:cs="Browallia New"/>
          <w:color w:val="auto"/>
          <w:sz w:val="28"/>
          <w:szCs w:val="28"/>
          <w:cs/>
        </w:rPr>
        <w:t>บริษัทประกอบธุรกิจหลักด้านประกันวินาศภัย คือการให้บริการด้านรับการเสี่ยงภัยจากผู้เอาประกันภัย ตามกรมธรรม์ประเภทต่าง ๆ เช่น กรมธรรม์ประกันอัคคีภัย กรมธรรม์ประกันภัยทางทะเลและขนส่ง กรมธรรม์ประกันภัยรถยนต์ และกรมธรรม์ประกันภัยเบ็ดเตล็ด ที่ผู้เอาประกันภัยสามารถเลือกซื้อได้ตามความต้องการเพื่อให้เหมาะสมกับทรัพย์สินแต่ละประเภท</w:t>
      </w:r>
      <w:r w:rsidRPr="00BC0F20">
        <w:rPr>
          <w:rFonts w:ascii="Browallia New" w:hAnsi="Browallia New" w:cs="Browallia New"/>
          <w:color w:val="auto"/>
          <w:sz w:val="28"/>
          <w:szCs w:val="28"/>
        </w:rPr>
        <w:t xml:space="preserve"> </w:t>
      </w:r>
      <w:r w:rsidRPr="00BC0F20">
        <w:rPr>
          <w:rFonts w:ascii="Browallia New" w:hAnsi="Browallia New" w:cs="Browallia New"/>
          <w:color w:val="auto"/>
          <w:sz w:val="28"/>
          <w:szCs w:val="28"/>
          <w:cs/>
        </w:rPr>
        <w:t xml:space="preserve">นอกจากนั้นบริษัทยังมีอาคารสำนักงานสูง </w:t>
      </w:r>
      <w:r w:rsidRPr="00BC0F20">
        <w:rPr>
          <w:rFonts w:ascii="Browallia New" w:hAnsi="Browallia New" w:cs="Browallia New"/>
          <w:color w:val="auto"/>
          <w:sz w:val="28"/>
          <w:szCs w:val="28"/>
        </w:rPr>
        <w:t>20</w:t>
      </w:r>
      <w:r w:rsidRPr="00BC0F20">
        <w:rPr>
          <w:rFonts w:ascii="Browallia New" w:hAnsi="Browallia New" w:cs="Browallia New"/>
          <w:color w:val="auto"/>
          <w:sz w:val="28"/>
          <w:szCs w:val="28"/>
          <w:cs/>
        </w:rPr>
        <w:t xml:space="preserve"> ชั้น สำหรับให้เช่าเป็นที่ตั้งสำนักงานต่าง ๆ และ อาคารสำนักงานสูง </w:t>
      </w:r>
      <w:r w:rsidRPr="00BC0F20">
        <w:rPr>
          <w:rFonts w:ascii="Browallia New" w:hAnsi="Browallia New" w:cs="Browallia New"/>
          <w:color w:val="auto"/>
          <w:sz w:val="28"/>
          <w:szCs w:val="28"/>
        </w:rPr>
        <w:t>7</w:t>
      </w:r>
      <w:r w:rsidRPr="00BC0F20">
        <w:rPr>
          <w:rFonts w:ascii="Browallia New" w:hAnsi="Browallia New" w:cs="Browallia New"/>
          <w:color w:val="auto"/>
          <w:sz w:val="28"/>
          <w:szCs w:val="28"/>
          <w:cs/>
        </w:rPr>
        <w:t xml:space="preserve"> ชั้น ที่ส่วนหนึ่งใช้เป็นสำนักงานของบริษัท และอีกส่วนหนึ่งให้เช่า ทำให้เกิดรายได้เสริมเป็นการเพิ่มพูนรายได้ให้กับบริษัทฯ</w:t>
      </w:r>
    </w:p>
    <w:p w:rsidR="007D1BB8" w:rsidRPr="00BC0F20" w:rsidRDefault="007D1BB8" w:rsidP="00BC0F20">
      <w:pPr>
        <w:tabs>
          <w:tab w:val="left" w:pos="709"/>
        </w:tabs>
        <w:spacing w:before="120"/>
        <w:ind w:firstLine="709"/>
        <w:jc w:val="thaiDistribute"/>
        <w:rPr>
          <w:rFonts w:ascii="Browallia New" w:hAnsi="Browallia New" w:cs="Browallia New"/>
          <w:b/>
          <w:bCs/>
          <w:color w:val="auto"/>
          <w:sz w:val="28"/>
          <w:szCs w:val="28"/>
          <w:cs/>
        </w:rPr>
      </w:pPr>
      <w:r w:rsidRPr="00BC0F20">
        <w:rPr>
          <w:rFonts w:ascii="Browallia New" w:hAnsi="Browallia New" w:cs="Browallia New"/>
          <w:color w:val="auto"/>
          <w:sz w:val="28"/>
          <w:szCs w:val="28"/>
          <w:cs/>
        </w:rPr>
        <w:t>ในปี 25</w:t>
      </w:r>
      <w:r w:rsidR="004D6B3E" w:rsidRPr="00BC0F20">
        <w:rPr>
          <w:rFonts w:ascii="Browallia New" w:hAnsi="Browallia New" w:cs="Browallia New"/>
          <w:color w:val="auto"/>
          <w:sz w:val="28"/>
          <w:szCs w:val="28"/>
          <w:cs/>
        </w:rPr>
        <w:t>6</w:t>
      </w:r>
      <w:r w:rsidR="00F63182" w:rsidRPr="00BC0F20">
        <w:rPr>
          <w:rFonts w:ascii="Browallia New" w:hAnsi="Browallia New" w:cs="Browallia New"/>
          <w:color w:val="auto"/>
          <w:sz w:val="28"/>
          <w:szCs w:val="28"/>
          <w:cs/>
        </w:rPr>
        <w:t>2</w:t>
      </w:r>
      <w:r w:rsidRPr="00BC0F20">
        <w:rPr>
          <w:rFonts w:ascii="Browallia New" w:hAnsi="Browallia New" w:cs="Browallia New"/>
          <w:color w:val="auto"/>
          <w:sz w:val="28"/>
          <w:szCs w:val="28"/>
          <w:cs/>
        </w:rPr>
        <w:t xml:space="preserve"> บริษัทมีรายได้จากการรับประกันวินาศภัยร้อยละ </w:t>
      </w:r>
      <w:r w:rsidR="00F63182" w:rsidRPr="00BC0F20">
        <w:rPr>
          <w:rFonts w:ascii="Browallia New" w:hAnsi="Browallia New" w:cs="Browallia New"/>
          <w:color w:val="auto"/>
          <w:sz w:val="28"/>
          <w:szCs w:val="28"/>
          <w:cs/>
        </w:rPr>
        <w:t>93.68</w:t>
      </w:r>
      <w:r w:rsidRPr="00BC0F20">
        <w:rPr>
          <w:rFonts w:ascii="Browallia New" w:hAnsi="Browallia New" w:cs="Browallia New"/>
          <w:color w:val="auto"/>
          <w:sz w:val="28"/>
          <w:szCs w:val="28"/>
          <w:cs/>
        </w:rPr>
        <w:t xml:space="preserve"> และรายได้จากการให้เช่าอาคาร</w:t>
      </w:r>
      <w:r w:rsidR="00E50E41" w:rsidRPr="00BC0F20">
        <w:rPr>
          <w:rFonts w:ascii="Browallia New" w:hAnsi="Browallia New" w:cs="Browallia New"/>
          <w:color w:val="auto"/>
          <w:sz w:val="28"/>
          <w:szCs w:val="28"/>
          <w:cs/>
        </w:rPr>
        <w:t>ลงทุน</w:t>
      </w:r>
      <w:r w:rsidRPr="00BC0F20">
        <w:rPr>
          <w:rFonts w:ascii="Browallia New" w:hAnsi="Browallia New" w:cs="Browallia New"/>
          <w:color w:val="auto"/>
          <w:sz w:val="28"/>
          <w:szCs w:val="28"/>
          <w:cs/>
        </w:rPr>
        <w:t xml:space="preserve">และอื่น ๆ ร้อยละ </w:t>
      </w:r>
      <w:r w:rsidR="003971E2" w:rsidRPr="00BC0F20">
        <w:rPr>
          <w:rFonts w:ascii="Browallia New" w:hAnsi="Browallia New" w:cs="Browallia New"/>
          <w:color w:val="auto"/>
          <w:sz w:val="28"/>
          <w:szCs w:val="28"/>
          <w:cs/>
        </w:rPr>
        <w:t>6.</w:t>
      </w:r>
      <w:r w:rsidR="00F63182" w:rsidRPr="00BC0F20">
        <w:rPr>
          <w:rFonts w:ascii="Browallia New" w:hAnsi="Browallia New" w:cs="Browallia New"/>
          <w:color w:val="auto"/>
          <w:sz w:val="28"/>
          <w:szCs w:val="28"/>
          <w:cs/>
        </w:rPr>
        <w:t>32</w:t>
      </w:r>
    </w:p>
    <w:p w:rsidR="007D1BB8" w:rsidRPr="00BC0F20" w:rsidRDefault="007D1BB8" w:rsidP="00BC0F20">
      <w:pPr>
        <w:ind w:left="357"/>
        <w:jc w:val="right"/>
        <w:rPr>
          <w:rFonts w:ascii="Browallia New" w:hAnsi="Browallia New" w:cs="Browallia New"/>
          <w:b/>
          <w:bCs/>
          <w:color w:val="auto"/>
          <w:sz w:val="28"/>
          <w:szCs w:val="28"/>
        </w:rPr>
      </w:pPr>
      <w:r w:rsidRPr="00BC0F20">
        <w:rPr>
          <w:rFonts w:ascii="Browallia New" w:hAnsi="Browallia New" w:cs="Browallia New"/>
          <w:b/>
          <w:bCs/>
          <w:color w:val="auto"/>
          <w:sz w:val="28"/>
          <w:szCs w:val="28"/>
          <w:cs/>
        </w:rPr>
        <w:t xml:space="preserve">  </w:t>
      </w:r>
      <w:r w:rsidRPr="00BC0F20">
        <w:rPr>
          <w:rFonts w:ascii="Browallia New" w:hAnsi="Browallia New" w:cs="Browallia New"/>
          <w:color w:val="auto"/>
          <w:sz w:val="28"/>
          <w:szCs w:val="28"/>
          <w:cs/>
        </w:rPr>
        <w:t>หน่วย</w:t>
      </w:r>
      <w:r w:rsidRPr="00BC0F20">
        <w:rPr>
          <w:rFonts w:ascii="Browallia New" w:hAnsi="Browallia New" w:cs="Browallia New"/>
          <w:color w:val="auto"/>
          <w:sz w:val="28"/>
          <w:szCs w:val="28"/>
        </w:rPr>
        <w:t>:</w:t>
      </w:r>
      <w:r w:rsidRPr="00BC0F20">
        <w:rPr>
          <w:rFonts w:ascii="Browallia New" w:hAnsi="Browallia New" w:cs="Browallia New"/>
          <w:color w:val="auto"/>
          <w:sz w:val="28"/>
          <w:szCs w:val="28"/>
          <w:cs/>
        </w:rPr>
        <w:t xml:space="preserve"> บาท</w:t>
      </w:r>
    </w:p>
    <w:bookmarkStart w:id="1" w:name="_MON_1582275011"/>
    <w:bookmarkEnd w:id="1"/>
    <w:p w:rsidR="00014C05" w:rsidRDefault="00722C89" w:rsidP="00014C05">
      <w:pPr>
        <w:ind w:left="-426"/>
        <w:rPr>
          <w:rFonts w:ascii="Browallia New" w:hAnsi="Browallia New" w:cs="Browallia New"/>
          <w:color w:val="auto"/>
        </w:rPr>
      </w:pPr>
      <w:r w:rsidRPr="00BC0F20">
        <w:rPr>
          <w:rFonts w:ascii="Browallia New" w:hAnsi="Browallia New" w:cs="Browallia New"/>
          <w:color w:val="FF0000"/>
          <w:sz w:val="28"/>
          <w:szCs w:val="28"/>
        </w:rPr>
        <w:object w:dxaOrig="10168" w:dyaOrig="3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5pt;height:180.45pt" o:ole="">
            <v:imagedata r:id="rId10" o:title=""/>
          </v:shape>
          <o:OLEObject Type="Embed" ProgID="Excel.Sheet.8" ShapeID="_x0000_i1025" DrawAspect="Content" ObjectID="_1644335938" r:id="rId11"/>
        </w:object>
      </w:r>
      <w:r w:rsidR="00E76D1B" w:rsidRPr="00BC0F20">
        <w:rPr>
          <w:rFonts w:ascii="Browallia New" w:hAnsi="Browallia New" w:cs="Browallia New"/>
          <w:b/>
          <w:bCs/>
          <w:color w:val="FF0000"/>
          <w:sz w:val="28"/>
          <w:szCs w:val="28"/>
        </w:rPr>
        <w:tab/>
      </w:r>
      <w:r w:rsidR="00E76D1B" w:rsidRPr="00014C05">
        <w:rPr>
          <w:rFonts w:ascii="Browallia New" w:hAnsi="Browallia New" w:cs="Browallia New"/>
          <w:color w:val="auto"/>
        </w:rPr>
        <w:t>*</w:t>
      </w:r>
      <w:r w:rsidR="00E76D1B" w:rsidRPr="00014C05">
        <w:rPr>
          <w:rFonts w:ascii="Browallia New" w:hAnsi="Browallia New" w:cs="Browallia New"/>
          <w:color w:val="auto"/>
          <w:cs/>
        </w:rPr>
        <w:t xml:space="preserve">รายได้อื่นๆ ประกอบด้วย รายได้ค่าเช่าค่าบริการจากการให้เช่าอาคาร และรายได้จากการลงทุนในหลักทรัพย์ เช่น ดอกเบี้ย </w:t>
      </w:r>
    </w:p>
    <w:p w:rsidR="00E76D1B" w:rsidRPr="00BC0F20" w:rsidRDefault="00E76D1B" w:rsidP="00014C05">
      <w:pPr>
        <w:ind w:left="-426"/>
        <w:rPr>
          <w:rFonts w:ascii="Browallia New" w:hAnsi="Browallia New" w:cs="Browallia New"/>
          <w:b/>
          <w:bCs/>
          <w:color w:val="FF0000"/>
          <w:sz w:val="28"/>
          <w:szCs w:val="28"/>
        </w:rPr>
      </w:pPr>
      <w:r w:rsidRPr="00014C05">
        <w:rPr>
          <w:rFonts w:ascii="Browallia New" w:hAnsi="Browallia New" w:cs="Browallia New"/>
          <w:color w:val="auto"/>
          <w:cs/>
        </w:rPr>
        <w:t>เงินปันผล กำไรจากการขายหุ้น</w:t>
      </w:r>
    </w:p>
    <w:p w:rsidR="00E76D1B" w:rsidRPr="00BC0F20" w:rsidRDefault="00E76D1B" w:rsidP="00BC0F20">
      <w:pPr>
        <w:rPr>
          <w:rFonts w:ascii="Browallia New" w:hAnsi="Browallia New" w:cs="Browallia New"/>
          <w:b/>
          <w:bCs/>
          <w:color w:val="FF0000"/>
          <w:sz w:val="28"/>
          <w:szCs w:val="28"/>
        </w:rPr>
      </w:pPr>
    </w:p>
    <w:p w:rsidR="007D1BB8" w:rsidRPr="00BC0F20" w:rsidRDefault="00014C05" w:rsidP="00014C05">
      <w:pPr>
        <w:tabs>
          <w:tab w:val="left" w:pos="709"/>
        </w:tabs>
        <w:ind w:firstLine="357"/>
        <w:rPr>
          <w:rFonts w:ascii="Browallia New" w:hAnsi="Browallia New" w:cs="Browallia New"/>
          <w:color w:val="984806" w:themeColor="accent6" w:themeShade="80"/>
          <w:sz w:val="28"/>
          <w:szCs w:val="28"/>
          <w:cs/>
        </w:rPr>
      </w:pPr>
      <w:r>
        <w:rPr>
          <w:rFonts w:ascii="Browallia New" w:hAnsi="Browallia New" w:cs="Browallia New" w:hint="cs"/>
          <w:color w:val="auto"/>
          <w:sz w:val="28"/>
          <w:szCs w:val="28"/>
          <w:cs/>
        </w:rPr>
        <w:tab/>
      </w:r>
      <w:r w:rsidR="007D1BB8" w:rsidRPr="00BC0F20">
        <w:rPr>
          <w:rFonts w:ascii="Browallia New" w:hAnsi="Browallia New" w:cs="Browallia New"/>
          <w:color w:val="auto"/>
          <w:sz w:val="28"/>
          <w:szCs w:val="28"/>
          <w:cs/>
        </w:rPr>
        <w:t>ผลการดำเนินงาน</w:t>
      </w:r>
      <w:r w:rsidR="003971E2" w:rsidRPr="00BC0F20">
        <w:rPr>
          <w:rFonts w:ascii="Browallia New" w:hAnsi="Browallia New" w:cs="Browallia New"/>
          <w:color w:val="auto"/>
          <w:sz w:val="28"/>
          <w:szCs w:val="28"/>
          <w:cs/>
        </w:rPr>
        <w:t>ในการรับประกันวินาศภัย</w:t>
      </w:r>
      <w:r w:rsidR="007D1BB8" w:rsidRPr="00BC0F20">
        <w:rPr>
          <w:rFonts w:ascii="Browallia New" w:hAnsi="Browallia New" w:cs="Browallia New"/>
          <w:color w:val="auto"/>
          <w:sz w:val="28"/>
          <w:szCs w:val="28"/>
          <w:cs/>
        </w:rPr>
        <w:t xml:space="preserve">ในปีที่ผ่านมาเพิ่มขึ้นจากปี </w:t>
      </w:r>
      <w:r w:rsidR="00BC38CC" w:rsidRPr="00BC0F20">
        <w:rPr>
          <w:rFonts w:ascii="Browallia New" w:hAnsi="Browallia New" w:cs="Browallia New"/>
          <w:color w:val="auto"/>
          <w:sz w:val="28"/>
          <w:szCs w:val="28"/>
          <w:cs/>
        </w:rPr>
        <w:t>25</w:t>
      </w:r>
      <w:r w:rsidR="00F63182" w:rsidRPr="00BC0F20">
        <w:rPr>
          <w:rFonts w:ascii="Browallia New" w:hAnsi="Browallia New" w:cs="Browallia New"/>
          <w:color w:val="auto"/>
          <w:sz w:val="28"/>
          <w:szCs w:val="28"/>
          <w:cs/>
        </w:rPr>
        <w:t>61</w:t>
      </w:r>
      <w:r w:rsidR="00666D86" w:rsidRPr="00BC0F20">
        <w:rPr>
          <w:rFonts w:ascii="Browallia New" w:hAnsi="Browallia New" w:cs="Browallia New"/>
          <w:color w:val="auto"/>
          <w:sz w:val="28"/>
          <w:szCs w:val="28"/>
          <w:cs/>
        </w:rPr>
        <w:t xml:space="preserve"> </w:t>
      </w:r>
      <w:r w:rsidR="007D1BB8" w:rsidRPr="00BC0F20">
        <w:rPr>
          <w:rFonts w:ascii="Browallia New" w:hAnsi="Browallia New" w:cs="Browallia New"/>
          <w:color w:val="auto"/>
          <w:sz w:val="28"/>
          <w:szCs w:val="28"/>
          <w:cs/>
        </w:rPr>
        <w:t>เนื่องจากบริษัทมีการปรับกลยุทธ์ในการบริหารงานโดยใช้กลยุทธ์ที่หลากหลาย ทั้งด้านผลิตภัณฑ์ ราคา และเงื่อนไขความคุ้มครองที่ตอบสนองต่อความต้องการของลูกค้าและตลาด นอกจากนี้ยังมุ่งเน้นการคัดเลือกงานรับประกันให้อยู่ในระดับที่แข่งขันได้ เพื่อเพิ่มรายได้และส่วนแบ่งตลาด</w:t>
      </w:r>
    </w:p>
    <w:p w:rsidR="007D1BB8" w:rsidRPr="00BC0F20" w:rsidRDefault="007D1BB8" w:rsidP="00451D45">
      <w:pPr>
        <w:numPr>
          <w:ilvl w:val="1"/>
          <w:numId w:val="16"/>
        </w:numPr>
        <w:tabs>
          <w:tab w:val="clear" w:pos="792"/>
          <w:tab w:val="num" w:pos="960"/>
          <w:tab w:val="left" w:pos="7380"/>
        </w:tabs>
        <w:spacing w:before="120"/>
        <w:ind w:left="788" w:hanging="431"/>
        <w:rPr>
          <w:rFonts w:ascii="Browallia New" w:hAnsi="Browallia New" w:cs="Browallia New"/>
          <w:b/>
          <w:bCs/>
          <w:color w:val="auto"/>
          <w:sz w:val="28"/>
          <w:szCs w:val="28"/>
        </w:rPr>
      </w:pPr>
      <w:r w:rsidRPr="00BC0F20">
        <w:rPr>
          <w:rFonts w:ascii="Browallia New" w:hAnsi="Browallia New" w:cs="Browallia New"/>
          <w:b/>
          <w:bCs/>
          <w:color w:val="auto"/>
          <w:sz w:val="28"/>
          <w:szCs w:val="28"/>
          <w:cs/>
        </w:rPr>
        <w:t>ลักษณะผลิตภัณฑ์หรือการบริการ</w:t>
      </w:r>
    </w:p>
    <w:p w:rsidR="007D1BB8" w:rsidRPr="00BC0F20" w:rsidRDefault="007D1BB8" w:rsidP="00BC0F20">
      <w:pPr>
        <w:tabs>
          <w:tab w:val="left" w:pos="709"/>
        </w:tabs>
        <w:spacing w:before="120"/>
        <w:ind w:firstLine="709"/>
        <w:jc w:val="thaiDistribute"/>
        <w:rPr>
          <w:rFonts w:ascii="Browallia New" w:hAnsi="Browallia New" w:cs="Browallia New"/>
          <w:color w:val="auto"/>
          <w:sz w:val="28"/>
          <w:szCs w:val="28"/>
        </w:rPr>
      </w:pPr>
      <w:r w:rsidRPr="00BC0F20">
        <w:rPr>
          <w:rFonts w:ascii="Browallia New" w:hAnsi="Browallia New" w:cs="Browallia New"/>
          <w:color w:val="auto"/>
          <w:sz w:val="28"/>
          <w:szCs w:val="28"/>
          <w:cs/>
        </w:rPr>
        <w:t>สำหรับธุรกิจหลักด้านประกันวินาศภัย ซึ่งให้บริการด้านรับการเสี่ยงภัยตามกรมธรรม์ประเภทต่างๆ เช่น กรมธรรม์ประกันอัคคีภัย  กรมธรรม์ประกันภัยทางทะเลและขนส่ง  กรมธรรม์ประกันภัยรถยนต์  และกรมธรรม์ประกันภัยเบ็ดเตล็ดที่ผู้เอาประกันภัยสามารถเลือกซื้อได้ตามความต้องการ เพื่อให้เหมาะสมกับทรัพย์สินแต่ละประเภท นั้น สามารถแบ่งประเภทกรมธรรม์ต่างๆ โดยสังเขปดังนี้</w:t>
      </w:r>
    </w:p>
    <w:p w:rsidR="007D1BB8" w:rsidRPr="00014C05" w:rsidRDefault="007D1BB8" w:rsidP="00451D45">
      <w:pPr>
        <w:numPr>
          <w:ilvl w:val="6"/>
          <w:numId w:val="20"/>
        </w:numPr>
        <w:tabs>
          <w:tab w:val="left" w:pos="1080"/>
        </w:tabs>
        <w:spacing w:before="120"/>
        <w:ind w:left="1080"/>
        <w:jc w:val="both"/>
        <w:rPr>
          <w:rFonts w:ascii="Browallia New" w:hAnsi="Browallia New" w:cs="Browallia New"/>
          <w:color w:val="auto"/>
          <w:sz w:val="28"/>
          <w:szCs w:val="28"/>
          <w:u w:val="single"/>
        </w:rPr>
      </w:pPr>
      <w:r w:rsidRPr="00014C05">
        <w:rPr>
          <w:rFonts w:ascii="Browallia New" w:hAnsi="Browallia New" w:cs="Browallia New"/>
          <w:color w:val="auto"/>
          <w:sz w:val="28"/>
          <w:szCs w:val="28"/>
          <w:u w:val="single"/>
          <w:cs/>
        </w:rPr>
        <w:t>การประกันอัคคีภัย</w:t>
      </w:r>
    </w:p>
    <w:p w:rsidR="000C0143" w:rsidRPr="00014C05" w:rsidRDefault="000C0143"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เป็นการประกันภัยซึ่งให้ความคุ้มครองต่อทรัพย์สินที่เอาประกันภัย  ได้แก่  อาคารสิ่งปลูกสร้าง สต๊อคสินค้า และเฟอร์นิเจอร์ ต่อความเสียหายที่เกิดขึ้นจากภัยพื้นฐานได้แก่ ไฟไหม้ หรือฟ้าผ่า  หรือแรงระเบิดของแก๊ส </w:t>
      </w:r>
      <w:r w:rsidRPr="00014C05">
        <w:rPr>
          <w:rFonts w:ascii="Browallia New" w:hAnsi="Browallia New" w:cs="Browallia New"/>
          <w:color w:val="auto"/>
          <w:sz w:val="28"/>
          <w:szCs w:val="28"/>
          <w:cs/>
        </w:rPr>
        <w:lastRenderedPageBreak/>
        <w:t>ที่ใช้สำหรับทำแสงสว่างหรือประโยชน์เพื่อการอยู่อาศัยเท่านั้น แต่ไม่รวมถึงความเสียหายจากการระเบิดของแก๊สจากแผ่นดินไหว หรือความเสียหายเนื่องจากภัยเพิ่มเติมที่ได้ระบุไว้ชัดเจนในกรมธรรม์ประกันภัย</w:t>
      </w:r>
    </w:p>
    <w:p w:rsidR="000C0143" w:rsidRPr="00014C05" w:rsidRDefault="000C0143"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นอกเหนือจากภัยพื้นฐานที่ได้รับความคุ้มครองภายใต้กรมธรรม์ประกันอัคคีภัยแล้ว ผู้เอาประกันภัยสามารถเลือกซื้อภัยเพิ่มเติมอื่นๆ ได้ตามความเสี่ยงภัยที่มีอยู่ ได้แก่ ภัยจากลมพายุ ภัยจากลูกเห็บ ภัยจากการระเบิด ภัยจากอากาศยาน ภัยจากยวดยานพาหนะ ภัยจากควัน ภัยแผ่นดินไหว ภัยน้ำท่วม ภัยเนื่องจากน้ำ ภัยจากการนัดหยุดงาน การจลาจล หรือการกระทำอันมีเจตนาร้าย และภัยต่อเครื่องไฟฟ้า โดยชำระเบี้ยประกันภัยเพิ่มในส่วนนี้</w:t>
      </w:r>
    </w:p>
    <w:p w:rsidR="000C0143" w:rsidRPr="00014C05" w:rsidRDefault="000C0143"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โดยบริษัทมีรูปแบบของกรมธรรม์ประกันอัคคีภัยไว้บริการ ดังนี้</w:t>
      </w:r>
    </w:p>
    <w:p w:rsidR="000C0143" w:rsidRPr="00014C05" w:rsidRDefault="000C014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1.1.</w:t>
      </w:r>
      <w:r w:rsidRPr="00014C05">
        <w:rPr>
          <w:rFonts w:ascii="Browallia New" w:hAnsi="Browallia New" w:cs="Browallia New"/>
          <w:color w:val="auto"/>
          <w:sz w:val="28"/>
          <w:szCs w:val="28"/>
          <w:cs/>
        </w:rPr>
        <w:tab/>
        <w:t>กรมธรรม์อัคคีภัย (</w:t>
      </w:r>
      <w:r w:rsidRPr="00014C05">
        <w:rPr>
          <w:rFonts w:ascii="Browallia New" w:hAnsi="Browallia New" w:cs="Browallia New"/>
          <w:color w:val="auto"/>
          <w:sz w:val="28"/>
          <w:szCs w:val="28"/>
        </w:rPr>
        <w:t xml:space="preserve">Fire Insurance Policy) : </w:t>
      </w:r>
      <w:r w:rsidRPr="00014C05">
        <w:rPr>
          <w:rFonts w:ascii="Browallia New" w:hAnsi="Browallia New" w:cs="Browallia New"/>
          <w:color w:val="auto"/>
          <w:sz w:val="28"/>
          <w:szCs w:val="28"/>
          <w:cs/>
        </w:rPr>
        <w:t>เป็นการประกันภัยที่คุ้มครองความเสียหายที่เกิดขึ้นอันเนื่องมาจากไฟไหม้ หรือ ภัยเพิ่มเติมอื่น ๆ ต่อทรัพย์สินที่เอาประกันภัยไว้ ซึ่งการประกันอัคคีภัยนี้สามารถใช้ได้กับทรัพย์สินที่มีการใช้งานในทุก ๆ ลักษณะ ไม่ว่าจะเป็นอาคารสำนักงาน โรงแรม ร้านค้า ฯลฯ ยกเว้นแต่เพียงกรณีที่เป็นที่อยู่อาศัย ซึ่งจะมีกรมธรรม์ประกันอัคคีภัยสำหรับที่อยู่อาศัยแยกออกไปต่างหาก</w:t>
      </w:r>
    </w:p>
    <w:p w:rsidR="007D1BB8" w:rsidRPr="00014C05" w:rsidRDefault="000C014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rPr>
        <w:t>1.2.</w:t>
      </w:r>
      <w:r w:rsidRPr="00014C05">
        <w:rPr>
          <w:rFonts w:ascii="Browallia New" w:hAnsi="Browallia New" w:cs="Browallia New"/>
          <w:color w:val="auto"/>
          <w:sz w:val="28"/>
          <w:szCs w:val="28"/>
        </w:rPr>
        <w:tab/>
      </w:r>
      <w:proofErr w:type="gramStart"/>
      <w:r w:rsidRPr="00014C05">
        <w:rPr>
          <w:rFonts w:ascii="Browallia New" w:hAnsi="Browallia New" w:cs="Browallia New"/>
          <w:color w:val="auto"/>
          <w:sz w:val="28"/>
          <w:szCs w:val="28"/>
          <w:cs/>
        </w:rPr>
        <w:t>กรมธรรม์อัคคีภัยสำหรับที่อยู่อาศัย  :</w:t>
      </w:r>
      <w:proofErr w:type="gramEnd"/>
      <w:r w:rsidRPr="00014C05">
        <w:rPr>
          <w:rFonts w:ascii="Browallia New" w:hAnsi="Browallia New" w:cs="Browallia New"/>
          <w:color w:val="auto"/>
          <w:sz w:val="28"/>
          <w:szCs w:val="28"/>
          <w:cs/>
        </w:rPr>
        <w:t xml:space="preserve"> เป็นรูปแบบกรมธรรม์ประกันภัยแยกออกมาจากกรมธรรม์ประกันอัคคีภัย ทั้งนี้มีวัตถุประสงค์เพื่อให้มีกรมธรรม์ที่สอดคล้องกับสภาพความเสี่ยงภัยของที่อยู่อาศัย ซึ่งมีความเสี่ยงภัยต่างจากลักษณะภัยอื่น ๆ เช่น โรงงานอุตสาหกรรม โรงแรม สำนักงาน เป็นต้น นอกจากนั้นบริษัทยังมีกรมธรรม์ประกันอัคคีภัยสำหรับที่อยู่อาศัยที่ให้ความคุ้มครองแบบระยะยาว </w:t>
      </w:r>
      <w:r w:rsidRPr="00014C05">
        <w:rPr>
          <w:rFonts w:ascii="Browallia New" w:hAnsi="Browallia New" w:cs="Browallia New"/>
          <w:color w:val="auto"/>
          <w:sz w:val="28"/>
          <w:szCs w:val="28"/>
        </w:rPr>
        <w:t>2</w:t>
      </w:r>
      <w:r w:rsidRPr="00014C05">
        <w:rPr>
          <w:rFonts w:ascii="Browallia New" w:hAnsi="Browallia New" w:cs="Browallia New"/>
          <w:color w:val="auto"/>
          <w:sz w:val="28"/>
          <w:szCs w:val="28"/>
          <w:cs/>
        </w:rPr>
        <w:t xml:space="preserve"> ปี หรือ </w:t>
      </w:r>
      <w:r w:rsidRPr="00014C05">
        <w:rPr>
          <w:rFonts w:ascii="Browallia New" w:hAnsi="Browallia New" w:cs="Browallia New"/>
          <w:color w:val="auto"/>
          <w:sz w:val="28"/>
          <w:szCs w:val="28"/>
        </w:rPr>
        <w:t>3</w:t>
      </w:r>
      <w:r w:rsidRPr="00014C05">
        <w:rPr>
          <w:rFonts w:ascii="Browallia New" w:hAnsi="Browallia New" w:cs="Browallia New"/>
          <w:color w:val="auto"/>
          <w:sz w:val="28"/>
          <w:szCs w:val="28"/>
          <w:cs/>
        </w:rPr>
        <w:t xml:space="preserve"> ปี ซึ่งผู้เอาประกันจะได้รับส่วนลดเบี้ยประกันภัยสำหรับการทำประกันภัยระยะยาว</w:t>
      </w:r>
    </w:p>
    <w:p w:rsidR="000C0143" w:rsidRPr="00014C05" w:rsidRDefault="000C014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1.3.</w:t>
      </w:r>
      <w:r w:rsidRPr="00014C05">
        <w:rPr>
          <w:rFonts w:ascii="Browallia New" w:hAnsi="Browallia New" w:cs="Browallia New"/>
          <w:color w:val="auto"/>
          <w:sz w:val="28"/>
          <w:szCs w:val="28"/>
          <w:cs/>
        </w:rPr>
        <w:tab/>
        <w:t>กรมธรรม์อัคคีภัยแบบกระแสรายวัน  : เป็นกรมธรรม์ประกันอัคคีภัยของสินค้าคงคลังที่ผู้เอาประกันภันจะต้องแจ้งปริมาณสินค้าเป็นรายเดือนหรือรายไตรมาสให้ผู้รับประกันภัยทราบ ผู้เอาประกันภัยจะต้องชำระเบี้ยประกันภัยจำนวนหนึ่งให้แก่ผู้รับประกันภัยไว้ล่วงหน้า และจะมีการปรับจำนวนเบี้ยประกันภัยที่แท้จริงในตอนสิ้นปี โดยคำนวณจากปริมาณสินค้าที่เก็บไว้จริง</w:t>
      </w:r>
    </w:p>
    <w:p w:rsidR="007D1BB8" w:rsidRPr="00014C05" w:rsidRDefault="007D1BB8" w:rsidP="00451D45">
      <w:pPr>
        <w:numPr>
          <w:ilvl w:val="6"/>
          <w:numId w:val="20"/>
        </w:numPr>
        <w:tabs>
          <w:tab w:val="left" w:pos="1080"/>
        </w:tabs>
        <w:spacing w:before="120"/>
        <w:ind w:left="1080"/>
        <w:jc w:val="both"/>
        <w:rPr>
          <w:rFonts w:ascii="Browallia New" w:hAnsi="Browallia New" w:cs="Browallia New"/>
          <w:color w:val="auto"/>
          <w:sz w:val="28"/>
          <w:szCs w:val="28"/>
          <w:u w:val="single"/>
        </w:rPr>
      </w:pPr>
      <w:r w:rsidRPr="00014C05">
        <w:rPr>
          <w:rFonts w:ascii="Browallia New" w:hAnsi="Browallia New" w:cs="Browallia New"/>
          <w:color w:val="auto"/>
          <w:sz w:val="28"/>
          <w:szCs w:val="28"/>
          <w:u w:val="single"/>
          <w:cs/>
        </w:rPr>
        <w:t>การประกันภัยทางทะเลและการขนส่ง</w:t>
      </w:r>
    </w:p>
    <w:p w:rsidR="003827C8" w:rsidRPr="00014C05" w:rsidRDefault="000C0143"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เป็นการประกันภัยที่มุ่งให้ความคุ้มครองต่อความสูญเสียหรือเสียหายซึ่งเกิดขึ้นกับทรัพย์สินที่เอาประกันภัยได้รับความเสียหาย ในระหว่างการเดินทางหรือการขนส่งทั้งทางทะเล ทางอากาศ และทางบก หรือแม้แต่ความรับผิดชอบของเจ้าของยานพาหนะที่มีต่อทรัพย์สินรับขน โดยบริษัทมีรูปแบบของกรมธรรม์ประกันภัยทางทะเลและการขนส่งไว้บริการ ดังนี้</w:t>
      </w:r>
      <w:r w:rsidR="007D1BB8" w:rsidRPr="00014C05">
        <w:rPr>
          <w:rFonts w:ascii="Browallia New" w:hAnsi="Browallia New" w:cs="Browallia New"/>
          <w:color w:val="auto"/>
          <w:sz w:val="28"/>
          <w:szCs w:val="28"/>
          <w:cs/>
        </w:rPr>
        <w:t xml:space="preserve"> </w:t>
      </w:r>
    </w:p>
    <w:p w:rsidR="007D1BB8" w:rsidRPr="00014C05" w:rsidRDefault="000C014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rPr>
        <w:t>2.1.</w:t>
      </w:r>
      <w:r w:rsidRPr="00014C05">
        <w:rPr>
          <w:rFonts w:ascii="Browallia New" w:hAnsi="Browallia New" w:cs="Browallia New"/>
          <w:color w:val="auto"/>
          <w:sz w:val="28"/>
          <w:szCs w:val="28"/>
        </w:rPr>
        <w:tab/>
      </w:r>
      <w:r w:rsidRPr="00014C05">
        <w:rPr>
          <w:rFonts w:ascii="Browallia New" w:hAnsi="Browallia New" w:cs="Browallia New"/>
          <w:color w:val="auto"/>
          <w:sz w:val="28"/>
          <w:szCs w:val="28"/>
          <w:cs/>
        </w:rPr>
        <w:t>กรมธรรม์ประกันภัยสินค้าที่ขนส่งระหว่างประเทศ (</w:t>
      </w:r>
      <w:r w:rsidRPr="00014C05">
        <w:rPr>
          <w:rFonts w:ascii="Browallia New" w:hAnsi="Browallia New" w:cs="Browallia New"/>
          <w:color w:val="auto"/>
          <w:sz w:val="28"/>
          <w:szCs w:val="28"/>
        </w:rPr>
        <w:t>Marine Cargo Insurance Policy</w:t>
      </w:r>
      <w:proofErr w:type="gramStart"/>
      <w:r w:rsidRPr="00014C05">
        <w:rPr>
          <w:rFonts w:ascii="Browallia New" w:hAnsi="Browallia New" w:cs="Browallia New"/>
          <w:color w:val="auto"/>
          <w:sz w:val="28"/>
          <w:szCs w:val="28"/>
        </w:rPr>
        <w:t>)  :</w:t>
      </w:r>
      <w:proofErr w:type="gramEnd"/>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 xml:space="preserve">เป็นกรมธรรม์ประกันภัยที่ให้ความคุ้มครองความสูญเสียหรือเสียหายต่อทรัพย์สินหรือสินค้าที่เอาประกันภัยในระหว่างการขนส่งทางทะเล ทางบก หรือทางอากาศ ตามเงื่อนไขและข้อตกลงที่ระบุไว้ตามข้อกำหนดการประกันภัยสินค้าแบบ </w:t>
      </w:r>
      <w:r w:rsidRPr="00014C05">
        <w:rPr>
          <w:rFonts w:ascii="Browallia New" w:hAnsi="Browallia New" w:cs="Browallia New"/>
          <w:color w:val="auto"/>
          <w:sz w:val="28"/>
          <w:szCs w:val="28"/>
        </w:rPr>
        <w:t xml:space="preserve">Institute Cargo Clause (A), (B), (C) </w:t>
      </w:r>
      <w:r w:rsidRPr="00014C05">
        <w:rPr>
          <w:rFonts w:ascii="Browallia New" w:hAnsi="Browallia New" w:cs="Browallia New"/>
          <w:color w:val="auto"/>
          <w:sz w:val="28"/>
          <w:szCs w:val="28"/>
          <w:cs/>
        </w:rPr>
        <w:t>ตามที่ตกลงกันไว้ระหว่างผู้เอาประกันภัยและผู้รับประกันภัย</w:t>
      </w:r>
    </w:p>
    <w:p w:rsidR="000C0143" w:rsidRPr="00014C05" w:rsidRDefault="000C014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2.2.</w:t>
      </w:r>
      <w:r w:rsidRPr="00014C05">
        <w:rPr>
          <w:rFonts w:ascii="Browallia New" w:hAnsi="Browallia New" w:cs="Browallia New"/>
          <w:color w:val="auto"/>
          <w:sz w:val="28"/>
          <w:szCs w:val="28"/>
          <w:cs/>
        </w:rPr>
        <w:tab/>
        <w:t>กรมธรรม์ประกันภัยสินค้าที่ขนส่งภายในประเทศ (</w:t>
      </w:r>
      <w:r w:rsidRPr="00014C05">
        <w:rPr>
          <w:rFonts w:ascii="Browallia New" w:hAnsi="Browallia New" w:cs="Browallia New"/>
          <w:color w:val="auto"/>
          <w:sz w:val="28"/>
          <w:szCs w:val="28"/>
        </w:rPr>
        <w:t xml:space="preserve">Inland Cargo </w:t>
      </w:r>
      <w:proofErr w:type="spellStart"/>
      <w:r w:rsidRPr="00014C05">
        <w:rPr>
          <w:rFonts w:ascii="Browallia New" w:hAnsi="Browallia New" w:cs="Browallia New"/>
          <w:color w:val="auto"/>
          <w:sz w:val="28"/>
          <w:szCs w:val="28"/>
        </w:rPr>
        <w:t>InsurancePolicy</w:t>
      </w:r>
      <w:proofErr w:type="spellEnd"/>
      <w:r w:rsidRPr="00014C05">
        <w:rPr>
          <w:rFonts w:ascii="Browallia New" w:hAnsi="Browallia New" w:cs="Browallia New"/>
          <w:color w:val="auto"/>
          <w:sz w:val="28"/>
          <w:szCs w:val="28"/>
        </w:rPr>
        <w:t xml:space="preserve">) : </w:t>
      </w:r>
      <w:r w:rsidRPr="00014C05">
        <w:rPr>
          <w:rFonts w:ascii="Browallia New" w:hAnsi="Browallia New" w:cs="Browallia New"/>
          <w:color w:val="auto"/>
          <w:sz w:val="28"/>
          <w:szCs w:val="28"/>
          <w:cs/>
        </w:rPr>
        <w:t>เป็นกรมธรรม์ประกันภัยที่คุ้มครองสินค้าหรือทรัพย์สิน ในระหว่างการขนส่งจากสถานที่หนึ่งไปยังอีกสถานที่หนึ่ง โดยยานพาหนะที่ใช้ในการขนส่ง อาทิเช่น รถบรรทุก รถเทรลเลอร์ รถไฟ เรือฉลอม เรือโป๊ะ และเครื่องบินพาณิชย์  ซึ่งสามารถเลือกซื้อกรมธรรม์แบบรายเที่ยวหรือรายปีก็ได้ มีความคุ้มครองให้เลือก 2 แบบ ดังนี้</w:t>
      </w:r>
    </w:p>
    <w:p w:rsidR="007A05AB" w:rsidRPr="00014C05" w:rsidRDefault="000C0143"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2.2.1.</w:t>
      </w:r>
      <w:r w:rsidRPr="00014C05">
        <w:rPr>
          <w:rFonts w:ascii="Browallia New" w:hAnsi="Browallia New" w:cs="Browallia New"/>
          <w:color w:val="auto"/>
          <w:sz w:val="28"/>
          <w:szCs w:val="28"/>
          <w:cs/>
        </w:rPr>
        <w:tab/>
        <w:t>คุ้มครองแบบระบุภัย (</w:t>
      </w:r>
      <w:r w:rsidRPr="00014C05">
        <w:rPr>
          <w:rFonts w:ascii="Browallia New" w:hAnsi="Browallia New" w:cs="Browallia New"/>
          <w:color w:val="auto"/>
          <w:sz w:val="28"/>
          <w:szCs w:val="28"/>
        </w:rPr>
        <w:t xml:space="preserve">Named Peril) </w:t>
      </w:r>
      <w:r w:rsidRPr="00014C05">
        <w:rPr>
          <w:rFonts w:ascii="Browallia New" w:hAnsi="Browallia New" w:cs="Browallia New"/>
          <w:color w:val="auto"/>
          <w:sz w:val="28"/>
          <w:szCs w:val="28"/>
          <w:cs/>
        </w:rPr>
        <w:t>คือ คุ้มครองภัยตามที่ระบุไว้ อาทิเช่น ไฟไหม้ ฟ้าผ่า รถพลิกคว่ำหรือชน เรือเกยตื้น เครื่องบินตก รถไฟตกราง ฯลฯ</w:t>
      </w:r>
    </w:p>
    <w:p w:rsidR="000C0143" w:rsidRPr="00014C05" w:rsidRDefault="000C0143"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lastRenderedPageBreak/>
        <w:t>2.2.2.</w:t>
      </w:r>
      <w:r w:rsidRPr="00014C05">
        <w:rPr>
          <w:rFonts w:ascii="Browallia New" w:hAnsi="Browallia New" w:cs="Browallia New"/>
          <w:color w:val="auto"/>
          <w:sz w:val="28"/>
          <w:szCs w:val="28"/>
          <w:cs/>
        </w:rPr>
        <w:tab/>
        <w:t>คุ้มครองแบบความเสี่ยงภัยทุกชนิด (</w:t>
      </w:r>
      <w:r w:rsidRPr="00014C05">
        <w:rPr>
          <w:rFonts w:ascii="Browallia New" w:hAnsi="Browallia New" w:cs="Browallia New"/>
          <w:color w:val="auto"/>
          <w:sz w:val="28"/>
          <w:szCs w:val="28"/>
        </w:rPr>
        <w:t xml:space="preserve">All Risks) </w:t>
      </w:r>
      <w:r w:rsidRPr="00014C05">
        <w:rPr>
          <w:rFonts w:ascii="Browallia New" w:hAnsi="Browallia New" w:cs="Browallia New"/>
          <w:color w:val="auto"/>
          <w:sz w:val="28"/>
          <w:szCs w:val="28"/>
          <w:cs/>
        </w:rPr>
        <w:t>คือ คุ้มครองภัยทุกชนิดที่ไม่ได้ตกอยู่ภายใต้ข้อยกเว้น</w:t>
      </w:r>
    </w:p>
    <w:p w:rsidR="000C0143" w:rsidRPr="00014C05" w:rsidRDefault="000C014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rPr>
        <w:t>2.3.</w:t>
      </w:r>
      <w:r w:rsidRPr="00014C05">
        <w:rPr>
          <w:rFonts w:ascii="Browallia New" w:hAnsi="Browallia New" w:cs="Browallia New"/>
          <w:color w:val="auto"/>
          <w:sz w:val="28"/>
          <w:szCs w:val="28"/>
        </w:rPr>
        <w:tab/>
      </w:r>
      <w:r w:rsidRPr="00014C05">
        <w:rPr>
          <w:rFonts w:ascii="Browallia New" w:hAnsi="Browallia New" w:cs="Browallia New"/>
          <w:color w:val="auto"/>
          <w:sz w:val="28"/>
          <w:szCs w:val="28"/>
          <w:cs/>
        </w:rPr>
        <w:t>กรมธรรม์ประกันภัยความรับผิดของผู้ขนส่ง (</w:t>
      </w:r>
      <w:r w:rsidRPr="00014C05">
        <w:rPr>
          <w:rFonts w:ascii="Browallia New" w:hAnsi="Browallia New" w:cs="Browallia New"/>
          <w:color w:val="auto"/>
          <w:sz w:val="28"/>
          <w:szCs w:val="28"/>
        </w:rPr>
        <w:t xml:space="preserve">Carrier’s Liability </w:t>
      </w:r>
      <w:proofErr w:type="spellStart"/>
      <w:r w:rsidRPr="00014C05">
        <w:rPr>
          <w:rFonts w:ascii="Browallia New" w:hAnsi="Browallia New" w:cs="Browallia New"/>
          <w:color w:val="auto"/>
          <w:sz w:val="28"/>
          <w:szCs w:val="28"/>
        </w:rPr>
        <w:t>InsurancePolicy</w:t>
      </w:r>
      <w:proofErr w:type="spellEnd"/>
      <w:proofErr w:type="gramStart"/>
      <w:r w:rsidRPr="00014C05">
        <w:rPr>
          <w:rFonts w:ascii="Browallia New" w:hAnsi="Browallia New" w:cs="Browallia New"/>
          <w:color w:val="auto"/>
          <w:sz w:val="28"/>
          <w:szCs w:val="28"/>
        </w:rPr>
        <w:t>) :</w:t>
      </w:r>
      <w:proofErr w:type="gramEnd"/>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 xml:space="preserve">เป็นกรมธรรม์ประกันภัยที่คุ้มครองความสูญหายหรือเสียหายของ ของหรือสินค้าที่ผู้เอาประกันภัยรับจ้างขน ซึ่งผู้เอาประกันต้องรับผิดชอบตามกฎหมาย พรบ.ขนส่ง หรือตามสัญญาว่าจ้างที่ได้การตกลงกันไว้  เริ่มตั้งแต่ยกสินค้าขึ้นยานพาหนะ จนกระทั่งยกลง ณ จุดหมายปลายทางที่ได้มีการตกลงกันไว้ในสัญญาว่าจ้าง  ซึ่งสามารถเลือกซื้อกรมธรรม์ได้ </w:t>
      </w:r>
      <w:r w:rsidRPr="00014C05">
        <w:rPr>
          <w:rFonts w:ascii="Browallia New" w:hAnsi="Browallia New" w:cs="Browallia New"/>
          <w:color w:val="auto"/>
          <w:sz w:val="28"/>
          <w:szCs w:val="28"/>
        </w:rPr>
        <w:t>2</w:t>
      </w:r>
      <w:r w:rsidRPr="00014C05">
        <w:rPr>
          <w:rFonts w:ascii="Browallia New" w:hAnsi="Browallia New" w:cs="Browallia New"/>
          <w:color w:val="auto"/>
          <w:sz w:val="28"/>
          <w:szCs w:val="28"/>
          <w:cs/>
        </w:rPr>
        <w:t xml:space="preserve"> แบบ คือ แบบรายเที่ยว หรือ แบบ รายปี(</w:t>
      </w:r>
      <w:r w:rsidRPr="00014C05">
        <w:rPr>
          <w:rFonts w:ascii="Browallia New" w:hAnsi="Browallia New" w:cs="Browallia New"/>
          <w:color w:val="auto"/>
          <w:sz w:val="28"/>
          <w:szCs w:val="28"/>
        </w:rPr>
        <w:t>1</w:t>
      </w:r>
      <w:r w:rsidRPr="00014C05">
        <w:rPr>
          <w:rFonts w:ascii="Browallia New" w:hAnsi="Browallia New" w:cs="Browallia New"/>
          <w:color w:val="auto"/>
          <w:sz w:val="28"/>
          <w:szCs w:val="28"/>
          <w:cs/>
        </w:rPr>
        <w:t xml:space="preserve"> ปี)</w:t>
      </w:r>
    </w:p>
    <w:p w:rsidR="000C0143" w:rsidRPr="00014C05" w:rsidRDefault="000C014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2.4.</w:t>
      </w:r>
      <w:r w:rsidRPr="00014C05">
        <w:rPr>
          <w:rFonts w:ascii="Browallia New" w:hAnsi="Browallia New" w:cs="Browallia New"/>
          <w:color w:val="auto"/>
          <w:sz w:val="28"/>
          <w:szCs w:val="28"/>
          <w:cs/>
        </w:rPr>
        <w:tab/>
        <w:t xml:space="preserve">กรมธรรม์ประกันภัยตัวเรือและเครื่องจักร ( </w:t>
      </w:r>
      <w:r w:rsidRPr="00014C05">
        <w:rPr>
          <w:rFonts w:ascii="Browallia New" w:hAnsi="Browallia New" w:cs="Browallia New"/>
          <w:color w:val="auto"/>
          <w:sz w:val="28"/>
          <w:szCs w:val="28"/>
        </w:rPr>
        <w:t xml:space="preserve">Marine Hull &amp; Machinery </w:t>
      </w:r>
      <w:proofErr w:type="spellStart"/>
      <w:r w:rsidRPr="00014C05">
        <w:rPr>
          <w:rFonts w:ascii="Browallia New" w:hAnsi="Browallia New" w:cs="Browallia New"/>
          <w:color w:val="auto"/>
          <w:sz w:val="28"/>
          <w:szCs w:val="28"/>
        </w:rPr>
        <w:t>InsurancePolicy</w:t>
      </w:r>
      <w:proofErr w:type="spellEnd"/>
      <w:r w:rsidRPr="00014C05">
        <w:rPr>
          <w:rFonts w:ascii="Browallia New" w:hAnsi="Browallia New" w:cs="Browallia New"/>
          <w:color w:val="auto"/>
          <w:sz w:val="28"/>
          <w:szCs w:val="28"/>
        </w:rPr>
        <w:t xml:space="preserve">) : </w:t>
      </w:r>
      <w:r w:rsidRPr="00014C05">
        <w:rPr>
          <w:rFonts w:ascii="Browallia New" w:hAnsi="Browallia New" w:cs="Browallia New"/>
          <w:color w:val="auto"/>
          <w:sz w:val="28"/>
          <w:szCs w:val="28"/>
          <w:cs/>
        </w:rPr>
        <w:t>เป็นกรมธรรม์ประกันภัยที่ให้ความคุ้มครองตัวเรือและเครื่องจักรที่ติดตั้ง อยู่ในเรือที่เอาประกันภัยที่ได้รับความสูญเสีย หรือเสียหาย อาทิเช่น  เรือชนกัน เรือขับชนหิน ไฟไหม้เรือ ฟ้าผ่าเรือ เรือจม รวมทั้งการกู้ซากเรือ หรือค่าใช้จ่ายในการกู้ซากเรือ หรือค่าใช้จ่ายในการบรรเทาภัย  ทั้งนี้ขึ้นอยู่กับข้อตกลงในการประกันภัยตามเงื่อนไขความคุ้มครองและข้อ ยกเว้น ที่ระบุในกรมธรรม์ประกันภัย ไม่ว่าจะเป็นชิ้นส่วนใดของตัวเรือ ไม่ว่าตัวเรือจะทำด้วยเหล็ก หรือวัสดุใดๆ โดยแบ่งเป็น</w:t>
      </w:r>
    </w:p>
    <w:p w:rsidR="000C0143" w:rsidRPr="00014C05" w:rsidRDefault="000C0143"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2.4.1.</w:t>
      </w:r>
      <w:r w:rsidRPr="00014C05">
        <w:rPr>
          <w:rFonts w:ascii="Browallia New" w:hAnsi="Browallia New" w:cs="Browallia New"/>
          <w:color w:val="auto"/>
          <w:sz w:val="28"/>
          <w:szCs w:val="28"/>
          <w:cs/>
        </w:rPr>
        <w:tab/>
        <w:t>ตัวเรือ (</w:t>
      </w:r>
      <w:r w:rsidRPr="00014C05">
        <w:rPr>
          <w:rFonts w:ascii="Browallia New" w:hAnsi="Browallia New" w:cs="Browallia New"/>
          <w:color w:val="auto"/>
          <w:sz w:val="28"/>
          <w:szCs w:val="28"/>
        </w:rPr>
        <w:t xml:space="preserve">Hull) </w:t>
      </w:r>
      <w:r w:rsidRPr="00014C05">
        <w:rPr>
          <w:rFonts w:ascii="Browallia New" w:hAnsi="Browallia New" w:cs="Browallia New"/>
          <w:color w:val="auto"/>
          <w:sz w:val="28"/>
          <w:szCs w:val="28"/>
          <w:cs/>
        </w:rPr>
        <w:t>คือส่วนที่เป็นโครงสร้างของเรือ ทำด้วยไม้ เหล็ก หรือวัสดุอื่นๆ รวมถึงอุปกรณ์ต่างๆ เช่น รอกยกของ อุปกรณ์ พัสดุ สัมภาระ เรือบนเรือใหญ่ ปั้นจั่น พวงมาลัยและอื่นๆ</w:t>
      </w:r>
    </w:p>
    <w:p w:rsidR="000C0143" w:rsidRPr="00014C05" w:rsidRDefault="000C0143"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2.4.2.</w:t>
      </w:r>
      <w:r w:rsidRPr="00014C05">
        <w:rPr>
          <w:rFonts w:ascii="Browallia New" w:hAnsi="Browallia New" w:cs="Browallia New"/>
          <w:color w:val="auto"/>
          <w:sz w:val="28"/>
          <w:szCs w:val="28"/>
          <w:cs/>
        </w:rPr>
        <w:tab/>
        <w:t>เครื่องจักร (</w:t>
      </w:r>
      <w:r w:rsidRPr="00014C05">
        <w:rPr>
          <w:rFonts w:ascii="Browallia New" w:hAnsi="Browallia New" w:cs="Browallia New"/>
          <w:color w:val="auto"/>
          <w:sz w:val="28"/>
          <w:szCs w:val="28"/>
        </w:rPr>
        <w:t xml:space="preserve">Machinery) </w:t>
      </w:r>
      <w:r w:rsidRPr="00014C05">
        <w:rPr>
          <w:rFonts w:ascii="Browallia New" w:hAnsi="Browallia New" w:cs="Browallia New"/>
          <w:color w:val="auto"/>
          <w:sz w:val="28"/>
          <w:szCs w:val="28"/>
          <w:cs/>
        </w:rPr>
        <w:t>คือส่วนที่ให้พลังงานในการเดินเรือและให้แสงสว่าง ความร้อน ความเย็น เช่น หม้อน้ำ เครื่องจักรใหญ่ เครื่องทำความเย็น เครื่องกำเนิดไฟฟ้า และเครื่องจักรอื่นๆ ที่เกี่ยวข้อง</w:t>
      </w:r>
    </w:p>
    <w:p w:rsidR="000C0143" w:rsidRPr="00014C05" w:rsidRDefault="007D1BB8" w:rsidP="00451D45">
      <w:pPr>
        <w:numPr>
          <w:ilvl w:val="6"/>
          <w:numId w:val="20"/>
        </w:numPr>
        <w:tabs>
          <w:tab w:val="left" w:pos="1080"/>
        </w:tabs>
        <w:spacing w:before="120"/>
        <w:ind w:left="1080"/>
        <w:jc w:val="both"/>
        <w:rPr>
          <w:rFonts w:ascii="Browallia New" w:hAnsi="Browallia New" w:cs="Browallia New"/>
          <w:b/>
          <w:bCs/>
          <w:color w:val="auto"/>
          <w:sz w:val="28"/>
          <w:szCs w:val="28"/>
        </w:rPr>
      </w:pPr>
      <w:r w:rsidRPr="00014C05">
        <w:rPr>
          <w:rFonts w:ascii="Browallia New" w:hAnsi="Browallia New" w:cs="Browallia New"/>
          <w:color w:val="auto"/>
          <w:sz w:val="28"/>
          <w:szCs w:val="28"/>
          <w:u w:val="single"/>
          <w:cs/>
        </w:rPr>
        <w:t>การประกันภัยรถยนต์</w:t>
      </w:r>
      <w:r w:rsidRPr="00014C05">
        <w:rPr>
          <w:rFonts w:ascii="Browallia New" w:hAnsi="Browallia New" w:cs="Browallia New"/>
          <w:b/>
          <w:bCs/>
          <w:color w:val="auto"/>
          <w:sz w:val="28"/>
          <w:szCs w:val="28"/>
          <w:cs/>
        </w:rPr>
        <w:t xml:space="preserve"> </w:t>
      </w:r>
    </w:p>
    <w:p w:rsidR="007D1BB8" w:rsidRPr="00014C05" w:rsidRDefault="000C0143" w:rsidP="00BC0F20">
      <w:pPr>
        <w:tabs>
          <w:tab w:val="left" w:pos="709"/>
        </w:tabs>
        <w:spacing w:before="120"/>
        <w:ind w:firstLine="709"/>
        <w:jc w:val="thaiDistribute"/>
        <w:rPr>
          <w:rFonts w:ascii="Browallia New" w:hAnsi="Browallia New" w:cs="Browallia New"/>
          <w:b/>
          <w:bCs/>
          <w:color w:val="auto"/>
          <w:sz w:val="28"/>
          <w:szCs w:val="28"/>
        </w:rPr>
      </w:pPr>
      <w:r w:rsidRPr="00014C05">
        <w:rPr>
          <w:rFonts w:ascii="Browallia New" w:hAnsi="Browallia New" w:cs="Browallia New"/>
          <w:color w:val="auto"/>
          <w:sz w:val="28"/>
          <w:szCs w:val="28"/>
          <w:cs/>
        </w:rPr>
        <w:t>เป็นการประกันภัยที่ให้ความคุ้มครองความสูญเสียหรือเสียหายที่เกิดจากอุบัติเหตุรถยนต์ โดยทั่วไปจะให้ความคุ้มครองความเสียหายต่อตัวรถผู้โดยสาร ชีวิต ร่างกาย และทรัพย์สินของบุคคลภายนอก โดยบริษัทมีรูปแบบของกรมธรรม์ประกันภัย ดังนี้</w:t>
      </w:r>
    </w:p>
    <w:p w:rsidR="007D1BB8" w:rsidRPr="00014C05" w:rsidRDefault="0080610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3.1.</w:t>
      </w:r>
      <w:r w:rsidRPr="00014C05">
        <w:rPr>
          <w:rFonts w:ascii="Browallia New" w:hAnsi="Browallia New" w:cs="Browallia New"/>
          <w:color w:val="auto"/>
          <w:sz w:val="28"/>
          <w:szCs w:val="28"/>
          <w:cs/>
        </w:rPr>
        <w:tab/>
        <w:t>การประกันภัยรถยนต์ภาคบังคับ (</w:t>
      </w:r>
      <w:r w:rsidRPr="00014C05">
        <w:rPr>
          <w:rFonts w:ascii="Browallia New" w:hAnsi="Browallia New" w:cs="Browallia New"/>
          <w:color w:val="auto"/>
          <w:sz w:val="28"/>
          <w:szCs w:val="28"/>
        </w:rPr>
        <w:t xml:space="preserve">Compulsory Motor Insurance) </w:t>
      </w:r>
      <w:r w:rsidRPr="00014C05">
        <w:rPr>
          <w:rFonts w:ascii="Browallia New" w:hAnsi="Browallia New" w:cs="Browallia New"/>
          <w:color w:val="auto"/>
          <w:sz w:val="28"/>
          <w:szCs w:val="28"/>
          <w:cs/>
        </w:rPr>
        <w:t>เป็นการประกันภัยที่พระราชบัญญัติคุ้มครองผู้ประสบภัยจากรถ  พ.ศ. 2535  กำหนดให้เจ้าของรถหรือผู้ใช้รถทุกคันต้องทำประกันภัยประเภทนี้ และเก็บรักษาหลักฐานแสดงการมีประกันความเสียหายสำหรับผู้ประสบภัยจากรถไว้ให้พร้อมที่จะแสดงต่อพนักงานเจ้าหน้าที่ได้ทุกเวลาที่ใช้รถ เว้นแต่กรณีรถคันดังกล่าวได้จดทะเบียนหรือชำระภาษีประจำปีแล้ว</w:t>
      </w:r>
    </w:p>
    <w:p w:rsidR="00806103" w:rsidRPr="00014C05" w:rsidRDefault="00806103"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3.2.</w:t>
      </w:r>
      <w:r w:rsidRPr="00014C05">
        <w:rPr>
          <w:rFonts w:ascii="Browallia New" w:hAnsi="Browallia New" w:cs="Browallia New"/>
          <w:color w:val="auto"/>
          <w:sz w:val="28"/>
          <w:szCs w:val="28"/>
          <w:cs/>
        </w:rPr>
        <w:tab/>
        <w:t>การประกันภัยรถยนต์ภาคสมัครใจ (</w:t>
      </w:r>
      <w:r w:rsidRPr="00014C05">
        <w:rPr>
          <w:rFonts w:ascii="Browallia New" w:hAnsi="Browallia New" w:cs="Browallia New"/>
          <w:color w:val="auto"/>
          <w:sz w:val="28"/>
          <w:szCs w:val="28"/>
        </w:rPr>
        <w:t xml:space="preserve">Voluntary Motor Insurance) </w:t>
      </w:r>
      <w:r w:rsidRPr="00014C05">
        <w:rPr>
          <w:rFonts w:ascii="Browallia New" w:hAnsi="Browallia New" w:cs="Browallia New"/>
          <w:color w:val="auto"/>
          <w:sz w:val="28"/>
          <w:szCs w:val="28"/>
          <w:cs/>
        </w:rPr>
        <w:t>เป็นการประกันภัยซึ่งเจ้าของรถมีความประสงค์จะมอบหมายความเสี่ยงภัยจากอุบัติเหตุจากการใช้รถให้กับผู้รับประกันภัยเป็นผู้รับเสี่ยงภัยไว้แทน โดยแบ่งออกเป็น 5 ประเภท ดังนี้</w:t>
      </w:r>
    </w:p>
    <w:p w:rsidR="00806103" w:rsidRPr="00014C05" w:rsidRDefault="00806103" w:rsidP="00BC0F20">
      <w:pPr>
        <w:tabs>
          <w:tab w:val="left" w:pos="2410"/>
        </w:tabs>
        <w:ind w:firstLine="1701"/>
        <w:jc w:val="thaiDistribute"/>
        <w:rPr>
          <w:rFonts w:ascii="Browallia New" w:hAnsi="Browallia New" w:cs="Browallia New"/>
          <w:color w:val="auto"/>
          <w:sz w:val="28"/>
          <w:szCs w:val="28"/>
          <w:cs/>
        </w:rPr>
      </w:pPr>
      <w:r w:rsidRPr="00014C05">
        <w:rPr>
          <w:rFonts w:ascii="Browallia New" w:hAnsi="Browallia New" w:cs="Browallia New"/>
          <w:color w:val="auto"/>
          <w:sz w:val="28"/>
          <w:szCs w:val="28"/>
          <w:cs/>
        </w:rPr>
        <w:t>3.2.1.</w:t>
      </w:r>
      <w:r w:rsidRPr="00014C05">
        <w:rPr>
          <w:rFonts w:ascii="Browallia New" w:hAnsi="Browallia New" w:cs="Browallia New"/>
          <w:color w:val="auto"/>
          <w:sz w:val="28"/>
          <w:szCs w:val="28"/>
          <w:cs/>
        </w:rPr>
        <w:tab/>
        <w:t>กรมธรรม์ประเภท 1 : เป็นกรมธรรม์ประกันภัยที่ให้ความคุ้มครองมากที่สุด คือ</w:t>
      </w:r>
      <w:r w:rsidR="00384FCC" w:rsidRPr="00014C05">
        <w:rPr>
          <w:rFonts w:ascii="Browallia New" w:hAnsi="Browallia New" w:cs="Browallia New"/>
          <w:color w:val="auto"/>
          <w:sz w:val="28"/>
          <w:szCs w:val="28"/>
        </w:rPr>
        <w:t xml:space="preserve"> </w:t>
      </w:r>
      <w:r w:rsidR="00384FCC" w:rsidRPr="00014C05">
        <w:rPr>
          <w:rFonts w:ascii="Browallia New" w:hAnsi="Browallia New" w:cs="Browallia New"/>
          <w:color w:val="auto"/>
          <w:sz w:val="28"/>
          <w:szCs w:val="28"/>
          <w:cs/>
        </w:rPr>
        <w:t>ความรับผิดต่อความเสียหายต่อชีวิต ร่างกาย หรืออนามัย</w:t>
      </w:r>
      <w:r w:rsidR="00384FCC" w:rsidRPr="00014C05">
        <w:rPr>
          <w:rFonts w:ascii="Browallia New" w:hAnsi="Browallia New" w:cs="Browallia New"/>
          <w:color w:val="auto"/>
          <w:sz w:val="28"/>
          <w:szCs w:val="28"/>
        </w:rPr>
        <w:t xml:space="preserve"> </w:t>
      </w:r>
      <w:r w:rsidR="00384FCC" w:rsidRPr="00014C05">
        <w:rPr>
          <w:rFonts w:ascii="Browallia New" w:hAnsi="Browallia New" w:cs="Browallia New"/>
          <w:color w:val="auto"/>
          <w:sz w:val="28"/>
          <w:szCs w:val="28"/>
          <w:cs/>
        </w:rPr>
        <w:t>และ ทรัพย์สินของบุคคลภายนอก รับผิดต่อความสูญหายและไฟไหม้ รวมถึงความเสียหายต่อตัวรถยนต์ของตัวรถยนต์คันเอาประกันภัย</w:t>
      </w:r>
    </w:p>
    <w:p w:rsidR="00806103" w:rsidRPr="00014C05" w:rsidRDefault="00806103"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rPr>
        <w:t>3.2.2.</w:t>
      </w:r>
      <w:r w:rsidRPr="00014C05">
        <w:rPr>
          <w:rFonts w:ascii="Browallia New" w:hAnsi="Browallia New" w:cs="Browallia New"/>
          <w:color w:val="auto"/>
          <w:sz w:val="28"/>
          <w:szCs w:val="28"/>
        </w:rPr>
        <w:tab/>
      </w:r>
      <w:r w:rsidRPr="00014C05">
        <w:rPr>
          <w:rFonts w:ascii="Browallia New" w:hAnsi="Browallia New" w:cs="Browallia New"/>
          <w:color w:val="auto"/>
          <w:sz w:val="28"/>
          <w:szCs w:val="28"/>
          <w:cs/>
        </w:rPr>
        <w:t xml:space="preserve">กรมธรรม์ประเภท </w:t>
      </w:r>
      <w:proofErr w:type="gramStart"/>
      <w:r w:rsidRPr="00014C05">
        <w:rPr>
          <w:rFonts w:ascii="Browallia New" w:hAnsi="Browallia New" w:cs="Browallia New"/>
          <w:color w:val="auto"/>
          <w:sz w:val="28"/>
          <w:szCs w:val="28"/>
        </w:rPr>
        <w:t>2 :</w:t>
      </w:r>
      <w:proofErr w:type="gramEnd"/>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 xml:space="preserve">ให้ความคุ้มครองเหมือนประเภท </w:t>
      </w:r>
      <w:r w:rsidRPr="00014C05">
        <w:rPr>
          <w:rFonts w:ascii="Browallia New" w:hAnsi="Browallia New" w:cs="Browallia New"/>
          <w:color w:val="auto"/>
          <w:sz w:val="28"/>
          <w:szCs w:val="28"/>
        </w:rPr>
        <w:t>1</w:t>
      </w:r>
      <w:r w:rsidRPr="00014C05">
        <w:rPr>
          <w:rFonts w:ascii="Browallia New" w:hAnsi="Browallia New" w:cs="Browallia New"/>
          <w:color w:val="auto"/>
          <w:sz w:val="28"/>
          <w:szCs w:val="28"/>
          <w:cs/>
        </w:rPr>
        <w:t xml:space="preserve"> ยกเว้นความรับผิดต่อความเสียหายต่อตัวรถยนต์คันเอาประกันภัย</w:t>
      </w:r>
    </w:p>
    <w:p w:rsidR="00806103" w:rsidRPr="00014C05" w:rsidRDefault="00806103"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rPr>
        <w:t>3.2.3.</w:t>
      </w:r>
      <w:r w:rsidRPr="00014C05">
        <w:rPr>
          <w:rFonts w:ascii="Browallia New" w:hAnsi="Browallia New" w:cs="Browallia New"/>
          <w:color w:val="auto"/>
          <w:sz w:val="28"/>
          <w:szCs w:val="28"/>
        </w:rPr>
        <w:tab/>
      </w:r>
      <w:r w:rsidRPr="00014C05">
        <w:rPr>
          <w:rFonts w:ascii="Browallia New" w:hAnsi="Browallia New" w:cs="Browallia New"/>
          <w:color w:val="auto"/>
          <w:sz w:val="28"/>
          <w:szCs w:val="28"/>
          <w:cs/>
        </w:rPr>
        <w:t xml:space="preserve">กรมธรรม์ประเภท </w:t>
      </w:r>
      <w:proofErr w:type="gramStart"/>
      <w:r w:rsidRPr="00014C05">
        <w:rPr>
          <w:rFonts w:ascii="Browallia New" w:hAnsi="Browallia New" w:cs="Browallia New"/>
          <w:color w:val="auto"/>
          <w:sz w:val="28"/>
          <w:szCs w:val="28"/>
        </w:rPr>
        <w:t>3  :</w:t>
      </w:r>
      <w:proofErr w:type="gramEnd"/>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ให้ความคุ้มครองเฉพาะบุคคลภายนอก</w:t>
      </w:r>
      <w:r w:rsidR="00D70A6C" w:rsidRPr="00014C05">
        <w:rPr>
          <w:rFonts w:ascii="Browallia New" w:hAnsi="Browallia New" w:cs="Browallia New"/>
          <w:color w:val="auto"/>
          <w:sz w:val="28"/>
          <w:szCs w:val="28"/>
        </w:rPr>
        <w:t xml:space="preserve"> </w:t>
      </w:r>
      <w:r w:rsidR="00D70A6C" w:rsidRPr="00014C05">
        <w:rPr>
          <w:rFonts w:ascii="Browallia New" w:hAnsi="Browallia New" w:cs="Browallia New"/>
          <w:color w:val="auto"/>
          <w:sz w:val="28"/>
          <w:szCs w:val="28"/>
          <w:cs/>
        </w:rPr>
        <w:t>ต่อความเสียหายต่อชีวิต ร่างกาย หรืออนามัย</w:t>
      </w:r>
      <w:r w:rsidR="00D70A6C" w:rsidRPr="00014C05">
        <w:rPr>
          <w:rFonts w:ascii="Browallia New" w:hAnsi="Browallia New" w:cs="Browallia New"/>
          <w:color w:val="auto"/>
          <w:sz w:val="28"/>
          <w:szCs w:val="28"/>
        </w:rPr>
        <w:t xml:space="preserve"> </w:t>
      </w:r>
      <w:r w:rsidR="00D70A6C" w:rsidRPr="00014C05">
        <w:rPr>
          <w:rFonts w:ascii="Browallia New" w:hAnsi="Browallia New" w:cs="Browallia New"/>
          <w:color w:val="auto"/>
          <w:sz w:val="28"/>
          <w:szCs w:val="28"/>
          <w:cs/>
        </w:rPr>
        <w:t>และทรัพย์สินของบุคคลภายนอก</w:t>
      </w:r>
    </w:p>
    <w:p w:rsidR="00D70A6C" w:rsidRPr="00014C05" w:rsidRDefault="00D70A6C"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3.2.4.</w:t>
      </w:r>
      <w:r w:rsidRPr="00014C05">
        <w:rPr>
          <w:rFonts w:ascii="Browallia New" w:hAnsi="Browallia New" w:cs="Browallia New"/>
          <w:color w:val="auto"/>
          <w:sz w:val="28"/>
          <w:szCs w:val="28"/>
          <w:cs/>
        </w:rPr>
        <w:tab/>
        <w:t xml:space="preserve">กรมธรรม์ประเภท </w:t>
      </w:r>
      <w:r w:rsidRPr="00014C05">
        <w:rPr>
          <w:rFonts w:ascii="Browallia New" w:hAnsi="Browallia New" w:cs="Browallia New"/>
          <w:color w:val="auto"/>
          <w:sz w:val="28"/>
          <w:szCs w:val="28"/>
        </w:rPr>
        <w:t xml:space="preserve">4  : </w:t>
      </w:r>
      <w:r w:rsidRPr="00014C05">
        <w:rPr>
          <w:rFonts w:ascii="Browallia New" w:hAnsi="Browallia New" w:cs="Browallia New"/>
          <w:color w:val="auto"/>
          <w:sz w:val="28"/>
          <w:szCs w:val="28"/>
          <w:cs/>
        </w:rPr>
        <w:t>ให้ความคุ้มครองทรัพย์สินของบุคคลภายนอก</w:t>
      </w:r>
      <w:r w:rsidR="00384FCC" w:rsidRPr="00014C05">
        <w:rPr>
          <w:rFonts w:ascii="Browallia New" w:hAnsi="Browallia New" w:cs="Browallia New"/>
          <w:color w:val="auto"/>
          <w:sz w:val="28"/>
          <w:szCs w:val="28"/>
        </w:rPr>
        <w:t xml:space="preserve"> 100,000</w:t>
      </w:r>
      <w:r w:rsidR="00384FCC" w:rsidRPr="00014C05">
        <w:rPr>
          <w:rFonts w:ascii="Browallia New" w:hAnsi="Browallia New" w:cs="Browallia New"/>
          <w:color w:val="auto"/>
          <w:sz w:val="28"/>
          <w:szCs w:val="28"/>
          <w:cs/>
        </w:rPr>
        <w:t xml:space="preserve"> บาท/อุบัติเหตุแต่ละครั้ง</w:t>
      </w:r>
    </w:p>
    <w:p w:rsidR="00384FCC" w:rsidRPr="00014C05" w:rsidRDefault="00384FCC"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rPr>
        <w:lastRenderedPageBreak/>
        <w:t>3.2.5.</w:t>
      </w:r>
      <w:r w:rsidRPr="00014C05">
        <w:rPr>
          <w:rFonts w:ascii="Browallia New" w:hAnsi="Browallia New" w:cs="Browallia New"/>
          <w:color w:val="auto"/>
          <w:sz w:val="28"/>
          <w:szCs w:val="28"/>
        </w:rPr>
        <w:tab/>
      </w:r>
      <w:r w:rsidRPr="00014C05">
        <w:rPr>
          <w:rFonts w:ascii="Browallia New" w:hAnsi="Browallia New" w:cs="Browallia New"/>
          <w:color w:val="auto"/>
          <w:sz w:val="28"/>
          <w:szCs w:val="28"/>
          <w:cs/>
        </w:rPr>
        <w:t xml:space="preserve">กรมธรรม์ประเภท </w:t>
      </w:r>
      <w:proofErr w:type="gramStart"/>
      <w:r w:rsidRPr="00014C05">
        <w:rPr>
          <w:rFonts w:ascii="Browallia New" w:hAnsi="Browallia New" w:cs="Browallia New"/>
          <w:color w:val="auto"/>
          <w:sz w:val="28"/>
          <w:szCs w:val="28"/>
        </w:rPr>
        <w:t>5  :</w:t>
      </w:r>
      <w:proofErr w:type="gramEnd"/>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 xml:space="preserve">แบบความคุ้มครองเฉพาะภัย แบ่งเป็น </w:t>
      </w:r>
      <w:r w:rsidRPr="00014C05">
        <w:rPr>
          <w:rFonts w:ascii="Browallia New" w:hAnsi="Browallia New" w:cs="Browallia New"/>
          <w:color w:val="auto"/>
          <w:sz w:val="28"/>
          <w:szCs w:val="28"/>
        </w:rPr>
        <w:t>2</w:t>
      </w:r>
      <w:r w:rsidRPr="00014C05">
        <w:rPr>
          <w:rFonts w:ascii="Browallia New" w:hAnsi="Browallia New" w:cs="Browallia New"/>
          <w:color w:val="auto"/>
          <w:sz w:val="28"/>
          <w:szCs w:val="28"/>
          <w:cs/>
        </w:rPr>
        <w:t xml:space="preserve"> แบบ ดังนี้</w:t>
      </w:r>
    </w:p>
    <w:p w:rsidR="00384FCC" w:rsidRPr="00014C05" w:rsidRDefault="00384FCC" w:rsidP="00BC0F20">
      <w:pPr>
        <w:tabs>
          <w:tab w:val="left" w:pos="2552"/>
        </w:tabs>
        <w:ind w:left="2552" w:hanging="85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แบบที่</w:t>
      </w:r>
      <w:r w:rsidRPr="00014C05">
        <w:rPr>
          <w:rFonts w:ascii="Browallia New" w:hAnsi="Browallia New" w:cs="Browallia New"/>
          <w:color w:val="auto"/>
          <w:sz w:val="28"/>
          <w:szCs w:val="28"/>
        </w:rPr>
        <w:t>1 (2+)</w:t>
      </w:r>
    </w:p>
    <w:p w:rsidR="00384FCC" w:rsidRPr="00014C05" w:rsidRDefault="00384FCC" w:rsidP="00BC0F20">
      <w:pPr>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ให้ความคุ้มครอง ความรับผิดต่อความเสียหายต่อชีวิต ร่างกาย หรืออนามัยและ ทรัพย์สินของบุคคลภายนอก</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ความรับผิดต่อต่อตัวรถยนต์คันเอาประกันภัย กรณีความสูญหายและไฟไหม้</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และกรณีความเสียหายที่ชนกับยานพาหนะทางบก</w:t>
      </w:r>
    </w:p>
    <w:p w:rsidR="00384FCC" w:rsidRPr="00014C05" w:rsidRDefault="00384FCC" w:rsidP="00BC0F20">
      <w:pPr>
        <w:tabs>
          <w:tab w:val="left" w:pos="2552"/>
        </w:tabs>
        <w:ind w:left="2552" w:hanging="85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แบบที่</w:t>
      </w:r>
      <w:r w:rsidRPr="00014C05">
        <w:rPr>
          <w:rFonts w:ascii="Browallia New" w:hAnsi="Browallia New" w:cs="Browallia New"/>
          <w:color w:val="auto"/>
          <w:sz w:val="28"/>
          <w:szCs w:val="28"/>
        </w:rPr>
        <w:t xml:space="preserve">2 (3+) </w:t>
      </w:r>
      <w:r w:rsidRPr="00014C05">
        <w:rPr>
          <w:rFonts w:ascii="Browallia New" w:hAnsi="Browallia New" w:cs="Browallia New"/>
          <w:color w:val="auto"/>
          <w:sz w:val="28"/>
          <w:szCs w:val="28"/>
          <w:cs/>
        </w:rPr>
        <w:t xml:space="preserve">หรือ </w:t>
      </w:r>
      <w:r w:rsidRPr="00014C05">
        <w:rPr>
          <w:rFonts w:ascii="Browallia New" w:hAnsi="Browallia New" w:cs="Browallia New"/>
          <w:color w:val="auto"/>
          <w:sz w:val="28"/>
          <w:szCs w:val="28"/>
        </w:rPr>
        <w:t>Package Super 3</w:t>
      </w:r>
    </w:p>
    <w:p w:rsidR="00384FCC" w:rsidRPr="00014C05" w:rsidRDefault="00384FCC" w:rsidP="00BC0F20">
      <w:pPr>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ให้ความคุ้มครอง ความรับผิดต่อความเสียหายต่อชีวิต ร่างกาย หรืออนามัยและ ทรัพย์สินของบุคคลภายนอก</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และ ความรับผิดต่อความเสียหายต่อตัวรถยนต์คันเอาประกันภัยกรณีที่ชนกับยานพาหนะทางบก</w:t>
      </w:r>
    </w:p>
    <w:p w:rsidR="00384FCC" w:rsidRPr="00014C05" w:rsidRDefault="00384FCC"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นอกจากนี้กรมธรรม์ทั้ง </w:t>
      </w:r>
      <w:r w:rsidRPr="00014C05">
        <w:rPr>
          <w:rFonts w:ascii="Browallia New" w:hAnsi="Browallia New" w:cs="Browallia New"/>
          <w:color w:val="auto"/>
          <w:sz w:val="28"/>
          <w:szCs w:val="28"/>
        </w:rPr>
        <w:t>5</w:t>
      </w:r>
      <w:r w:rsidRPr="00014C05">
        <w:rPr>
          <w:rFonts w:ascii="Browallia New" w:hAnsi="Browallia New" w:cs="Browallia New"/>
          <w:color w:val="auto"/>
          <w:sz w:val="28"/>
          <w:szCs w:val="28"/>
          <w:cs/>
        </w:rPr>
        <w:t xml:space="preserve"> ประเภท ผู้เอาประกันภัยยังสามารถขยายความคุ้มครองเพิ่มเติมได้อีก ดังนี้</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คือ ประกันภัยอุบัติเหตุส่วนบุคคล</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ประกันภัยค่ารักษาพยาบาล</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และ ประกันตัวผู้ขับขี่ในคดีอาญา</w:t>
      </w:r>
    </w:p>
    <w:p w:rsidR="00D70A6C" w:rsidRPr="00BC0F20" w:rsidRDefault="00D70A6C" w:rsidP="00BC0F20">
      <w:pPr>
        <w:tabs>
          <w:tab w:val="left" w:pos="2552"/>
        </w:tabs>
        <w:ind w:firstLine="2268"/>
        <w:jc w:val="thaiDistribute"/>
        <w:rPr>
          <w:rFonts w:ascii="Browallia New" w:hAnsi="Browallia New" w:cs="Browallia New"/>
          <w:color w:val="auto"/>
          <w:sz w:val="20"/>
          <w:szCs w:val="20"/>
        </w:rPr>
      </w:pPr>
    </w:p>
    <w:p w:rsidR="007D1BB8" w:rsidRPr="00014C05" w:rsidRDefault="007D1BB8" w:rsidP="00BC0F20">
      <w:pPr>
        <w:tabs>
          <w:tab w:val="left" w:pos="1080"/>
        </w:tabs>
        <w:spacing w:before="120"/>
        <w:ind w:left="720"/>
        <w:jc w:val="both"/>
        <w:rPr>
          <w:rFonts w:ascii="Browallia New" w:hAnsi="Browallia New" w:cs="Browallia New"/>
          <w:color w:val="auto"/>
          <w:sz w:val="28"/>
          <w:szCs w:val="28"/>
          <w:u w:val="single"/>
        </w:rPr>
      </w:pPr>
      <w:r w:rsidRPr="00014C05">
        <w:rPr>
          <w:rFonts w:ascii="Browallia New" w:hAnsi="Browallia New" w:cs="Browallia New"/>
          <w:color w:val="auto"/>
          <w:sz w:val="28"/>
          <w:szCs w:val="28"/>
        </w:rPr>
        <w:t>4.</w:t>
      </w:r>
      <w:r w:rsidRPr="00014C05">
        <w:rPr>
          <w:rFonts w:ascii="Browallia New" w:hAnsi="Browallia New" w:cs="Browallia New"/>
          <w:color w:val="auto"/>
          <w:sz w:val="28"/>
          <w:szCs w:val="28"/>
        </w:rPr>
        <w:tab/>
      </w:r>
      <w:r w:rsidRPr="00014C05">
        <w:rPr>
          <w:rFonts w:ascii="Browallia New" w:hAnsi="Browallia New" w:cs="Browallia New"/>
          <w:color w:val="auto"/>
          <w:sz w:val="28"/>
          <w:szCs w:val="28"/>
          <w:u w:val="single"/>
          <w:cs/>
        </w:rPr>
        <w:t>การประกันภัยเบ็ดเตล็ด</w:t>
      </w:r>
    </w:p>
    <w:p w:rsidR="007D1BB8" w:rsidRPr="00014C05" w:rsidRDefault="00384FCC"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การประกันเบ็ดเตล็ดเป็นประเภทหนึ่งของการประกันวินาศภัย โดยให้ความคุ้มครองต่อความสูญเสียหรือความเสียหายอันเนื่องมาจากภัยที่ได้รับความคุ้มครองตามเงื่อนไขและข้อยกเว้นของแต่ละประเภทกรมธรรม์ ที่อยู่นอกเหนือ จากการคุ้มครองของกรมธรรม์ประกันอัคคีภัย กรมธรรม์ประกันภัยทางทะเลและการขนส่ง กรมธรรม์ประกันรถยนต์</w:t>
      </w:r>
    </w:p>
    <w:p w:rsidR="00CA389D" w:rsidRPr="00014C05" w:rsidRDefault="00384FCC"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การประกันภัยเบ็ดเตล็ดให้ความคุ้มครองความเสียหายเกี่ยวกับบุคคล ทรัพย์สิน ความรับผิดตามกฎหมาย และ วิศวกรรมโดยบริษัท มีกรมธรรม์ที่สามารถรองรับผู้เอาประกันภัย ดังนี้</w:t>
      </w:r>
    </w:p>
    <w:p w:rsidR="00384FCC" w:rsidRPr="00014C05" w:rsidRDefault="00E04AB2"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4.1.</w:t>
      </w:r>
      <w:r w:rsidRPr="00014C05">
        <w:rPr>
          <w:rFonts w:ascii="Browallia New" w:hAnsi="Browallia New" w:cs="Browallia New"/>
          <w:color w:val="auto"/>
          <w:sz w:val="28"/>
          <w:szCs w:val="28"/>
          <w:cs/>
        </w:rPr>
        <w:tab/>
        <w:t>กรมธรรม์ประกันความเสี่ยงภัยทรัพย์สิน (</w:t>
      </w:r>
      <w:r w:rsidRPr="00014C05">
        <w:rPr>
          <w:rFonts w:ascii="Browallia New" w:hAnsi="Browallia New" w:cs="Browallia New"/>
          <w:color w:val="auto"/>
          <w:sz w:val="28"/>
          <w:szCs w:val="28"/>
        </w:rPr>
        <w:t xml:space="preserve">Property All Risks Insurance Policy) </w:t>
      </w:r>
      <w:r w:rsidRPr="00014C05">
        <w:rPr>
          <w:rFonts w:ascii="Browallia New" w:hAnsi="Browallia New" w:cs="Browallia New"/>
          <w:color w:val="auto"/>
          <w:sz w:val="28"/>
          <w:szCs w:val="28"/>
          <w:cs/>
        </w:rPr>
        <w:t>มาตรฐานกรมธรรม์ประกันความเสี่ยงภัยทรัพย์สิน คุ้มครองถึงความสูญเสียหรือความเสียหายของทรัพย์สินที่เอาประกันภัย อันเนื่องมาจากอุบัติเหตุหรือเหตุการณ์ที่มิได้คาดหมายใด ๆ ที่มิได้ระบุไว้ในข้อยกเว้นของกรมธรรม์ อันได้แก่ไฟไหม้ ฟ้าผ่า ภัยระเบิด ภัยลมพายุ ภัยแผ่นดินไหว ภัยน้ำท่วม ภัยเนื่องจากน้ำ ภัยจากอากาศยาน ภัยจากควัน ภัยจากยวดยานพาหนะ ภัยการนัดหยุดงาน การจลาจล หรือการกระทำอันมีเจตนาร้าย (ยกเว้นการกระทำเพื่อผลทางการเมืองศาสนาหรือลัทธินิยม) ภัยจากการถูกลักทรัพย์ที่ปรากฏร่องรอยงัดแงะ และ ภัยอื่น ๆ ที่ไม่ได้ระบุยกเว้นกรมธรรม์</w:t>
      </w:r>
    </w:p>
    <w:p w:rsidR="00E04AB2"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4.2.</w:t>
      </w:r>
      <w:r w:rsidRPr="00014C05">
        <w:rPr>
          <w:rFonts w:ascii="Browallia New" w:hAnsi="Browallia New" w:cs="Browallia New"/>
          <w:color w:val="auto"/>
          <w:sz w:val="28"/>
          <w:szCs w:val="28"/>
          <w:cs/>
        </w:rPr>
        <w:tab/>
        <w:t>กรมธรรม์ประกันภัยสุขภาพ (</w:t>
      </w:r>
      <w:r w:rsidRPr="00014C05">
        <w:rPr>
          <w:rFonts w:ascii="Browallia New" w:hAnsi="Browallia New" w:cs="Browallia New"/>
          <w:color w:val="auto"/>
          <w:sz w:val="28"/>
          <w:szCs w:val="28"/>
        </w:rPr>
        <w:t>Health Insurance Policy)</w:t>
      </w:r>
    </w:p>
    <w:p w:rsidR="00CC1C24"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4.3.</w:t>
      </w:r>
      <w:r w:rsidRPr="00014C05">
        <w:rPr>
          <w:rFonts w:ascii="Browallia New" w:hAnsi="Browallia New" w:cs="Browallia New"/>
          <w:color w:val="auto"/>
          <w:sz w:val="28"/>
          <w:szCs w:val="28"/>
          <w:cs/>
        </w:rPr>
        <w:tab/>
        <w:t>กรมธรรม์ประกันภัยอุบัติเหตุส่วนบุคคล (</w:t>
      </w:r>
      <w:r w:rsidRPr="00014C05">
        <w:rPr>
          <w:rFonts w:ascii="Browallia New" w:hAnsi="Browallia New" w:cs="Browallia New"/>
          <w:color w:val="auto"/>
          <w:sz w:val="28"/>
          <w:szCs w:val="28"/>
        </w:rPr>
        <w:t xml:space="preserve">Personal Accident Insurance Policy) </w:t>
      </w:r>
      <w:r w:rsidRPr="00014C05">
        <w:rPr>
          <w:rFonts w:ascii="Browallia New" w:hAnsi="Browallia New" w:cs="Browallia New"/>
          <w:color w:val="auto"/>
          <w:sz w:val="28"/>
          <w:szCs w:val="28"/>
          <w:cs/>
        </w:rPr>
        <w:t>เป็นกรมธรรม์ที่ให้ความคุ้มครองการเสียชีวิต การสูญเสียอวัยวะ และทุพพลภาพอันเนื่องมาจากอุบัติเหตุที่เกิดขึ้นตลอด 24 ชั่วโมง การประกันภัยดังกล่าวแบ่งออกเป็นประเภทดังนี้</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4.3.1.</w:t>
      </w:r>
      <w:r w:rsidRPr="00014C05">
        <w:rPr>
          <w:rFonts w:ascii="Browallia New" w:hAnsi="Browallia New" w:cs="Browallia New"/>
          <w:color w:val="auto"/>
          <w:sz w:val="28"/>
          <w:szCs w:val="28"/>
          <w:cs/>
        </w:rPr>
        <w:tab/>
        <w:t>ประกันภัยแบบรายบุคคล : สําหรับบุคคลทั่วไปโดยให้ความคุ้มครองดังที่กล่าวมาข้างต้นสามารถขยายความคุ้มครองถึงค่ารักษาพยาบาล และการขับขี่หรือโดยสารรถจักรยานยนต์ เป็นต้น</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4.3.2.</w:t>
      </w:r>
      <w:r w:rsidRPr="00014C05">
        <w:rPr>
          <w:rFonts w:ascii="Browallia New" w:hAnsi="Browallia New" w:cs="Browallia New"/>
          <w:color w:val="auto"/>
          <w:sz w:val="28"/>
          <w:szCs w:val="28"/>
          <w:cs/>
        </w:rPr>
        <w:tab/>
        <w:t>ประกันภัยแบบกลุ่ม : สําหรับพนักงานของบริษัท ห้างร้าน โรงงาน โดยให้ความคุ้มครองเช่นเดียวกับ</w:t>
      </w:r>
      <w:r w:rsidRPr="00014C05">
        <w:rPr>
          <w:rFonts w:ascii="Browallia New" w:hAnsi="Browallia New" w:cs="Browallia New"/>
          <w:sz w:val="28"/>
          <w:szCs w:val="28"/>
          <w:cs/>
        </w:rPr>
        <w:t>แบบรายบุคคล</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4.3.3.</w:t>
      </w:r>
      <w:r w:rsidRPr="00014C05">
        <w:rPr>
          <w:rFonts w:ascii="Browallia New" w:hAnsi="Browallia New" w:cs="Browallia New"/>
          <w:color w:val="auto"/>
          <w:sz w:val="28"/>
          <w:szCs w:val="28"/>
          <w:cs/>
        </w:rPr>
        <w:tab/>
        <w:t>ประกันภัยนักเรียน : สําหรับนักเรียน นิสิต นักศึกษา โดยให้ความคุ้มครองอุบัติเหตุตลอด 24 ชั่วโมง หรือในระหว่างเดินทาง ทั้งไปและกลับจากโรงเรียนและในช่วงที่ประกอบกิจกรรมโรงเรียน</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lastRenderedPageBreak/>
        <w:t>4.3.4.</w:t>
      </w:r>
      <w:r w:rsidRPr="00014C05">
        <w:rPr>
          <w:rFonts w:ascii="Browallia New" w:hAnsi="Browallia New" w:cs="Browallia New"/>
          <w:color w:val="auto"/>
          <w:sz w:val="28"/>
          <w:szCs w:val="28"/>
          <w:cs/>
        </w:rPr>
        <w:tab/>
        <w:t>ประกันภัยอุบัติเหตุการเดินทาง : เป็นการประกันภัยอุบัติเหตุแบบระยะสั้น ไม่ว่าจะเป็นการเดินทางไกลในประเทศหรือนอกประเทศก็สามารถ ทําประกันภัยได้</w:t>
      </w:r>
    </w:p>
    <w:p w:rsidR="00CC1C24"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4.4.</w:t>
      </w:r>
      <w:r w:rsidRPr="00014C05">
        <w:rPr>
          <w:rFonts w:ascii="Browallia New" w:hAnsi="Browallia New" w:cs="Browallia New"/>
          <w:color w:val="auto"/>
          <w:sz w:val="28"/>
          <w:szCs w:val="28"/>
          <w:cs/>
        </w:rPr>
        <w:tab/>
        <w:t>กรมธรรม์ประกันภัยความรับผิดต่อบุคคลภายนอก (</w:t>
      </w:r>
      <w:r w:rsidRPr="00014C05">
        <w:rPr>
          <w:rFonts w:ascii="Browallia New" w:hAnsi="Browallia New" w:cs="Browallia New"/>
          <w:color w:val="auto"/>
          <w:sz w:val="28"/>
          <w:szCs w:val="28"/>
        </w:rPr>
        <w:t xml:space="preserve">Public Liability Insurance Policy) </w:t>
      </w:r>
      <w:r w:rsidRPr="00014C05">
        <w:rPr>
          <w:rFonts w:ascii="Browallia New" w:hAnsi="Browallia New" w:cs="Browallia New"/>
          <w:color w:val="auto"/>
          <w:sz w:val="28"/>
          <w:szCs w:val="28"/>
          <w:cs/>
        </w:rPr>
        <w:t>เป็นกรมธรรม์ที่ให้ความคุ้มครองความรับผิดตามกฎหมายต่อสาธารณชนในกรณีการเสียชีวิต ความบาดเจ็บต่อร่างกาย และความเสียหายต่อทรัพย์สิน ซึ่งเกิดจากอุบัติเหตุจากความบกพร่อง ของสถานที่ประกอบการ หรือเกิดจากความประมาทเลินเล่อ ของผู้เอาประกันภัย หรือลูกจ้างของผู้เอาประกันภัยซึ่งเกี่ยวข้องกับการดําเนินงานของผู้เอาประกันภัย</w:t>
      </w:r>
    </w:p>
    <w:p w:rsidR="00CC1C24"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4.5.</w:t>
      </w:r>
      <w:r w:rsidRPr="00014C05">
        <w:rPr>
          <w:rFonts w:ascii="Browallia New" w:hAnsi="Browallia New" w:cs="Browallia New"/>
          <w:color w:val="auto"/>
          <w:sz w:val="28"/>
          <w:szCs w:val="28"/>
          <w:cs/>
        </w:rPr>
        <w:tab/>
        <w:t>กรมธรรม์ประกันภัยกระจก (</w:t>
      </w:r>
      <w:r w:rsidRPr="00014C05">
        <w:rPr>
          <w:rFonts w:ascii="Browallia New" w:hAnsi="Browallia New" w:cs="Browallia New"/>
          <w:color w:val="auto"/>
          <w:sz w:val="28"/>
          <w:szCs w:val="28"/>
        </w:rPr>
        <w:t xml:space="preserve">Plate Glass Insurance Policy) </w:t>
      </w:r>
      <w:r w:rsidRPr="00014C05">
        <w:rPr>
          <w:rFonts w:ascii="Browallia New" w:hAnsi="Browallia New" w:cs="Browallia New"/>
          <w:color w:val="auto"/>
          <w:sz w:val="28"/>
          <w:szCs w:val="28"/>
          <w:cs/>
        </w:rPr>
        <w:t>เป็นกรมธรรม์ที่ให้ความคุ้มครองต่อแผ่นกระจกที่ติดตั้งอยู่กับอาคาร ร้านค้า ซึ่งได้รับความเสียหายจากอุบัติเหตุ โดยบุคคลภายนอกเป็นผู้กระทำ</w:t>
      </w:r>
    </w:p>
    <w:p w:rsidR="00CC1C24"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4.6. </w:t>
      </w:r>
      <w:r w:rsidRPr="00014C05">
        <w:rPr>
          <w:rFonts w:ascii="Browallia New" w:hAnsi="Browallia New" w:cs="Browallia New"/>
          <w:color w:val="auto"/>
          <w:sz w:val="28"/>
          <w:szCs w:val="28"/>
          <w:cs/>
        </w:rPr>
        <w:tab/>
        <w:t>กรมธรรม์ประกันภัยผู้เล่นกอล์ฟ (</w:t>
      </w:r>
      <w:r w:rsidRPr="00014C05">
        <w:rPr>
          <w:rFonts w:ascii="Browallia New" w:hAnsi="Browallia New" w:cs="Browallia New"/>
          <w:color w:val="auto"/>
          <w:sz w:val="28"/>
          <w:szCs w:val="28"/>
        </w:rPr>
        <w:t xml:space="preserve">Golfer’s Indemnity Insurance Policy) </w:t>
      </w:r>
      <w:r w:rsidRPr="00014C05">
        <w:rPr>
          <w:rFonts w:ascii="Browallia New" w:hAnsi="Browallia New" w:cs="Browallia New"/>
          <w:color w:val="auto"/>
          <w:sz w:val="28"/>
          <w:szCs w:val="28"/>
          <w:cs/>
        </w:rPr>
        <w:t>เป็นกรมธรรม์ที่ให้ความคุ้มครองความรับผิดต่อบุคคลภายนอก ความบาดเจ็บทางร่างกายของผู้เอาประกันภัย ความสูญหายหรือเสียหายต่ออุปกรณ์การเล่นกอล์ฟ และให้รางวัลพิเศษสําหรับ "โฮล อิน วัน"</w:t>
      </w:r>
    </w:p>
    <w:p w:rsidR="00CC1C24"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4.7.</w:t>
      </w:r>
      <w:r w:rsidRPr="00014C05">
        <w:rPr>
          <w:rFonts w:ascii="Browallia New" w:hAnsi="Browallia New" w:cs="Browallia New"/>
          <w:color w:val="auto"/>
          <w:sz w:val="28"/>
          <w:szCs w:val="28"/>
          <w:cs/>
        </w:rPr>
        <w:tab/>
        <w:t>กรมธรรม์ประกันภัยโจรกรรม (</w:t>
      </w:r>
      <w:r w:rsidRPr="00014C05">
        <w:rPr>
          <w:rFonts w:ascii="Browallia New" w:hAnsi="Browallia New" w:cs="Browallia New"/>
          <w:color w:val="auto"/>
          <w:sz w:val="28"/>
          <w:szCs w:val="28"/>
        </w:rPr>
        <w:t xml:space="preserve">Burglary Insurance Policy) </w:t>
      </w:r>
      <w:r w:rsidRPr="00014C05">
        <w:rPr>
          <w:rFonts w:ascii="Browallia New" w:hAnsi="Browallia New" w:cs="Browallia New"/>
          <w:color w:val="auto"/>
          <w:sz w:val="28"/>
          <w:szCs w:val="28"/>
          <w:cs/>
        </w:rPr>
        <w:t>เป็นกรมธรรม์ที่ให้ความคุ้มครองความสูญเสียหรือเสียหายต่อทรัพย์สินที่เอาประกันภัยได้แก่ เครื่องใช้สำนักงาน เครื่องใช้ภายในบ้าน ฯลฯ อันเนื่องมาจากถูกลักทรัพย์โดยปรากฏร่องรอยงัดแงะการถูกชิงทรัพย์ การถูกปล้นทรัพย์ หรือความพยายามกระทำการดังกล่าว ซึ่งเจ้าของทรัพย์สินผู้เอาประกันภัย หุ้นส่วนกิจการหรือลูกจ้างของผู้เอาประกันภัยไม่มีส่วนร่วมหรือรู้เห็น</w:t>
      </w:r>
    </w:p>
    <w:p w:rsidR="00CC1C24"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4.8.</w:t>
      </w:r>
      <w:r w:rsidRPr="00014C05">
        <w:rPr>
          <w:rFonts w:ascii="Browallia New" w:hAnsi="Browallia New" w:cs="Browallia New"/>
          <w:color w:val="auto"/>
          <w:sz w:val="28"/>
          <w:szCs w:val="28"/>
          <w:cs/>
        </w:rPr>
        <w:tab/>
        <w:t>กรมธรรม์ประกันภัยเงิน (</w:t>
      </w:r>
      <w:r w:rsidRPr="00014C05">
        <w:rPr>
          <w:rFonts w:ascii="Browallia New" w:hAnsi="Browallia New" w:cs="Browallia New"/>
          <w:color w:val="auto"/>
          <w:sz w:val="28"/>
          <w:szCs w:val="28"/>
        </w:rPr>
        <w:t xml:space="preserve">Money Insurance Policy) </w:t>
      </w:r>
      <w:r w:rsidRPr="00014C05">
        <w:rPr>
          <w:rFonts w:ascii="Browallia New" w:hAnsi="Browallia New" w:cs="Browallia New"/>
          <w:color w:val="auto"/>
          <w:sz w:val="28"/>
          <w:szCs w:val="28"/>
          <w:cs/>
        </w:rPr>
        <w:t>เป็นกรมธรรม์ที่ให้ความคุ้มครองความสูญเสียหรือความเสียหายของเงินสด เงินเหรียญ และธนบัตร อันเกิดจากการชิงทรัพย์ หรือปล้นทรัพย์หรือพยายามกระทําการดังกล่าว ไม่ว่าเงินนั้นจะเก็บอยู่ภายในสํานักงานหรือในตู้นิรภัยหรืออยู่ระหว่างการขนส่ง</w:t>
      </w:r>
    </w:p>
    <w:p w:rsidR="00CC1C24"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4.9.</w:t>
      </w:r>
      <w:r w:rsidRPr="00014C05">
        <w:rPr>
          <w:rFonts w:ascii="Browallia New" w:hAnsi="Browallia New" w:cs="Browallia New"/>
          <w:color w:val="auto"/>
          <w:sz w:val="28"/>
          <w:szCs w:val="28"/>
          <w:cs/>
        </w:rPr>
        <w:tab/>
        <w:t>กรมธรรม์ประกันภัยความซื่อสัตย์ (</w:t>
      </w:r>
      <w:r w:rsidRPr="00014C05">
        <w:rPr>
          <w:rFonts w:ascii="Browallia New" w:hAnsi="Browallia New" w:cs="Browallia New"/>
          <w:color w:val="auto"/>
          <w:sz w:val="28"/>
          <w:szCs w:val="28"/>
        </w:rPr>
        <w:t xml:space="preserve">Fidelity Guarantee Insurance Policy) </w:t>
      </w:r>
      <w:r w:rsidRPr="00014C05">
        <w:rPr>
          <w:rFonts w:ascii="Browallia New" w:hAnsi="Browallia New" w:cs="Browallia New"/>
          <w:color w:val="auto"/>
          <w:sz w:val="28"/>
          <w:szCs w:val="28"/>
          <w:cs/>
        </w:rPr>
        <w:t>เป็นกรมธรรม์ที่ให้ความคุ้มครองการยักยอกทรัพย์ของลูกจ้างโดยฉ้อฉล หรือแยกจ่ายผิด โดยฉ้อฉลต่อเงิน หรือเอกสารเรียกเก็บเงินใด ซึ่งเป็นของผู้เอาประกันภัย หรือซึ่งผู้เอาประกันภัยต้องรับผิดตามกฎหมาย</w:t>
      </w:r>
    </w:p>
    <w:p w:rsidR="00CC1C24" w:rsidRPr="00014C05" w:rsidRDefault="00CC1C24" w:rsidP="00BC0F20">
      <w:pPr>
        <w:tabs>
          <w:tab w:val="left" w:pos="1701"/>
        </w:tabs>
        <w:spacing w:before="120"/>
        <w:ind w:firstLine="1134"/>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4.10.</w:t>
      </w:r>
      <w:r w:rsidRPr="00014C05">
        <w:rPr>
          <w:rFonts w:ascii="Browallia New" w:hAnsi="Browallia New" w:cs="Browallia New"/>
          <w:color w:val="auto"/>
          <w:sz w:val="28"/>
          <w:szCs w:val="28"/>
          <w:cs/>
        </w:rPr>
        <w:tab/>
        <w:t>การประกันภัยวิศวกรรม เป็นกรมธรรม์ที่ให้ความคุ้มครองดังต่อไปนี้</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4.10.1.</w:t>
      </w:r>
      <w:r w:rsidRPr="00014C05">
        <w:rPr>
          <w:rFonts w:ascii="Browallia New" w:hAnsi="Browallia New" w:cs="Browallia New"/>
          <w:color w:val="auto"/>
          <w:sz w:val="28"/>
          <w:szCs w:val="28"/>
          <w:cs/>
        </w:rPr>
        <w:tab/>
        <w:t>การประกันภัยงานตามสัญญา (</w:t>
      </w:r>
      <w:r w:rsidRPr="00014C05">
        <w:rPr>
          <w:rFonts w:ascii="Browallia New" w:hAnsi="Browallia New" w:cs="Browallia New"/>
          <w:color w:val="auto"/>
          <w:sz w:val="28"/>
          <w:szCs w:val="28"/>
        </w:rPr>
        <w:t xml:space="preserve">Contract Works Insurance) : </w:t>
      </w:r>
      <w:r w:rsidRPr="00014C05">
        <w:rPr>
          <w:rFonts w:ascii="Browallia New" w:hAnsi="Browallia New" w:cs="Browallia New"/>
          <w:color w:val="auto"/>
          <w:sz w:val="28"/>
          <w:szCs w:val="28"/>
          <w:cs/>
        </w:rPr>
        <w:t>คุ้มครองความสูญเสียหรือเสียหายต่อทรัพย์สินที่เอาประกันภัยที่เกิดขึ้นโดยอุบัติเหตุภายในสถานที่ก่อสร้าง หรืองานติดตั้งตามสัญญาการประกันภัยนี้ได้ขยายความคุ้มครองถึงความรับผิดตามกฏหมายของผู้รับเหมาหลัก ผู้รับเหมาย่อยหรือเจ้าของโครงการต่อบุคคลภายนอก อันเนื่องจากอุบัติเหตุจากงานก่อสร้างหรืองานติดตั้ง</w:t>
      </w:r>
    </w:p>
    <w:p w:rsidR="00CC1C24" w:rsidRPr="00014C05" w:rsidRDefault="00CC1C24" w:rsidP="00BC0F20">
      <w:pPr>
        <w:tabs>
          <w:tab w:val="left" w:pos="2127"/>
        </w:tabs>
        <w:spacing w:before="120"/>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ก)   สําหรับงานทางด้านวิศวกรรมโยธา และการก่อสร้างรวมทั้งวัสดุที่ใช้ในการก่อสร้างและเครื่องจักรกลที่ใช้ในการก่อสร้างซึ่งได้รับความเสียหาย อันเนื่องมาจากอัคคีภัย ฟ้าผ่า แผ่นดินยุบ การระเบิด แผ่นดินไหว การโจรกรรม รวมถึงอุบัติเหตุอื่น ๆ ในระหว่างการก่อสร้าง     </w:t>
      </w:r>
    </w:p>
    <w:p w:rsidR="00CC1C24" w:rsidRPr="00014C05" w:rsidRDefault="00CC1C24" w:rsidP="00BC0F20">
      <w:pPr>
        <w:tabs>
          <w:tab w:val="left" w:pos="2127"/>
        </w:tabs>
        <w:spacing w:before="120"/>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ข)  สําหรับเครื่องจักรที่จะทําการติดตั้ง โดยให้ความคุ้มครองเหมือนกับ ข้อ ก. รวมถึงความชํารุด ความเสียหายซึ่งเกิดจากการขัดข้องในตัวของมันเอง หรือเป็นผลมาจากการทดสอบ หรือทดลองเครื่อง เมื่อทําการติดตั้งเรียบร้อยแล้ว โดยกรมธรรม์จะให้ความคุ้มครองเฉพาะเครื่องจักรใหม่ในระยะเวลา ทดสอบไม่เกิน 4 สัปดาห์</w:t>
      </w:r>
    </w:p>
    <w:p w:rsidR="00CC1C24" w:rsidRPr="00014C05" w:rsidRDefault="00CC1C24" w:rsidP="00BC0F20">
      <w:pPr>
        <w:tabs>
          <w:tab w:val="left" w:pos="2127"/>
        </w:tabs>
        <w:spacing w:before="120"/>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lastRenderedPageBreak/>
        <w:t>ค)   สําหรับความรับผิดตามกฎหมายต่อบุคคลภายนอกอันเนื่องมาจากความผิดพลาดในการดําเนินงานของผู้เอาประกันภัย หรือลูกจ้างของผู้เอาประกันภัย ซึ่งเป็นเหตุให้บุคคลภายนอกได้รับความบาดเจ็บ หรือทรัพย์สินของบุคคลภายนอกได้รับความเสียหาย</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4.10.2.</w:t>
      </w:r>
      <w:r w:rsidRPr="00014C05">
        <w:rPr>
          <w:rFonts w:ascii="Browallia New" w:hAnsi="Browallia New" w:cs="Browallia New"/>
          <w:color w:val="auto"/>
          <w:sz w:val="28"/>
          <w:szCs w:val="28"/>
          <w:cs/>
        </w:rPr>
        <w:tab/>
        <w:t>การประกันภัยเครื่องจักร (</w:t>
      </w:r>
      <w:r w:rsidRPr="00014C05">
        <w:rPr>
          <w:rFonts w:ascii="Browallia New" w:hAnsi="Browallia New" w:cs="Browallia New"/>
          <w:color w:val="auto"/>
          <w:sz w:val="28"/>
          <w:szCs w:val="28"/>
        </w:rPr>
        <w:t xml:space="preserve">Machinery Insurance) : </w:t>
      </w:r>
      <w:r w:rsidRPr="00014C05">
        <w:rPr>
          <w:rFonts w:ascii="Browallia New" w:hAnsi="Browallia New" w:cs="Browallia New"/>
          <w:color w:val="auto"/>
          <w:sz w:val="28"/>
          <w:szCs w:val="28"/>
          <w:cs/>
        </w:rPr>
        <w:t>ให้ความคุ้มครองต่อเครื่องจักรซึ่งได้ติดตั้งหลังจากการทดลองเครื่องโดยสมบูรณ์แล้ว บริษัท จะชดใช้ค่าสินไหมทดแทนในกรณีที่เครื่องจักรนั้นวินาศหรือบุบสลายในทันทีทันใด โดยไม่อาจคาดหมายล่วงหน้าได้ถึงขนาดจําเป็นจะต้องซ่อมแซม หรือเปลี่ยนแปลงใหม่เนื่องมาจากเหตุใด ๆ เช่นความชํารุดบกพร่องในการหล่อ การใช้วัสดุที่มีคุณภาพไม่สมบูรณ์ ความผิดพลาดในการออกแบบ ความบกพร่องมาจากโรงงานหรือจากการติดตั้ง การไร้ฝีมือ ความสะเพร่า การกลั่นแกล้ง การขาดน้ำในหม้อน้ำ การระเบิดในทางฟิสิกส์ การลัดวงจร พายุ และเหตุอื่นๆ</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4.10.3.</w:t>
      </w:r>
      <w:r w:rsidRPr="00014C05">
        <w:rPr>
          <w:rFonts w:ascii="Browallia New" w:hAnsi="Browallia New" w:cs="Browallia New"/>
          <w:color w:val="auto"/>
          <w:sz w:val="28"/>
          <w:szCs w:val="28"/>
          <w:cs/>
        </w:rPr>
        <w:tab/>
        <w:t>การประกันภัยหม้อน้ำ (</w:t>
      </w:r>
      <w:r w:rsidRPr="00014C05">
        <w:rPr>
          <w:rFonts w:ascii="Browallia New" w:hAnsi="Browallia New" w:cs="Browallia New"/>
          <w:color w:val="auto"/>
          <w:sz w:val="28"/>
          <w:szCs w:val="28"/>
        </w:rPr>
        <w:t xml:space="preserve">Boiler Insurance) : </w:t>
      </w:r>
      <w:r w:rsidRPr="00014C05">
        <w:rPr>
          <w:rFonts w:ascii="Browallia New" w:hAnsi="Browallia New" w:cs="Browallia New"/>
          <w:color w:val="auto"/>
          <w:sz w:val="28"/>
          <w:szCs w:val="28"/>
          <w:cs/>
        </w:rPr>
        <w:t>คุ้มครองความสูญเสียหรือเสียหายต่อหม้อน้ำ หรือถังอัดความดันโดยอุบัติเหตุ (นอกเหนือจากอัคคีภัย) รวมถึงความรับผิดตามกฏหมายต่อบุคคลภายนอก อันเกิดจากการระเบิดหรือยุบแฟบ</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4.10.4.</w:t>
      </w:r>
      <w:r w:rsidRPr="00014C05">
        <w:rPr>
          <w:rFonts w:ascii="Browallia New" w:hAnsi="Browallia New" w:cs="Browallia New"/>
          <w:color w:val="auto"/>
          <w:sz w:val="28"/>
          <w:szCs w:val="28"/>
          <w:cs/>
        </w:rPr>
        <w:tab/>
        <w:t>การประกันภัยคุ้มครองเครื่องมือก่อสร้าง (</w:t>
      </w:r>
      <w:r w:rsidRPr="00014C05">
        <w:rPr>
          <w:rFonts w:ascii="Browallia New" w:hAnsi="Browallia New" w:cs="Browallia New"/>
          <w:color w:val="auto"/>
          <w:sz w:val="28"/>
          <w:szCs w:val="28"/>
        </w:rPr>
        <w:t xml:space="preserve">Contractors’ Equipment Insurance) : </w:t>
      </w:r>
      <w:r w:rsidRPr="00014C05">
        <w:rPr>
          <w:rFonts w:ascii="Browallia New" w:hAnsi="Browallia New" w:cs="Browallia New"/>
          <w:color w:val="auto"/>
          <w:sz w:val="28"/>
          <w:szCs w:val="28"/>
          <w:cs/>
        </w:rPr>
        <w:t>คุ้มครองความสูญเสียหรือเสียหายของเครื่องมือ เครื่องจักรที่ใช้ในการก่อสร้าง อันเกิดจากอัคคีภัย ฟ้าผ่า ภัยลมพายุ การระเบิดการชนกัน พลิกคว่ำตกรางของยานพาหนะในขณะที่ทรัพย์สินที่เอาประกันภัยกําลังถูกบรรทุกไป</w:t>
      </w:r>
    </w:p>
    <w:p w:rsidR="00CC1C24" w:rsidRPr="00014C05" w:rsidRDefault="00CC1C24" w:rsidP="00BC0F20">
      <w:pPr>
        <w:tabs>
          <w:tab w:val="left" w:pos="2410"/>
        </w:tabs>
        <w:ind w:firstLine="1701"/>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4.10.5.</w:t>
      </w:r>
      <w:r w:rsidRPr="00014C05">
        <w:rPr>
          <w:rFonts w:ascii="Browallia New" w:hAnsi="Browallia New" w:cs="Browallia New"/>
          <w:color w:val="auto"/>
          <w:sz w:val="28"/>
          <w:szCs w:val="28"/>
          <w:cs/>
        </w:rPr>
        <w:tab/>
        <w:t>การประกันภัยเครื่องอุปกรณ์อีเล็คโทรนิค (</w:t>
      </w:r>
      <w:r w:rsidRPr="00014C05">
        <w:rPr>
          <w:rFonts w:ascii="Browallia New" w:hAnsi="Browallia New" w:cs="Browallia New"/>
          <w:color w:val="auto"/>
          <w:sz w:val="28"/>
          <w:szCs w:val="28"/>
        </w:rPr>
        <w:t xml:space="preserve">Electronic Equipment Insurance) : </w:t>
      </w:r>
      <w:r w:rsidRPr="00014C05">
        <w:rPr>
          <w:rFonts w:ascii="Browallia New" w:hAnsi="Browallia New" w:cs="Browallia New"/>
          <w:color w:val="auto"/>
          <w:sz w:val="28"/>
          <w:szCs w:val="28"/>
          <w:cs/>
        </w:rPr>
        <w:t>คุ้มครองความสูญเสียหรือเสียหายอันเกิดจากสาเหตุ ซึ่งมิได้ระบุไว้ใน ข้อยกเว้นของกรมธรรม์อันได้แก่ อัคคีภัย ฟ้าผ่า น้ำท่วม ความชื้น ภัยเปียกน้ำ ความเสียหายจากการดับเพลิง</w:t>
      </w:r>
    </w:p>
    <w:p w:rsidR="007D1BB8" w:rsidRPr="00014C05" w:rsidRDefault="007D1BB8" w:rsidP="00451D45">
      <w:pPr>
        <w:numPr>
          <w:ilvl w:val="1"/>
          <w:numId w:val="16"/>
        </w:numPr>
        <w:tabs>
          <w:tab w:val="clear" w:pos="792"/>
          <w:tab w:val="num" w:pos="960"/>
          <w:tab w:val="left" w:pos="7380"/>
        </w:tabs>
        <w:spacing w:before="120"/>
        <w:ind w:left="788" w:hanging="431"/>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การตลาดและการแข่งขัน</w:t>
      </w:r>
    </w:p>
    <w:p w:rsidR="007D1BB8" w:rsidRPr="00014C05" w:rsidRDefault="007D1BB8" w:rsidP="00BC0F20">
      <w:pPr>
        <w:spacing w:before="120"/>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กลยุทธ์การแข่งขันในภาพรวม</w:t>
      </w:r>
    </w:p>
    <w:p w:rsidR="00E50E41" w:rsidRPr="00014C05" w:rsidRDefault="00E50E41" w:rsidP="00BC0F20">
      <w:pPr>
        <w:spacing w:before="120"/>
        <w:ind w:firstLine="720"/>
        <w:jc w:val="thaiDistribute"/>
        <w:rPr>
          <w:rFonts w:ascii="Browallia New" w:hAnsi="Browallia New" w:cs="Browallia New"/>
          <w:b/>
          <w:bCs/>
          <w:color w:val="auto"/>
          <w:sz w:val="28"/>
          <w:szCs w:val="28"/>
        </w:rPr>
      </w:pPr>
      <w:r w:rsidRPr="00014C05">
        <w:rPr>
          <w:rFonts w:ascii="Browallia New" w:hAnsi="Browallia New" w:cs="Browallia New"/>
          <w:color w:val="auto"/>
          <w:sz w:val="28"/>
          <w:szCs w:val="28"/>
          <w:cs/>
        </w:rPr>
        <w:t>บริษัทมุ่งเน้นการพัฒนาคุณภาพและประสิทธิภาพของงานและผลิตภัณฑ์</w:t>
      </w:r>
      <w:r w:rsidRPr="00014C05">
        <w:rPr>
          <w:rFonts w:ascii="Browallia New" w:hAnsi="Browallia New" w:cs="Browallia New"/>
          <w:b/>
          <w:bCs/>
          <w:color w:val="auto"/>
          <w:sz w:val="28"/>
          <w:szCs w:val="28"/>
          <w:cs/>
        </w:rPr>
        <w:t xml:space="preserve"> </w:t>
      </w:r>
      <w:r w:rsidRPr="00014C05">
        <w:rPr>
          <w:rFonts w:ascii="Browallia New" w:hAnsi="Browallia New" w:cs="Browallia New"/>
          <w:color w:val="auto"/>
          <w:sz w:val="28"/>
          <w:szCs w:val="28"/>
          <w:cs/>
        </w:rPr>
        <w:t>เพื่อให้ลูกค้าเกิดความพึงพอใจโดยกำหนดกลยุทธ์เพื่อรองรับการขยายงานและสนับสนุนนโยบายการบริหารงานดังนี้</w:t>
      </w:r>
      <w:r w:rsidRPr="00014C05">
        <w:rPr>
          <w:rFonts w:ascii="Browallia New" w:hAnsi="Browallia New" w:cs="Browallia New"/>
          <w:color w:val="auto"/>
          <w:sz w:val="28"/>
          <w:szCs w:val="28"/>
          <w:cs/>
        </w:rPr>
        <w:tab/>
      </w:r>
    </w:p>
    <w:p w:rsidR="00E50E41" w:rsidRPr="00014C05" w:rsidRDefault="00E50E41" w:rsidP="00451D45">
      <w:pPr>
        <w:numPr>
          <w:ilvl w:val="0"/>
          <w:numId w:val="29"/>
        </w:numPr>
        <w:tabs>
          <w:tab w:val="clear" w:pos="1440"/>
          <w:tab w:val="num" w:pos="1080"/>
        </w:tabs>
        <w:spacing w:before="60"/>
        <w:ind w:left="0" w:firstLine="720"/>
        <w:jc w:val="thaiDistribute"/>
        <w:rPr>
          <w:rFonts w:ascii="Browallia New" w:hAnsi="Browallia New" w:cs="Browallia New"/>
          <w:color w:val="auto"/>
          <w:sz w:val="28"/>
          <w:szCs w:val="28"/>
          <w:cs/>
        </w:rPr>
      </w:pPr>
      <w:r w:rsidRPr="00014C05">
        <w:rPr>
          <w:rFonts w:ascii="Browallia New" w:hAnsi="Browallia New" w:cs="Browallia New"/>
          <w:color w:val="auto"/>
          <w:sz w:val="28"/>
          <w:szCs w:val="28"/>
          <w:cs/>
        </w:rPr>
        <w:t>ปรับปรุงผลิตภัณฑ์ปัจจุบันและพัฒนาผลิตภัณฑ์ใหม่ที่มีความเชี่ยวชาญและ มีช่องว่างทางการตลาดใหม่ ๆ</w:t>
      </w:r>
    </w:p>
    <w:p w:rsidR="00E50E41" w:rsidRPr="00014C05" w:rsidRDefault="00E50E41" w:rsidP="00451D45">
      <w:pPr>
        <w:numPr>
          <w:ilvl w:val="0"/>
          <w:numId w:val="29"/>
        </w:numPr>
        <w:tabs>
          <w:tab w:val="clear" w:pos="1440"/>
          <w:tab w:val="num" w:pos="1080"/>
        </w:tabs>
        <w:ind w:left="0"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รักษาตลาดลูกค้าต่ออายุ ขยายงานใหม่โดยเพิ่มช่องทางการขายและปริมาณผู้ขายที่มีคุณภาพ</w:t>
      </w:r>
    </w:p>
    <w:p w:rsidR="00E50E41" w:rsidRPr="00014C05" w:rsidRDefault="00E50E41" w:rsidP="00451D45">
      <w:pPr>
        <w:numPr>
          <w:ilvl w:val="0"/>
          <w:numId w:val="29"/>
        </w:numPr>
        <w:tabs>
          <w:tab w:val="clear" w:pos="1440"/>
          <w:tab w:val="num" w:pos="1080"/>
        </w:tabs>
        <w:ind w:left="0"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ตอบสนองความต้องการที่เปลี่ยนแปลงไปอย่างรวดเร็วของลูกค้า คู่ค้า ผู้ถือหุ้นพนักงานได้อย่างต่อเนื่องและยั่งยืน</w:t>
      </w:r>
    </w:p>
    <w:p w:rsidR="00E50E41" w:rsidRPr="00014C05" w:rsidRDefault="00E50E41" w:rsidP="00451D45">
      <w:pPr>
        <w:numPr>
          <w:ilvl w:val="0"/>
          <w:numId w:val="29"/>
        </w:numPr>
        <w:tabs>
          <w:tab w:val="clear" w:pos="1440"/>
          <w:tab w:val="num" w:pos="1080"/>
        </w:tabs>
        <w:ind w:left="0"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มุ่งเน้นการบริการที่ทันสมัย รวดเร็ว มีประสิทธิภาพ เพื่อสร้างความพึงพอใจให้ลูกค้าและรองรับการแข่งขันได้อย่างมีประสิทธิภาพ</w:t>
      </w:r>
    </w:p>
    <w:p w:rsidR="00E50E41" w:rsidRPr="00014C05" w:rsidRDefault="00E50E41"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กลุ่มลูกค้าเป้าหมายของบริษัท สามารถแบ่งออกได้เป็น </w:t>
      </w:r>
      <w:r w:rsidRPr="00014C05">
        <w:rPr>
          <w:rFonts w:ascii="Browallia New" w:hAnsi="Browallia New" w:cs="Browallia New"/>
          <w:color w:val="auto"/>
          <w:sz w:val="28"/>
          <w:szCs w:val="28"/>
        </w:rPr>
        <w:t>2</w:t>
      </w:r>
      <w:r w:rsidRPr="00014C05">
        <w:rPr>
          <w:rFonts w:ascii="Browallia New" w:hAnsi="Browallia New" w:cs="Browallia New"/>
          <w:color w:val="auto"/>
          <w:sz w:val="28"/>
          <w:szCs w:val="28"/>
          <w:cs/>
        </w:rPr>
        <w:t xml:space="preserve"> กลุ่มคือ</w:t>
      </w:r>
    </w:p>
    <w:p w:rsidR="00E50E41" w:rsidRPr="00014C05" w:rsidRDefault="00E50E41" w:rsidP="00451D45">
      <w:pPr>
        <w:numPr>
          <w:ilvl w:val="0"/>
          <w:numId w:val="30"/>
        </w:num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ลูกค้าองค์กร ได้แก่ โรงงานอุตสาหกรรม บริษัทห้างร้าน และผู้ประกอบธุรกิจในสาขาต่าง ๆ</w:t>
      </w:r>
    </w:p>
    <w:p w:rsidR="00E50E41" w:rsidRPr="00014C05" w:rsidRDefault="00E50E41" w:rsidP="00451D45">
      <w:pPr>
        <w:numPr>
          <w:ilvl w:val="0"/>
          <w:numId w:val="30"/>
        </w:numPr>
        <w:tabs>
          <w:tab w:val="clear" w:pos="1080"/>
        </w:tabs>
        <w:ind w:left="1077" w:hanging="357"/>
        <w:jc w:val="thaiDistribute"/>
        <w:rPr>
          <w:rFonts w:ascii="Browallia New" w:hAnsi="Browallia New" w:cs="Browallia New"/>
          <w:b/>
          <w:bCs/>
          <w:color w:val="auto"/>
          <w:sz w:val="28"/>
          <w:szCs w:val="28"/>
        </w:rPr>
      </w:pPr>
      <w:r w:rsidRPr="00014C05">
        <w:rPr>
          <w:rFonts w:ascii="Browallia New" w:hAnsi="Browallia New" w:cs="Browallia New"/>
          <w:color w:val="auto"/>
          <w:sz w:val="28"/>
          <w:szCs w:val="28"/>
          <w:cs/>
        </w:rPr>
        <w:t>ลูกค้ารายย่อย</w:t>
      </w:r>
    </w:p>
    <w:p w:rsidR="00E50E41" w:rsidRPr="00C21B56" w:rsidRDefault="00E50E41" w:rsidP="00BC0F20">
      <w:pPr>
        <w:spacing w:before="120"/>
        <w:rPr>
          <w:rFonts w:ascii="Browallia New" w:hAnsi="Browallia New" w:cs="Browallia New"/>
          <w:b/>
          <w:bCs/>
          <w:color w:val="auto"/>
          <w:sz w:val="28"/>
          <w:szCs w:val="28"/>
        </w:rPr>
      </w:pPr>
      <w:r w:rsidRPr="00C21B56">
        <w:rPr>
          <w:rFonts w:ascii="Browallia New" w:hAnsi="Browallia New" w:cs="Browallia New"/>
          <w:b/>
          <w:bCs/>
          <w:color w:val="auto"/>
          <w:sz w:val="28"/>
          <w:szCs w:val="28"/>
          <w:cs/>
        </w:rPr>
        <w:t>สภาวะการแข่งขันของอุตสาหกรรม</w:t>
      </w:r>
    </w:p>
    <w:p w:rsidR="00C21B56" w:rsidRPr="00C21B56" w:rsidRDefault="00C21B56" w:rsidP="00C21B56">
      <w:pPr>
        <w:tabs>
          <w:tab w:val="left" w:pos="709"/>
        </w:tabs>
        <w:spacing w:before="120"/>
        <w:ind w:firstLine="709"/>
        <w:jc w:val="thaiDistribute"/>
        <w:rPr>
          <w:rFonts w:ascii="Browallia New" w:hAnsi="Browallia New" w:cs="Browallia New"/>
          <w:color w:val="auto"/>
          <w:sz w:val="28"/>
          <w:szCs w:val="28"/>
        </w:rPr>
      </w:pPr>
      <w:r w:rsidRPr="00C21B56">
        <w:rPr>
          <w:rFonts w:ascii="Browallia New" w:hAnsi="Browallia New" w:cs="Browallia New"/>
          <w:color w:val="auto"/>
          <w:sz w:val="28"/>
          <w:szCs w:val="28"/>
          <w:cs/>
        </w:rPr>
        <w:t>ภาพรวมธุรกิจประกันภัยปี 256</w:t>
      </w:r>
      <w:r w:rsidRPr="00C21B56">
        <w:rPr>
          <w:rFonts w:ascii="Browallia New" w:hAnsi="Browallia New" w:cs="Browallia New" w:hint="cs"/>
          <w:color w:val="auto"/>
          <w:sz w:val="28"/>
          <w:szCs w:val="28"/>
          <w:cs/>
        </w:rPr>
        <w:t>2</w:t>
      </w:r>
      <w:r w:rsidRPr="00C21B56">
        <w:rPr>
          <w:rFonts w:ascii="Browallia New" w:hAnsi="Browallia New" w:cs="Browallia New"/>
          <w:color w:val="auto"/>
          <w:sz w:val="28"/>
          <w:szCs w:val="28"/>
          <w:cs/>
        </w:rPr>
        <w:t xml:space="preserve"> ข้อมูลสถิติประกันภัยปี 256</w:t>
      </w:r>
      <w:r w:rsidRPr="00C21B56">
        <w:rPr>
          <w:rFonts w:ascii="Browallia New" w:hAnsi="Browallia New" w:cs="Browallia New" w:hint="cs"/>
          <w:color w:val="auto"/>
          <w:sz w:val="28"/>
          <w:szCs w:val="28"/>
          <w:cs/>
        </w:rPr>
        <w:t>2</w:t>
      </w:r>
      <w:r w:rsidRPr="00C21B56">
        <w:rPr>
          <w:rFonts w:ascii="Browallia New" w:hAnsi="Browallia New" w:cs="Browallia New"/>
          <w:color w:val="auto"/>
          <w:sz w:val="28"/>
          <w:szCs w:val="28"/>
          <w:cs/>
        </w:rPr>
        <w:t xml:space="preserve"> </w:t>
      </w:r>
      <w:r w:rsidRPr="00C21B56">
        <w:rPr>
          <w:rFonts w:ascii="Browallia New" w:hAnsi="Browallia New" w:cs="Browallia New" w:hint="cs"/>
          <w:color w:val="auto"/>
          <w:sz w:val="28"/>
          <w:szCs w:val="28"/>
          <w:cs/>
        </w:rPr>
        <w:t xml:space="preserve">เดือนมกราคม-กันยายน 2562 </w:t>
      </w:r>
      <w:r w:rsidRPr="00C21B56">
        <w:rPr>
          <w:rFonts w:ascii="Browallia New" w:hAnsi="Browallia New" w:cs="Browallia New"/>
          <w:color w:val="auto"/>
          <w:sz w:val="28"/>
          <w:szCs w:val="28"/>
          <w:cs/>
        </w:rPr>
        <w:t>ธุรกิจประกันภัย</w:t>
      </w:r>
      <w:r w:rsidRPr="00C21B56">
        <w:rPr>
          <w:rFonts w:ascii="Browallia New" w:hAnsi="Browallia New" w:cs="Browallia New" w:hint="cs"/>
          <w:color w:val="auto"/>
          <w:sz w:val="28"/>
          <w:szCs w:val="28"/>
          <w:cs/>
        </w:rPr>
        <w:t>ขยายตัว</w:t>
      </w:r>
      <w:r w:rsidRPr="00C21B56">
        <w:rPr>
          <w:rFonts w:ascii="Browallia New" w:hAnsi="Browallia New" w:cs="Browallia New"/>
          <w:color w:val="auto"/>
          <w:sz w:val="28"/>
          <w:szCs w:val="28"/>
          <w:cs/>
        </w:rPr>
        <w:t xml:space="preserve">ร้อยละ </w:t>
      </w:r>
      <w:r w:rsidRPr="00C21B56">
        <w:rPr>
          <w:rFonts w:ascii="Browallia New" w:hAnsi="Browallia New" w:cs="Browallia New" w:hint="cs"/>
          <w:color w:val="auto"/>
          <w:sz w:val="28"/>
          <w:szCs w:val="28"/>
          <w:cs/>
        </w:rPr>
        <w:t>5.54</w:t>
      </w:r>
      <w:r w:rsidRPr="00C21B56">
        <w:rPr>
          <w:rFonts w:ascii="Browallia New" w:hAnsi="Browallia New" w:cs="Browallia New"/>
          <w:color w:val="auto"/>
          <w:sz w:val="28"/>
          <w:szCs w:val="28"/>
        </w:rPr>
        <w:t xml:space="preserve"> </w:t>
      </w:r>
      <w:r w:rsidRPr="00C21B56">
        <w:rPr>
          <w:rFonts w:ascii="Browallia New" w:hAnsi="Browallia New" w:cs="Browallia New" w:hint="cs"/>
          <w:color w:val="auto"/>
          <w:sz w:val="28"/>
          <w:szCs w:val="28"/>
          <w:cs/>
        </w:rPr>
        <w:t>เมื่อ</w:t>
      </w:r>
      <w:r w:rsidRPr="00C21B56">
        <w:rPr>
          <w:rFonts w:ascii="Browallia New" w:hAnsi="Browallia New" w:cs="Browallia New"/>
          <w:color w:val="auto"/>
          <w:sz w:val="28"/>
          <w:szCs w:val="28"/>
          <w:cs/>
        </w:rPr>
        <w:t>เปรียบเทียบกับช่วงเดียวกันของปีก่อน โดยเป็น</w:t>
      </w:r>
      <w:r w:rsidRPr="00C21B56">
        <w:rPr>
          <w:rFonts w:ascii="Browallia New" w:hAnsi="Browallia New" w:cs="Browallia New" w:hint="cs"/>
          <w:color w:val="auto"/>
          <w:sz w:val="28"/>
          <w:szCs w:val="28"/>
          <w:cs/>
        </w:rPr>
        <w:t>เบี้ยประกันภัยรับโดยตรง</w:t>
      </w:r>
      <w:r w:rsidRPr="00C21B56">
        <w:rPr>
          <w:rFonts w:ascii="Browallia New" w:hAnsi="Browallia New" w:cs="Browallia New"/>
          <w:color w:val="auto"/>
          <w:sz w:val="28"/>
          <w:szCs w:val="28"/>
          <w:cs/>
        </w:rPr>
        <w:t xml:space="preserve">จากการประกันอัคคีภัยจำนวน </w:t>
      </w:r>
      <w:r w:rsidRPr="00C21B56">
        <w:rPr>
          <w:rFonts w:ascii="Browallia New" w:hAnsi="Browallia New" w:cs="Browallia New" w:hint="cs"/>
          <w:color w:val="auto"/>
          <w:sz w:val="28"/>
          <w:szCs w:val="28"/>
          <w:cs/>
        </w:rPr>
        <w:t>10</w:t>
      </w:r>
      <w:r w:rsidRPr="00C21B56">
        <w:rPr>
          <w:rFonts w:ascii="Browallia New" w:hAnsi="Browallia New" w:cs="Browallia New"/>
          <w:color w:val="auto"/>
          <w:sz w:val="28"/>
          <w:szCs w:val="28"/>
        </w:rPr>
        <w:t>,</w:t>
      </w:r>
      <w:r w:rsidRPr="00C21B56">
        <w:rPr>
          <w:rFonts w:ascii="Browallia New" w:hAnsi="Browallia New" w:cs="Browallia New" w:hint="cs"/>
          <w:color w:val="auto"/>
          <w:sz w:val="28"/>
          <w:szCs w:val="28"/>
          <w:cs/>
        </w:rPr>
        <w:t>177</w:t>
      </w:r>
      <w:r w:rsidRPr="00C21B56">
        <w:rPr>
          <w:rFonts w:ascii="Browallia New" w:hAnsi="Browallia New" w:cs="Browallia New"/>
          <w:color w:val="auto"/>
          <w:sz w:val="28"/>
          <w:szCs w:val="28"/>
        </w:rPr>
        <w:t xml:space="preserve"> </w:t>
      </w:r>
      <w:r w:rsidRPr="00C21B56">
        <w:rPr>
          <w:rFonts w:ascii="Browallia New" w:hAnsi="Browallia New" w:cs="Browallia New"/>
          <w:color w:val="auto"/>
          <w:sz w:val="28"/>
          <w:szCs w:val="28"/>
          <w:cs/>
        </w:rPr>
        <w:t xml:space="preserve">ล้านบาท การประกันภัยทางทะเลและขนส่ง จำนวน </w:t>
      </w:r>
      <w:r w:rsidRPr="00C21B56">
        <w:rPr>
          <w:rFonts w:ascii="Browallia New" w:hAnsi="Browallia New" w:cs="Browallia New" w:hint="cs"/>
          <w:color w:val="auto"/>
          <w:sz w:val="28"/>
          <w:szCs w:val="28"/>
          <w:cs/>
        </w:rPr>
        <w:t>5</w:t>
      </w:r>
      <w:r w:rsidRPr="00C21B56">
        <w:rPr>
          <w:rFonts w:ascii="Browallia New" w:hAnsi="Browallia New" w:cs="Browallia New"/>
          <w:color w:val="auto"/>
          <w:sz w:val="28"/>
          <w:szCs w:val="28"/>
        </w:rPr>
        <w:t>,</w:t>
      </w:r>
      <w:r w:rsidRPr="00C21B56">
        <w:rPr>
          <w:rFonts w:ascii="Browallia New" w:hAnsi="Browallia New" w:cs="Browallia New" w:hint="cs"/>
          <w:color w:val="auto"/>
          <w:sz w:val="28"/>
          <w:szCs w:val="28"/>
          <w:cs/>
        </w:rPr>
        <w:t>486</w:t>
      </w:r>
      <w:r w:rsidRPr="00C21B56">
        <w:rPr>
          <w:rFonts w:ascii="Browallia New" w:hAnsi="Browallia New" w:cs="Browallia New"/>
          <w:color w:val="auto"/>
          <w:sz w:val="28"/>
          <w:szCs w:val="28"/>
          <w:cs/>
        </w:rPr>
        <w:t xml:space="preserve">ล้านบาท การประกันภัยรถจำนวน </w:t>
      </w:r>
      <w:r w:rsidRPr="00C21B56">
        <w:rPr>
          <w:rFonts w:ascii="Browallia New" w:hAnsi="Browallia New" w:cs="Browallia New"/>
          <w:color w:val="auto"/>
          <w:sz w:val="28"/>
          <w:szCs w:val="28"/>
        </w:rPr>
        <w:t>1</w:t>
      </w:r>
      <w:r w:rsidRPr="00C21B56">
        <w:rPr>
          <w:rFonts w:ascii="Browallia New" w:hAnsi="Browallia New" w:cs="Browallia New" w:hint="cs"/>
          <w:color w:val="auto"/>
          <w:sz w:val="28"/>
          <w:szCs w:val="28"/>
          <w:cs/>
        </w:rPr>
        <w:t>44</w:t>
      </w:r>
      <w:r w:rsidRPr="00C21B56">
        <w:rPr>
          <w:rFonts w:ascii="Browallia New" w:hAnsi="Browallia New" w:cs="Browallia New"/>
          <w:color w:val="auto"/>
          <w:sz w:val="28"/>
          <w:szCs w:val="28"/>
        </w:rPr>
        <w:t>,</w:t>
      </w:r>
      <w:r w:rsidRPr="00C21B56">
        <w:rPr>
          <w:rFonts w:ascii="Browallia New" w:hAnsi="Browallia New" w:cs="Browallia New" w:hint="cs"/>
          <w:color w:val="auto"/>
          <w:sz w:val="28"/>
          <w:szCs w:val="28"/>
          <w:cs/>
        </w:rPr>
        <w:t>577</w:t>
      </w:r>
      <w:r w:rsidRPr="00C21B56">
        <w:rPr>
          <w:rFonts w:ascii="Browallia New" w:hAnsi="Browallia New" w:cs="Browallia New"/>
          <w:color w:val="auto"/>
          <w:sz w:val="28"/>
          <w:szCs w:val="28"/>
        </w:rPr>
        <w:t xml:space="preserve"> </w:t>
      </w:r>
      <w:r w:rsidRPr="00C21B56">
        <w:rPr>
          <w:rFonts w:ascii="Browallia New" w:hAnsi="Browallia New" w:cs="Browallia New"/>
          <w:color w:val="auto"/>
          <w:sz w:val="28"/>
          <w:szCs w:val="28"/>
          <w:cs/>
        </w:rPr>
        <w:t xml:space="preserve">ล้านบาท และการประกันภัยเบ็ดเตล็ด จำนวน </w:t>
      </w:r>
      <w:r w:rsidRPr="00C21B56">
        <w:rPr>
          <w:rFonts w:ascii="Browallia New" w:hAnsi="Browallia New" w:cs="Browallia New" w:hint="cs"/>
          <w:color w:val="auto"/>
          <w:sz w:val="28"/>
          <w:szCs w:val="28"/>
          <w:cs/>
        </w:rPr>
        <w:t>85</w:t>
      </w:r>
      <w:r w:rsidRPr="00C21B56">
        <w:rPr>
          <w:rFonts w:ascii="Browallia New" w:hAnsi="Browallia New" w:cs="Browallia New"/>
          <w:color w:val="auto"/>
          <w:sz w:val="28"/>
          <w:szCs w:val="28"/>
        </w:rPr>
        <w:t>,</w:t>
      </w:r>
      <w:r w:rsidRPr="00C21B56">
        <w:rPr>
          <w:rFonts w:ascii="Browallia New" w:hAnsi="Browallia New" w:cs="Browallia New" w:hint="cs"/>
          <w:color w:val="auto"/>
          <w:sz w:val="28"/>
          <w:szCs w:val="28"/>
          <w:cs/>
        </w:rPr>
        <w:t>209</w:t>
      </w:r>
      <w:r w:rsidRPr="00C21B56">
        <w:rPr>
          <w:rFonts w:ascii="Browallia New" w:hAnsi="Browallia New" w:cs="Browallia New"/>
          <w:color w:val="auto"/>
          <w:sz w:val="28"/>
          <w:szCs w:val="28"/>
          <w:cs/>
        </w:rPr>
        <w:t xml:space="preserve"> ล้านบาท </w:t>
      </w:r>
      <w:r w:rsidRPr="00C21B56">
        <w:rPr>
          <w:rFonts w:ascii="Browallia New" w:hAnsi="Browallia New" w:cs="Browallia New" w:hint="cs"/>
          <w:color w:val="auto"/>
          <w:sz w:val="28"/>
          <w:szCs w:val="28"/>
          <w:cs/>
        </w:rPr>
        <w:t>โดยมีผู้ทำประกัน</w:t>
      </w:r>
      <w:r w:rsidRPr="00C21B56">
        <w:rPr>
          <w:rFonts w:ascii="Browallia New" w:hAnsi="Browallia New" w:cs="Browallia New" w:hint="cs"/>
          <w:color w:val="auto"/>
          <w:sz w:val="28"/>
          <w:szCs w:val="28"/>
          <w:cs/>
        </w:rPr>
        <w:lastRenderedPageBreak/>
        <w:t xml:space="preserve">วินาศภัยจำนวน 63,561,818 กรมธรรม์ </w:t>
      </w:r>
      <w:r w:rsidRPr="00C21B56">
        <w:rPr>
          <w:rFonts w:ascii="Browallia New" w:hAnsi="Browallia New" w:cs="Browallia New"/>
          <w:color w:val="auto"/>
          <w:sz w:val="28"/>
          <w:szCs w:val="28"/>
          <w:cs/>
        </w:rPr>
        <w:t>ทั้งนี้ ธุรกิจประกันวินาศภัยมีอัตราส่วน</w:t>
      </w:r>
      <w:r w:rsidRPr="00C21B56">
        <w:rPr>
          <w:rFonts w:ascii="Browallia New" w:hAnsi="Browallia New" w:cs="Browallia New" w:hint="cs"/>
          <w:color w:val="auto"/>
          <w:sz w:val="28"/>
          <w:szCs w:val="28"/>
          <w:cs/>
        </w:rPr>
        <w:t>ความ</w:t>
      </w:r>
      <w:r w:rsidRPr="00C21B56">
        <w:rPr>
          <w:rFonts w:ascii="Browallia New" w:hAnsi="Browallia New" w:cs="Browallia New"/>
          <w:color w:val="auto"/>
          <w:sz w:val="28"/>
          <w:szCs w:val="28"/>
          <w:cs/>
        </w:rPr>
        <w:t>เพียงพอของเงิน</w:t>
      </w:r>
      <w:r w:rsidRPr="00C21B56">
        <w:rPr>
          <w:rFonts w:ascii="Browallia New" w:hAnsi="Browallia New" w:cs="Browallia New" w:hint="cs"/>
          <w:color w:val="auto"/>
          <w:sz w:val="28"/>
          <w:szCs w:val="28"/>
          <w:cs/>
        </w:rPr>
        <w:t>กอง</w:t>
      </w:r>
      <w:r w:rsidRPr="00C21B56">
        <w:rPr>
          <w:rFonts w:ascii="Browallia New" w:hAnsi="Browallia New" w:cs="Browallia New"/>
          <w:color w:val="auto"/>
          <w:sz w:val="28"/>
          <w:szCs w:val="28"/>
          <w:cs/>
        </w:rPr>
        <w:t>ทุน (</w:t>
      </w:r>
      <w:r w:rsidRPr="00C21B56">
        <w:rPr>
          <w:rFonts w:ascii="Browallia New" w:hAnsi="Browallia New" w:cs="Browallia New"/>
          <w:color w:val="auto"/>
          <w:sz w:val="28"/>
          <w:szCs w:val="28"/>
        </w:rPr>
        <w:t>Capital Adequacy Ratio : CAR</w:t>
      </w:r>
      <w:r w:rsidRPr="00C21B56">
        <w:rPr>
          <w:rFonts w:ascii="Browallia New" w:hAnsi="Browallia New" w:cs="Browallia New"/>
          <w:color w:val="auto"/>
          <w:sz w:val="28"/>
          <w:szCs w:val="28"/>
          <w:cs/>
        </w:rPr>
        <w:t>)</w:t>
      </w:r>
      <w:r w:rsidRPr="00C21B56">
        <w:rPr>
          <w:rFonts w:ascii="Browallia New" w:hAnsi="Browallia New" w:cs="Browallia New"/>
          <w:color w:val="auto"/>
          <w:sz w:val="28"/>
          <w:szCs w:val="28"/>
        </w:rPr>
        <w:t xml:space="preserve"> 471.30%</w:t>
      </w:r>
      <w:r w:rsidRPr="00C21B56">
        <w:rPr>
          <w:rFonts w:ascii="Browallia New" w:hAnsi="Browallia New" w:cs="Browallia New"/>
          <w:color w:val="auto"/>
          <w:sz w:val="28"/>
          <w:szCs w:val="28"/>
        </w:rPr>
        <w:tab/>
      </w:r>
    </w:p>
    <w:p w:rsidR="00C21B56" w:rsidRPr="00C21B56" w:rsidRDefault="00C21B56" w:rsidP="00C21B56">
      <w:pPr>
        <w:tabs>
          <w:tab w:val="left" w:pos="709"/>
        </w:tabs>
        <w:spacing w:before="120"/>
        <w:ind w:firstLine="709"/>
        <w:jc w:val="thaiDistribute"/>
        <w:rPr>
          <w:rFonts w:ascii="Browallia New" w:hAnsi="Browallia New" w:cs="Browallia New"/>
          <w:color w:val="auto"/>
          <w:sz w:val="28"/>
          <w:szCs w:val="28"/>
        </w:rPr>
      </w:pPr>
      <w:r w:rsidRPr="00C21B56">
        <w:rPr>
          <w:rFonts w:ascii="Browallia New" w:hAnsi="Browallia New" w:cs="Browallia New"/>
          <w:color w:val="auto"/>
          <w:sz w:val="28"/>
          <w:szCs w:val="28"/>
          <w:cs/>
        </w:rPr>
        <w:t>ทิศทางธุรกิจประกันภัยไทยปี 256</w:t>
      </w:r>
      <w:r w:rsidRPr="00C21B56">
        <w:rPr>
          <w:rFonts w:ascii="Browallia New" w:hAnsi="Browallia New" w:cs="Browallia New" w:hint="cs"/>
          <w:color w:val="auto"/>
          <w:sz w:val="28"/>
          <w:szCs w:val="28"/>
          <w:cs/>
        </w:rPr>
        <w:t>3</w:t>
      </w:r>
      <w:r w:rsidRPr="00C21B56">
        <w:rPr>
          <w:rFonts w:ascii="Browallia New" w:hAnsi="Browallia New" w:cs="Browallia New"/>
          <w:color w:val="auto"/>
          <w:sz w:val="28"/>
          <w:szCs w:val="28"/>
          <w:cs/>
        </w:rPr>
        <w:t xml:space="preserve"> สมาคมประกันวินาศภัย คาดการณ์เบี้ยประกันวินาศภัยทั้งระบบจะเติบโตอยู่ในช่วงร้อยละ 4-5  ซึ่งไม่ได้โตจากภาวะเศรษฐกิจ แต่เป็นการโตจากแนวโน้มที่ทุกบริษัทปรับขึ้นเบี้ยประกันรถยนต์ หลังขาดทุนเป็นปีที่ 3 รวมทั้งการเพิ่มความคุ้มครองค่าสินไหมแก่บุคคลภายนอกที่ ทำให้อัตราส่วนค่าสินไหมทดแทน (</w:t>
      </w:r>
      <w:r w:rsidRPr="00C21B56">
        <w:rPr>
          <w:rFonts w:ascii="Browallia New" w:hAnsi="Browallia New" w:cs="Browallia New"/>
          <w:color w:val="auto"/>
          <w:sz w:val="28"/>
          <w:szCs w:val="28"/>
        </w:rPr>
        <w:t xml:space="preserve">loss ratio) </w:t>
      </w:r>
      <w:r w:rsidRPr="00C21B56">
        <w:rPr>
          <w:rFonts w:ascii="Browallia New" w:hAnsi="Browallia New" w:cs="Browallia New"/>
          <w:color w:val="auto"/>
          <w:sz w:val="28"/>
          <w:szCs w:val="28"/>
          <w:cs/>
        </w:rPr>
        <w:t>สูงขึ้น โดยความท้าทายของธุรกิจในปี 2563 จะขึ้นอยู่กับสงครามการค้า อัตราดอกเบี้ยที่อยู่ระดับต่ำ การเมือง การส่งออกที่ติดลบ ยอดขายรถใหม่ลดลง และการควบรวมกิจการที่เริ่มเห็นกลุ่มนักลงทุนจีนเข้ามาลงทุนธุรกิจประกันภัยของไทย</w:t>
      </w:r>
    </w:p>
    <w:p w:rsidR="00C21B56" w:rsidRPr="00C21B56" w:rsidRDefault="00C21B56" w:rsidP="00C21B56">
      <w:pPr>
        <w:tabs>
          <w:tab w:val="left" w:pos="709"/>
        </w:tabs>
        <w:spacing w:before="120"/>
        <w:ind w:firstLine="709"/>
        <w:jc w:val="thaiDistribute"/>
        <w:rPr>
          <w:rFonts w:ascii="Browallia New" w:hAnsi="Browallia New" w:cs="Browallia New"/>
          <w:color w:val="auto"/>
          <w:sz w:val="28"/>
          <w:szCs w:val="28"/>
        </w:rPr>
      </w:pPr>
      <w:r w:rsidRPr="00C21B56">
        <w:rPr>
          <w:rFonts w:ascii="Browallia New" w:hAnsi="Browallia New" w:cs="Browallia New"/>
          <w:color w:val="auto"/>
          <w:sz w:val="28"/>
          <w:szCs w:val="28"/>
          <w:cs/>
        </w:rPr>
        <w:t>ในช่วงเดือนมกราคม-</w:t>
      </w:r>
      <w:r w:rsidRPr="00C21B56">
        <w:rPr>
          <w:rFonts w:ascii="Browallia New" w:hAnsi="Browallia New" w:cs="Browallia New" w:hint="cs"/>
          <w:color w:val="auto"/>
          <w:sz w:val="28"/>
          <w:szCs w:val="28"/>
          <w:cs/>
        </w:rPr>
        <w:t>กันย</w:t>
      </w:r>
      <w:r w:rsidRPr="00C21B56">
        <w:rPr>
          <w:rFonts w:ascii="Browallia New" w:hAnsi="Browallia New" w:cs="Browallia New"/>
          <w:color w:val="auto"/>
          <w:sz w:val="28"/>
          <w:szCs w:val="28"/>
          <w:cs/>
        </w:rPr>
        <w:t>ายน ปี 256</w:t>
      </w:r>
      <w:r w:rsidRPr="00C21B56">
        <w:rPr>
          <w:rFonts w:ascii="Browallia New" w:hAnsi="Browallia New" w:cs="Browallia New" w:hint="cs"/>
          <w:color w:val="auto"/>
          <w:sz w:val="28"/>
          <w:szCs w:val="28"/>
          <w:cs/>
        </w:rPr>
        <w:t>2</w:t>
      </w:r>
      <w:r w:rsidRPr="00C21B56">
        <w:rPr>
          <w:rFonts w:ascii="Browallia New" w:hAnsi="Browallia New" w:cs="Browallia New"/>
          <w:color w:val="auto"/>
          <w:sz w:val="28"/>
          <w:szCs w:val="28"/>
          <w:cs/>
        </w:rPr>
        <w:t xml:space="preserve"> โดยภาพรวมธุรกิจประกันภัยพบว่ามีจำนวนกรมธรรม์ประกันภัยเกิดขึ้นทั้งสิ้น </w:t>
      </w:r>
      <w:r w:rsidRPr="00C21B56">
        <w:rPr>
          <w:rFonts w:ascii="Browallia New" w:hAnsi="Browallia New" w:cs="Browallia New" w:hint="cs"/>
          <w:color w:val="auto"/>
          <w:sz w:val="28"/>
          <w:szCs w:val="28"/>
          <w:cs/>
        </w:rPr>
        <w:t>63,561,818</w:t>
      </w:r>
      <w:r w:rsidRPr="00C21B56">
        <w:rPr>
          <w:rFonts w:ascii="Browallia New" w:hAnsi="Browallia New" w:cs="Browallia New"/>
          <w:color w:val="auto"/>
          <w:sz w:val="28"/>
          <w:szCs w:val="28"/>
          <w:cs/>
        </w:rPr>
        <w:t xml:space="preserve"> กรมธรรม์ โดยมีมูลค่าเบี้ยประกันภัยรับโดยตรงรวม </w:t>
      </w:r>
      <w:r w:rsidRPr="00C21B56">
        <w:rPr>
          <w:rFonts w:ascii="Browallia New" w:hAnsi="Browallia New" w:cs="Browallia New" w:hint="cs"/>
          <w:color w:val="auto"/>
          <w:sz w:val="28"/>
          <w:szCs w:val="28"/>
          <w:cs/>
        </w:rPr>
        <w:t>245</w:t>
      </w:r>
      <w:r w:rsidRPr="00C21B56">
        <w:rPr>
          <w:rFonts w:ascii="Browallia New" w:hAnsi="Browallia New" w:cs="Browallia New"/>
          <w:color w:val="auto"/>
          <w:sz w:val="28"/>
          <w:szCs w:val="28"/>
        </w:rPr>
        <w:t>,</w:t>
      </w:r>
      <w:r w:rsidRPr="00C21B56">
        <w:rPr>
          <w:rFonts w:ascii="Browallia New" w:hAnsi="Browallia New" w:cs="Browallia New" w:hint="cs"/>
          <w:color w:val="auto"/>
          <w:sz w:val="28"/>
          <w:szCs w:val="28"/>
          <w:cs/>
        </w:rPr>
        <w:t>450</w:t>
      </w:r>
      <w:r w:rsidRPr="00C21B56">
        <w:rPr>
          <w:rFonts w:ascii="Browallia New" w:hAnsi="Browallia New" w:cs="Browallia New"/>
          <w:color w:val="auto"/>
          <w:sz w:val="28"/>
          <w:szCs w:val="28"/>
          <w:cs/>
        </w:rPr>
        <w:t xml:space="preserve"> ล้านบาท </w:t>
      </w:r>
      <w:r w:rsidRPr="00C21B56">
        <w:rPr>
          <w:rFonts w:ascii="Browallia New" w:hAnsi="Browallia New" w:cs="Browallia New" w:hint="cs"/>
          <w:color w:val="auto"/>
          <w:sz w:val="28"/>
          <w:szCs w:val="28"/>
          <w:cs/>
        </w:rPr>
        <w:t>ขยายตัว</w:t>
      </w:r>
      <w:r w:rsidRPr="00C21B56">
        <w:rPr>
          <w:rFonts w:ascii="Browallia New" w:hAnsi="Browallia New" w:cs="Browallia New"/>
          <w:color w:val="auto"/>
          <w:sz w:val="28"/>
          <w:szCs w:val="28"/>
          <w:cs/>
        </w:rPr>
        <w:t>จาก</w:t>
      </w:r>
      <w:r w:rsidRPr="00C21B56">
        <w:rPr>
          <w:rFonts w:ascii="Browallia New" w:hAnsi="Browallia New" w:cs="Browallia New" w:hint="cs"/>
          <w:color w:val="auto"/>
          <w:sz w:val="28"/>
          <w:szCs w:val="28"/>
          <w:cs/>
        </w:rPr>
        <w:t>ช่วงเดียวกันของปีก่อน</w:t>
      </w:r>
      <w:r w:rsidRPr="00C21B56">
        <w:rPr>
          <w:rFonts w:ascii="Browallia New" w:hAnsi="Browallia New" w:cs="Browallia New"/>
          <w:color w:val="auto"/>
          <w:sz w:val="28"/>
          <w:szCs w:val="28"/>
          <w:cs/>
        </w:rPr>
        <w:t xml:space="preserve">ร้อยละ </w:t>
      </w:r>
      <w:r w:rsidRPr="00C21B56">
        <w:rPr>
          <w:rFonts w:ascii="Browallia New" w:hAnsi="Browallia New" w:cs="Browallia New" w:hint="cs"/>
          <w:color w:val="auto"/>
          <w:sz w:val="28"/>
          <w:szCs w:val="28"/>
          <w:cs/>
        </w:rPr>
        <w:t>5.54</w:t>
      </w:r>
    </w:p>
    <w:p w:rsidR="00E93160" w:rsidRPr="00C21B56" w:rsidRDefault="00C21B56" w:rsidP="00C21B56">
      <w:pPr>
        <w:tabs>
          <w:tab w:val="left" w:pos="709"/>
        </w:tabs>
        <w:spacing w:before="120"/>
        <w:ind w:firstLine="709"/>
        <w:jc w:val="thaiDistribute"/>
        <w:rPr>
          <w:rFonts w:ascii="Browallia New" w:hAnsi="Browallia New" w:cs="Browallia New"/>
          <w:color w:val="auto"/>
          <w:sz w:val="28"/>
          <w:szCs w:val="28"/>
        </w:rPr>
      </w:pPr>
      <w:r>
        <w:rPr>
          <w:rFonts w:ascii="Browallia New" w:hAnsi="Browallia New" w:cs="Browallia New"/>
          <w:color w:val="auto"/>
          <w:sz w:val="28"/>
          <w:szCs w:val="28"/>
          <w:cs/>
        </w:rPr>
        <w:tab/>
      </w:r>
      <w:r w:rsidRPr="00C21B56">
        <w:rPr>
          <w:rFonts w:ascii="Browallia New" w:hAnsi="Browallia New" w:cs="Browallia New"/>
          <w:color w:val="auto"/>
          <w:sz w:val="28"/>
          <w:szCs w:val="28"/>
          <w:cs/>
        </w:rPr>
        <w:t xml:space="preserve">ซึ่งในช่วงเวลาดังกล่าว บริษัทได้จำหน่ายกรมธรรม์ทั้งสิ้น </w:t>
      </w:r>
      <w:r w:rsidRPr="00C21B56">
        <w:rPr>
          <w:rFonts w:ascii="Browallia New" w:hAnsi="Browallia New" w:cs="Browallia New" w:hint="cs"/>
          <w:color w:val="auto"/>
          <w:sz w:val="28"/>
          <w:szCs w:val="28"/>
          <w:cs/>
        </w:rPr>
        <w:t>61</w:t>
      </w:r>
      <w:r w:rsidRPr="00C21B56">
        <w:rPr>
          <w:rFonts w:ascii="Browallia New" w:hAnsi="Browallia New" w:cs="Browallia New"/>
          <w:color w:val="auto"/>
          <w:sz w:val="28"/>
          <w:szCs w:val="28"/>
        </w:rPr>
        <w:t>,602</w:t>
      </w:r>
      <w:r w:rsidRPr="00C21B56">
        <w:rPr>
          <w:rFonts w:ascii="Browallia New" w:hAnsi="Browallia New" w:cs="Browallia New"/>
          <w:color w:val="auto"/>
          <w:sz w:val="28"/>
          <w:szCs w:val="28"/>
          <w:cs/>
        </w:rPr>
        <w:t xml:space="preserve"> กรมธรรม์ </w:t>
      </w:r>
      <w:r w:rsidRPr="00C21B56">
        <w:rPr>
          <w:rFonts w:ascii="Browallia New" w:hAnsi="Browallia New" w:cs="Browallia New" w:hint="cs"/>
          <w:color w:val="auto"/>
          <w:sz w:val="28"/>
          <w:szCs w:val="28"/>
          <w:cs/>
        </w:rPr>
        <w:t>เพิ่มขึ้น</w:t>
      </w:r>
      <w:r w:rsidRPr="00C21B56">
        <w:rPr>
          <w:rFonts w:ascii="Browallia New" w:hAnsi="Browallia New" w:cs="Browallia New"/>
          <w:color w:val="auto"/>
          <w:sz w:val="28"/>
          <w:szCs w:val="28"/>
          <w:cs/>
        </w:rPr>
        <w:t>จาก</w:t>
      </w:r>
      <w:r w:rsidRPr="00C21B56">
        <w:rPr>
          <w:rFonts w:ascii="Browallia New" w:hAnsi="Browallia New" w:cs="Browallia New" w:hint="cs"/>
          <w:color w:val="auto"/>
          <w:sz w:val="28"/>
          <w:szCs w:val="28"/>
          <w:cs/>
        </w:rPr>
        <w:t>ช่วงเดียวกันของปี</w:t>
      </w:r>
      <w:r w:rsidRPr="00C21B56">
        <w:rPr>
          <w:rFonts w:ascii="Browallia New" w:hAnsi="Browallia New" w:cs="Browallia New"/>
          <w:color w:val="auto"/>
          <w:sz w:val="28"/>
          <w:szCs w:val="28"/>
          <w:cs/>
        </w:rPr>
        <w:t xml:space="preserve"> 256</w:t>
      </w:r>
      <w:r w:rsidRPr="00C21B56">
        <w:rPr>
          <w:rFonts w:ascii="Browallia New" w:hAnsi="Browallia New" w:cs="Browallia New" w:hint="cs"/>
          <w:color w:val="auto"/>
          <w:sz w:val="28"/>
          <w:szCs w:val="28"/>
          <w:cs/>
        </w:rPr>
        <w:t>1</w:t>
      </w:r>
      <w:r w:rsidRPr="00C21B56">
        <w:rPr>
          <w:rFonts w:ascii="Browallia New" w:hAnsi="Browallia New" w:cs="Browallia New"/>
          <w:color w:val="auto"/>
          <w:sz w:val="28"/>
          <w:szCs w:val="28"/>
          <w:cs/>
        </w:rPr>
        <w:t xml:space="preserve"> คิดเป็นร้อยละ </w:t>
      </w:r>
      <w:r w:rsidRPr="00C21B56">
        <w:rPr>
          <w:rFonts w:ascii="Browallia New" w:hAnsi="Browallia New" w:cs="Browallia New" w:hint="cs"/>
          <w:color w:val="auto"/>
          <w:sz w:val="28"/>
          <w:szCs w:val="28"/>
          <w:cs/>
        </w:rPr>
        <w:t>14.8</w:t>
      </w:r>
      <w:r w:rsidRPr="00C21B56">
        <w:rPr>
          <w:rFonts w:ascii="Browallia New" w:hAnsi="Browallia New" w:cs="Browallia New"/>
          <w:color w:val="auto"/>
          <w:sz w:val="28"/>
          <w:szCs w:val="28"/>
          <w:cs/>
        </w:rPr>
        <w:t xml:space="preserve"> โดยมูลค่าเบี้ยประกันภัยรับโดยตรงเท่ากับ  1</w:t>
      </w:r>
      <w:r w:rsidRPr="00C21B56">
        <w:rPr>
          <w:rFonts w:ascii="Browallia New" w:hAnsi="Browallia New" w:cs="Browallia New"/>
          <w:color w:val="auto"/>
          <w:sz w:val="28"/>
          <w:szCs w:val="28"/>
        </w:rPr>
        <w:t>,</w:t>
      </w:r>
      <w:r w:rsidRPr="00C21B56">
        <w:rPr>
          <w:rFonts w:ascii="Browallia New" w:hAnsi="Browallia New" w:cs="Browallia New" w:hint="cs"/>
          <w:color w:val="auto"/>
          <w:sz w:val="28"/>
          <w:szCs w:val="28"/>
          <w:cs/>
        </w:rPr>
        <w:t>182.59</w:t>
      </w:r>
      <w:r w:rsidRPr="00C21B56">
        <w:rPr>
          <w:rFonts w:ascii="Browallia New" w:hAnsi="Browallia New" w:cs="Browallia New"/>
          <w:color w:val="auto"/>
          <w:sz w:val="28"/>
          <w:szCs w:val="28"/>
          <w:cs/>
        </w:rPr>
        <w:t xml:space="preserve"> ล้านบาท เพิ่มขึ้นจาก</w:t>
      </w:r>
      <w:r w:rsidRPr="00C21B56">
        <w:rPr>
          <w:rFonts w:ascii="Browallia New" w:hAnsi="Browallia New" w:cs="Browallia New" w:hint="cs"/>
          <w:color w:val="auto"/>
          <w:sz w:val="28"/>
          <w:szCs w:val="28"/>
          <w:cs/>
        </w:rPr>
        <w:t>ช่วงเดียวกันของปี</w:t>
      </w:r>
      <w:r w:rsidRPr="00C21B56">
        <w:rPr>
          <w:rFonts w:ascii="Browallia New" w:hAnsi="Browallia New" w:cs="Browallia New"/>
          <w:color w:val="auto"/>
          <w:sz w:val="28"/>
          <w:szCs w:val="28"/>
          <w:cs/>
        </w:rPr>
        <w:t xml:space="preserve"> 256</w:t>
      </w:r>
      <w:r w:rsidRPr="00C21B56">
        <w:rPr>
          <w:rFonts w:ascii="Browallia New" w:hAnsi="Browallia New" w:cs="Browallia New" w:hint="cs"/>
          <w:color w:val="auto"/>
          <w:sz w:val="28"/>
          <w:szCs w:val="28"/>
          <w:cs/>
        </w:rPr>
        <w:t xml:space="preserve">1 </w:t>
      </w:r>
      <w:r w:rsidRPr="00C21B56">
        <w:rPr>
          <w:rFonts w:ascii="Browallia New" w:hAnsi="Browallia New" w:cs="Browallia New"/>
          <w:color w:val="auto"/>
          <w:sz w:val="28"/>
          <w:szCs w:val="28"/>
          <w:cs/>
        </w:rPr>
        <w:t xml:space="preserve">คิดเป็นร้อยละ </w:t>
      </w:r>
      <w:r w:rsidRPr="00C21B56">
        <w:rPr>
          <w:rFonts w:ascii="Browallia New" w:hAnsi="Browallia New" w:cs="Browallia New" w:hint="cs"/>
          <w:color w:val="auto"/>
          <w:sz w:val="28"/>
          <w:szCs w:val="28"/>
          <w:cs/>
        </w:rPr>
        <w:t>2.46</w:t>
      </w:r>
      <w:r w:rsidRPr="00C21B56">
        <w:rPr>
          <w:rFonts w:ascii="Browallia New" w:hAnsi="Browallia New" w:cs="Browallia New"/>
          <w:color w:val="auto"/>
          <w:sz w:val="28"/>
          <w:szCs w:val="28"/>
          <w:cs/>
        </w:rPr>
        <w:t xml:space="preserve"> </w:t>
      </w:r>
      <w:r w:rsidRPr="00C21B56">
        <w:rPr>
          <w:rFonts w:ascii="Browallia New" w:hAnsi="Browallia New" w:cs="Browallia New" w:hint="cs"/>
          <w:color w:val="auto"/>
          <w:sz w:val="28"/>
          <w:szCs w:val="28"/>
          <w:cs/>
        </w:rPr>
        <w:t>โดย</w:t>
      </w:r>
      <w:r w:rsidRPr="00C21B56">
        <w:rPr>
          <w:rFonts w:ascii="Browallia New" w:hAnsi="Browallia New" w:cs="Browallia New"/>
          <w:color w:val="auto"/>
          <w:sz w:val="28"/>
          <w:szCs w:val="28"/>
          <w:cs/>
        </w:rPr>
        <w:t xml:space="preserve">บริษัทมีส่วนแบ่งตลาด </w:t>
      </w:r>
      <w:r w:rsidRPr="00C21B56">
        <w:rPr>
          <w:rFonts w:ascii="Browallia New" w:hAnsi="Browallia New" w:cs="Browallia New"/>
          <w:color w:val="auto"/>
          <w:sz w:val="28"/>
          <w:szCs w:val="28"/>
        </w:rPr>
        <w:t>0.50%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320"/>
        <w:gridCol w:w="960"/>
        <w:gridCol w:w="1320"/>
        <w:gridCol w:w="840"/>
      </w:tblGrid>
      <w:tr w:rsidR="00377888" w:rsidRPr="009C2D3B" w:rsidTr="00BC6186">
        <w:tc>
          <w:tcPr>
            <w:tcW w:w="4080" w:type="dxa"/>
            <w:vMerge w:val="restart"/>
            <w:tcBorders>
              <w:top w:val="single" w:sz="4" w:space="0" w:color="999999"/>
              <w:left w:val="single" w:sz="4" w:space="0" w:color="FFFFFF"/>
              <w:right w:val="single" w:sz="4" w:space="0" w:color="999999"/>
            </w:tcBorders>
            <w:shd w:val="clear" w:color="auto" w:fill="F3F3F3"/>
            <w:vAlign w:val="center"/>
          </w:tcPr>
          <w:p w:rsidR="005F0A10" w:rsidRPr="009C2D3B" w:rsidRDefault="005F0A10"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ประเภทการประกัน</w:t>
            </w:r>
          </w:p>
        </w:tc>
        <w:tc>
          <w:tcPr>
            <w:tcW w:w="2280" w:type="dxa"/>
            <w:gridSpan w:val="2"/>
            <w:tcBorders>
              <w:top w:val="single" w:sz="4" w:space="0" w:color="999999"/>
              <w:left w:val="single" w:sz="4" w:space="0" w:color="999999"/>
              <w:bottom w:val="single" w:sz="4" w:space="0" w:color="999999"/>
              <w:right w:val="single" w:sz="4" w:space="0" w:color="999999"/>
            </w:tcBorders>
            <w:shd w:val="clear" w:color="auto" w:fill="F3F3F3"/>
            <w:vAlign w:val="center"/>
          </w:tcPr>
          <w:p w:rsidR="005F0A10" w:rsidRPr="009C2D3B" w:rsidRDefault="005F0A10"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256</w:t>
            </w:r>
            <w:r w:rsidR="00377888" w:rsidRPr="009C2D3B">
              <w:rPr>
                <w:rFonts w:ascii="Browallia New" w:hAnsi="Browallia New" w:cs="Browallia New"/>
                <w:color w:val="auto"/>
                <w:sz w:val="28"/>
                <w:szCs w:val="28"/>
              </w:rPr>
              <w:t>2</w:t>
            </w:r>
            <w:r w:rsidR="00E93160" w:rsidRPr="009C2D3B">
              <w:rPr>
                <w:rFonts w:ascii="Browallia New" w:hAnsi="Browallia New" w:cs="Browallia New"/>
                <w:color w:val="auto"/>
                <w:sz w:val="28"/>
                <w:szCs w:val="28"/>
              </w:rPr>
              <w:t>*</w:t>
            </w:r>
          </w:p>
        </w:tc>
        <w:tc>
          <w:tcPr>
            <w:tcW w:w="2160" w:type="dxa"/>
            <w:gridSpan w:val="2"/>
            <w:tcBorders>
              <w:top w:val="single" w:sz="4" w:space="0" w:color="999999"/>
              <w:left w:val="single" w:sz="4" w:space="0" w:color="999999"/>
              <w:bottom w:val="single" w:sz="4" w:space="0" w:color="999999"/>
              <w:right w:val="single" w:sz="4" w:space="0" w:color="FFFFFF"/>
            </w:tcBorders>
            <w:shd w:val="clear" w:color="auto" w:fill="F3F3F3"/>
            <w:vAlign w:val="center"/>
          </w:tcPr>
          <w:p w:rsidR="005F0A10" w:rsidRPr="009C2D3B" w:rsidRDefault="005F0A10"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25</w:t>
            </w:r>
            <w:r w:rsidR="00CE16FF" w:rsidRPr="009C2D3B">
              <w:rPr>
                <w:rFonts w:ascii="Browallia New" w:hAnsi="Browallia New" w:cs="Browallia New"/>
                <w:color w:val="auto"/>
                <w:sz w:val="28"/>
                <w:szCs w:val="28"/>
              </w:rPr>
              <w:t>6</w:t>
            </w:r>
            <w:r w:rsidR="00BC6186" w:rsidRPr="009C2D3B">
              <w:rPr>
                <w:rFonts w:ascii="Browallia New" w:hAnsi="Browallia New" w:cs="Browallia New"/>
                <w:color w:val="auto"/>
                <w:sz w:val="28"/>
                <w:szCs w:val="28"/>
              </w:rPr>
              <w:t>1</w:t>
            </w:r>
            <w:r w:rsidR="00E93160" w:rsidRPr="009C2D3B">
              <w:rPr>
                <w:rFonts w:ascii="Browallia New" w:hAnsi="Browallia New" w:cs="Browallia New"/>
                <w:color w:val="auto"/>
                <w:sz w:val="28"/>
                <w:szCs w:val="28"/>
              </w:rPr>
              <w:t>**</w:t>
            </w:r>
          </w:p>
        </w:tc>
      </w:tr>
      <w:tr w:rsidR="00377888" w:rsidRPr="009C2D3B" w:rsidTr="00BC6186">
        <w:tc>
          <w:tcPr>
            <w:tcW w:w="4080" w:type="dxa"/>
            <w:vMerge/>
            <w:tcBorders>
              <w:left w:val="single" w:sz="4" w:space="0" w:color="FFFFFF"/>
              <w:bottom w:val="single" w:sz="4" w:space="0" w:color="999999"/>
              <w:right w:val="single" w:sz="4" w:space="0" w:color="999999"/>
            </w:tcBorders>
            <w:shd w:val="clear" w:color="auto" w:fill="F3F3F3"/>
          </w:tcPr>
          <w:p w:rsidR="005F0A10" w:rsidRPr="009C2D3B" w:rsidRDefault="005F0A10" w:rsidP="00BC0F20">
            <w:pPr>
              <w:tabs>
                <w:tab w:val="left" w:pos="709"/>
              </w:tabs>
              <w:jc w:val="thaiDistribute"/>
              <w:rPr>
                <w:rFonts w:ascii="Browallia New" w:hAnsi="Browallia New" w:cs="Browallia New"/>
                <w:color w:val="auto"/>
                <w:sz w:val="28"/>
                <w:szCs w:val="28"/>
                <w:cs/>
              </w:rPr>
            </w:pPr>
          </w:p>
        </w:tc>
        <w:tc>
          <w:tcPr>
            <w:tcW w:w="1320" w:type="dxa"/>
            <w:tcBorders>
              <w:top w:val="single" w:sz="4" w:space="0" w:color="999999"/>
              <w:left w:val="single" w:sz="4" w:space="0" w:color="999999"/>
              <w:bottom w:val="single" w:sz="4" w:space="0" w:color="999999"/>
              <w:right w:val="single" w:sz="4" w:space="0" w:color="999999"/>
            </w:tcBorders>
            <w:shd w:val="clear" w:color="auto" w:fill="F3F3F3"/>
            <w:vAlign w:val="center"/>
          </w:tcPr>
          <w:p w:rsidR="005F0A10" w:rsidRPr="009C2D3B" w:rsidRDefault="005F0A10"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ส่วนแบ่งตลาด</w:t>
            </w:r>
          </w:p>
        </w:tc>
        <w:tc>
          <w:tcPr>
            <w:tcW w:w="960" w:type="dxa"/>
            <w:tcBorders>
              <w:top w:val="single" w:sz="4" w:space="0" w:color="999999"/>
              <w:left w:val="single" w:sz="4" w:space="0" w:color="999999"/>
              <w:bottom w:val="single" w:sz="4" w:space="0" w:color="999999"/>
              <w:right w:val="single" w:sz="4" w:space="0" w:color="999999"/>
            </w:tcBorders>
            <w:shd w:val="clear" w:color="auto" w:fill="F3F3F3"/>
            <w:vAlign w:val="center"/>
          </w:tcPr>
          <w:p w:rsidR="005F0A10" w:rsidRPr="009C2D3B" w:rsidRDefault="005F0A10"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ลำดับที่</w:t>
            </w:r>
          </w:p>
        </w:tc>
        <w:tc>
          <w:tcPr>
            <w:tcW w:w="1320" w:type="dxa"/>
            <w:tcBorders>
              <w:top w:val="single" w:sz="4" w:space="0" w:color="999999"/>
              <w:left w:val="single" w:sz="4" w:space="0" w:color="999999"/>
              <w:bottom w:val="single" w:sz="4" w:space="0" w:color="999999"/>
              <w:right w:val="single" w:sz="4" w:space="0" w:color="999999"/>
            </w:tcBorders>
            <w:shd w:val="clear" w:color="auto" w:fill="F3F3F3"/>
            <w:vAlign w:val="center"/>
          </w:tcPr>
          <w:p w:rsidR="005F0A10" w:rsidRPr="009C2D3B" w:rsidRDefault="005F0A10"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ส่วนแบ่งตลาด</w:t>
            </w:r>
          </w:p>
        </w:tc>
        <w:tc>
          <w:tcPr>
            <w:tcW w:w="840" w:type="dxa"/>
            <w:tcBorders>
              <w:top w:val="single" w:sz="4" w:space="0" w:color="999999"/>
              <w:left w:val="single" w:sz="4" w:space="0" w:color="999999"/>
              <w:bottom w:val="single" w:sz="4" w:space="0" w:color="999999"/>
              <w:right w:val="single" w:sz="4" w:space="0" w:color="FFFFFF"/>
            </w:tcBorders>
            <w:shd w:val="clear" w:color="auto" w:fill="F3F3F3"/>
            <w:vAlign w:val="center"/>
          </w:tcPr>
          <w:p w:rsidR="005F0A10" w:rsidRPr="009C2D3B" w:rsidRDefault="005F0A10"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ลำดับที่</w:t>
            </w:r>
          </w:p>
        </w:tc>
      </w:tr>
      <w:tr w:rsidR="00377888" w:rsidRPr="009C2D3B" w:rsidTr="00BC6186">
        <w:tc>
          <w:tcPr>
            <w:tcW w:w="4080" w:type="dxa"/>
            <w:tcBorders>
              <w:top w:val="single" w:sz="4" w:space="0" w:color="999999"/>
              <w:left w:val="single" w:sz="4" w:space="0" w:color="FFFFFF"/>
              <w:bottom w:val="single" w:sz="4" w:space="0" w:color="C0C0C0"/>
              <w:right w:val="single" w:sz="4" w:space="0" w:color="999999"/>
            </w:tcBorders>
            <w:shd w:val="clear" w:color="auto" w:fill="auto"/>
          </w:tcPr>
          <w:p w:rsidR="00CE16FF" w:rsidRPr="009C2D3B" w:rsidRDefault="00CE16FF" w:rsidP="00BC0F20">
            <w:pPr>
              <w:tabs>
                <w:tab w:val="left" w:pos="709"/>
              </w:tabs>
              <w:jc w:val="thaiDistribute"/>
              <w:rPr>
                <w:rFonts w:ascii="Browallia New" w:hAnsi="Browallia New" w:cs="Browallia New"/>
                <w:color w:val="auto"/>
                <w:sz w:val="28"/>
                <w:szCs w:val="28"/>
              </w:rPr>
            </w:pPr>
            <w:r w:rsidRPr="009C2D3B">
              <w:rPr>
                <w:rFonts w:ascii="Browallia New" w:hAnsi="Browallia New" w:cs="Browallia New"/>
                <w:color w:val="auto"/>
                <w:sz w:val="28"/>
                <w:szCs w:val="28"/>
                <w:cs/>
              </w:rPr>
              <w:t>อัคคีภัย</w:t>
            </w:r>
          </w:p>
        </w:tc>
        <w:tc>
          <w:tcPr>
            <w:tcW w:w="1320" w:type="dxa"/>
            <w:tcBorders>
              <w:top w:val="single" w:sz="4" w:space="0" w:color="999999"/>
              <w:left w:val="single" w:sz="4" w:space="0" w:color="999999"/>
              <w:bottom w:val="single" w:sz="4" w:space="0" w:color="C0C0C0"/>
              <w:right w:val="single" w:sz="4" w:space="0" w:color="999999"/>
            </w:tcBorders>
            <w:shd w:val="clear" w:color="auto" w:fill="auto"/>
          </w:tcPr>
          <w:p w:rsidR="00CE16FF" w:rsidRPr="009C2D3B" w:rsidRDefault="009C2D3B"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0</w:t>
            </w:r>
            <w:r w:rsidR="00CE16FF" w:rsidRPr="009C2D3B">
              <w:rPr>
                <w:rFonts w:ascii="Browallia New" w:hAnsi="Browallia New" w:cs="Browallia New"/>
                <w:color w:val="auto"/>
                <w:sz w:val="28"/>
                <w:szCs w:val="28"/>
                <w:cs/>
              </w:rPr>
              <w:t>.</w:t>
            </w:r>
            <w:r w:rsidR="00377888" w:rsidRPr="009C2D3B">
              <w:rPr>
                <w:rFonts w:ascii="Browallia New" w:hAnsi="Browallia New" w:cs="Browallia New"/>
                <w:color w:val="auto"/>
                <w:sz w:val="28"/>
                <w:szCs w:val="28"/>
              </w:rPr>
              <w:t>84</w:t>
            </w:r>
            <w:r w:rsidR="00CE16FF" w:rsidRPr="009C2D3B">
              <w:rPr>
                <w:rFonts w:ascii="Browallia New" w:hAnsi="Browallia New" w:cs="Browallia New"/>
                <w:color w:val="auto"/>
                <w:sz w:val="28"/>
                <w:szCs w:val="28"/>
              </w:rPr>
              <w:t xml:space="preserve"> %</w:t>
            </w:r>
          </w:p>
        </w:tc>
        <w:tc>
          <w:tcPr>
            <w:tcW w:w="960" w:type="dxa"/>
            <w:tcBorders>
              <w:top w:val="single" w:sz="4" w:space="0" w:color="999999"/>
              <w:left w:val="single" w:sz="4" w:space="0" w:color="999999"/>
              <w:bottom w:val="single" w:sz="4" w:space="0" w:color="C0C0C0"/>
              <w:right w:val="single" w:sz="4" w:space="0" w:color="999999"/>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18</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rPr>
              <w:t>46</w:t>
            </w:r>
          </w:p>
        </w:tc>
        <w:tc>
          <w:tcPr>
            <w:tcW w:w="1320" w:type="dxa"/>
            <w:tcBorders>
              <w:top w:val="single" w:sz="4" w:space="0" w:color="999999"/>
              <w:left w:val="single" w:sz="4" w:space="0" w:color="999999"/>
              <w:bottom w:val="single" w:sz="4" w:space="0" w:color="C0C0C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0.</w:t>
            </w:r>
            <w:r w:rsidR="00377888" w:rsidRPr="009C2D3B">
              <w:rPr>
                <w:rFonts w:ascii="Browallia New" w:hAnsi="Browallia New" w:cs="Browallia New"/>
                <w:color w:val="auto"/>
                <w:sz w:val="28"/>
                <w:szCs w:val="28"/>
              </w:rPr>
              <w:t>94</w:t>
            </w:r>
            <w:r w:rsidRPr="009C2D3B">
              <w:rPr>
                <w:rFonts w:ascii="Browallia New" w:hAnsi="Browallia New" w:cs="Browallia New"/>
                <w:color w:val="auto"/>
                <w:sz w:val="28"/>
                <w:szCs w:val="28"/>
              </w:rPr>
              <w:t xml:space="preserve"> %</w:t>
            </w:r>
          </w:p>
        </w:tc>
        <w:tc>
          <w:tcPr>
            <w:tcW w:w="840" w:type="dxa"/>
            <w:tcBorders>
              <w:top w:val="single" w:sz="4" w:space="0" w:color="999999"/>
              <w:left w:val="single" w:sz="4" w:space="0" w:color="999999"/>
              <w:bottom w:val="single" w:sz="4" w:space="0" w:color="C0C0C0"/>
              <w:right w:val="single" w:sz="4" w:space="0" w:color="FFFFFF"/>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16</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rPr>
              <w:t>46</w:t>
            </w:r>
          </w:p>
        </w:tc>
      </w:tr>
      <w:tr w:rsidR="00377888" w:rsidRPr="009C2D3B" w:rsidTr="00BC6186">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9C2D3B" w:rsidRDefault="00CE16FF" w:rsidP="00BC0F20">
            <w:pPr>
              <w:tabs>
                <w:tab w:val="left" w:pos="709"/>
              </w:tabs>
              <w:jc w:val="thaiDistribute"/>
              <w:rPr>
                <w:rFonts w:ascii="Browallia New" w:hAnsi="Browallia New" w:cs="Browallia New"/>
                <w:color w:val="auto"/>
                <w:sz w:val="28"/>
                <w:szCs w:val="28"/>
                <w:cs/>
              </w:rPr>
            </w:pPr>
            <w:r w:rsidRPr="009C2D3B">
              <w:rPr>
                <w:rFonts w:ascii="Browallia New" w:hAnsi="Browallia New" w:cs="Browallia New"/>
                <w:color w:val="auto"/>
                <w:sz w:val="28"/>
                <w:szCs w:val="28"/>
                <w:cs/>
              </w:rPr>
              <w:t>ภัยทางทะเลและขนส่ง</w:t>
            </w:r>
            <w:r w:rsidRPr="009C2D3B">
              <w:rPr>
                <w:rFonts w:ascii="Browallia New" w:hAnsi="Browallia New" w:cs="Browallia New"/>
                <w:color w:val="auto"/>
                <w:sz w:val="28"/>
                <w:szCs w:val="28"/>
              </w:rPr>
              <w:t>-</w:t>
            </w:r>
            <w:r w:rsidRPr="009C2D3B">
              <w:rPr>
                <w:rFonts w:ascii="Browallia New" w:hAnsi="Browallia New" w:cs="Browallia New"/>
                <w:color w:val="auto"/>
                <w:sz w:val="28"/>
                <w:szCs w:val="28"/>
                <w:cs/>
              </w:rPr>
              <w:t>ประกันภัยสินค้า</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9C2D3B"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0</w:t>
            </w:r>
            <w:r w:rsidR="00CE16FF" w:rsidRPr="009C2D3B">
              <w:rPr>
                <w:rFonts w:ascii="Browallia New" w:hAnsi="Browallia New" w:cs="Browallia New"/>
                <w:color w:val="auto"/>
                <w:sz w:val="28"/>
                <w:szCs w:val="28"/>
                <w:cs/>
              </w:rPr>
              <w:t>.</w:t>
            </w:r>
            <w:r w:rsidR="00377888" w:rsidRPr="009C2D3B">
              <w:rPr>
                <w:rFonts w:ascii="Browallia New" w:hAnsi="Browallia New" w:cs="Browallia New"/>
                <w:color w:val="auto"/>
                <w:sz w:val="28"/>
                <w:szCs w:val="28"/>
              </w:rPr>
              <w:t>39</w:t>
            </w:r>
            <w:r w:rsidR="00CE16FF" w:rsidRPr="009C2D3B">
              <w:rPr>
                <w:rFonts w:ascii="Browallia New" w:hAnsi="Browallia New" w:cs="Browallia New"/>
                <w:color w:val="auto"/>
                <w:sz w:val="28"/>
                <w:szCs w:val="28"/>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26</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rPr>
              <w:t>45</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0.</w:t>
            </w:r>
            <w:r w:rsidR="00377888" w:rsidRPr="009C2D3B">
              <w:rPr>
                <w:rFonts w:ascii="Browallia New" w:hAnsi="Browallia New" w:cs="Browallia New"/>
                <w:color w:val="auto"/>
                <w:sz w:val="28"/>
                <w:szCs w:val="28"/>
                <w:cs/>
              </w:rPr>
              <w:t>44</w:t>
            </w:r>
            <w:r w:rsidRPr="009C2D3B">
              <w:rPr>
                <w:rFonts w:ascii="Browallia New" w:hAnsi="Browallia New" w:cs="Browallia New"/>
                <w:color w:val="auto"/>
                <w:sz w:val="28"/>
                <w:szCs w:val="28"/>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2</w:t>
            </w:r>
            <w:r w:rsidR="00A825AD" w:rsidRPr="009C2D3B">
              <w:rPr>
                <w:rFonts w:ascii="Browallia New" w:hAnsi="Browallia New" w:cs="Browallia New"/>
                <w:color w:val="auto"/>
                <w:sz w:val="28"/>
                <w:szCs w:val="28"/>
                <w:cs/>
              </w:rPr>
              <w:t>5</w:t>
            </w:r>
            <w:r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rPr>
              <w:t>45</w:t>
            </w:r>
          </w:p>
        </w:tc>
      </w:tr>
      <w:tr w:rsidR="00377888" w:rsidRPr="009C2D3B" w:rsidTr="00BC6186">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9C2D3B" w:rsidRDefault="00CE16FF" w:rsidP="00BC0F20">
            <w:pPr>
              <w:tabs>
                <w:tab w:val="left" w:pos="709"/>
              </w:tabs>
              <w:jc w:val="thaiDistribute"/>
              <w:rPr>
                <w:rFonts w:ascii="Browallia New" w:hAnsi="Browallia New" w:cs="Browallia New"/>
                <w:color w:val="auto"/>
                <w:sz w:val="28"/>
                <w:szCs w:val="28"/>
                <w:cs/>
              </w:rPr>
            </w:pPr>
            <w:r w:rsidRPr="009C2D3B">
              <w:rPr>
                <w:rFonts w:ascii="Browallia New" w:hAnsi="Browallia New" w:cs="Browallia New"/>
                <w:color w:val="auto"/>
                <w:sz w:val="28"/>
                <w:szCs w:val="28"/>
                <w:cs/>
              </w:rPr>
              <w:t>ภัยรถยนต์</w:t>
            </w:r>
            <w:r w:rsidRPr="009C2D3B">
              <w:rPr>
                <w:rFonts w:ascii="Browallia New" w:hAnsi="Browallia New" w:cs="Browallia New"/>
                <w:color w:val="auto"/>
                <w:sz w:val="28"/>
                <w:szCs w:val="28"/>
              </w:rPr>
              <w:t>-</w:t>
            </w:r>
            <w:r w:rsidRPr="009C2D3B">
              <w:rPr>
                <w:rFonts w:ascii="Browallia New" w:hAnsi="Browallia New" w:cs="Browallia New"/>
                <w:color w:val="auto"/>
                <w:sz w:val="28"/>
                <w:szCs w:val="28"/>
                <w:cs/>
              </w:rPr>
              <w:t>โดยข้อบังคับของกฎหมาย</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9C2D3B"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0</w:t>
            </w:r>
            <w:r w:rsidR="00CE16FF" w:rsidRPr="009C2D3B">
              <w:rPr>
                <w:rFonts w:ascii="Browallia New" w:hAnsi="Browallia New" w:cs="Browallia New"/>
                <w:color w:val="auto"/>
                <w:sz w:val="28"/>
                <w:szCs w:val="28"/>
                <w:cs/>
              </w:rPr>
              <w:t>.</w:t>
            </w:r>
            <w:r w:rsidR="00377888" w:rsidRPr="009C2D3B">
              <w:rPr>
                <w:rFonts w:ascii="Browallia New" w:hAnsi="Browallia New" w:cs="Browallia New"/>
                <w:color w:val="auto"/>
                <w:sz w:val="28"/>
                <w:szCs w:val="28"/>
                <w:cs/>
              </w:rPr>
              <w:t>13</w:t>
            </w:r>
            <w:r w:rsidR="00CE16FF" w:rsidRPr="009C2D3B">
              <w:rPr>
                <w:rFonts w:ascii="Browallia New" w:hAnsi="Browallia New" w:cs="Browallia New"/>
                <w:color w:val="auto"/>
                <w:sz w:val="28"/>
                <w:szCs w:val="2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36</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rPr>
              <w:t>44</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0.</w:t>
            </w:r>
            <w:r w:rsidR="00E93160" w:rsidRPr="009C2D3B">
              <w:rPr>
                <w:rFonts w:ascii="Browallia New" w:hAnsi="Browallia New" w:cs="Browallia New"/>
                <w:color w:val="auto"/>
                <w:sz w:val="28"/>
                <w:szCs w:val="28"/>
              </w:rPr>
              <w:t>1</w:t>
            </w:r>
            <w:r w:rsidR="00377888" w:rsidRPr="009C2D3B">
              <w:rPr>
                <w:rFonts w:ascii="Browallia New" w:hAnsi="Browallia New" w:cs="Browallia New"/>
                <w:color w:val="auto"/>
                <w:sz w:val="28"/>
                <w:szCs w:val="28"/>
              </w:rPr>
              <w:t>2</w:t>
            </w:r>
            <w:r w:rsidRPr="009C2D3B">
              <w:rPr>
                <w:rFonts w:ascii="Browallia New" w:hAnsi="Browallia New" w:cs="Browallia New"/>
                <w:color w:val="auto"/>
                <w:sz w:val="28"/>
                <w:szCs w:val="2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39</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rPr>
              <w:t>45</w:t>
            </w:r>
          </w:p>
        </w:tc>
      </w:tr>
      <w:tr w:rsidR="00377888" w:rsidRPr="009C2D3B" w:rsidTr="00BC6186">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9C2D3B" w:rsidRDefault="00CE16FF" w:rsidP="00BC0F20">
            <w:pPr>
              <w:tabs>
                <w:tab w:val="left" w:pos="709"/>
              </w:tabs>
              <w:jc w:val="thaiDistribute"/>
              <w:rPr>
                <w:rFonts w:ascii="Browallia New" w:hAnsi="Browallia New" w:cs="Browallia New"/>
                <w:color w:val="auto"/>
                <w:sz w:val="28"/>
                <w:szCs w:val="28"/>
                <w:cs/>
              </w:rPr>
            </w:pPr>
            <w:r w:rsidRPr="009C2D3B">
              <w:rPr>
                <w:rFonts w:ascii="Browallia New" w:hAnsi="Browallia New" w:cs="Browallia New"/>
                <w:color w:val="auto"/>
                <w:sz w:val="28"/>
                <w:szCs w:val="28"/>
                <w:cs/>
              </w:rPr>
              <w:t xml:space="preserve">                 </w:t>
            </w:r>
            <w:r w:rsidRPr="009C2D3B">
              <w:rPr>
                <w:rFonts w:ascii="Browallia New" w:hAnsi="Browallia New" w:cs="Browallia New"/>
                <w:color w:val="auto"/>
                <w:sz w:val="28"/>
                <w:szCs w:val="28"/>
              </w:rPr>
              <w:t>-</w:t>
            </w:r>
            <w:r w:rsidRPr="009C2D3B">
              <w:rPr>
                <w:rFonts w:ascii="Browallia New" w:hAnsi="Browallia New" w:cs="Browallia New"/>
                <w:color w:val="auto"/>
                <w:sz w:val="28"/>
                <w:szCs w:val="28"/>
                <w:cs/>
              </w:rPr>
              <w:t>โดยความสมัครใจ</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9C2D3B"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rPr>
              <w:t>0</w:t>
            </w:r>
            <w:r w:rsidR="00CE16FF" w:rsidRPr="009C2D3B">
              <w:rPr>
                <w:rFonts w:ascii="Browallia New" w:hAnsi="Browallia New" w:cs="Browallia New"/>
                <w:color w:val="auto"/>
                <w:sz w:val="28"/>
                <w:szCs w:val="28"/>
                <w:cs/>
              </w:rPr>
              <w:t>.</w:t>
            </w:r>
            <w:r w:rsidR="00377888" w:rsidRPr="009C2D3B">
              <w:rPr>
                <w:rFonts w:ascii="Browallia New" w:hAnsi="Browallia New" w:cs="Browallia New"/>
                <w:color w:val="auto"/>
                <w:sz w:val="28"/>
                <w:szCs w:val="28"/>
              </w:rPr>
              <w:t>19</w:t>
            </w:r>
            <w:r w:rsidR="00CE16FF" w:rsidRPr="009C2D3B">
              <w:rPr>
                <w:rFonts w:ascii="Browallia New" w:hAnsi="Browallia New" w:cs="Browallia New"/>
                <w:color w:val="auto"/>
                <w:sz w:val="28"/>
                <w:szCs w:val="2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rPr>
              <w:t>33</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cs/>
              </w:rPr>
              <w:t>43</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0.2</w:t>
            </w:r>
            <w:r w:rsidR="00377888" w:rsidRPr="009C2D3B">
              <w:rPr>
                <w:rFonts w:ascii="Browallia New" w:hAnsi="Browallia New" w:cs="Browallia New"/>
                <w:color w:val="auto"/>
                <w:sz w:val="28"/>
                <w:szCs w:val="28"/>
              </w:rPr>
              <w:t>1</w:t>
            </w:r>
            <w:r w:rsidRPr="009C2D3B">
              <w:rPr>
                <w:rFonts w:ascii="Browallia New" w:hAnsi="Browallia New" w:cs="Browallia New"/>
                <w:color w:val="auto"/>
                <w:sz w:val="28"/>
                <w:szCs w:val="2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rPr>
              <w:t>35</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cs/>
              </w:rPr>
              <w:t>44</w:t>
            </w:r>
          </w:p>
        </w:tc>
      </w:tr>
      <w:tr w:rsidR="00377888" w:rsidRPr="009C2D3B" w:rsidTr="00BC6186">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9C2D3B" w:rsidRDefault="00E54F74" w:rsidP="00BC0F20">
            <w:pPr>
              <w:tabs>
                <w:tab w:val="left" w:pos="709"/>
              </w:tabs>
              <w:jc w:val="thaiDistribute"/>
              <w:rPr>
                <w:rFonts w:ascii="Browallia New" w:hAnsi="Browallia New" w:cs="Browallia New"/>
                <w:color w:val="auto"/>
                <w:sz w:val="28"/>
                <w:szCs w:val="28"/>
                <w:cs/>
              </w:rPr>
            </w:pPr>
            <w:r w:rsidRPr="009C2D3B">
              <w:rPr>
                <w:rFonts w:ascii="Browallia New" w:hAnsi="Browallia New" w:cs="Browallia New"/>
                <w:color w:val="auto"/>
                <w:sz w:val="28"/>
                <w:szCs w:val="28"/>
                <w:cs/>
              </w:rPr>
              <w:t>ภัยเบ็ดเตล็ด</w:t>
            </w:r>
            <w:r w:rsidR="00CE16FF" w:rsidRPr="009C2D3B">
              <w:rPr>
                <w:rFonts w:ascii="Browallia New" w:hAnsi="Browallia New" w:cs="Browallia New"/>
                <w:color w:val="auto"/>
                <w:sz w:val="28"/>
                <w:szCs w:val="28"/>
                <w:cs/>
              </w:rPr>
              <w:t xml:space="preserve"> -ความรับผิดชอบต่อบุคคลภายนอก</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9C2D3B"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0</w:t>
            </w:r>
            <w:r w:rsidR="00CE16FF" w:rsidRPr="009C2D3B">
              <w:rPr>
                <w:rFonts w:ascii="Browallia New" w:hAnsi="Browallia New" w:cs="Browallia New"/>
                <w:color w:val="auto"/>
                <w:sz w:val="28"/>
                <w:szCs w:val="28"/>
                <w:cs/>
              </w:rPr>
              <w:t>.</w:t>
            </w:r>
            <w:r w:rsidR="00377888" w:rsidRPr="009C2D3B">
              <w:rPr>
                <w:rFonts w:ascii="Browallia New" w:hAnsi="Browallia New" w:cs="Browallia New"/>
                <w:color w:val="auto"/>
                <w:sz w:val="28"/>
                <w:szCs w:val="28"/>
                <w:cs/>
              </w:rPr>
              <w:t>24</w:t>
            </w:r>
            <w:r w:rsidR="00CE16FF" w:rsidRPr="009C2D3B">
              <w:rPr>
                <w:rFonts w:ascii="Browallia New" w:hAnsi="Browallia New" w:cs="Browallia New"/>
                <w:color w:val="auto"/>
                <w:sz w:val="28"/>
                <w:szCs w:val="2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28</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rPr>
              <w:t>40</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0.2</w:t>
            </w:r>
            <w:r w:rsidR="00377888" w:rsidRPr="009C2D3B">
              <w:rPr>
                <w:rFonts w:ascii="Browallia New" w:hAnsi="Browallia New" w:cs="Browallia New"/>
                <w:color w:val="auto"/>
                <w:sz w:val="28"/>
                <w:szCs w:val="28"/>
                <w:cs/>
              </w:rPr>
              <w:t>4</w:t>
            </w:r>
            <w:r w:rsidRPr="009C2D3B">
              <w:rPr>
                <w:rFonts w:ascii="Browallia New" w:hAnsi="Browallia New" w:cs="Browallia New"/>
                <w:color w:val="auto"/>
                <w:sz w:val="28"/>
                <w:szCs w:val="2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32</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rPr>
              <w:t>44</w:t>
            </w:r>
          </w:p>
        </w:tc>
      </w:tr>
      <w:tr w:rsidR="00377888" w:rsidRPr="009C2D3B" w:rsidTr="00BC6186">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9C2D3B" w:rsidRDefault="00CE16FF" w:rsidP="00BC0F20">
            <w:pPr>
              <w:tabs>
                <w:tab w:val="left" w:pos="709"/>
              </w:tabs>
              <w:jc w:val="thaiDistribute"/>
              <w:rPr>
                <w:rFonts w:ascii="Browallia New" w:hAnsi="Browallia New" w:cs="Browallia New"/>
                <w:color w:val="auto"/>
                <w:sz w:val="28"/>
                <w:szCs w:val="28"/>
                <w:cs/>
              </w:rPr>
            </w:pPr>
            <w:r w:rsidRPr="009C2D3B">
              <w:rPr>
                <w:rFonts w:ascii="Browallia New" w:hAnsi="Browallia New" w:cs="Browallia New"/>
                <w:color w:val="auto"/>
                <w:sz w:val="28"/>
                <w:szCs w:val="28"/>
                <w:cs/>
              </w:rPr>
              <w:t xml:space="preserve">                -อุบัติเหตุส่วนบุคคล</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9C2D3B"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0</w:t>
            </w:r>
            <w:r w:rsidR="00CE16FF" w:rsidRPr="009C2D3B">
              <w:rPr>
                <w:rFonts w:ascii="Browallia New" w:hAnsi="Browallia New" w:cs="Browallia New"/>
                <w:color w:val="auto"/>
                <w:sz w:val="28"/>
                <w:szCs w:val="28"/>
                <w:cs/>
              </w:rPr>
              <w:t>.</w:t>
            </w:r>
            <w:r w:rsidR="00377888" w:rsidRPr="009C2D3B">
              <w:rPr>
                <w:rFonts w:ascii="Browallia New" w:hAnsi="Browallia New" w:cs="Browallia New"/>
                <w:color w:val="auto"/>
                <w:sz w:val="28"/>
                <w:szCs w:val="28"/>
              </w:rPr>
              <w:t>29</w:t>
            </w:r>
            <w:r w:rsidR="00CE16FF" w:rsidRPr="009C2D3B">
              <w:rPr>
                <w:rFonts w:ascii="Browallia New" w:hAnsi="Browallia New" w:cs="Browallia New"/>
                <w:color w:val="auto"/>
                <w:sz w:val="28"/>
                <w:szCs w:val="2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E93160"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28</w:t>
            </w:r>
            <w:r w:rsidR="00CE16FF" w:rsidRPr="009C2D3B">
              <w:rPr>
                <w:rFonts w:ascii="Browallia New" w:hAnsi="Browallia New" w:cs="Browallia New"/>
                <w:color w:val="auto"/>
                <w:sz w:val="28"/>
                <w:szCs w:val="28"/>
              </w:rPr>
              <w:t xml:space="preserve"> /</w:t>
            </w:r>
            <w:r w:rsidR="00BC6186" w:rsidRPr="009C2D3B">
              <w:rPr>
                <w:rFonts w:ascii="Browallia New" w:hAnsi="Browallia New" w:cs="Browallia New"/>
                <w:color w:val="auto"/>
                <w:sz w:val="28"/>
                <w:szCs w:val="28"/>
              </w:rPr>
              <w:t xml:space="preserve"> 50</w:t>
            </w:r>
            <w:r w:rsidR="00CE16FF" w:rsidRPr="009C2D3B">
              <w:rPr>
                <w:rFonts w:ascii="Browallia New" w:hAnsi="Browallia New" w:cs="Browallia New"/>
                <w:color w:val="auto"/>
                <w:sz w:val="28"/>
                <w:szCs w:val="28"/>
              </w:rPr>
              <w:t xml:space="preserve"> </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0.</w:t>
            </w:r>
            <w:r w:rsidR="00377888" w:rsidRPr="009C2D3B">
              <w:rPr>
                <w:rFonts w:ascii="Browallia New" w:hAnsi="Browallia New" w:cs="Browallia New"/>
                <w:color w:val="auto"/>
                <w:sz w:val="28"/>
                <w:szCs w:val="28"/>
                <w:cs/>
              </w:rPr>
              <w:t>39</w:t>
            </w:r>
            <w:r w:rsidRPr="009C2D3B">
              <w:rPr>
                <w:rFonts w:ascii="Browallia New" w:hAnsi="Browallia New" w:cs="Browallia New"/>
                <w:color w:val="auto"/>
                <w:sz w:val="28"/>
                <w:szCs w:val="2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 xml:space="preserve">27 </w:t>
            </w:r>
            <w:r w:rsidR="00CE16FF" w:rsidRPr="009C2D3B">
              <w:rPr>
                <w:rFonts w:ascii="Browallia New" w:hAnsi="Browallia New" w:cs="Browallia New"/>
                <w:color w:val="auto"/>
                <w:sz w:val="28"/>
                <w:szCs w:val="28"/>
              </w:rPr>
              <w:t xml:space="preserve">/ </w:t>
            </w:r>
            <w:r w:rsidR="00BC6186" w:rsidRPr="009C2D3B">
              <w:rPr>
                <w:rFonts w:ascii="Browallia New" w:hAnsi="Browallia New" w:cs="Browallia New"/>
                <w:color w:val="auto"/>
                <w:sz w:val="28"/>
                <w:szCs w:val="28"/>
              </w:rPr>
              <w:t>50</w:t>
            </w:r>
          </w:p>
        </w:tc>
      </w:tr>
      <w:tr w:rsidR="00377888" w:rsidRPr="009C2D3B" w:rsidTr="00BC6186">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9C2D3B" w:rsidRDefault="00CE16FF" w:rsidP="00BC0F20">
            <w:pPr>
              <w:tabs>
                <w:tab w:val="left" w:pos="709"/>
              </w:tabs>
              <w:jc w:val="thaiDistribute"/>
              <w:rPr>
                <w:rFonts w:ascii="Browallia New" w:hAnsi="Browallia New" w:cs="Browallia New"/>
                <w:color w:val="auto"/>
                <w:sz w:val="28"/>
                <w:szCs w:val="28"/>
                <w:cs/>
              </w:rPr>
            </w:pPr>
            <w:r w:rsidRPr="009C2D3B">
              <w:rPr>
                <w:rFonts w:ascii="Browallia New" w:hAnsi="Browallia New" w:cs="Browallia New"/>
                <w:color w:val="auto"/>
                <w:sz w:val="28"/>
                <w:szCs w:val="28"/>
                <w:cs/>
              </w:rPr>
              <w:t xml:space="preserve">                -สุขภาพ</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9C2D3B"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rPr>
              <w:t>3</w:t>
            </w:r>
            <w:r w:rsidRPr="009C2D3B">
              <w:rPr>
                <w:rFonts w:ascii="Browallia New" w:hAnsi="Browallia New" w:cs="Browallia New"/>
                <w:color w:val="auto"/>
                <w:sz w:val="28"/>
                <w:szCs w:val="28"/>
                <w:cs/>
              </w:rPr>
              <w:t>.</w:t>
            </w:r>
            <w:r w:rsidRPr="009C2D3B">
              <w:rPr>
                <w:rFonts w:ascii="Browallia New" w:hAnsi="Browallia New" w:cs="Browallia New"/>
                <w:color w:val="auto"/>
                <w:sz w:val="28"/>
                <w:szCs w:val="28"/>
              </w:rPr>
              <w:t>47</w:t>
            </w:r>
            <w:r w:rsidR="00CE16FF" w:rsidRPr="009C2D3B">
              <w:rPr>
                <w:rFonts w:ascii="Browallia New" w:hAnsi="Browallia New" w:cs="Browallia New"/>
                <w:color w:val="auto"/>
                <w:sz w:val="28"/>
                <w:szCs w:val="2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28099C"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 xml:space="preserve"> </w:t>
            </w:r>
            <w:r w:rsidR="00E93160" w:rsidRPr="009C2D3B">
              <w:rPr>
                <w:rFonts w:ascii="Browallia New" w:hAnsi="Browallia New" w:cs="Browallia New"/>
                <w:color w:val="auto"/>
                <w:sz w:val="28"/>
                <w:szCs w:val="28"/>
                <w:cs/>
              </w:rPr>
              <w:t>9</w:t>
            </w:r>
            <w:r w:rsidR="00CE16FF" w:rsidRPr="009C2D3B">
              <w:rPr>
                <w:rFonts w:ascii="Browallia New" w:hAnsi="Browallia New" w:cs="Browallia New"/>
                <w:color w:val="auto"/>
                <w:sz w:val="28"/>
                <w:szCs w:val="28"/>
              </w:rPr>
              <w:t xml:space="preserve"> /</w:t>
            </w:r>
            <w:r w:rsidR="00BC6186" w:rsidRPr="009C2D3B">
              <w:rPr>
                <w:rFonts w:ascii="Browallia New" w:hAnsi="Browallia New" w:cs="Browallia New"/>
                <w:color w:val="auto"/>
                <w:sz w:val="28"/>
                <w:szCs w:val="28"/>
                <w:cs/>
              </w:rPr>
              <w:t xml:space="preserve"> 38</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9C2D3B" w:rsidRDefault="00E93160"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rPr>
              <w:t>3.</w:t>
            </w:r>
            <w:r w:rsidR="00377888" w:rsidRPr="009C2D3B">
              <w:rPr>
                <w:rFonts w:ascii="Browallia New" w:hAnsi="Browallia New" w:cs="Browallia New"/>
                <w:color w:val="auto"/>
                <w:sz w:val="28"/>
                <w:szCs w:val="28"/>
                <w:cs/>
              </w:rPr>
              <w:t>48</w:t>
            </w:r>
            <w:r w:rsidR="00CE16FF" w:rsidRPr="009C2D3B">
              <w:rPr>
                <w:rFonts w:ascii="Browallia New" w:hAnsi="Browallia New" w:cs="Browallia New"/>
                <w:color w:val="auto"/>
                <w:sz w:val="28"/>
                <w:szCs w:val="2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9</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cs/>
              </w:rPr>
              <w:t>38</w:t>
            </w:r>
          </w:p>
        </w:tc>
      </w:tr>
      <w:tr w:rsidR="00E54F74" w:rsidRPr="009C2D3B" w:rsidTr="00BC6186">
        <w:tc>
          <w:tcPr>
            <w:tcW w:w="4080" w:type="dxa"/>
            <w:tcBorders>
              <w:top w:val="single" w:sz="4" w:space="0" w:color="C0C0C0"/>
              <w:left w:val="single" w:sz="4" w:space="0" w:color="FFFFFF"/>
              <w:bottom w:val="single" w:sz="4" w:space="0" w:color="808080"/>
              <w:right w:val="single" w:sz="4" w:space="0" w:color="999999"/>
            </w:tcBorders>
            <w:shd w:val="clear" w:color="auto" w:fill="auto"/>
          </w:tcPr>
          <w:p w:rsidR="00E54F74" w:rsidRPr="009C2D3B" w:rsidRDefault="00E54F74" w:rsidP="00BC0F20">
            <w:pPr>
              <w:tabs>
                <w:tab w:val="left" w:pos="709"/>
              </w:tabs>
              <w:jc w:val="thaiDistribute"/>
              <w:rPr>
                <w:rFonts w:ascii="Browallia New" w:hAnsi="Browallia New" w:cs="Browallia New"/>
                <w:color w:val="auto"/>
                <w:sz w:val="28"/>
                <w:szCs w:val="28"/>
              </w:rPr>
            </w:pPr>
            <w:r w:rsidRPr="009C2D3B">
              <w:rPr>
                <w:rFonts w:ascii="Browallia New" w:hAnsi="Browallia New" w:cs="Browallia New"/>
                <w:color w:val="auto"/>
                <w:sz w:val="28"/>
                <w:szCs w:val="28"/>
                <w:cs/>
              </w:rPr>
              <w:t xml:space="preserve">                -</w:t>
            </w:r>
            <w:r w:rsidRPr="009C2D3B">
              <w:rPr>
                <w:rFonts w:ascii="Browallia New" w:hAnsi="Browallia New" w:cs="Browallia New"/>
                <w:color w:val="auto"/>
                <w:sz w:val="28"/>
                <w:szCs w:val="28"/>
              </w:rPr>
              <w:t>IARs</w:t>
            </w:r>
          </w:p>
        </w:tc>
        <w:tc>
          <w:tcPr>
            <w:tcW w:w="1320" w:type="dxa"/>
            <w:tcBorders>
              <w:top w:val="single" w:sz="4" w:space="0" w:color="C0C0C0"/>
              <w:left w:val="single" w:sz="4" w:space="0" w:color="999999"/>
              <w:bottom w:val="single" w:sz="4" w:space="0" w:color="808080"/>
              <w:right w:val="single" w:sz="4" w:space="0" w:color="999999"/>
            </w:tcBorders>
            <w:shd w:val="clear" w:color="auto" w:fill="auto"/>
          </w:tcPr>
          <w:p w:rsidR="00E54F74" w:rsidRPr="009C2D3B" w:rsidRDefault="009C2D3B"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rPr>
              <w:t>1</w:t>
            </w:r>
            <w:r w:rsidRPr="009C2D3B">
              <w:rPr>
                <w:rFonts w:ascii="Browallia New" w:hAnsi="Browallia New" w:cs="Browallia New"/>
                <w:color w:val="auto"/>
                <w:sz w:val="28"/>
                <w:szCs w:val="28"/>
                <w:cs/>
              </w:rPr>
              <w:t>.</w:t>
            </w:r>
            <w:r w:rsidRPr="009C2D3B">
              <w:rPr>
                <w:rFonts w:ascii="Browallia New" w:hAnsi="Browallia New" w:cs="Browallia New"/>
                <w:color w:val="auto"/>
                <w:sz w:val="28"/>
                <w:szCs w:val="28"/>
              </w:rPr>
              <w:t>04</w:t>
            </w:r>
            <w:r w:rsidR="00E0706B" w:rsidRPr="009C2D3B">
              <w:rPr>
                <w:rFonts w:ascii="Browallia New" w:hAnsi="Browallia New" w:cs="Browallia New"/>
                <w:color w:val="auto"/>
                <w:sz w:val="28"/>
                <w:szCs w:val="28"/>
                <w:cs/>
              </w:rPr>
              <w:t xml:space="preserve"> %</w:t>
            </w:r>
          </w:p>
        </w:tc>
        <w:tc>
          <w:tcPr>
            <w:tcW w:w="960" w:type="dxa"/>
            <w:tcBorders>
              <w:top w:val="single" w:sz="4" w:space="0" w:color="C0C0C0"/>
              <w:left w:val="single" w:sz="4" w:space="0" w:color="999999"/>
              <w:bottom w:val="single" w:sz="4" w:space="0" w:color="808080"/>
              <w:right w:val="single" w:sz="4" w:space="0" w:color="999999"/>
            </w:tcBorders>
            <w:shd w:val="clear" w:color="auto" w:fill="auto"/>
          </w:tcPr>
          <w:p w:rsidR="00E54F74" w:rsidRPr="009C2D3B" w:rsidRDefault="00E0706B"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19 / 45</w:t>
            </w:r>
          </w:p>
        </w:tc>
        <w:tc>
          <w:tcPr>
            <w:tcW w:w="1320" w:type="dxa"/>
            <w:tcBorders>
              <w:top w:val="single" w:sz="4" w:space="0" w:color="C0C0C0"/>
              <w:left w:val="single" w:sz="4" w:space="0" w:color="999999"/>
              <w:bottom w:val="single" w:sz="4" w:space="0" w:color="808080"/>
              <w:right w:val="single" w:sz="4" w:space="0" w:color="999999"/>
            </w:tcBorders>
            <w:shd w:val="clear" w:color="auto" w:fill="auto"/>
          </w:tcPr>
          <w:p w:rsidR="00E54F74" w:rsidRPr="009C2D3B" w:rsidRDefault="00E0706B"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 xml:space="preserve">0.90 </w:t>
            </w:r>
            <w:r w:rsidRPr="009C2D3B">
              <w:rPr>
                <w:rFonts w:ascii="Browallia New" w:hAnsi="Browallia New" w:cs="Browallia New"/>
                <w:color w:val="auto"/>
                <w:sz w:val="28"/>
                <w:szCs w:val="28"/>
              </w:rPr>
              <w:t>%</w:t>
            </w:r>
          </w:p>
        </w:tc>
        <w:tc>
          <w:tcPr>
            <w:tcW w:w="840" w:type="dxa"/>
            <w:tcBorders>
              <w:top w:val="single" w:sz="4" w:space="0" w:color="C0C0C0"/>
              <w:left w:val="single" w:sz="4" w:space="0" w:color="999999"/>
              <w:bottom w:val="single" w:sz="4" w:space="0" w:color="808080"/>
              <w:right w:val="single" w:sz="4" w:space="0" w:color="FFFFFF"/>
            </w:tcBorders>
            <w:shd w:val="clear" w:color="auto" w:fill="auto"/>
          </w:tcPr>
          <w:p w:rsidR="00E54F74" w:rsidRPr="009C2D3B" w:rsidRDefault="00E0706B"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24 / 46</w:t>
            </w:r>
          </w:p>
        </w:tc>
      </w:tr>
      <w:tr w:rsidR="00377888" w:rsidRPr="009C2D3B" w:rsidTr="00BC6186">
        <w:tc>
          <w:tcPr>
            <w:tcW w:w="4080" w:type="dxa"/>
            <w:tcBorders>
              <w:top w:val="single" w:sz="4" w:space="0" w:color="C0C0C0"/>
              <w:left w:val="single" w:sz="4" w:space="0" w:color="FFFFFF"/>
              <w:bottom w:val="single" w:sz="4" w:space="0" w:color="808080"/>
              <w:right w:val="single" w:sz="4" w:space="0" w:color="999999"/>
            </w:tcBorders>
            <w:shd w:val="clear" w:color="auto" w:fill="auto"/>
          </w:tcPr>
          <w:p w:rsidR="00CE16FF" w:rsidRPr="009C2D3B" w:rsidRDefault="00CE16FF" w:rsidP="00BC0F20">
            <w:pPr>
              <w:tabs>
                <w:tab w:val="left" w:pos="709"/>
              </w:tabs>
              <w:jc w:val="thaiDistribute"/>
              <w:rPr>
                <w:rFonts w:ascii="Browallia New" w:hAnsi="Browallia New" w:cs="Browallia New"/>
                <w:color w:val="auto"/>
                <w:sz w:val="28"/>
                <w:szCs w:val="28"/>
                <w:cs/>
              </w:rPr>
            </w:pPr>
            <w:r w:rsidRPr="009C2D3B">
              <w:rPr>
                <w:rFonts w:ascii="Browallia New" w:hAnsi="Browallia New" w:cs="Browallia New"/>
                <w:color w:val="auto"/>
                <w:sz w:val="28"/>
                <w:szCs w:val="28"/>
                <w:cs/>
              </w:rPr>
              <w:t xml:space="preserve">                -อื่น</w:t>
            </w:r>
          </w:p>
        </w:tc>
        <w:tc>
          <w:tcPr>
            <w:tcW w:w="1320" w:type="dxa"/>
            <w:tcBorders>
              <w:top w:val="single" w:sz="4" w:space="0" w:color="C0C0C0"/>
              <w:left w:val="single" w:sz="4" w:space="0" w:color="999999"/>
              <w:bottom w:val="single" w:sz="4" w:space="0" w:color="80808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0.</w:t>
            </w:r>
            <w:r w:rsidR="00377888" w:rsidRPr="009C2D3B">
              <w:rPr>
                <w:rFonts w:ascii="Browallia New" w:hAnsi="Browallia New" w:cs="Browallia New"/>
                <w:color w:val="auto"/>
                <w:sz w:val="28"/>
                <w:szCs w:val="28"/>
                <w:cs/>
              </w:rPr>
              <w:t>37</w:t>
            </w:r>
            <w:r w:rsidRPr="009C2D3B">
              <w:rPr>
                <w:rFonts w:ascii="Browallia New" w:hAnsi="Browallia New" w:cs="Browallia New"/>
                <w:color w:val="auto"/>
                <w:sz w:val="28"/>
                <w:szCs w:val="28"/>
                <w:cs/>
              </w:rPr>
              <w:t xml:space="preserve"> %</w:t>
            </w:r>
          </w:p>
        </w:tc>
        <w:tc>
          <w:tcPr>
            <w:tcW w:w="960" w:type="dxa"/>
            <w:tcBorders>
              <w:top w:val="single" w:sz="4" w:space="0" w:color="C0C0C0"/>
              <w:left w:val="single" w:sz="4" w:space="0" w:color="999999"/>
              <w:bottom w:val="single" w:sz="4" w:space="0" w:color="808080"/>
              <w:right w:val="single" w:sz="4" w:space="0" w:color="999999"/>
            </w:tcBorders>
            <w:shd w:val="clear" w:color="auto" w:fill="auto"/>
          </w:tcPr>
          <w:p w:rsidR="00CE16FF" w:rsidRPr="009C2D3B" w:rsidRDefault="00E93160"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2</w:t>
            </w:r>
            <w:r w:rsidR="00377888" w:rsidRPr="009C2D3B">
              <w:rPr>
                <w:rFonts w:ascii="Browallia New" w:hAnsi="Browallia New" w:cs="Browallia New"/>
                <w:color w:val="auto"/>
                <w:sz w:val="28"/>
                <w:szCs w:val="28"/>
                <w:cs/>
              </w:rPr>
              <w:t>9</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cs/>
              </w:rPr>
              <w:t>45</w:t>
            </w:r>
          </w:p>
        </w:tc>
        <w:tc>
          <w:tcPr>
            <w:tcW w:w="1320" w:type="dxa"/>
            <w:tcBorders>
              <w:top w:val="single" w:sz="4" w:space="0" w:color="C0C0C0"/>
              <w:left w:val="single" w:sz="4" w:space="0" w:color="999999"/>
              <w:bottom w:val="single" w:sz="4" w:space="0" w:color="80808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0.</w:t>
            </w:r>
            <w:r w:rsidR="00377888" w:rsidRPr="009C2D3B">
              <w:rPr>
                <w:rFonts w:ascii="Browallia New" w:hAnsi="Browallia New" w:cs="Browallia New"/>
                <w:color w:val="auto"/>
                <w:sz w:val="28"/>
                <w:szCs w:val="28"/>
                <w:cs/>
              </w:rPr>
              <w:t>53</w:t>
            </w:r>
            <w:r w:rsidRPr="009C2D3B">
              <w:rPr>
                <w:rFonts w:ascii="Browallia New" w:hAnsi="Browallia New" w:cs="Browallia New"/>
                <w:color w:val="auto"/>
                <w:sz w:val="28"/>
                <w:szCs w:val="28"/>
                <w:cs/>
              </w:rPr>
              <w:t xml:space="preserve"> %</w:t>
            </w:r>
          </w:p>
        </w:tc>
        <w:tc>
          <w:tcPr>
            <w:tcW w:w="840" w:type="dxa"/>
            <w:tcBorders>
              <w:top w:val="single" w:sz="4" w:space="0" w:color="C0C0C0"/>
              <w:left w:val="single" w:sz="4" w:space="0" w:color="999999"/>
              <w:bottom w:val="single" w:sz="4" w:space="0" w:color="808080"/>
              <w:right w:val="single" w:sz="4" w:space="0" w:color="FFFFFF"/>
            </w:tcBorders>
            <w:shd w:val="clear" w:color="auto" w:fill="auto"/>
          </w:tcPr>
          <w:p w:rsidR="00CE16FF" w:rsidRPr="009C2D3B" w:rsidRDefault="00377888" w:rsidP="00BC0F20">
            <w:pPr>
              <w:tabs>
                <w:tab w:val="left" w:pos="709"/>
              </w:tabs>
              <w:jc w:val="center"/>
              <w:rPr>
                <w:rFonts w:ascii="Browallia New" w:hAnsi="Browallia New" w:cs="Browallia New"/>
                <w:color w:val="auto"/>
                <w:sz w:val="28"/>
                <w:szCs w:val="28"/>
                <w:cs/>
              </w:rPr>
            </w:pPr>
            <w:r w:rsidRPr="009C2D3B">
              <w:rPr>
                <w:rFonts w:ascii="Browallia New" w:hAnsi="Browallia New" w:cs="Browallia New"/>
                <w:color w:val="auto"/>
                <w:sz w:val="28"/>
                <w:szCs w:val="28"/>
                <w:cs/>
              </w:rPr>
              <w:t>27</w:t>
            </w:r>
            <w:r w:rsidR="00CE16FF" w:rsidRPr="009C2D3B">
              <w:rPr>
                <w:rFonts w:ascii="Browallia New" w:hAnsi="Browallia New" w:cs="Browallia New"/>
                <w:color w:val="auto"/>
                <w:sz w:val="28"/>
                <w:szCs w:val="28"/>
              </w:rPr>
              <w:t xml:space="preserve"> / </w:t>
            </w:r>
            <w:r w:rsidR="00BC6186" w:rsidRPr="009C2D3B">
              <w:rPr>
                <w:rFonts w:ascii="Browallia New" w:hAnsi="Browallia New" w:cs="Browallia New"/>
                <w:color w:val="auto"/>
                <w:sz w:val="28"/>
                <w:szCs w:val="28"/>
                <w:cs/>
              </w:rPr>
              <w:t>45</w:t>
            </w:r>
          </w:p>
        </w:tc>
      </w:tr>
      <w:tr w:rsidR="00BC6186" w:rsidRPr="009C2D3B" w:rsidTr="00BC6186">
        <w:trPr>
          <w:trHeight w:val="254"/>
        </w:trPr>
        <w:tc>
          <w:tcPr>
            <w:tcW w:w="4080" w:type="dxa"/>
            <w:tcBorders>
              <w:top w:val="single" w:sz="4" w:space="0" w:color="808080"/>
              <w:left w:val="single" w:sz="4" w:space="0" w:color="FFFFFF"/>
              <w:bottom w:val="single" w:sz="4" w:space="0" w:color="808080"/>
              <w:right w:val="single" w:sz="4" w:space="0" w:color="999999"/>
            </w:tcBorders>
            <w:shd w:val="clear" w:color="auto" w:fill="auto"/>
          </w:tcPr>
          <w:p w:rsidR="00CE16FF" w:rsidRPr="009C2D3B" w:rsidRDefault="00CE16FF" w:rsidP="00BC0F20">
            <w:pPr>
              <w:tabs>
                <w:tab w:val="left" w:pos="709"/>
              </w:tabs>
              <w:jc w:val="thaiDistribute"/>
              <w:rPr>
                <w:rFonts w:ascii="Browallia New" w:hAnsi="Browallia New" w:cs="Browallia New"/>
                <w:color w:val="auto"/>
                <w:sz w:val="28"/>
                <w:szCs w:val="28"/>
                <w:cs/>
              </w:rPr>
            </w:pPr>
            <w:r w:rsidRPr="009C2D3B">
              <w:rPr>
                <w:rFonts w:ascii="Browallia New" w:hAnsi="Browallia New" w:cs="Browallia New"/>
                <w:color w:val="auto"/>
                <w:sz w:val="28"/>
                <w:szCs w:val="28"/>
                <w:cs/>
              </w:rPr>
              <w:t>รวม</w:t>
            </w:r>
          </w:p>
        </w:tc>
        <w:tc>
          <w:tcPr>
            <w:tcW w:w="1320" w:type="dxa"/>
            <w:tcBorders>
              <w:top w:val="single" w:sz="4" w:space="0" w:color="808080"/>
              <w:left w:val="single" w:sz="4" w:space="0" w:color="999999"/>
              <w:bottom w:val="single" w:sz="4" w:space="0" w:color="808080"/>
              <w:right w:val="single" w:sz="4" w:space="0" w:color="999999"/>
            </w:tcBorders>
            <w:shd w:val="clear" w:color="auto" w:fill="auto"/>
          </w:tcPr>
          <w:p w:rsidR="00CE16FF" w:rsidRPr="009C2D3B" w:rsidRDefault="00CE16FF"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cs/>
              </w:rPr>
              <w:t>0.</w:t>
            </w:r>
            <w:r w:rsidR="00BC6186" w:rsidRPr="009C2D3B">
              <w:rPr>
                <w:rFonts w:ascii="Browallia New" w:hAnsi="Browallia New" w:cs="Browallia New"/>
                <w:color w:val="auto"/>
                <w:sz w:val="28"/>
                <w:szCs w:val="28"/>
              </w:rPr>
              <w:t>48</w:t>
            </w:r>
            <w:r w:rsidRPr="009C2D3B">
              <w:rPr>
                <w:rFonts w:ascii="Browallia New" w:hAnsi="Browallia New" w:cs="Browallia New"/>
                <w:color w:val="auto"/>
                <w:sz w:val="28"/>
                <w:szCs w:val="28"/>
              </w:rPr>
              <w:t xml:space="preserve"> %</w:t>
            </w:r>
          </w:p>
        </w:tc>
        <w:tc>
          <w:tcPr>
            <w:tcW w:w="960" w:type="dxa"/>
            <w:tcBorders>
              <w:top w:val="single" w:sz="4" w:space="0" w:color="808080"/>
              <w:left w:val="single" w:sz="4" w:space="0" w:color="999999"/>
              <w:bottom w:val="single" w:sz="4" w:space="0" w:color="808080"/>
              <w:right w:val="single" w:sz="4" w:space="0" w:color="999999"/>
            </w:tcBorders>
            <w:shd w:val="clear" w:color="auto" w:fill="auto"/>
          </w:tcPr>
          <w:p w:rsidR="00CE16FF" w:rsidRPr="009C2D3B" w:rsidRDefault="00BC6186"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34</w:t>
            </w:r>
            <w:r w:rsidR="00CE16FF" w:rsidRPr="009C2D3B">
              <w:rPr>
                <w:rFonts w:ascii="Browallia New" w:hAnsi="Browallia New" w:cs="Browallia New"/>
                <w:color w:val="auto"/>
                <w:sz w:val="28"/>
                <w:szCs w:val="28"/>
              </w:rPr>
              <w:t xml:space="preserve"> / </w:t>
            </w:r>
            <w:r w:rsidRPr="009C2D3B">
              <w:rPr>
                <w:rFonts w:ascii="Browallia New" w:hAnsi="Browallia New" w:cs="Browallia New"/>
                <w:color w:val="auto"/>
                <w:sz w:val="28"/>
                <w:szCs w:val="28"/>
              </w:rPr>
              <w:t>54</w:t>
            </w:r>
          </w:p>
        </w:tc>
        <w:tc>
          <w:tcPr>
            <w:tcW w:w="1320" w:type="dxa"/>
            <w:tcBorders>
              <w:top w:val="single" w:sz="4" w:space="0" w:color="808080"/>
              <w:left w:val="single" w:sz="4" w:space="0" w:color="999999"/>
              <w:bottom w:val="single" w:sz="4" w:space="0" w:color="808080"/>
              <w:right w:val="single" w:sz="4" w:space="0" w:color="999999"/>
            </w:tcBorders>
            <w:shd w:val="clear" w:color="auto" w:fill="auto"/>
          </w:tcPr>
          <w:p w:rsidR="00CE16FF" w:rsidRPr="009C2D3B" w:rsidRDefault="00BC6186"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0.50</w:t>
            </w:r>
            <w:r w:rsidR="00CE16FF" w:rsidRPr="009C2D3B">
              <w:rPr>
                <w:rFonts w:ascii="Browallia New" w:hAnsi="Browallia New" w:cs="Browallia New"/>
                <w:color w:val="auto"/>
                <w:sz w:val="28"/>
                <w:szCs w:val="28"/>
              </w:rPr>
              <w:t xml:space="preserve"> %</w:t>
            </w:r>
          </w:p>
        </w:tc>
        <w:tc>
          <w:tcPr>
            <w:tcW w:w="840" w:type="dxa"/>
            <w:tcBorders>
              <w:top w:val="single" w:sz="4" w:space="0" w:color="808080"/>
              <w:left w:val="single" w:sz="4" w:space="0" w:color="999999"/>
              <w:bottom w:val="single" w:sz="4" w:space="0" w:color="808080"/>
              <w:right w:val="single" w:sz="4" w:space="0" w:color="FFFFFF"/>
            </w:tcBorders>
            <w:shd w:val="clear" w:color="auto" w:fill="auto"/>
          </w:tcPr>
          <w:p w:rsidR="00CE16FF" w:rsidRPr="009C2D3B" w:rsidRDefault="00BC6186" w:rsidP="00BC0F20">
            <w:pPr>
              <w:tabs>
                <w:tab w:val="left" w:pos="709"/>
              </w:tabs>
              <w:jc w:val="center"/>
              <w:rPr>
                <w:rFonts w:ascii="Browallia New" w:hAnsi="Browallia New" w:cs="Browallia New"/>
                <w:color w:val="auto"/>
                <w:sz w:val="28"/>
                <w:szCs w:val="28"/>
              </w:rPr>
            </w:pPr>
            <w:r w:rsidRPr="009C2D3B">
              <w:rPr>
                <w:rFonts w:ascii="Browallia New" w:hAnsi="Browallia New" w:cs="Browallia New"/>
                <w:color w:val="auto"/>
                <w:sz w:val="28"/>
                <w:szCs w:val="28"/>
              </w:rPr>
              <w:t>34</w:t>
            </w:r>
            <w:r w:rsidR="00CE16FF" w:rsidRPr="009C2D3B">
              <w:rPr>
                <w:rFonts w:ascii="Browallia New" w:hAnsi="Browallia New" w:cs="Browallia New"/>
                <w:color w:val="auto"/>
                <w:sz w:val="28"/>
                <w:szCs w:val="28"/>
              </w:rPr>
              <w:t xml:space="preserve"> / </w:t>
            </w:r>
            <w:r w:rsidRPr="009C2D3B">
              <w:rPr>
                <w:rFonts w:ascii="Browallia New" w:hAnsi="Browallia New" w:cs="Browallia New"/>
                <w:color w:val="auto"/>
                <w:sz w:val="28"/>
                <w:szCs w:val="28"/>
              </w:rPr>
              <w:t>57</w:t>
            </w:r>
          </w:p>
        </w:tc>
      </w:tr>
    </w:tbl>
    <w:p w:rsidR="00E50E41" w:rsidRPr="009C2D3B" w:rsidRDefault="00E93160" w:rsidP="00BC0F20">
      <w:pPr>
        <w:tabs>
          <w:tab w:val="left" w:pos="709"/>
        </w:tabs>
        <w:spacing w:before="240"/>
        <w:jc w:val="thaiDistribute"/>
        <w:rPr>
          <w:rFonts w:ascii="Browallia New" w:hAnsi="Browallia New" w:cs="Browallia New"/>
          <w:i/>
          <w:iCs/>
          <w:color w:val="auto"/>
        </w:rPr>
      </w:pPr>
      <w:r w:rsidRPr="009C2D3B">
        <w:rPr>
          <w:rFonts w:ascii="Browallia New" w:hAnsi="Browallia New" w:cs="Browallia New"/>
          <w:i/>
          <w:iCs/>
          <w:color w:val="auto"/>
          <w:cs/>
        </w:rPr>
        <w:t>ลำดับที่</w:t>
      </w:r>
      <w:r w:rsidR="00E50E41" w:rsidRPr="009C2D3B">
        <w:rPr>
          <w:rFonts w:ascii="Browallia New" w:hAnsi="Browallia New" w:cs="Browallia New"/>
          <w:i/>
          <w:iCs/>
          <w:color w:val="auto"/>
        </w:rPr>
        <w:t xml:space="preserve"> </w:t>
      </w:r>
      <w:r w:rsidR="00E50E41" w:rsidRPr="009C2D3B">
        <w:rPr>
          <w:rFonts w:ascii="Browallia New" w:hAnsi="Browallia New" w:cs="Browallia New"/>
          <w:i/>
          <w:iCs/>
          <w:color w:val="auto"/>
          <w:cs/>
        </w:rPr>
        <w:t>หมายถึง ลำดับที่ของบริษัทในอุตสาหกรรม/จำนวนอุตสาหกรรมทั้งหมดที่รับประกันงานประเภทนั้น ๆ</w:t>
      </w:r>
    </w:p>
    <w:p w:rsidR="00E93160" w:rsidRPr="009C2D3B" w:rsidRDefault="00377888" w:rsidP="00BC0F20">
      <w:pPr>
        <w:tabs>
          <w:tab w:val="left" w:pos="709"/>
        </w:tabs>
        <w:jc w:val="thaiDistribute"/>
        <w:rPr>
          <w:rFonts w:ascii="Browallia New" w:hAnsi="Browallia New" w:cs="Browallia New"/>
          <w:i/>
          <w:iCs/>
          <w:color w:val="auto"/>
        </w:rPr>
      </w:pPr>
      <w:r w:rsidRPr="009C2D3B">
        <w:rPr>
          <w:rFonts w:ascii="Browallia New" w:hAnsi="Browallia New" w:cs="Browallia New"/>
          <w:i/>
          <w:iCs/>
          <w:color w:val="auto"/>
          <w:cs/>
        </w:rPr>
        <w:t>*ข้อมูล มกราคม-กันยายน 2562</w:t>
      </w:r>
    </w:p>
    <w:p w:rsidR="00E93160" w:rsidRPr="009C2D3B" w:rsidRDefault="00377888" w:rsidP="00BC0F20">
      <w:pPr>
        <w:tabs>
          <w:tab w:val="left" w:pos="709"/>
        </w:tabs>
        <w:jc w:val="thaiDistribute"/>
        <w:rPr>
          <w:rFonts w:ascii="Browallia New" w:hAnsi="Browallia New" w:cs="Browallia New"/>
          <w:i/>
          <w:iCs/>
          <w:color w:val="auto"/>
        </w:rPr>
      </w:pPr>
      <w:r w:rsidRPr="009C2D3B">
        <w:rPr>
          <w:rFonts w:ascii="Browallia New" w:hAnsi="Browallia New" w:cs="Browallia New"/>
          <w:i/>
          <w:iCs/>
          <w:color w:val="auto"/>
          <w:cs/>
        </w:rPr>
        <w:t>** ข้อมูลมกราคม-ธันวาคม 2561</w:t>
      </w:r>
    </w:p>
    <w:p w:rsidR="00A44F95" w:rsidRPr="009C2D3B" w:rsidRDefault="00E50E41" w:rsidP="00BC0F20">
      <w:pPr>
        <w:tabs>
          <w:tab w:val="left" w:pos="709"/>
        </w:tabs>
        <w:jc w:val="thaiDistribute"/>
        <w:rPr>
          <w:rFonts w:ascii="Browallia New" w:hAnsi="Browallia New" w:cs="Browallia New"/>
          <w:color w:val="auto"/>
        </w:rPr>
      </w:pPr>
      <w:r w:rsidRPr="009C2D3B">
        <w:rPr>
          <w:rFonts w:ascii="Browallia New" w:hAnsi="Browallia New" w:cs="Browallia New"/>
          <w:i/>
          <w:iCs/>
          <w:color w:val="auto"/>
          <w:cs/>
        </w:rPr>
        <w:t xml:space="preserve">ที่มา </w:t>
      </w:r>
      <w:r w:rsidRPr="009C2D3B">
        <w:rPr>
          <w:rFonts w:ascii="Browallia New" w:hAnsi="Browallia New" w:cs="Browallia New"/>
          <w:i/>
          <w:iCs/>
          <w:color w:val="auto"/>
        </w:rPr>
        <w:t xml:space="preserve">: </w:t>
      </w:r>
      <w:r w:rsidRPr="009C2D3B">
        <w:rPr>
          <w:rFonts w:ascii="Browallia New" w:hAnsi="Browallia New" w:cs="Browallia New"/>
          <w:i/>
          <w:iCs/>
          <w:color w:val="auto"/>
          <w:cs/>
        </w:rPr>
        <w:t xml:space="preserve">ข้อมูลเบี้ยประกันภัยรับโดยตรงจาก </w:t>
      </w:r>
      <w:r w:rsidR="00E93160" w:rsidRPr="009C2D3B">
        <w:rPr>
          <w:rFonts w:ascii="Browallia New" w:hAnsi="Browallia New" w:cs="Browallia New"/>
          <w:i/>
          <w:iCs/>
          <w:color w:val="auto"/>
          <w:cs/>
        </w:rPr>
        <w:t>สำนักงานอัตราเบี้ยประกันวินาศภัย</w:t>
      </w:r>
      <w:r w:rsidRPr="009C2D3B">
        <w:rPr>
          <w:rFonts w:ascii="Browallia New" w:hAnsi="Browallia New" w:cs="Browallia New"/>
          <w:i/>
          <w:iCs/>
          <w:color w:val="auto"/>
          <w:cs/>
        </w:rPr>
        <w:t xml:space="preserve"> </w:t>
      </w:r>
    </w:p>
    <w:p w:rsidR="007D1BB8" w:rsidRPr="00014C05" w:rsidRDefault="007D1BB8"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การจัดหาผลิตภัณฑ์และบริการ</w:t>
      </w:r>
    </w:p>
    <w:p w:rsidR="007D1BB8" w:rsidRPr="00014C05" w:rsidRDefault="007D1BB8"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เนื่องจากบริษัทดำเนินการมากว่า </w:t>
      </w:r>
      <w:r w:rsidR="00B51186" w:rsidRPr="00014C05">
        <w:rPr>
          <w:rFonts w:ascii="Browallia New" w:hAnsi="Browallia New" w:cs="Browallia New"/>
          <w:color w:val="auto"/>
          <w:sz w:val="28"/>
          <w:szCs w:val="28"/>
          <w:cs/>
        </w:rPr>
        <w:t>92</w:t>
      </w:r>
      <w:r w:rsidRPr="00014C05">
        <w:rPr>
          <w:rFonts w:ascii="Browallia New" w:hAnsi="Browallia New" w:cs="Browallia New"/>
          <w:color w:val="auto"/>
          <w:sz w:val="28"/>
          <w:szCs w:val="28"/>
          <w:cs/>
        </w:rPr>
        <w:t xml:space="preserve"> ปี ฐานลูกค้าเดิมของบริษัทมาจากตัวแทน นายหน้า สถาบันการเงิน และการขายตรง ต่อมาสภาวะการแข่งขันของตลาดประกันภัยมีมากขึ้น ประชาชนมีความรู้เกี่ยวกับการประกันภัย และเห็นความสำคัญของการทำประกันภัยมากขึ้น นอกจากนั้นผู้ประกอบการ และเจ้าของธุรกิจไม่ว่าจะเป็นขนาดเล็ก หรือขนาดใหญ่ ต่างก็ต้องการการประกันภัยแบบที่เหมาะสมและมีประสิทธิภาพมากที่สุด นายหน้าจึงมีบทบาทสำคัญอย่างมากในการเสนอแบบต่าง ๆ ของการประกันภัยที่สอดคล้องและเหมาะสมกับธุรกิจของลูกค้านั้น ๆ</w:t>
      </w:r>
    </w:p>
    <w:p w:rsidR="007D1BB8" w:rsidRPr="00014C05" w:rsidRDefault="007D1BB8"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lastRenderedPageBreak/>
        <w:t>บริษัทเล็งเห็นถึงการเปลี่ยนแปลงแหล่งของฐานธุรกิจ จึงได้ขยายงานโดยการรับงานผ่านนายหน้า และสถาบันการเงินมากขึ้น นอกเหนือไปจากดำเนินการกับติดต่อกับลูกค้าโดยตรง ส่วนตัวแทนย่อย ก็ยังคงเป็นแหล่งงานที่มั่นคงของบริษัทเช่นเดิม กล่าวโดยสรุปได้ว่า แหล่งงานของบริษัท สามารถแบ่งเป็นกลุ่มได้คือ</w:t>
      </w:r>
    </w:p>
    <w:p w:rsidR="007D1BB8" w:rsidRPr="00014C05" w:rsidRDefault="007D1BB8" w:rsidP="00451D45">
      <w:pPr>
        <w:pStyle w:val="ListParagraph"/>
        <w:numPr>
          <w:ilvl w:val="0"/>
          <w:numId w:val="31"/>
        </w:numPr>
        <w:spacing w:before="120" w:line="240" w:lineRule="auto"/>
        <w:ind w:left="993" w:hanging="284"/>
        <w:jc w:val="thaiDistribute"/>
        <w:rPr>
          <w:rFonts w:ascii="Browallia New" w:hAnsi="Browallia New" w:cs="Browallia New"/>
          <w:sz w:val="28"/>
        </w:rPr>
      </w:pPr>
      <w:r w:rsidRPr="00014C05">
        <w:rPr>
          <w:rFonts w:ascii="Browallia New" w:hAnsi="Browallia New" w:cs="Browallia New"/>
          <w:sz w:val="28"/>
          <w:cs/>
        </w:rPr>
        <w:t>ประกันภัยเชิงอุตสาหกรรมและพาณิชย์ (</w:t>
      </w:r>
      <w:r w:rsidRPr="00014C05">
        <w:rPr>
          <w:rFonts w:ascii="Browallia New" w:hAnsi="Browallia New" w:cs="Browallia New"/>
          <w:sz w:val="28"/>
        </w:rPr>
        <w:t xml:space="preserve">Commercial Line) </w:t>
      </w:r>
      <w:r w:rsidRPr="00014C05">
        <w:rPr>
          <w:rFonts w:ascii="Browallia New" w:hAnsi="Browallia New" w:cs="Browallia New"/>
          <w:sz w:val="28"/>
          <w:cs/>
        </w:rPr>
        <w:t>แหล่งงานมาจากนายหน้า สถาบันการเงิน</w:t>
      </w:r>
    </w:p>
    <w:p w:rsidR="007D1BB8" w:rsidRPr="00014C05" w:rsidRDefault="007D1BB8" w:rsidP="00451D45">
      <w:pPr>
        <w:pStyle w:val="ListParagraph"/>
        <w:numPr>
          <w:ilvl w:val="0"/>
          <w:numId w:val="31"/>
        </w:numPr>
        <w:spacing w:before="120" w:line="240" w:lineRule="auto"/>
        <w:ind w:left="993" w:hanging="284"/>
        <w:jc w:val="thaiDistribute"/>
        <w:rPr>
          <w:rFonts w:ascii="Browallia New" w:hAnsi="Browallia New" w:cs="Browallia New"/>
          <w:sz w:val="28"/>
        </w:rPr>
      </w:pPr>
      <w:r w:rsidRPr="00014C05">
        <w:rPr>
          <w:rFonts w:ascii="Browallia New" w:hAnsi="Browallia New" w:cs="Browallia New"/>
          <w:sz w:val="28"/>
          <w:cs/>
        </w:rPr>
        <w:t>ประกันภัยทรัพย์สินส่วนบุคคล (</w:t>
      </w:r>
      <w:r w:rsidRPr="00014C05">
        <w:rPr>
          <w:rFonts w:ascii="Browallia New" w:hAnsi="Browallia New" w:cs="Browallia New"/>
          <w:sz w:val="28"/>
        </w:rPr>
        <w:t xml:space="preserve">Personal Line) </w:t>
      </w:r>
      <w:r w:rsidRPr="00014C05">
        <w:rPr>
          <w:rFonts w:ascii="Browallia New" w:hAnsi="Browallia New" w:cs="Browallia New"/>
          <w:sz w:val="28"/>
          <w:cs/>
        </w:rPr>
        <w:t>มาจากตัวแทน และการขายตรง</w:t>
      </w:r>
    </w:p>
    <w:p w:rsidR="007D1BB8" w:rsidRPr="00014C05" w:rsidRDefault="007D1BB8"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ผลิตภัณฑ์ของบริษัท เป็นกรมธรรม์ประกันภัยประเภทต่าง ๆ ที่ได้รับความเห็นชอบจากสำนักงานคณะกรรมการกำกับและส่งเสริมการประกอบธุรกิจประกันภัย ทั้งกรมธรรม์แบบมาตรฐาน และกรมธรรม์ที่ถูกออกแบบให้เหมาะสมกับลูกค้าแต่ละราย โดยบริษัทมีการพัฒนาทั้งในด้านบุคลากร อุปกรณ์เครื่องมือเครื่องใช้ รวมถึงระบบการดำเนินงานอย่างต่อเนื่อง และยึดหลักการลงทุนโดยไม่ได้มุ่งหวังให้เกิดผลตอบแทนสูงสุดแต่เพียงอย่างเดียว แต่มุ่งหวังให้บริษัทสามารถดำรงสภาพคล่องได้อย่างเหมาะสมด้วย</w:t>
      </w:r>
    </w:p>
    <w:p w:rsidR="004E66BD" w:rsidRPr="00BC0F20" w:rsidRDefault="00F20B55" w:rsidP="00451D45">
      <w:pPr>
        <w:numPr>
          <w:ilvl w:val="0"/>
          <w:numId w:val="16"/>
        </w:numPr>
        <w:pBdr>
          <w:bottom w:val="single" w:sz="4" w:space="1" w:color="333333"/>
        </w:pBdr>
        <w:tabs>
          <w:tab w:val="left" w:pos="7380"/>
        </w:tabs>
        <w:spacing w:before="360"/>
        <w:ind w:left="357" w:hanging="357"/>
        <w:rPr>
          <w:rFonts w:ascii="Browallia New" w:hAnsi="Browallia New" w:cs="Browallia New"/>
          <w:b/>
          <w:bCs/>
          <w:color w:val="auto"/>
          <w:sz w:val="32"/>
          <w:szCs w:val="32"/>
        </w:rPr>
      </w:pPr>
      <w:r w:rsidRPr="00BC0F20">
        <w:rPr>
          <w:rFonts w:ascii="Browallia New" w:hAnsi="Browallia New" w:cs="Browallia New"/>
          <w:b/>
          <w:bCs/>
          <w:color w:val="auto"/>
          <w:sz w:val="32"/>
          <w:szCs w:val="32"/>
          <w:cs/>
        </w:rPr>
        <w:br w:type="page"/>
      </w:r>
      <w:r w:rsidR="00036230" w:rsidRPr="00BC0F20">
        <w:rPr>
          <w:rFonts w:ascii="Browallia New" w:hAnsi="Browallia New" w:cs="Browallia New"/>
          <w:b/>
          <w:bCs/>
          <w:color w:val="auto"/>
          <w:sz w:val="32"/>
          <w:szCs w:val="32"/>
          <w:cs/>
        </w:rPr>
        <w:lastRenderedPageBreak/>
        <w:t>ปัจจัยความเส</w:t>
      </w:r>
      <w:r w:rsidR="00947CAB" w:rsidRPr="00BC0F20">
        <w:rPr>
          <w:rFonts w:ascii="Browallia New" w:hAnsi="Browallia New" w:cs="Browallia New"/>
          <w:b/>
          <w:bCs/>
          <w:color w:val="auto"/>
          <w:sz w:val="32"/>
          <w:szCs w:val="32"/>
          <w:cs/>
        </w:rPr>
        <w:t>ี่</w:t>
      </w:r>
      <w:r w:rsidR="004E66BD" w:rsidRPr="00BC0F20">
        <w:rPr>
          <w:rFonts w:ascii="Browallia New" w:hAnsi="Browallia New" w:cs="Browallia New"/>
          <w:b/>
          <w:bCs/>
          <w:color w:val="auto"/>
          <w:sz w:val="32"/>
          <w:szCs w:val="32"/>
          <w:cs/>
        </w:rPr>
        <w:t>ยง</w:t>
      </w:r>
    </w:p>
    <w:p w:rsidR="00004B77" w:rsidRPr="00014C05" w:rsidRDefault="0035218E" w:rsidP="00BC0F20">
      <w:pPr>
        <w:spacing w:before="24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ธุรกิจประกันวินาศภัยมีลักษณะการดำเนินงานที่แตกต่างจากสถาบันการเงินประเภทอื่นๆ เพราะมีหน้าที่ในการคุ้มครองความเสี่ยงภัยประเภทต่างๆ แก่ผู้ถือกรมธรรม์ประกันภัย</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ดังนั้น</w:t>
      </w:r>
      <w:r w:rsidR="00004B77" w:rsidRPr="00014C05">
        <w:rPr>
          <w:rFonts w:ascii="Browallia New" w:hAnsi="Browallia New" w:cs="Browallia New"/>
          <w:color w:val="auto"/>
          <w:sz w:val="28"/>
          <w:szCs w:val="28"/>
          <w:cs/>
        </w:rPr>
        <w:t>เพื่อให้การดำเนินงานของบริษัทเป็นไปอย่างมีประสิทธิภาพและบรรลุวัตถุประสงค์ตามที่กำหนดไว้ บริษัทจึงให้ความสำคัญต่อการพัฒนาและปรับปรุงกระบวนการบริหารความเสี่ยงให้มีประสิทธิภาพอย่างต่อเนื่อง และส่งเสริมให้พนักงานทุกระดับตระหนักและให้ความสำคัญต่อการควบคุมความเสี่ยงให้อยู่ในระดับที่ยอมรับได้</w:t>
      </w:r>
    </w:p>
    <w:p w:rsidR="00004B77" w:rsidRPr="00014C05" w:rsidRDefault="0035218E"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บริษัทกำหนดให้จัดตั้งคณะกรรมการบริหารความเสี่ยง เพื่อทำหน้าที่กำกับดูแลและบริหารระบบการจัดการความเสี่ยงภัยในภาพรวมของบริษัท ให้เป็นไปตามนโยบายการบริหารจัดการความเสี่ยงที่กำหนดไว้อย่างเหมาะสม โดยมีคณะกรรมการชุดย่อย ได้แก่ คณะกรรมการพิจารณาการรับประกันภัย คณะกรรมการจัดการค่าสินไหมทดแทน คณะกรรมการพิจารณาการลงทุน และคณะกรรมการฝ่ายบริหาร ทำหน้าที่ติดตามและบริหารจัดการความเสี่ยงที่เกี่ยวข้องกับงานที่ได้รับมอบหมายในแต่ละคณะกรรมการ เพื่อให้การบริหารจัดการความเสี่ยงเป็นไปอย่างมีประสิทธิภาพ นอกจากนี้บริษัทยังมีการปรับปรุง แก้ไข นโยบาย และบริหารจัดการความเสี่ยงภัยในแต่ละประเภท ให้สอดคล้องกับกฎระเบียบ ข้อบังคับ และกฎหมายที่เกี่ยวข้อง</w:t>
      </w:r>
    </w:p>
    <w:p w:rsidR="00004B77" w:rsidRPr="00014C05" w:rsidRDefault="00004B77"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สำหรับกระบวนการบริหารความเสี่ยงนั้น บริษัทได้กำหนดขั้นตอนที่สำคัญไว้ 4 ขั้นตอน </w:t>
      </w:r>
      <w:r w:rsidR="006D4B24" w:rsidRPr="00014C05">
        <w:rPr>
          <w:rFonts w:ascii="Browallia New" w:hAnsi="Browallia New" w:cs="Browallia New"/>
          <w:color w:val="auto"/>
          <w:sz w:val="28"/>
          <w:szCs w:val="28"/>
          <w:cs/>
        </w:rPr>
        <w:t xml:space="preserve">ตามมาตรฐานการบริหารความเสี่ยงแบบบูรณาการ </w:t>
      </w:r>
      <w:r w:rsidRPr="00014C05">
        <w:rPr>
          <w:rFonts w:ascii="Browallia New" w:hAnsi="Browallia New" w:cs="Browallia New"/>
          <w:color w:val="auto"/>
          <w:sz w:val="28"/>
          <w:szCs w:val="28"/>
          <w:cs/>
        </w:rPr>
        <w:t>ได้แก่ การระบุความเสี่ยง (</w:t>
      </w:r>
      <w:r w:rsidRPr="00014C05">
        <w:rPr>
          <w:rFonts w:ascii="Browallia New" w:hAnsi="Browallia New" w:cs="Browallia New"/>
          <w:color w:val="auto"/>
          <w:sz w:val="28"/>
          <w:szCs w:val="28"/>
        </w:rPr>
        <w:t xml:space="preserve">Risk </w:t>
      </w:r>
      <w:proofErr w:type="spellStart"/>
      <w:r w:rsidRPr="00014C05">
        <w:rPr>
          <w:rFonts w:ascii="Browallia New" w:hAnsi="Browallia New" w:cs="Browallia New"/>
          <w:color w:val="auto"/>
          <w:sz w:val="28"/>
          <w:szCs w:val="28"/>
        </w:rPr>
        <w:t>Indentification</w:t>
      </w:r>
      <w:proofErr w:type="spellEnd"/>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การประเมินความเสี่ยง (</w:t>
      </w:r>
      <w:r w:rsidRPr="00014C05">
        <w:rPr>
          <w:rFonts w:ascii="Browallia New" w:hAnsi="Browallia New" w:cs="Browallia New"/>
          <w:color w:val="auto"/>
          <w:sz w:val="28"/>
          <w:szCs w:val="28"/>
        </w:rPr>
        <w:t xml:space="preserve">Risk Assessment) </w:t>
      </w:r>
      <w:r w:rsidRPr="00014C05">
        <w:rPr>
          <w:rFonts w:ascii="Browallia New" w:hAnsi="Browallia New" w:cs="Browallia New"/>
          <w:color w:val="auto"/>
          <w:sz w:val="28"/>
          <w:szCs w:val="28"/>
          <w:cs/>
        </w:rPr>
        <w:t>การตอบสนองต่อความเสี่ยง</w:t>
      </w:r>
      <w:r w:rsidRPr="00014C05">
        <w:rPr>
          <w:rFonts w:ascii="Browallia New" w:hAnsi="Browallia New" w:cs="Browallia New"/>
          <w:color w:val="auto"/>
          <w:sz w:val="28"/>
          <w:szCs w:val="28"/>
        </w:rPr>
        <w:t xml:space="preserve"> (Risk Response) </w:t>
      </w:r>
      <w:r w:rsidRPr="00014C05">
        <w:rPr>
          <w:rFonts w:ascii="Browallia New" w:hAnsi="Browallia New" w:cs="Browallia New"/>
          <w:color w:val="auto"/>
          <w:sz w:val="28"/>
          <w:szCs w:val="28"/>
          <w:cs/>
        </w:rPr>
        <w:t>และการติดตามและประเมินผลการบริหารความเสี่ยง (</w:t>
      </w:r>
      <w:r w:rsidRPr="00014C05">
        <w:rPr>
          <w:rFonts w:ascii="Browallia New" w:hAnsi="Browallia New" w:cs="Browallia New"/>
          <w:color w:val="auto"/>
          <w:sz w:val="28"/>
          <w:szCs w:val="28"/>
        </w:rPr>
        <w:t>Risk Monitoring and Review)</w:t>
      </w:r>
      <w:r w:rsidRPr="00014C05">
        <w:rPr>
          <w:rFonts w:ascii="Browallia New" w:hAnsi="Browallia New" w:cs="Browallia New"/>
          <w:color w:val="auto"/>
          <w:sz w:val="28"/>
          <w:szCs w:val="28"/>
          <w:cs/>
        </w:rPr>
        <w:t xml:space="preserve"> โดยการระบุความเสี่ยง บริษัทได้พิจารณาให้ครอบคลุมความเสี่ยงในด้านต่างๆ ได้แก่ ความเสี่ยงด้านกลยุทธ์ ความเสี่ยงด้านประกันภัย ความเสี่ยงด้านตลาด</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ความเสี่ยงด้านกระจุกตัว</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ความเสี่ยงด้านเครดิต</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ความเสี่ยงด้านสภาพคล่อง ความเสี่ยงด้านปฏิบัติการ และความเสี่ยงด้านการปฏิบัติตามกฎหมาย</w:t>
      </w:r>
    </w:p>
    <w:p w:rsidR="00004B77" w:rsidRPr="00014C05" w:rsidRDefault="00004B77" w:rsidP="00451D45">
      <w:pPr>
        <w:numPr>
          <w:ilvl w:val="0"/>
          <w:numId w:val="18"/>
        </w:numPr>
        <w:tabs>
          <w:tab w:val="clear" w:pos="360"/>
          <w:tab w:val="left" w:pos="709"/>
        </w:tabs>
        <w:spacing w:before="120"/>
        <w:ind w:left="0" w:firstLine="426"/>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ความเสี่ยงด้านกลยุทธ์ (</w:t>
      </w:r>
      <w:r w:rsidRPr="00014C05">
        <w:rPr>
          <w:rFonts w:ascii="Browallia New" w:hAnsi="Browallia New" w:cs="Browallia New"/>
          <w:b/>
          <w:bCs/>
          <w:color w:val="auto"/>
          <w:sz w:val="28"/>
          <w:szCs w:val="28"/>
        </w:rPr>
        <w:t>Strategic Risk</w:t>
      </w:r>
      <w:r w:rsidRPr="00014C05">
        <w:rPr>
          <w:rFonts w:ascii="Browallia New" w:hAnsi="Browallia New" w:cs="Browallia New"/>
          <w:b/>
          <w:bCs/>
          <w:color w:val="auto"/>
          <w:sz w:val="28"/>
          <w:szCs w:val="28"/>
          <w:cs/>
        </w:rPr>
        <w:t xml:space="preserve">) </w:t>
      </w:r>
      <w:r w:rsidR="0035218E" w:rsidRPr="00014C05">
        <w:rPr>
          <w:rFonts w:ascii="Browallia New" w:hAnsi="Browallia New" w:cs="Browallia New"/>
          <w:color w:val="auto"/>
          <w:sz w:val="28"/>
          <w:szCs w:val="28"/>
          <w:cs/>
        </w:rPr>
        <w:t>เป็นความเสี่ยงที่เกิดจากการกำหนด นโยบาย กลยุทธ์ แผนการดำเนินงาน และการนำไปปฏิบัติอย่างไม่เหมาะสม หรือไม่สอดคล้องกับปัจจัยภายในและสภาพแวดล้อมภายนอกซึ่งรวมถึงการเปลี่ยนแปลงทางสังคม เทคโนโลยี</w:t>
      </w:r>
    </w:p>
    <w:p w:rsidR="0035218E" w:rsidRPr="00014C05" w:rsidRDefault="000613AA"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การบริหาร/จัดการความเสี่ยงด้านกลยุทธ์</w:t>
      </w:r>
    </w:p>
    <w:p w:rsidR="0035218E" w:rsidRPr="00014C05" w:rsidRDefault="0035218E" w:rsidP="00BC0F20">
      <w:pPr>
        <w:spacing w:before="120"/>
        <w:ind w:firstLine="709"/>
        <w:jc w:val="thaiDistribute"/>
        <w:rPr>
          <w:rFonts w:ascii="Browallia New" w:hAnsi="Browallia New" w:cs="Browallia New"/>
          <w:color w:val="auto"/>
          <w:sz w:val="28"/>
          <w:szCs w:val="28"/>
          <w:lang w:eastAsia="zh-CN"/>
        </w:rPr>
      </w:pPr>
      <w:r w:rsidRPr="00014C05">
        <w:rPr>
          <w:rFonts w:ascii="Browallia New" w:hAnsi="Browallia New" w:cs="Browallia New"/>
          <w:color w:val="auto"/>
          <w:sz w:val="28"/>
          <w:szCs w:val="28"/>
          <w:cs/>
          <w:lang w:eastAsia="zh-CN"/>
        </w:rPr>
        <w:t>บริษัท นำปัจจัยความเสี่ยงด้านกลยุทธ์ มาพิจารณาในการกำหนดแผนกลยุทธ์ เช่น ความล้มเหลวในการดำเนินการต่อแผนงานที่วางไว้ หรือการกำหนดแผนกลยุทธ์และนำไปปฏิบัติอย่างไม่เหมาะสมกับการให้บริการ การเพิ่มช่องทางการเสนอขายที่หลากหลาย เช่น การเปิดสาขา/สาขาย่อย การอาศัยช่องทางผ่าน นายหน้า/ตัวแทน เว็บไซด์ของบริษัท ความรุนแรงในการแข่งขันของธุรกิจประกันภัย การเปลี่ยนแปลงของกฎหมาย/กฎระเบียบและข้อบังคับของหน่วยงานกำกับดูแลธุรกิจ การเติบโตของเศรษฐกิจ ภัยธรรมชาติ เป็นต้น ปัจจัยเหล่านี้ส่งผลกระทบต่อการดำเนินธุรกิจทั้งทางตรงและทางอ้อม</w:t>
      </w:r>
    </w:p>
    <w:p w:rsidR="0035218E" w:rsidRPr="00014C05" w:rsidRDefault="0035218E"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lang w:eastAsia="zh-CN"/>
        </w:rPr>
        <w:t>บริษัท</w:t>
      </w:r>
      <w:r w:rsidRPr="00014C05">
        <w:rPr>
          <w:rFonts w:ascii="Browallia New" w:hAnsi="Browallia New" w:cs="Browallia New"/>
          <w:color w:val="auto"/>
          <w:sz w:val="28"/>
          <w:szCs w:val="28"/>
          <w:cs/>
        </w:rPr>
        <w:t>มีการบริหารความเสี่ยงโดยพิจารณาถึงเป้าหมายตามแผนกลยุทธ์และทิศทางการดำเนินงาน รวมทั้งมีกระบวนการติดตามและรายงานผลการปฏิบัติงานตามแผนงานเป็นประจำทุกเดือน เพื่อให้มั่นใจว่า บริษัทดำเนินงานเป็นไปตามวัตถุประสงค์และเป้าหมายที่วางไว้  เพื่อเพิ่มขีดความสามารถในการแข่งขัน บริษัทให้ความสำคัญด้านการพัฒนาบุคลากร การให้บริการและระบบเทคโนโลยี  รวมถึงการบริหารจัดการความเสี่ยงมากขึ้น เพื่อให้การบริหารความเสี่ยงครอบคลุมกิจกรรมต่างๆ ของบริษัท และกำหนดระดับความเสี่ยงที่ยอมรับได้  อีกทั้งกำหนดให้มีการทบทวนแผลกลยุทธ์เป็นประจำทุกปี เพื่อให้สอดคล้องกับสถานการณ์เศรษฐกิจและการแข่งขันที่</w:t>
      </w:r>
      <w:r w:rsidRPr="00014C05">
        <w:rPr>
          <w:rFonts w:ascii="Browallia New" w:hAnsi="Browallia New" w:cs="Browallia New"/>
          <w:color w:val="auto"/>
          <w:sz w:val="28"/>
          <w:szCs w:val="28"/>
          <w:cs/>
        </w:rPr>
        <w:lastRenderedPageBreak/>
        <w:t>เปลี่ยนแปลงไป รวมถึงสอดคล้องกับทิศทางของอุตสาหกรรมประกันภัย ในปัจจุบัน ทั้งนี้ ได้บูรณาการกระบวนการวางแผนกลยุทธ์ควบคู่กับแผนบริหารความเสี่ยง เพื่อให้มั่นใจว่าการดำเนินงานตามแผนกลยุทธ์บรรลุตามวัตถุประสงค์และเป้าหมายที่วางไว้</w:t>
      </w:r>
    </w:p>
    <w:p w:rsidR="00004B77" w:rsidRPr="00014C05" w:rsidRDefault="00004B77" w:rsidP="00451D45">
      <w:pPr>
        <w:numPr>
          <w:ilvl w:val="0"/>
          <w:numId w:val="18"/>
        </w:numPr>
        <w:tabs>
          <w:tab w:val="clear" w:pos="360"/>
          <w:tab w:val="num" w:pos="720"/>
        </w:tabs>
        <w:spacing w:before="120"/>
        <w:ind w:left="0" w:firstLine="357"/>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ความเสี่ยงด้านการประกันภัย</w:t>
      </w:r>
      <w:r w:rsidRPr="00014C05">
        <w:rPr>
          <w:rFonts w:ascii="Browallia New" w:hAnsi="Browallia New" w:cs="Browallia New"/>
          <w:color w:val="auto"/>
          <w:sz w:val="28"/>
          <w:szCs w:val="28"/>
          <w:cs/>
        </w:rPr>
        <w:t xml:space="preserve"> </w:t>
      </w:r>
      <w:r w:rsidRPr="00014C05">
        <w:rPr>
          <w:rFonts w:ascii="Browallia New" w:hAnsi="Browallia New" w:cs="Browallia New"/>
          <w:b/>
          <w:bCs/>
          <w:color w:val="auto"/>
          <w:sz w:val="28"/>
          <w:szCs w:val="28"/>
          <w:cs/>
        </w:rPr>
        <w:t>(</w:t>
      </w:r>
      <w:r w:rsidRPr="00014C05">
        <w:rPr>
          <w:rFonts w:ascii="Browallia New" w:hAnsi="Browallia New" w:cs="Browallia New"/>
          <w:b/>
          <w:bCs/>
          <w:color w:val="auto"/>
          <w:sz w:val="28"/>
          <w:szCs w:val="28"/>
        </w:rPr>
        <w:t>Insurance Risk</w:t>
      </w:r>
      <w:r w:rsidRPr="00014C05">
        <w:rPr>
          <w:rFonts w:ascii="Browallia New" w:hAnsi="Browallia New" w:cs="Browallia New"/>
          <w:b/>
          <w:bCs/>
          <w:color w:val="auto"/>
          <w:sz w:val="28"/>
          <w:szCs w:val="28"/>
          <w:cs/>
        </w:rPr>
        <w:t>)</w:t>
      </w:r>
      <w:r w:rsidRPr="00014C05">
        <w:rPr>
          <w:rFonts w:ascii="Browallia New" w:hAnsi="Browallia New" w:cs="Browallia New"/>
          <w:color w:val="auto"/>
          <w:sz w:val="28"/>
          <w:szCs w:val="28"/>
        </w:rPr>
        <w:t xml:space="preserve"> </w:t>
      </w:r>
      <w:r w:rsidR="0035218E" w:rsidRPr="00014C05">
        <w:rPr>
          <w:rFonts w:ascii="Browallia New" w:hAnsi="Browallia New" w:cs="Browallia New"/>
          <w:color w:val="auto"/>
          <w:sz w:val="28"/>
          <w:szCs w:val="28"/>
          <w:cs/>
        </w:rPr>
        <w:t>เป็นความเสี่ยงอันเกิดจากความผันผวนของความถี่ ความรุนแรง และเวลาที่เกิดความเสียหายที่เบี่ยงเบนจากสมมติฐานที่ใช้ในการกำหนดอัตราเบี้ยประกันภัย การคำนวณสำรองประกันภัย และการพิจารณารับประกันภัย</w:t>
      </w:r>
    </w:p>
    <w:p w:rsidR="0035218E" w:rsidRPr="00014C05" w:rsidRDefault="0035218E"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ปัจจัยเสี่ยงด้านการประกันภัย</w:t>
      </w:r>
    </w:p>
    <w:p w:rsidR="0035218E" w:rsidRPr="00014C05" w:rsidRDefault="0035218E"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การกำหนดอัตราเบี้ยประกันภัยที่ไม่เหมาะสม ค่าใช้จ่ายซึ่งสูงกว่าสมมติฐานที่กำหนดไว้ การจัดสรรเงินสำรองเบี้ยประกันภัยและเงินสำรองค่าสินไหมทดแทน พฤติกรรมของผู้ถือกรมธรรม์ ผู้เอาประกันภัยที่เปลี่ยนแปลงไป และการพัฒนาผลิตภัณฑ์ประกันภัยใหม่ๆ โดยอาจส่งผลกระทบต่อจำนวนค่าสินไหมทดแทนและกระแสเงินสดที่คาดว่าจะได้รับในอนาคต</w:t>
      </w:r>
    </w:p>
    <w:p w:rsidR="0035218E" w:rsidRPr="00014C05" w:rsidRDefault="0035218E"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การบริหาร/จัดการความเสี่ยงด้านการรับประกันภัย</w:t>
      </w:r>
    </w:p>
    <w:p w:rsidR="0035218E" w:rsidRPr="00014C05" w:rsidRDefault="0035218E"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บริษัทได้พิจารณาแนวทางจัดการความเสี่ยง ดังนี้</w:t>
      </w:r>
    </w:p>
    <w:p w:rsidR="00004B77" w:rsidRPr="00014C05" w:rsidRDefault="0035218E"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มีการจัดตั้งคณะกรรมการพิจารณาการรับประกันภัย เพื่อพัฒนาปรับปรุงผลิตภัณฑ์ และกำหนดพิกัดอัตราเบี้ยประกันภัยให้ตอบสนองความต้องการของลูกค้า และความสามารถในการแข่งขัน</w:t>
      </w:r>
    </w:p>
    <w:p w:rsidR="00004B77" w:rsidRPr="00014C05" w:rsidRDefault="0035218E"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กำหนดนโยบายและมาตรฐานการรับประกันภัย รวมถึงจัดทำคู่มือการรับประกันภัย และอำนาจอนุมัติการรับประกันภัย เพื่อใช้เป็นแนวทางในการพิจารณารับประกันภัยและควบคุมความเสี่ยงให้อยู่ในระดับที่ยอมรับได้</w:t>
      </w:r>
    </w:p>
    <w:p w:rsidR="00004B77" w:rsidRPr="00014C05" w:rsidRDefault="0035218E"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จัดทำกลยุทธ์การบริหารการประกันภัยต่อ โดยกำหนดนโยบายและการบริหารความเสี่ยงด้านประกันภัยต่อให้สอดคล้องตามนโยบายการรับประกันภัยของบริษัท</w:t>
      </w:r>
    </w:p>
    <w:p w:rsidR="001B03C7" w:rsidRPr="00014C05" w:rsidRDefault="001B03C7"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จัดให้มีการประเมินหรือจัดสรรเงินสำรองเบี้ยประกันภัยและค่าสินไหมทดแทนที่เพียงพอ</w:t>
      </w:r>
    </w:p>
    <w:p w:rsidR="00590365" w:rsidRPr="00014C05" w:rsidRDefault="00590365" w:rsidP="00451D45">
      <w:pPr>
        <w:numPr>
          <w:ilvl w:val="0"/>
          <w:numId w:val="18"/>
        </w:numPr>
        <w:tabs>
          <w:tab w:val="clear" w:pos="360"/>
          <w:tab w:val="num" w:pos="720"/>
        </w:tabs>
        <w:spacing w:before="120"/>
        <w:ind w:left="0" w:firstLine="357"/>
        <w:jc w:val="thaiDistribute"/>
        <w:rPr>
          <w:rFonts w:ascii="Browallia New" w:hAnsi="Browallia New" w:cs="Browallia New"/>
          <w:sz w:val="28"/>
          <w:szCs w:val="28"/>
        </w:rPr>
      </w:pPr>
      <w:r w:rsidRPr="00014C05">
        <w:rPr>
          <w:rFonts w:ascii="Browallia New" w:hAnsi="Browallia New" w:cs="Browallia New"/>
          <w:b/>
          <w:bCs/>
          <w:color w:val="auto"/>
          <w:sz w:val="28"/>
          <w:szCs w:val="28"/>
          <w:cs/>
        </w:rPr>
        <w:t>ความเสี่ยงด้านสภาพคล่อง (</w:t>
      </w:r>
      <w:r w:rsidRPr="00014C05">
        <w:rPr>
          <w:rFonts w:ascii="Browallia New" w:hAnsi="Browallia New" w:cs="Browallia New"/>
          <w:b/>
          <w:bCs/>
          <w:color w:val="auto"/>
          <w:sz w:val="28"/>
          <w:szCs w:val="28"/>
        </w:rPr>
        <w:t>Liquidity Risk)</w:t>
      </w:r>
      <w:r w:rsidRPr="00014C05">
        <w:rPr>
          <w:rFonts w:ascii="Browallia New" w:hAnsi="Browallia New" w:cs="Browallia New"/>
          <w:color w:val="auto"/>
          <w:sz w:val="28"/>
          <w:szCs w:val="28"/>
          <w:cs/>
        </w:rPr>
        <w:t xml:space="preserve"> </w:t>
      </w:r>
      <w:r w:rsidR="003B4F75" w:rsidRPr="00014C05">
        <w:rPr>
          <w:rFonts w:ascii="Browallia New" w:hAnsi="Browallia New" w:cs="Browallia New"/>
          <w:sz w:val="28"/>
          <w:szCs w:val="28"/>
          <w:cs/>
        </w:rPr>
        <w:t>ความเสี่ยงที่เกิดจากการที่บริษัท ไม่สามารถชำระหนี้สินและภาระผูกพันเมื่อถึงกำหนด เนื่องจากไม่สามารถเปลี่ยนสินทรัพย์เป็นเงินสดได้ หรือไม่สามารถจัดหาเงินทุนได้เพียงพอ หรือสามารถจัดหาเงินมาชำระได้แต่ด้วยต้นทุนที่สูงเกินกว่าที่จะยอมรับได้</w:t>
      </w:r>
      <w:r w:rsidR="000613AA" w:rsidRPr="00014C05">
        <w:rPr>
          <w:rFonts w:ascii="Browallia New" w:hAnsi="Browallia New" w:cs="Browallia New"/>
          <w:sz w:val="28"/>
          <w:szCs w:val="28"/>
        </w:rPr>
        <w:t xml:space="preserve"> </w:t>
      </w:r>
      <w:r w:rsidR="000613AA" w:rsidRPr="00014C05">
        <w:rPr>
          <w:rFonts w:ascii="Browallia New" w:hAnsi="Browallia New" w:cs="Browallia New"/>
          <w:sz w:val="28"/>
          <w:szCs w:val="28"/>
          <w:cs/>
        </w:rPr>
        <w:t>ซึ่งจะส่งผลต่อการดำรงเงินกองทุนของบริษัท ที่อาจทำให้มีไม่เพียงพอต่อภาระผูกพันทั้งในระยะสั้นและระยะยาว</w:t>
      </w:r>
    </w:p>
    <w:p w:rsidR="003B4F75" w:rsidRPr="00014C05" w:rsidRDefault="003B4F75" w:rsidP="00BC0F20">
      <w:pPr>
        <w:spacing w:before="120"/>
        <w:jc w:val="thaiDistribute"/>
        <w:rPr>
          <w:rFonts w:ascii="Browallia New" w:hAnsi="Browallia New" w:cs="Browallia New"/>
          <w:sz w:val="28"/>
          <w:szCs w:val="28"/>
        </w:rPr>
      </w:pPr>
      <w:r w:rsidRPr="00014C05">
        <w:rPr>
          <w:rFonts w:ascii="Browallia New" w:hAnsi="Browallia New" w:cs="Browallia New"/>
          <w:sz w:val="28"/>
          <w:szCs w:val="28"/>
          <w:cs/>
        </w:rPr>
        <w:t>การบริหาร/จัดการความเสี่ยงด้านสภาพคล่อง</w:t>
      </w:r>
    </w:p>
    <w:p w:rsidR="00590365" w:rsidRPr="00014C05" w:rsidRDefault="003B4F75" w:rsidP="00BC0F20">
      <w:pPr>
        <w:tabs>
          <w:tab w:val="num" w:pos="1440"/>
        </w:tabs>
        <w:spacing w:before="120"/>
        <w:ind w:firstLine="709"/>
        <w:jc w:val="thaiDistribute"/>
        <w:rPr>
          <w:rFonts w:ascii="Browallia New" w:hAnsi="Browallia New" w:cs="Browallia New"/>
          <w:sz w:val="28"/>
          <w:szCs w:val="28"/>
        </w:rPr>
      </w:pPr>
      <w:r w:rsidRPr="00014C05">
        <w:rPr>
          <w:rFonts w:ascii="Browallia New" w:hAnsi="Browallia New" w:cs="Browallia New"/>
          <w:sz w:val="28"/>
          <w:szCs w:val="28"/>
          <w:cs/>
        </w:rPr>
        <w:t>บริษัท เลือกลงทุนในสินทรัพย์ที่มีสภาพคล่องสูง ประกอบกับมีการบริหารจัดการที่มีประสิทธิภาพสามารถ รักษาระดับเงินสดในมือให้อยู่ในระดับที่เหมาะสมตลอดเวลา  เพื่อให้ความเสี่ยงด้านสภาพคล่องอยู่ในระดับที่ควบคุมได้ ทั้งนี้ บริษัท มีเงินกองทุนเพียงพอ เพื่อรองรับความเสี่ยงที่อาจเกิดขึ้นในการประกอบธุรกิจ</w:t>
      </w:r>
    </w:p>
    <w:p w:rsidR="00590365" w:rsidRPr="00014C05" w:rsidRDefault="00590365" w:rsidP="00451D45">
      <w:pPr>
        <w:numPr>
          <w:ilvl w:val="0"/>
          <w:numId w:val="18"/>
        </w:numPr>
        <w:tabs>
          <w:tab w:val="clear" w:pos="360"/>
          <w:tab w:val="num" w:pos="720"/>
        </w:tabs>
        <w:spacing w:before="120"/>
        <w:ind w:left="0" w:firstLine="357"/>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ความเสี่ยงด้านปฏิบัติการ (</w:t>
      </w:r>
      <w:r w:rsidRPr="00014C05">
        <w:rPr>
          <w:rFonts w:ascii="Browallia New" w:hAnsi="Browallia New" w:cs="Browallia New"/>
          <w:b/>
          <w:bCs/>
          <w:color w:val="auto"/>
          <w:sz w:val="28"/>
          <w:szCs w:val="28"/>
        </w:rPr>
        <w:t>Operation Risk</w:t>
      </w:r>
      <w:r w:rsidRPr="00014C05">
        <w:rPr>
          <w:rFonts w:ascii="Browallia New" w:hAnsi="Browallia New" w:cs="Browallia New"/>
          <w:b/>
          <w:bCs/>
          <w:color w:val="auto"/>
          <w:sz w:val="28"/>
          <w:szCs w:val="28"/>
          <w:cs/>
        </w:rPr>
        <w:t xml:space="preserve">) </w:t>
      </w:r>
      <w:r w:rsidR="003B4F75" w:rsidRPr="00014C05">
        <w:rPr>
          <w:rFonts w:ascii="Browallia New" w:hAnsi="Browallia New" w:cs="Browallia New"/>
          <w:color w:val="auto"/>
          <w:sz w:val="28"/>
          <w:szCs w:val="28"/>
          <w:cs/>
        </w:rPr>
        <w:t>เป็นความเสี่ยงที่จะเกิดความเสียหายอันเนื่องมาจากการขาดการกำกับดูแลกิจการที่ดี</w:t>
      </w:r>
      <w:r w:rsidR="00981AA2" w:rsidRPr="00014C05">
        <w:rPr>
          <w:rFonts w:ascii="Browallia New" w:hAnsi="Browallia New" w:cs="Browallia New"/>
          <w:color w:val="auto"/>
          <w:sz w:val="28"/>
          <w:szCs w:val="28"/>
          <w:cs/>
        </w:rPr>
        <w:t xml:space="preserve"> </w:t>
      </w:r>
      <w:r w:rsidR="003B4F75" w:rsidRPr="00014C05">
        <w:rPr>
          <w:rFonts w:ascii="Browallia New" w:hAnsi="Browallia New" w:cs="Browallia New"/>
          <w:color w:val="auto"/>
          <w:sz w:val="28"/>
          <w:szCs w:val="28"/>
          <w:cs/>
        </w:rPr>
        <w:t>ขาดธรรมาภิบาลในองค์กร หรือขาดการควบคุมที่ดี ที่เกี่ยวข้องกับกระบวนการปฏิบัติงานภายใน บุคลากร</w:t>
      </w:r>
      <w:r w:rsidR="00981AA2" w:rsidRPr="00014C05">
        <w:rPr>
          <w:rFonts w:ascii="Browallia New" w:hAnsi="Browallia New" w:cs="Browallia New"/>
          <w:color w:val="auto"/>
          <w:sz w:val="28"/>
          <w:szCs w:val="28"/>
          <w:cs/>
        </w:rPr>
        <w:t xml:space="preserve"> </w:t>
      </w:r>
      <w:r w:rsidR="003B4F75" w:rsidRPr="00014C05">
        <w:rPr>
          <w:rFonts w:ascii="Browallia New" w:hAnsi="Browallia New" w:cs="Browallia New"/>
          <w:color w:val="auto"/>
          <w:sz w:val="28"/>
          <w:szCs w:val="28"/>
          <w:cs/>
        </w:rPr>
        <w:t>ระบบงาน ระบบเทคโนโลยีสารสนเทศ ความปลอดภัยของข้อมูล หรือเหตุการณ์ภายนอก</w:t>
      </w:r>
    </w:p>
    <w:p w:rsidR="003B4F75" w:rsidRPr="00014C05" w:rsidRDefault="00981AA2"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ปัจจัยเสี่ยงด้านปฏิบัติการ</w:t>
      </w:r>
    </w:p>
    <w:p w:rsidR="003B4F75" w:rsidRPr="00014C05" w:rsidRDefault="003B4F75" w:rsidP="00451D45">
      <w:pPr>
        <w:numPr>
          <w:ilvl w:val="1"/>
          <w:numId w:val="18"/>
        </w:numPr>
        <w:tabs>
          <w:tab w:val="clear" w:pos="792"/>
          <w:tab w:val="num" w:pos="1276"/>
        </w:tabs>
        <w:spacing w:before="120"/>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ปัจจัยเสี่ยงจากการออกแบบและพัฒนาผลิตภัณฑ์ และการกำหนดเบี้ยประกันภัย เช่น</w:t>
      </w:r>
    </w:p>
    <w:p w:rsidR="003B4F75" w:rsidRPr="00014C05" w:rsidRDefault="003B4F75" w:rsidP="00451D45">
      <w:pPr>
        <w:pStyle w:val="ListParagraph"/>
        <w:numPr>
          <w:ilvl w:val="1"/>
          <w:numId w:val="31"/>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ความเสี่ยงจากข้อมูลประกอบการกำหนดการคำนวณอัตราเบี้ยประกันภัยไม่เพียงพอ หรือไม่เหมาะสมกับความเสี่ยง    </w:t>
      </w:r>
    </w:p>
    <w:p w:rsidR="003B4F75" w:rsidRPr="00014C05" w:rsidRDefault="003B4F75" w:rsidP="00451D45">
      <w:pPr>
        <w:pStyle w:val="ListParagraph"/>
        <w:numPr>
          <w:ilvl w:val="1"/>
          <w:numId w:val="31"/>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lastRenderedPageBreak/>
        <w:t xml:space="preserve">ความเสี่ยงจากการออกแบบหรือพัฒนาผลิตภัณฑ์ใหม่ไม่เป็นไปตามเป้าหมายหรือแผนที่วางไว้ </w:t>
      </w:r>
    </w:p>
    <w:p w:rsidR="003B4F75" w:rsidRPr="00014C05" w:rsidRDefault="003B4F75"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ปัจจัยเสี่ยงจากการเสนอขาย และการเก็บเบี้ยประกันภัย เช่น</w:t>
      </w:r>
    </w:p>
    <w:p w:rsidR="003B4F75" w:rsidRPr="00014C05" w:rsidRDefault="003B4F75" w:rsidP="00451D45">
      <w:pPr>
        <w:pStyle w:val="ListParagraph"/>
        <w:numPr>
          <w:ilvl w:val="0"/>
          <w:numId w:val="32"/>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ความเสี่ยงที่เกิดจากการเสนอขายกรมธรรม์ประกันภัยผ่านช่องทางอิเล็กทรอนิกส์ ผ่านโทรศัพท์ ตัวแทน/นายหน้า ธนาคาร </w:t>
      </w:r>
    </w:p>
    <w:p w:rsidR="003B4F75" w:rsidRPr="00014C05" w:rsidRDefault="003B4F75" w:rsidP="00451D45">
      <w:pPr>
        <w:pStyle w:val="ListParagraph"/>
        <w:numPr>
          <w:ilvl w:val="0"/>
          <w:numId w:val="32"/>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ผู้รับชำระเบี้ยประกันภัยในนามบริษัท ไม่ได้ชำระเบี้ยประกันภัย หรือส่งเบี้ยประกันภัยมายังบริษัท ภายในเวลากำหนด </w:t>
      </w:r>
    </w:p>
    <w:p w:rsidR="003B4F75" w:rsidRPr="00014C05" w:rsidRDefault="003B4F75" w:rsidP="00451D45">
      <w:pPr>
        <w:pStyle w:val="ListParagraph"/>
        <w:numPr>
          <w:ilvl w:val="0"/>
          <w:numId w:val="32"/>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ให้บุคคลเสนอขายกรมธรรม์โดยไม่ได้รับการแต่งตั้งเป็นตัวแทนประกันวินาศภัย  หรือมอบอำนาจเป็นหนังสือให้พนักงานหรือนายหน้าประกันวินาศภัยให้ครบถ้วน </w:t>
      </w:r>
    </w:p>
    <w:p w:rsidR="003B4F75" w:rsidRPr="00014C05" w:rsidRDefault="003B4F75" w:rsidP="00451D45">
      <w:pPr>
        <w:pStyle w:val="ListParagraph"/>
        <w:numPr>
          <w:ilvl w:val="0"/>
          <w:numId w:val="32"/>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จัดทำสมุดทะเบียนควบคุมการเก็บเบี้ยประกันภัย ไม่ครบถ้วน หรือไม่ตรงเวลา</w:t>
      </w:r>
    </w:p>
    <w:p w:rsidR="003B4F75" w:rsidRPr="00014C05" w:rsidRDefault="003B4F75"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ปัจจัยเสี่ยงจากการพิจารณารับประกันภัย เช่น</w:t>
      </w:r>
    </w:p>
    <w:p w:rsidR="003B4F75" w:rsidRPr="00014C05" w:rsidRDefault="003B4F75" w:rsidP="00451D45">
      <w:pPr>
        <w:pStyle w:val="ListParagraph"/>
        <w:numPr>
          <w:ilvl w:val="0"/>
          <w:numId w:val="33"/>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การรับประกันภัยเกินขีดความสามารถของบริษัท </w:t>
      </w:r>
    </w:p>
    <w:p w:rsidR="003B4F75" w:rsidRPr="00014C05" w:rsidRDefault="003B4F75" w:rsidP="00451D45">
      <w:pPr>
        <w:pStyle w:val="ListParagraph"/>
        <w:numPr>
          <w:ilvl w:val="0"/>
          <w:numId w:val="33"/>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เงื่อนไขการคุ้มครองไม่เหมาะสมกับความเสี่ยง </w:t>
      </w:r>
    </w:p>
    <w:p w:rsidR="003B4F75" w:rsidRPr="00014C05" w:rsidRDefault="003B4F75" w:rsidP="00451D45">
      <w:pPr>
        <w:pStyle w:val="ListParagraph"/>
        <w:numPr>
          <w:ilvl w:val="0"/>
          <w:numId w:val="33"/>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การกระจุกตัวของภัยที่รับประกันภัย </w:t>
      </w:r>
    </w:p>
    <w:p w:rsidR="003B4F75" w:rsidRPr="00014C05" w:rsidRDefault="003B4F75"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ปัจจัยเสี่ยงจากการประเมินสำรองประกันภัย เช่น การประเมินสำรองประกันภัยต่ำเกินไปซึ่งอาจไม่เพียงพอกับความเสียหายที่เกิดขึ้นจริง</w:t>
      </w:r>
    </w:p>
    <w:p w:rsidR="003B4F75" w:rsidRPr="00014C05" w:rsidRDefault="003B4F75"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ปัจจัยเสี่ยงจากการบริหารจัดการค่าสินไหมทดแทน เช่น</w:t>
      </w:r>
    </w:p>
    <w:p w:rsidR="003B4F75" w:rsidRPr="00014C05" w:rsidRDefault="003B4F75" w:rsidP="00451D45">
      <w:pPr>
        <w:pStyle w:val="ListParagraph"/>
        <w:numPr>
          <w:ilvl w:val="0"/>
          <w:numId w:val="34"/>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ความไม่แม่นยำในการตั้งประมาณการสินไหมทดแทน </w:t>
      </w:r>
    </w:p>
    <w:p w:rsidR="003B4F75" w:rsidRPr="00014C05" w:rsidRDefault="003B4F75" w:rsidP="00451D45">
      <w:pPr>
        <w:pStyle w:val="ListParagraph"/>
        <w:numPr>
          <w:ilvl w:val="0"/>
          <w:numId w:val="34"/>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อัตราส่วนค่าสินไหมทดแทน(</w:t>
      </w:r>
      <w:r w:rsidRPr="00014C05">
        <w:rPr>
          <w:rFonts w:ascii="Browallia New" w:hAnsi="Browallia New" w:cs="Browallia New"/>
          <w:sz w:val="28"/>
        </w:rPr>
        <w:t xml:space="preserve">Loss Ratio) </w:t>
      </w:r>
      <w:r w:rsidRPr="00014C05">
        <w:rPr>
          <w:rFonts w:ascii="Browallia New" w:hAnsi="Browallia New" w:cs="Browallia New"/>
          <w:sz w:val="28"/>
          <w:cs/>
        </w:rPr>
        <w:t>สูงกว่าที่ประมาณการเอาไว้</w:t>
      </w:r>
    </w:p>
    <w:p w:rsidR="003B4F75" w:rsidRPr="00014C05" w:rsidRDefault="003B4F75" w:rsidP="00451D45">
      <w:pPr>
        <w:pStyle w:val="ListParagraph"/>
        <w:numPr>
          <w:ilvl w:val="0"/>
          <w:numId w:val="34"/>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การนำรายงานที่ผิดไปใช้ในการประเมินสำรองประกันภัย</w:t>
      </w:r>
    </w:p>
    <w:p w:rsidR="003B4F75" w:rsidRPr="00014C05" w:rsidRDefault="003B4F75"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ปัจจัยเสี่ยงจากการประกันภัยต่อ เช่น</w:t>
      </w:r>
    </w:p>
    <w:p w:rsidR="003B4F75" w:rsidRPr="00014C05" w:rsidRDefault="003B4F75" w:rsidP="00451D45">
      <w:pPr>
        <w:pStyle w:val="ListParagraph"/>
        <w:numPr>
          <w:ilvl w:val="0"/>
          <w:numId w:val="35"/>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การคัดเลือกผู้เอาประกันภัยต่อ</w:t>
      </w:r>
    </w:p>
    <w:p w:rsidR="003B4F75" w:rsidRPr="00014C05" w:rsidRDefault="003B4F75" w:rsidP="00451D45">
      <w:pPr>
        <w:pStyle w:val="ListParagraph"/>
        <w:numPr>
          <w:ilvl w:val="0"/>
          <w:numId w:val="35"/>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การกระจุกตัวของผู้เอาประกันภัยต่อ</w:t>
      </w:r>
    </w:p>
    <w:p w:rsidR="003B4F75" w:rsidRPr="00014C05" w:rsidRDefault="003B4F75" w:rsidP="00451D45">
      <w:pPr>
        <w:pStyle w:val="ListParagraph"/>
        <w:numPr>
          <w:ilvl w:val="0"/>
          <w:numId w:val="35"/>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ไม่สามารถเรียกคืนความเสียหายจากผู้รับประกันภัยต่อได้</w:t>
      </w:r>
    </w:p>
    <w:p w:rsidR="003B4F75" w:rsidRPr="00014C05" w:rsidRDefault="003B4F75" w:rsidP="00451D45">
      <w:pPr>
        <w:pStyle w:val="ListParagraph"/>
        <w:numPr>
          <w:ilvl w:val="0"/>
          <w:numId w:val="35"/>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 xml:space="preserve">ไม่มีระบบการจัดทำบัญชีประกันภัยต่อที่ดี </w:t>
      </w:r>
    </w:p>
    <w:p w:rsidR="003B4F75" w:rsidRPr="00014C05" w:rsidRDefault="003B4F75"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ปัจจัยเสี่ยงจากการลงทุนประกอบธุรกิจอื่น เช่น</w:t>
      </w:r>
    </w:p>
    <w:p w:rsidR="003B4F75" w:rsidRPr="00014C05" w:rsidRDefault="003B4F75" w:rsidP="00451D45">
      <w:pPr>
        <w:pStyle w:val="ListParagraph"/>
        <w:numPr>
          <w:ilvl w:val="0"/>
          <w:numId w:val="36"/>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รายได้จากการลงทุนในหลักทรัพย์ หรือ ดอกเบี้ยรับจากตราสารหนี้และเงินปันผลได้รับไม่ครบถ้วน</w:t>
      </w:r>
    </w:p>
    <w:p w:rsidR="003B4F75" w:rsidRPr="00014C05" w:rsidRDefault="003B4F75" w:rsidP="00451D45">
      <w:pPr>
        <w:pStyle w:val="ListParagraph"/>
        <w:numPr>
          <w:ilvl w:val="0"/>
          <w:numId w:val="36"/>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ทะเบียนคุมหลักทรัพย์ระบุข้อมูลไม่เพียงพอ ทำให้รายได้และค่าใช้จ่ายต่างๆ รวมทั้งต้นทุนของเงินลงทุน บันทึกไว้ไม่ถูกต้อง รวมถึงการลงทุนในหลักทรัพย์เกินกว่าที่กำหนด</w:t>
      </w:r>
    </w:p>
    <w:p w:rsidR="003B4F75" w:rsidRPr="00014C05" w:rsidRDefault="003B4F75" w:rsidP="00451D45">
      <w:pPr>
        <w:pStyle w:val="ListParagraph"/>
        <w:numPr>
          <w:ilvl w:val="0"/>
          <w:numId w:val="36"/>
        </w:numPr>
        <w:spacing w:after="0" w:line="240" w:lineRule="auto"/>
        <w:ind w:left="1701" w:hanging="425"/>
        <w:jc w:val="thaiDistribute"/>
        <w:rPr>
          <w:rFonts w:ascii="Browallia New" w:hAnsi="Browallia New" w:cs="Browallia New"/>
          <w:sz w:val="28"/>
        </w:rPr>
      </w:pPr>
      <w:r w:rsidRPr="00014C05">
        <w:rPr>
          <w:rFonts w:ascii="Browallia New" w:hAnsi="Browallia New" w:cs="Browallia New"/>
          <w:sz w:val="28"/>
          <w:cs/>
        </w:rPr>
        <w:t>ความผันผวนของซื้อขายหลักทรัพย์</w:t>
      </w:r>
    </w:p>
    <w:p w:rsidR="003B4F75" w:rsidRPr="00014C05" w:rsidRDefault="003B4F75"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ปัจจัยเสี่ยงจากการประเมินมูลค่าสินทรัพย์และหนี้สิน เช่น ความเสี่ยงจากการประเมินราคาทรัพย์สินและหนี้สินไม่ถูกต้อง ตามประกาศ คปภ. </w:t>
      </w:r>
    </w:p>
    <w:p w:rsidR="003B4F75" w:rsidRPr="00014C05" w:rsidRDefault="003B4F75" w:rsidP="00451D45">
      <w:pPr>
        <w:numPr>
          <w:ilvl w:val="1"/>
          <w:numId w:val="18"/>
        </w:numPr>
        <w:tabs>
          <w:tab w:val="clear" w:pos="792"/>
          <w:tab w:val="num" w:pos="1276"/>
        </w:tabs>
        <w:ind w:left="1276" w:hanging="567"/>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การใช้บริการจากบุคคลภายนอก เช่น  การใช้บริการบริษัทสำรวจภัย</w:t>
      </w:r>
    </w:p>
    <w:p w:rsidR="00812DDE" w:rsidRPr="00014C05" w:rsidRDefault="00812DDE" w:rsidP="00BC0F20">
      <w:pPr>
        <w:spacing w:before="120"/>
        <w:jc w:val="thaiDistribute"/>
        <w:rPr>
          <w:rFonts w:ascii="Browallia New" w:hAnsi="Browallia New" w:cs="Browallia New"/>
          <w:color w:val="auto"/>
          <w:sz w:val="28"/>
          <w:szCs w:val="28"/>
        </w:rPr>
      </w:pPr>
      <w:r w:rsidRPr="00014C05">
        <w:rPr>
          <w:rFonts w:ascii="Browallia New" w:hAnsi="Browallia New" w:cs="Browallia New"/>
          <w:sz w:val="28"/>
          <w:szCs w:val="28"/>
          <w:cs/>
        </w:rPr>
        <w:t>การบริหาร/จัดการความเสี่ยงด้านปฏิบัติการ</w:t>
      </w:r>
    </w:p>
    <w:p w:rsidR="00981AA2" w:rsidRPr="00014C05" w:rsidRDefault="00981AA2"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บริษัทกำหนดนโยบาย แผนงาน และโครงสร้างการบริหารความเสี่ยงด้านปฏิบัติการให้สอดคล้องกับ นโยบายของบริษัท พร้อมทั้งสื่อสารนโยบายให้บุคลากรและหน่วยงานภายในให้รับทราบ และนำไปปฏิบัติอย่างเคร่งครัด ทั้งนี้ บริษัท มีการทบทวน นโยบาย แผนงาน และโครงสร้างให้เหมาะสมกับสถานการณ์ปัจจุบัน และกำหนดหน้าที่ความรับผิดชอบของบุคลากรที่เกี่ยวข้องในการบริหารความเสี่ยงด้านปฏิบัติการ </w:t>
      </w:r>
    </w:p>
    <w:p w:rsidR="00812DDE" w:rsidRPr="00014C05" w:rsidRDefault="00812DDE"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lastRenderedPageBreak/>
        <w:t>บริษัทจัดให้มีระบบควบคุมภายในที่เหมาะสม และสามารถนำไปใช้ในการสนับสนุนการตัดสินใจในการบริหารความเสี่ยงด้านปฏิบัติการ เพื่อป้องกันความเสียหายที่ส่งผลกระทบต่อเงินกองทุน ชื่อเสียงและภาพลักษณ์ของบริษัท</w:t>
      </w:r>
    </w:p>
    <w:p w:rsidR="00812DDE" w:rsidRPr="00014C05" w:rsidRDefault="00812DDE"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บริษัทให้ความสำคัญกับการบริหารความเสี่ยงด้านปฏิบัติการโดยกำหนดให้จัดทำรายงานและประเมินความเสี่ยงเสนอต่อผู้บริหารระดับสูงและคณะกรรมการบริหารความเสี่ยง โดยการประเมินความเสี่ยงเจ้าของความเสี่ยงจะร่วมกับคณะทำงานความเสี่ยงและหน่วยงานบริหารความเสี่ยงในการกำหนดมาตรการตอบสนองความเสี่ยง และเจ้าของความเสี่ยงจะต้องรายงานความคืบหน้าและผลการดำเนินการให้กับคณะทำงานความเสี่ยงและหน่วยงานบริหารความเสี่ยงทราบเป็นประจำทุกเดือน อีกทั้งการปฏิบัติงานและการควบคุมภายในอยู่ภายใต้การกำกับดูแลของคณะกรรมการตรวจสอบ เพื่อลดความเสี่ยงด้านการทุจริตและประพฤติมิชอบ และประเมินผลการปฏิบัติการเพื่อให้ความเสี่ยงอยู่ในระดับที่ควบคุมได้</w:t>
      </w:r>
    </w:p>
    <w:p w:rsidR="00004B77" w:rsidRPr="00014C05" w:rsidRDefault="00004B77" w:rsidP="00451D45">
      <w:pPr>
        <w:numPr>
          <w:ilvl w:val="0"/>
          <w:numId w:val="18"/>
        </w:numPr>
        <w:tabs>
          <w:tab w:val="clear" w:pos="360"/>
          <w:tab w:val="num" w:pos="720"/>
          <w:tab w:val="num" w:pos="1200"/>
        </w:tabs>
        <w:spacing w:before="120"/>
        <w:ind w:left="0" w:firstLine="357"/>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ความเสี่ยงด้านตลาด (</w:t>
      </w:r>
      <w:r w:rsidRPr="00014C05">
        <w:rPr>
          <w:rFonts w:ascii="Browallia New" w:hAnsi="Browallia New" w:cs="Browallia New"/>
          <w:b/>
          <w:bCs/>
          <w:color w:val="auto"/>
          <w:sz w:val="28"/>
          <w:szCs w:val="28"/>
        </w:rPr>
        <w:t>Market Risk</w:t>
      </w:r>
      <w:r w:rsidRPr="00014C05">
        <w:rPr>
          <w:rFonts w:ascii="Browallia New" w:hAnsi="Browallia New" w:cs="Browallia New"/>
          <w:b/>
          <w:bCs/>
          <w:color w:val="auto"/>
          <w:sz w:val="28"/>
          <w:szCs w:val="28"/>
          <w:cs/>
        </w:rPr>
        <w:t>)</w:t>
      </w:r>
      <w:r w:rsidRPr="00014C05">
        <w:rPr>
          <w:rFonts w:ascii="Browallia New" w:hAnsi="Browallia New" w:cs="Browallia New"/>
          <w:b/>
          <w:bCs/>
          <w:color w:val="auto"/>
          <w:sz w:val="28"/>
          <w:szCs w:val="28"/>
        </w:rPr>
        <w:t xml:space="preserve"> </w:t>
      </w:r>
      <w:r w:rsidR="00400264" w:rsidRPr="00014C05">
        <w:rPr>
          <w:rFonts w:ascii="Browallia New" w:hAnsi="Browallia New" w:cs="Browallia New"/>
          <w:color w:val="auto"/>
          <w:sz w:val="28"/>
          <w:szCs w:val="28"/>
          <w:cs/>
        </w:rPr>
        <w:t>เป็นความเสี่ยงที่เกิดจากการเปลี่ยนแปลงของอัตราดอกเบี้ย อัตราแลกเปลี่ยนเงินตราต่างประเทศ ราคาของสินทรัพย์ที่ลงทุน ราคาตราสารในตลาดเงินตลาดทุน และราคาสินค้าโภคภัณฑ์</w:t>
      </w:r>
    </w:p>
    <w:p w:rsidR="00004B77" w:rsidRPr="00014C05" w:rsidRDefault="00400264"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การบริหาร/จัดการความเสี่ยงด้านการตลาด</w:t>
      </w:r>
    </w:p>
    <w:p w:rsidR="00400264" w:rsidRPr="00014C05" w:rsidRDefault="00400264" w:rsidP="00BC0F20">
      <w:pPr>
        <w:tabs>
          <w:tab w:val="num" w:pos="1200"/>
          <w:tab w:val="num" w:pos="1440"/>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บริษัทจัดให้มีคณะกรรมการลงทุนเป็นผู้กำหนดกรอบนโยบายการลงทุน เพื่อกำกับดูแลการลงทุนให้เป็นไปตาม นโยบายการบริหารความเสี่ยง  โดยเน้นการลงทุนหลักทรัพย์ที่มีความเสี่ยงต่ำมีความมั่นคง ให้ผลตอบแทนในอัตราที่เหมาะสมและสม่ำเสมอ รวมถึงได้กำหนดแนวทางบริหารการลงทุนโดยกำหนดกรอบและทิศทางการลงทุนในแต่ละปี ระบุขีดจำกัดใน การลงทุนทุกประเภทและทุกระดับ พิจารณากำหนดขึ้นจากอัตราผลตอบแทนเป้าหมายและสภาพคล่อง โดยเชื่อมโยงและสอดคล้องกับผลกระทบต่อเงินกองทุนที่ต้องดำรงไว้ตามกฎเกณฑ์และระดับความเสี่ยงที่ยอมรับได้ ทั้งนี้สัดส่วนการลงทุนของบริษัทต้องได้รับอนุมัติจากคณะกรรมการบริษัท</w:t>
      </w:r>
    </w:p>
    <w:p w:rsidR="00400264" w:rsidRPr="00014C05" w:rsidRDefault="00004B77" w:rsidP="00451D45">
      <w:pPr>
        <w:numPr>
          <w:ilvl w:val="0"/>
          <w:numId w:val="18"/>
        </w:numPr>
        <w:tabs>
          <w:tab w:val="clear" w:pos="360"/>
          <w:tab w:val="num" w:pos="720"/>
          <w:tab w:val="num" w:pos="1200"/>
        </w:tabs>
        <w:spacing w:before="120"/>
        <w:ind w:left="0" w:firstLine="357"/>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ความเสี่ยงด้านเครดิต (</w:t>
      </w:r>
      <w:r w:rsidRPr="00014C05">
        <w:rPr>
          <w:rFonts w:ascii="Browallia New" w:hAnsi="Browallia New" w:cs="Browallia New"/>
          <w:b/>
          <w:bCs/>
          <w:color w:val="auto"/>
          <w:sz w:val="28"/>
          <w:szCs w:val="28"/>
        </w:rPr>
        <w:t>Credit Risk</w:t>
      </w:r>
      <w:r w:rsidRPr="00014C05">
        <w:rPr>
          <w:rFonts w:ascii="Browallia New" w:hAnsi="Browallia New" w:cs="Browallia New"/>
          <w:b/>
          <w:bCs/>
          <w:color w:val="auto"/>
          <w:sz w:val="28"/>
          <w:szCs w:val="28"/>
          <w:cs/>
        </w:rPr>
        <w:t>)</w:t>
      </w:r>
      <w:r w:rsidRPr="00014C05">
        <w:rPr>
          <w:rFonts w:ascii="Browallia New" w:hAnsi="Browallia New" w:cs="Browallia New"/>
          <w:color w:val="auto"/>
          <w:sz w:val="28"/>
          <w:szCs w:val="28"/>
          <w:cs/>
        </w:rPr>
        <w:t xml:space="preserve"> เป็นความเสี่ยงที่เกิดจากการที่คู่สัญญาไม่สามารถปฏิบัติตามภาระที่ตกลงไว้กับบริษัทประกันภัย </w:t>
      </w:r>
      <w:r w:rsidR="00400264" w:rsidRPr="00014C05">
        <w:rPr>
          <w:rFonts w:ascii="Browallia New" w:hAnsi="Browallia New" w:cs="Browallia New"/>
          <w:color w:val="auto"/>
          <w:sz w:val="28"/>
          <w:szCs w:val="28"/>
          <w:cs/>
        </w:rPr>
        <w:t>รวมถึงโอกาสที่คู่สัญญาจะถูกปรับลดอันดับความน่าเชื่อถือด้านเครดิต</w:t>
      </w:r>
      <w:r w:rsidRPr="00014C05">
        <w:rPr>
          <w:rFonts w:ascii="Browallia New" w:hAnsi="Browallia New" w:cs="Browallia New"/>
          <w:color w:val="auto"/>
          <w:sz w:val="28"/>
          <w:szCs w:val="28"/>
          <w:cs/>
        </w:rPr>
        <w:t>ซึ่งจะส่งผลกระทบในเชิงลบต่อการจัดอันดับความเสี่ยงด้านเครดิต</w:t>
      </w:r>
      <w:r w:rsidR="00981AA2" w:rsidRPr="00014C05">
        <w:rPr>
          <w:rFonts w:ascii="Browallia New" w:hAnsi="Browallia New" w:cs="Browallia New"/>
          <w:color w:val="auto"/>
          <w:sz w:val="28"/>
          <w:szCs w:val="28"/>
          <w:cs/>
        </w:rPr>
        <w:t xml:space="preserve"> หรือ </w:t>
      </w:r>
      <w:r w:rsidR="00981AA2" w:rsidRPr="00014C05">
        <w:rPr>
          <w:rFonts w:ascii="Browallia New" w:hAnsi="Browallia New" w:cs="Browallia New"/>
          <w:color w:val="auto"/>
          <w:sz w:val="28"/>
          <w:szCs w:val="28"/>
        </w:rPr>
        <w:t xml:space="preserve">Car Ratio </w:t>
      </w:r>
      <w:r w:rsidR="00981AA2" w:rsidRPr="00014C05">
        <w:rPr>
          <w:rFonts w:ascii="Browallia New" w:hAnsi="Browallia New" w:cs="Browallia New"/>
          <w:color w:val="auto"/>
          <w:sz w:val="28"/>
          <w:szCs w:val="28"/>
          <w:cs/>
        </w:rPr>
        <w:t>ลดลง หรือล้มละลาย หรือผิดนัดชำระหนี้</w:t>
      </w:r>
    </w:p>
    <w:p w:rsidR="00004B77" w:rsidRPr="00014C05" w:rsidRDefault="00400264" w:rsidP="00BC0F20">
      <w:pPr>
        <w:tabs>
          <w:tab w:val="num" w:pos="1200"/>
        </w:tabs>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การบริหาร/จัดการความเสี่ยงด้านเครดิต</w:t>
      </w:r>
    </w:p>
    <w:p w:rsidR="0012558F" w:rsidRPr="00014C05" w:rsidRDefault="0012558F" w:rsidP="00BC0F20">
      <w:pPr>
        <w:tabs>
          <w:tab w:val="num" w:pos="1200"/>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บริษัทกำหนดให้มีระบบการติดตาม และรายงานฐานะลูกหนี้เบี้ยประกันภัยค้างชำระเป็นประจำทุกเดือน รวมถึงการควบคุมให้มีการเรียกเก็บเบี้ยประกันภัยให้เป็นไปตามประกาศของสำนักงาน คปภ.  จัดทำมาตรการควบคุมและป้องกันความเสี่ยง กำหนดหลักเกณฑ์ในการพิจารณาคัดเลือกบริษัทรับประกันภัยต่อและ ตัวแทน/นายหน้าอย่างรัดกุม พิจารณาประวัติในการประกอบธุรกิจ ความสามารถในการชำระเบี้ย ตลอดจนต้องมีหลักทรัพย์หรือบุคคลค้ำประกันในวงเงินเครดิตที่บริษัทกำหนด</w:t>
      </w:r>
    </w:p>
    <w:p w:rsidR="00004B77" w:rsidRPr="00014C05" w:rsidRDefault="006D4B24"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sz w:val="28"/>
          <w:szCs w:val="28"/>
          <w:cs/>
        </w:rPr>
        <w:t>บริษัทได้จัดให้มีนโยบายและการบริหารความเสี่ยงด้านประกันภัยต่อในการพิจารณาประกันต่อกับบริษัทประกันต่อที่มีการจัดอันดับความเสี่ยงด้านเครดิตไม่ต่ำกว</w:t>
      </w:r>
      <w:r w:rsidR="0012558F" w:rsidRPr="00014C05">
        <w:rPr>
          <w:rFonts w:ascii="Browallia New" w:hAnsi="Browallia New" w:cs="Browallia New"/>
          <w:sz w:val="28"/>
          <w:szCs w:val="28"/>
          <w:cs/>
        </w:rPr>
        <w:t xml:space="preserve">่า </w:t>
      </w:r>
      <w:r w:rsidR="0012558F" w:rsidRPr="00014C05">
        <w:rPr>
          <w:rFonts w:ascii="Browallia New" w:hAnsi="Browallia New" w:cs="Browallia New"/>
          <w:sz w:val="28"/>
          <w:szCs w:val="28"/>
        </w:rPr>
        <w:t>B+</w:t>
      </w:r>
      <w:r w:rsidR="00CF2CBA" w:rsidRPr="00014C05">
        <w:rPr>
          <w:rFonts w:ascii="Browallia New" w:hAnsi="Browallia New" w:cs="Browallia New"/>
          <w:vanish/>
          <w:color w:val="auto"/>
          <w:sz w:val="28"/>
          <w:szCs w:val="28"/>
          <w:cs/>
        </w:rPr>
        <w:pgNum/>
      </w:r>
      <w:r w:rsidRPr="00014C05">
        <w:rPr>
          <w:rFonts w:ascii="Browallia New" w:hAnsi="Browallia New" w:cs="Browallia New"/>
          <w:sz w:val="28"/>
          <w:szCs w:val="28"/>
          <w:cs/>
        </w:rPr>
        <w:t xml:space="preserve"> ผ่านคณะกรรมการพิจารณารับประกัน รวมถึงการกำกับดูแล ควบคุมการลงทุน และสถานะลงทุนของบริษัท ให้เป็นไปตามนโยบายของบริษัทและข้อกำหนดของหน่วยงานราชการที่เกี่ยวข้อง ผ่านคณะกรรมการพิจารณาการลงทุน รวมทั้งมีการทบทวนความเหมาะสมของสัดส่วนการลงทุนให้สอดคล้องกับความน่าเชื่อถือของแหล่งการลงทุน</w:t>
      </w:r>
    </w:p>
    <w:p w:rsidR="00590365" w:rsidRPr="00014C05" w:rsidRDefault="00590365" w:rsidP="00451D45">
      <w:pPr>
        <w:numPr>
          <w:ilvl w:val="0"/>
          <w:numId w:val="18"/>
        </w:numPr>
        <w:tabs>
          <w:tab w:val="clear" w:pos="360"/>
          <w:tab w:val="num" w:pos="720"/>
          <w:tab w:val="num" w:pos="1200"/>
        </w:tabs>
        <w:spacing w:before="120"/>
        <w:ind w:left="0" w:firstLine="357"/>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lastRenderedPageBreak/>
        <w:t>ความเสี่ยงด้านการกระจุกตัว (</w:t>
      </w:r>
      <w:r w:rsidRPr="00014C05">
        <w:rPr>
          <w:rFonts w:ascii="Browallia New" w:hAnsi="Browallia New" w:cs="Browallia New"/>
          <w:b/>
          <w:bCs/>
          <w:color w:val="auto"/>
          <w:sz w:val="28"/>
          <w:szCs w:val="28"/>
        </w:rPr>
        <w:t>Concentration Risk</w:t>
      </w:r>
      <w:r w:rsidRPr="00014C05">
        <w:rPr>
          <w:rFonts w:ascii="Browallia New" w:hAnsi="Browallia New" w:cs="Browallia New"/>
          <w:b/>
          <w:bCs/>
          <w:color w:val="auto"/>
          <w:sz w:val="28"/>
          <w:szCs w:val="28"/>
          <w:cs/>
        </w:rPr>
        <w:t>)</w:t>
      </w:r>
      <w:r w:rsidRPr="00014C05">
        <w:rPr>
          <w:rFonts w:ascii="Browallia New" w:hAnsi="Browallia New" w:cs="Browallia New"/>
          <w:color w:val="auto"/>
          <w:sz w:val="28"/>
          <w:szCs w:val="28"/>
          <w:cs/>
        </w:rPr>
        <w:t xml:space="preserve"> เป็นความเสี่ยงจากการลงทุนในตราสารหนี้หรือตราสารทุนที่ออกโดยผู้ออกตราสารรายใดรายหนึ่งมากเกินไป หรือจากการให้กู้ยืมเงินแก่ลูกหนี้รายใดรายหนึ่งมากเกินไป หรือจากการถือครองอสังหาริมทรัพย์และทรัพย์สินดำเนินงานมากเกินไป หรือจากการเอาประกันภัยต่อกับบริษัทใดบริษัทหนึ่งหรือในระดับใดระดับหนึ่งมากเกินไป หรือการกระจุกตัวของภัยที่รับประกันภัยในด้านต่างๆ </w:t>
      </w:r>
      <w:r w:rsidR="00981AA2" w:rsidRPr="00014C05">
        <w:rPr>
          <w:rFonts w:ascii="Browallia New" w:hAnsi="Browallia New" w:cs="Browallia New"/>
          <w:color w:val="auto"/>
          <w:sz w:val="28"/>
          <w:szCs w:val="28"/>
          <w:cs/>
        </w:rPr>
        <w:t>หรือการกระจุกตัวในบริษัทประกันภัยต่อที่มีอันดับความน่าเชื่อถือต่ำ</w:t>
      </w:r>
    </w:p>
    <w:p w:rsidR="00981AA2" w:rsidRPr="00014C05" w:rsidRDefault="00981AA2" w:rsidP="00BC0F20">
      <w:pPr>
        <w:tabs>
          <w:tab w:val="num" w:pos="1200"/>
        </w:tabs>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การบริหาร/จัดการความเสี่ยงด้านการกระจุกตัว</w:t>
      </w:r>
    </w:p>
    <w:p w:rsidR="00590365" w:rsidRPr="00014C05" w:rsidRDefault="00981AA2" w:rsidP="00BC0F20">
      <w:pPr>
        <w:tabs>
          <w:tab w:val="num" w:pos="1440"/>
        </w:tabs>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ใน</w:t>
      </w:r>
      <w:r w:rsidR="00590365" w:rsidRPr="00014C05">
        <w:rPr>
          <w:rFonts w:ascii="Browallia New" w:hAnsi="Browallia New" w:cs="Browallia New"/>
          <w:color w:val="auto"/>
          <w:sz w:val="28"/>
          <w:szCs w:val="28"/>
          <w:cs/>
        </w:rPr>
        <w:t xml:space="preserve">การรับประกันภัย มีการกำหนดขีดจำกัดในการรับเสี่ยงภัย และกระจายการรับประกันภัยในแต่ละความเสี่ยงอย่างเหมาะสม รวมทั้งมีการควบคุมและติดตามผลโดยใช้ระบบ </w:t>
      </w:r>
      <w:r w:rsidR="00590365" w:rsidRPr="00014C05">
        <w:rPr>
          <w:rFonts w:ascii="Browallia New" w:hAnsi="Browallia New" w:cs="Browallia New"/>
          <w:color w:val="auto"/>
          <w:sz w:val="28"/>
          <w:szCs w:val="28"/>
        </w:rPr>
        <w:t>Block Management</w:t>
      </w:r>
    </w:p>
    <w:p w:rsidR="00590365" w:rsidRPr="00014C05" w:rsidRDefault="00590365" w:rsidP="00BC0F20">
      <w:pPr>
        <w:tabs>
          <w:tab w:val="num" w:pos="1440"/>
        </w:tabs>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สำหรับการบริหารการประกันภัยต่อเพื่อลดภาวะความเสี่ยงจากการกระจุกตัวนั้น บริษัทให้ความสำคัญตั้งแต่กระบวนการคัดเลือกผู้รับประกันภัยต่อที่มีคุณภาพ โดยพิจารณาจากการจัดอันดับความน่าเชื่อถือของบริษัทประกันภัยต่อ นอกจากนี้ยังให้ความสำคัญกับกระบวนการติดตามและประเมินความมั่นคงทางการเงินรวมถึงการกระจายคู่สัญญาประกันภัยต่อ</w:t>
      </w:r>
    </w:p>
    <w:p w:rsidR="006D4B24" w:rsidRPr="00014C05" w:rsidRDefault="006D4B24" w:rsidP="00451D45">
      <w:pPr>
        <w:numPr>
          <w:ilvl w:val="0"/>
          <w:numId w:val="18"/>
        </w:numPr>
        <w:tabs>
          <w:tab w:val="clear" w:pos="360"/>
          <w:tab w:val="num" w:pos="720"/>
          <w:tab w:val="num" w:pos="1200"/>
          <w:tab w:val="num" w:pos="3744"/>
        </w:tabs>
        <w:spacing w:before="120"/>
        <w:ind w:left="0" w:firstLine="357"/>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ความเสี่ยงด้านการปฏิบัติตามกฎหมาย (</w:t>
      </w:r>
      <w:r w:rsidRPr="00014C05">
        <w:rPr>
          <w:rFonts w:ascii="Browallia New" w:hAnsi="Browallia New" w:cs="Browallia New"/>
          <w:b/>
          <w:bCs/>
          <w:color w:val="auto"/>
          <w:sz w:val="28"/>
          <w:szCs w:val="28"/>
        </w:rPr>
        <w:t>Compliance Risk</w:t>
      </w:r>
      <w:r w:rsidRPr="00014C05">
        <w:rPr>
          <w:rFonts w:ascii="Browallia New" w:hAnsi="Browallia New" w:cs="Browallia New"/>
          <w:b/>
          <w:bCs/>
          <w:color w:val="auto"/>
          <w:sz w:val="28"/>
          <w:szCs w:val="28"/>
          <w:cs/>
        </w:rPr>
        <w:t xml:space="preserve">) </w:t>
      </w:r>
      <w:r w:rsidRPr="00014C05">
        <w:rPr>
          <w:rFonts w:ascii="Browallia New" w:hAnsi="Browallia New" w:cs="Browallia New"/>
          <w:color w:val="auto"/>
          <w:sz w:val="28"/>
          <w:szCs w:val="28"/>
          <w:cs/>
        </w:rPr>
        <w:t xml:space="preserve">เป็นความเสี่ยงที่เกิดจากการไม่ปฏิบัติตามกฎหมายที่เกี่ยวข้องกับการประกอบธุรกิจ </w:t>
      </w:r>
    </w:p>
    <w:p w:rsidR="00981AA2" w:rsidRPr="00014C05" w:rsidRDefault="00981AA2" w:rsidP="00BC0F20">
      <w:pPr>
        <w:tabs>
          <w:tab w:val="num" w:pos="1200"/>
          <w:tab w:val="num" w:pos="3744"/>
        </w:tabs>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การบริหาร/จัดการความเสี่ยงด้านการปฏิบัติตามกฎหมาย</w:t>
      </w:r>
    </w:p>
    <w:p w:rsidR="006D4B24" w:rsidRPr="00014C05" w:rsidRDefault="006D4B24"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ab/>
        <w:t xml:space="preserve">เพื่อจัดการความเสี่ยงดังกล่าวบริษัทได้กำหนดให้มีหน่วยงาน </w:t>
      </w:r>
      <w:r w:rsidRPr="00014C05">
        <w:rPr>
          <w:rFonts w:ascii="Browallia New" w:hAnsi="Browallia New" w:cs="Browallia New"/>
          <w:color w:val="auto"/>
          <w:sz w:val="28"/>
          <w:szCs w:val="28"/>
        </w:rPr>
        <w:t xml:space="preserve">Compliance </w:t>
      </w:r>
      <w:r w:rsidRPr="00014C05">
        <w:rPr>
          <w:rFonts w:ascii="Browallia New" w:hAnsi="Browallia New" w:cs="Browallia New"/>
          <w:color w:val="auto"/>
          <w:sz w:val="28"/>
          <w:szCs w:val="28"/>
          <w:cs/>
        </w:rPr>
        <w:t>เพื่อรับผิดชอบในการติดตามการเปลี่ยนแปลงกฎหมาย ประกาศ ข้อบังคับต่างๆ ของหน่วยงานราชการ ที่มีผลกระทบต่อการดำเนินงานของบริษัท และสื่อสารให้หน่วยงานที่เกี่ยวข้องทราบ เพื่อปรับเปลี่ยนกระบวนการและวิธีปฏิบัติงานให้สอดคล้องกับการเปลี่ยนแปลงอย่างทันท่วงที</w:t>
      </w:r>
    </w:p>
    <w:p w:rsidR="00981AA2" w:rsidRPr="00014C05" w:rsidRDefault="006F0921"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นอกจากนั้น บริษัทได้</w:t>
      </w:r>
      <w:r w:rsidR="006D4B24" w:rsidRPr="00014C05">
        <w:rPr>
          <w:rFonts w:ascii="Browallia New" w:hAnsi="Browallia New" w:cs="Browallia New"/>
          <w:color w:val="auto"/>
          <w:sz w:val="28"/>
          <w:szCs w:val="28"/>
          <w:cs/>
        </w:rPr>
        <w:t>กำหนดดัชนีชี้วัดความเสี่ยง (</w:t>
      </w:r>
      <w:r w:rsidR="006D4B24" w:rsidRPr="00014C05">
        <w:rPr>
          <w:rFonts w:ascii="Browallia New" w:hAnsi="Browallia New" w:cs="Browallia New"/>
          <w:color w:val="auto"/>
          <w:sz w:val="28"/>
          <w:szCs w:val="28"/>
        </w:rPr>
        <w:t>Key Risk Indicator : KRI)</w:t>
      </w:r>
      <w:r w:rsidR="006D4B24" w:rsidRPr="00014C05">
        <w:rPr>
          <w:rFonts w:ascii="Browallia New" w:hAnsi="Browallia New" w:cs="Browallia New"/>
          <w:color w:val="auto"/>
          <w:sz w:val="28"/>
          <w:szCs w:val="28"/>
          <w:cs/>
        </w:rPr>
        <w:t xml:space="preserve"> ที่สำคัญ</w:t>
      </w:r>
      <w:r w:rsidR="006D4B24" w:rsidRPr="00014C05">
        <w:rPr>
          <w:rFonts w:ascii="Browallia New" w:hAnsi="Browallia New" w:cs="Browallia New"/>
          <w:color w:val="auto"/>
          <w:sz w:val="28"/>
          <w:szCs w:val="28"/>
        </w:rPr>
        <w:t xml:space="preserve"> </w:t>
      </w:r>
      <w:r w:rsidR="006D4B24" w:rsidRPr="00014C05">
        <w:rPr>
          <w:rFonts w:ascii="Browallia New" w:hAnsi="Browallia New" w:cs="Browallia New"/>
          <w:color w:val="auto"/>
          <w:sz w:val="28"/>
          <w:szCs w:val="28"/>
          <w:cs/>
        </w:rPr>
        <w:t>และระดับความเสี่ยงที่ยอมรับได้ (</w:t>
      </w:r>
      <w:r w:rsidR="006D4B24" w:rsidRPr="00014C05">
        <w:rPr>
          <w:rFonts w:ascii="Browallia New" w:hAnsi="Browallia New" w:cs="Browallia New"/>
          <w:color w:val="auto"/>
          <w:sz w:val="28"/>
          <w:szCs w:val="28"/>
        </w:rPr>
        <w:t>Risk Appetite)</w:t>
      </w:r>
      <w:r w:rsidR="006D4B24" w:rsidRPr="00014C05">
        <w:rPr>
          <w:rFonts w:ascii="Browallia New" w:hAnsi="Browallia New" w:cs="Browallia New"/>
          <w:color w:val="auto"/>
          <w:sz w:val="28"/>
          <w:szCs w:val="28"/>
          <w:cs/>
        </w:rPr>
        <w:t xml:space="preserve"> ให้สอดคล้องตามมาตรฐานการกำกับดูแล</w:t>
      </w:r>
    </w:p>
    <w:p w:rsidR="00F40B47" w:rsidRPr="00014C05" w:rsidRDefault="00F40B47" w:rsidP="00451D45">
      <w:pPr>
        <w:numPr>
          <w:ilvl w:val="0"/>
          <w:numId w:val="18"/>
        </w:numPr>
        <w:tabs>
          <w:tab w:val="clear" w:pos="360"/>
          <w:tab w:val="num" w:pos="720"/>
          <w:tab w:val="num" w:pos="1200"/>
          <w:tab w:val="num" w:pos="3744"/>
        </w:tabs>
        <w:spacing w:before="120"/>
        <w:ind w:left="0" w:firstLine="357"/>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ความเสี่ยงด้านเทคโนโลยีสารสนเทศ (</w:t>
      </w:r>
      <w:r w:rsidRPr="00014C05">
        <w:rPr>
          <w:rFonts w:ascii="Browallia New" w:hAnsi="Browallia New" w:cs="Browallia New"/>
          <w:b/>
          <w:bCs/>
          <w:color w:val="auto"/>
          <w:sz w:val="28"/>
          <w:szCs w:val="28"/>
        </w:rPr>
        <w:t>information technology risk)</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หมายถึง ความเสี่ยงที่เกิดจากฐานข้อมูลต่างๆ ในระบบสารสนเทศและการสื่อสาร เกิดความเสียหาย อันเนื่องมาจากข้อมูลถูกทำลาย สูญหายหรือเสียหาย โดยมีผู้บุกรุก/การโจรกรรมข้อมูลที่สำคัญ หรือมีการลักลอบเข้ามาแก้ไขเปลี่ยนแปลงข้อมูล หรือ เกิดจากกระแสไฟฟ้าขัดข้อง/ดับ  หรือ เกิดจากเครื่องคอมพิวเตอร์หรืออุปกรณ์ขัดข้อง ไม่สามารถทำงานได้ตามปกติ หรือ เกิดจากการนำเอาอุปกรณ์อื่นที่ไม่ได้รับอนุญาตมาเชื่อมต่อ หรือจากการขาดแคลนบุคลากรผู้ดูแลระบบ ทำให้บริษัทขาดความน่าเชื่อถือและสร้างความเสื่อมเสียแก่องค์กร</w:t>
      </w:r>
    </w:p>
    <w:p w:rsidR="00F40B47" w:rsidRPr="00014C05" w:rsidRDefault="00F40B47"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การบริหาร/จัดการความเสี่ยงด้านเทคโนโลยีสารสนเทศ</w:t>
      </w:r>
    </w:p>
    <w:p w:rsidR="00F40B47" w:rsidRPr="00014C05" w:rsidRDefault="00F40B47"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rPr>
        <w:tab/>
      </w:r>
      <w:r w:rsidRPr="00014C05">
        <w:rPr>
          <w:rFonts w:ascii="Browallia New" w:hAnsi="Browallia New" w:cs="Browallia New"/>
          <w:color w:val="auto"/>
          <w:sz w:val="28"/>
          <w:szCs w:val="28"/>
          <w:cs/>
        </w:rPr>
        <w:t xml:space="preserve">บริษัท มีระเบียบข้อบังคับบริษัทเกี่ยวกับสิทธิการใช้งานระบบสำหรับผู้ที่เกี่ยวข้องกับการปฏิบัติงาน เพื่อป้องกันข้อมูลรั่วไหล และห้ามบุคลากรของบริษัทนำเครื่องคอมพิวเตอร์ </w:t>
      </w:r>
      <w:r w:rsidRPr="00014C05">
        <w:rPr>
          <w:rFonts w:ascii="Browallia New" w:hAnsi="Browallia New" w:cs="Browallia New"/>
          <w:color w:val="auto"/>
          <w:sz w:val="28"/>
          <w:szCs w:val="28"/>
        </w:rPr>
        <w:t xml:space="preserve">Notebook </w:t>
      </w:r>
      <w:r w:rsidRPr="00014C05">
        <w:rPr>
          <w:rFonts w:ascii="Browallia New" w:hAnsi="Browallia New" w:cs="Browallia New"/>
          <w:color w:val="auto"/>
          <w:sz w:val="28"/>
          <w:szCs w:val="28"/>
          <w:cs/>
        </w:rPr>
        <w:t>ภายนอกเข้ามาใช้ในในการปฏิบัติงาน เว้นแต่มีเหตุอันจำเป็นต้องทำหนังสือขออนุมัติจากผู้บังคับบัญชาและแจ้งไปยังฝ่ายเทคโนโลยีสารสนเทศ ทั้งนี้ บริษัท จัดให้มีระบบสำรองข้อมูลเพื่อป้องกันข้อมูลถูกทำลาย หรือสูญหาย ในกรณีที่ระบบเทคโนโลยีขัดข้องเพื่อให้สามารถดำเนินงานได้อย่างต่อเนื่อง จัดทำแผนรับสถานการณ์เพื่อให้สามารถดำเนินการได้อย่างต่อเนื่อง ทั้งยังจัดหาเครื่องกำเนิดไฟฟ้า และเครื่องสำรองไฟฟ้าแบบป้องกันปัญหาแรงดันไฟฟ้าไม่คงที่</w:t>
      </w:r>
    </w:p>
    <w:p w:rsidR="00F40B47" w:rsidRPr="00014C05" w:rsidRDefault="00F40B47" w:rsidP="00451D45">
      <w:pPr>
        <w:numPr>
          <w:ilvl w:val="0"/>
          <w:numId w:val="18"/>
        </w:numPr>
        <w:tabs>
          <w:tab w:val="clear" w:pos="360"/>
          <w:tab w:val="num" w:pos="720"/>
          <w:tab w:val="num" w:pos="1200"/>
          <w:tab w:val="num" w:pos="3744"/>
        </w:tabs>
        <w:spacing w:before="120"/>
        <w:ind w:left="0" w:firstLine="709"/>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ความเสี่ยงด้านมหันตภัย (</w:t>
      </w:r>
      <w:r w:rsidRPr="00014C05">
        <w:rPr>
          <w:rFonts w:ascii="Browallia New" w:hAnsi="Browallia New" w:cs="Browallia New"/>
          <w:b/>
          <w:bCs/>
          <w:color w:val="auto"/>
          <w:sz w:val="28"/>
          <w:szCs w:val="28"/>
        </w:rPr>
        <w:t>Catastrophe risk)</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หมายถึง ความเสี่ยงที่เกิดจากสถานการณ์ที่เปลี่ยนแปลงอย่างรวดเร็วทั้งภัยธรรมชาติ และสถานการณ์ทางสังคม เศรษฐกิจและการเมือง ซึ่งส่วนหนึ่งเป็นเรื่อง</w:t>
      </w:r>
      <w:r w:rsidRPr="00014C05">
        <w:rPr>
          <w:rFonts w:ascii="Browallia New" w:hAnsi="Browallia New" w:cs="Browallia New"/>
          <w:color w:val="auto"/>
          <w:sz w:val="28"/>
          <w:szCs w:val="28"/>
          <w:cs/>
        </w:rPr>
        <w:lastRenderedPageBreak/>
        <w:t>ของมหันตภัยที่เกิดแบบเฉียบพลันทันทีทันใด</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ปัจจุบันมีภัยพิบัติทางธรรมชาติขนาดใหญ่เกิดขึ้น ซึ่งถือเป็นปัจจัยสำคัญอย่างหนึ่งที่อาจส่งผลกระทบต่อการดำเนินธุรกิจของบริษัท ทั้งนี้การรับประกันภัยแต่ละประเภทจะให้ความคุ้มครองที่แตกต่างกัน</w:t>
      </w:r>
    </w:p>
    <w:p w:rsidR="00F40B47" w:rsidRPr="00014C05" w:rsidRDefault="00F40B47"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การบริหาร/จัดการความเสี่ยงด้านมหันตภัย</w:t>
      </w:r>
    </w:p>
    <w:p w:rsidR="006D4B24" w:rsidRPr="00014C05" w:rsidRDefault="00F40B47"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rPr>
        <w:tab/>
      </w:r>
      <w:r w:rsidRPr="00014C05">
        <w:rPr>
          <w:rFonts w:ascii="Browallia New" w:hAnsi="Browallia New" w:cs="Browallia New"/>
          <w:color w:val="auto"/>
          <w:sz w:val="28"/>
          <w:szCs w:val="28"/>
          <w:cs/>
        </w:rPr>
        <w:t>บริษัท กำหนดมูลค่าทุนประกันภัยสูงสุดที่สามารถรับความเสี่ยงภัยได้สำหรับความเสี่ยงภัยประเภทต่างๆ และดำเนินการติดตามรายงานมูลค่าทุนประกันภัยที่รับความเสี่ยงภัย (</w:t>
      </w:r>
      <w:r w:rsidRPr="00014C05">
        <w:rPr>
          <w:rFonts w:ascii="Browallia New" w:hAnsi="Browallia New" w:cs="Browallia New"/>
          <w:color w:val="auto"/>
          <w:sz w:val="28"/>
          <w:szCs w:val="28"/>
        </w:rPr>
        <w:t xml:space="preserve">Exposure) </w:t>
      </w:r>
      <w:r w:rsidRPr="00014C05">
        <w:rPr>
          <w:rFonts w:ascii="Browallia New" w:hAnsi="Browallia New" w:cs="Browallia New"/>
          <w:color w:val="auto"/>
          <w:sz w:val="28"/>
          <w:szCs w:val="28"/>
          <w:cs/>
        </w:rPr>
        <w:t>ไว้อย่างสม่ำเสมอทุกเดือน นอกจากนี้ บริษัท มีกระบวนการเฝ้าระวังและติดตามข่าวสารการวิเคราะห์โอกาสเกิดมหันตภัยธรรมชาติจากบริษัทประกันภัยต่อ และบริษัทนายหน้าประกันภัยต่อ รวมถึงมีการวิเคราะห์และประมาณการความร้ายแรงของภัยสะสม (</w:t>
      </w:r>
      <w:r w:rsidRPr="00014C05">
        <w:rPr>
          <w:rFonts w:ascii="Browallia New" w:hAnsi="Browallia New" w:cs="Browallia New"/>
          <w:color w:val="auto"/>
          <w:sz w:val="28"/>
          <w:szCs w:val="28"/>
        </w:rPr>
        <w:t xml:space="preserve">Accumulation Control) </w:t>
      </w:r>
      <w:r w:rsidRPr="00014C05">
        <w:rPr>
          <w:rFonts w:ascii="Browallia New" w:hAnsi="Browallia New" w:cs="Browallia New"/>
          <w:color w:val="auto"/>
          <w:sz w:val="28"/>
          <w:szCs w:val="28"/>
          <w:cs/>
        </w:rPr>
        <w:t>ตามหลักการคณิตศาสตร์ประกันภัย นอกจากนี้ บริษัท ยังมีกระบวนการพิจารณาปรับความคุ้มครองและอัตราเบี้ยประกันภัยให้เหมาะสมตามปัจจัยและโอกาสเสี่ยงของมหันตภัยที่อาจเกิดขึ้น</w:t>
      </w:r>
      <w:r w:rsidR="00981AA2" w:rsidRPr="00014C05">
        <w:rPr>
          <w:rFonts w:ascii="Browallia New" w:hAnsi="Browallia New" w:cs="Browallia New"/>
          <w:color w:val="auto"/>
          <w:sz w:val="28"/>
          <w:szCs w:val="28"/>
        </w:rPr>
        <w:t xml:space="preserve"> </w:t>
      </w:r>
    </w:p>
    <w:p w:rsidR="00CF2CBA" w:rsidRPr="00014C05" w:rsidRDefault="00CF2CBA" w:rsidP="00451D45">
      <w:pPr>
        <w:numPr>
          <w:ilvl w:val="0"/>
          <w:numId w:val="18"/>
        </w:numPr>
        <w:tabs>
          <w:tab w:val="clear" w:pos="360"/>
          <w:tab w:val="num" w:pos="720"/>
          <w:tab w:val="num" w:pos="1200"/>
          <w:tab w:val="num" w:pos="3744"/>
        </w:tabs>
        <w:spacing w:before="120"/>
        <w:ind w:left="0" w:firstLine="709"/>
        <w:jc w:val="thaiDistribute"/>
        <w:rPr>
          <w:rFonts w:ascii="Browallia New" w:hAnsi="Browallia New" w:cs="Browallia New"/>
          <w:color w:val="auto"/>
          <w:sz w:val="28"/>
          <w:szCs w:val="28"/>
        </w:rPr>
      </w:pPr>
      <w:r w:rsidRPr="00014C05">
        <w:rPr>
          <w:rFonts w:ascii="Browallia New" w:hAnsi="Browallia New" w:cs="Browallia New"/>
          <w:b/>
          <w:bCs/>
          <w:color w:val="auto"/>
          <w:sz w:val="28"/>
          <w:szCs w:val="28"/>
          <w:cs/>
        </w:rPr>
        <w:t>ความเสี่ยงที่เกิดขึ้นใหม่ (</w:t>
      </w:r>
      <w:r w:rsidRPr="00014C05">
        <w:rPr>
          <w:rFonts w:ascii="Browallia New" w:hAnsi="Browallia New" w:cs="Browallia New"/>
          <w:b/>
          <w:bCs/>
          <w:color w:val="auto"/>
          <w:sz w:val="28"/>
          <w:szCs w:val="28"/>
        </w:rPr>
        <w:t>emerging risk)</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หมายถึง ความเสี่ยงที่จะเกิดใหม่เป็นความสูญเสียที่อาจเกิดขึ้นจากความเสี่ยงที่ยังไม่เคยปรากฏขึ้นหรือไม่เคยมีประสบการณ์ ณ เวลาปัจจุบัน แต่เนื่องจากในอนาคตมักจะมีการเปลี่ยนแปลงเกิดขึ้นได้หลายกรณี อันอาจเป็นผลจากการเปลี่ยนแปลงทางการเมือง กฎหมาย สังคม เทคโนโลยี สภาพแวดล้อมทางกายภาพ หรือการเปลี่ยนแปลงตามธรรมชาติ ซึ่งในบางเหตุการณ์อาจจะไม่สามารถประเมินผลกระทบ หรืออาจจะไม่สามารถระบุความเสี่ยงได้แน่นอน เช่น ความเสี่ยงจากนาโนเทคโนโลยี ความเสี่ยงจากการปรับแต่งทางพันธุกรรม หรือความเสี่ยงจากการเปลี่ยนแปลงของสภาวะภูมิอากาศ เป็นต้น</w:t>
      </w:r>
    </w:p>
    <w:p w:rsidR="00CF2CBA" w:rsidRPr="00014C05" w:rsidRDefault="00CF2CBA" w:rsidP="00BC0F20">
      <w:pPr>
        <w:spacing w:before="1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การบริหาร/จัดการความเสี่ยงที่เกิดขึ้นใหม่</w:t>
      </w:r>
    </w:p>
    <w:p w:rsidR="00CF2CBA" w:rsidRPr="00014C05" w:rsidRDefault="00CF2CBA" w:rsidP="00BC0F20">
      <w:pPr>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ab/>
        <w:t>บริษัท รวบรวมข้อมูลที่เกี่ยวข้องความเสี่ยงที่กำลังจะเกิดใหม่นี้และทำการวิเคราะห์อย่างต่อเนื่อง เพื่อทำความเข้าใจและหาวิธีการในการจำกัดผลกระทบที่จะมีต่อองค์กรได้อย่างเหมาะสม มีการทบทวน ข้อความความคุ้มครองในกรมธรรม์ (</w:t>
      </w:r>
      <w:r w:rsidRPr="00014C05">
        <w:rPr>
          <w:rFonts w:ascii="Browallia New" w:hAnsi="Browallia New" w:cs="Browallia New"/>
          <w:color w:val="auto"/>
          <w:sz w:val="28"/>
          <w:szCs w:val="28"/>
        </w:rPr>
        <w:t xml:space="preserve">Policy Wording) </w:t>
      </w:r>
      <w:r w:rsidRPr="00014C05">
        <w:rPr>
          <w:rFonts w:ascii="Browallia New" w:hAnsi="Browallia New" w:cs="Browallia New"/>
          <w:color w:val="auto"/>
          <w:sz w:val="28"/>
          <w:szCs w:val="28"/>
          <w:cs/>
        </w:rPr>
        <w:t>ตลอดจนกระบวนการการรับประกันภัย การกำหนดอัตราเบี้ยประกันภัย รวมทั้งการพัฒนาผลิตภัณฑ์ใหม่เพื่อให้มั่นใจว่าความเสี่ยงที่จะเกิดใหม่ได้ถูกนำมาพิจารณาแล้ว</w:t>
      </w:r>
    </w:p>
    <w:p w:rsidR="006D4B24" w:rsidRPr="00014C05" w:rsidRDefault="006D4B24" w:rsidP="00BC0F20">
      <w:pPr>
        <w:spacing w:before="120"/>
        <w:jc w:val="thaiDistribute"/>
        <w:rPr>
          <w:rFonts w:ascii="Browallia New" w:hAnsi="Browallia New" w:cs="Browallia New"/>
          <w:color w:val="auto"/>
          <w:sz w:val="28"/>
          <w:szCs w:val="28"/>
          <w:cs/>
        </w:rPr>
      </w:pPr>
      <w:r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cs/>
        </w:rPr>
        <w:tab/>
        <w:t>นอกจากนี้ บริษัทได้มีการทบทวนปัจจัยความเสี่ยง และประเมินความเสี่ยงอย่างต่อเนื่องตามกรอบระยะเวลาที่กำหนดไว้ รวมถึงพิจารณาทบทวนตามสถานการณ์และการเปลี่ยนแปลงที่สำคัญ ซึ่งอาจมีผลกระทบต่อการดำเนินงานของบริษัท เพื่อดำเนินการกำหนดมาตรการจัดการความเสี่ยงที่เหมาะสม และปรับปรุงระบบการบริหารจัดการความเสี่ยงให้มีความเพียงพอต่อการบรรลุเป้าหมายของบริษัท</w:t>
      </w:r>
    </w:p>
    <w:p w:rsidR="00004B77" w:rsidRPr="00BC0F20" w:rsidRDefault="00004B77" w:rsidP="00BC0F20">
      <w:pPr>
        <w:spacing w:before="120"/>
        <w:ind w:left="720"/>
        <w:jc w:val="thaiDistribute"/>
        <w:rPr>
          <w:rFonts w:ascii="Browallia New" w:hAnsi="Browallia New" w:cs="Browallia New"/>
          <w:color w:val="auto"/>
          <w:sz w:val="20"/>
          <w:szCs w:val="20"/>
        </w:rPr>
      </w:pPr>
    </w:p>
    <w:p w:rsidR="00DC5FB6" w:rsidRPr="00BC0F20" w:rsidRDefault="00DC5FB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610706" w:rsidRPr="00BC0F20" w:rsidRDefault="00610706" w:rsidP="00BC0F20">
      <w:pPr>
        <w:tabs>
          <w:tab w:val="left" w:pos="709"/>
        </w:tabs>
        <w:jc w:val="thaiDistribute"/>
        <w:rPr>
          <w:rFonts w:ascii="Browallia New" w:hAnsi="Browallia New" w:cs="Browallia New"/>
          <w:color w:val="0000FF"/>
          <w:sz w:val="20"/>
          <w:szCs w:val="20"/>
        </w:rPr>
      </w:pPr>
    </w:p>
    <w:p w:rsidR="00E27180" w:rsidRPr="00BC0F20" w:rsidRDefault="00E27180" w:rsidP="00451D45">
      <w:pPr>
        <w:numPr>
          <w:ilvl w:val="0"/>
          <w:numId w:val="16"/>
        </w:numPr>
        <w:pBdr>
          <w:bottom w:val="single" w:sz="4" w:space="1" w:color="333333"/>
        </w:pBdr>
        <w:tabs>
          <w:tab w:val="left" w:pos="7380"/>
        </w:tabs>
        <w:spacing w:before="240"/>
        <w:rPr>
          <w:rFonts w:ascii="Browallia New" w:hAnsi="Browallia New" w:cs="Browallia New"/>
          <w:b/>
          <w:bCs/>
          <w:color w:val="auto"/>
          <w:sz w:val="32"/>
          <w:szCs w:val="32"/>
        </w:rPr>
      </w:pPr>
      <w:r w:rsidRPr="00BC0F20">
        <w:rPr>
          <w:rFonts w:ascii="Browallia New" w:hAnsi="Browallia New" w:cs="Browallia New"/>
          <w:b/>
          <w:bCs/>
          <w:color w:val="auto"/>
          <w:sz w:val="32"/>
          <w:szCs w:val="32"/>
          <w:cs/>
        </w:rPr>
        <w:lastRenderedPageBreak/>
        <w:t>ทรัพย์สินที่ใช้ในการประกอบธุรกิจ</w:t>
      </w:r>
    </w:p>
    <w:p w:rsidR="00E27180" w:rsidRPr="00014C05" w:rsidRDefault="00E27180" w:rsidP="00451D45">
      <w:pPr>
        <w:numPr>
          <w:ilvl w:val="1"/>
          <w:numId w:val="16"/>
        </w:numPr>
        <w:tabs>
          <w:tab w:val="clear" w:pos="792"/>
          <w:tab w:val="num" w:pos="960"/>
          <w:tab w:val="left" w:pos="7380"/>
        </w:tabs>
        <w:spacing w:before="240"/>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สินทรัพย์ถาวร/สินทรัพย์ที่สำคัญในการประกอบธุรกิจ</w:t>
      </w:r>
    </w:p>
    <w:p w:rsidR="00E27180" w:rsidRPr="00014C05" w:rsidRDefault="00E27180" w:rsidP="00BC0F20">
      <w:pPr>
        <w:spacing w:before="240"/>
        <w:ind w:left="357"/>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ที่ดินและอาคาร</w:t>
      </w:r>
    </w:p>
    <w:p w:rsidR="00E27180" w:rsidRPr="00014C05" w:rsidRDefault="00592D09" w:rsidP="00BC0F20">
      <w:pPr>
        <w:tabs>
          <w:tab w:val="left" w:pos="709"/>
        </w:tabs>
        <w:spacing w:before="120"/>
        <w:ind w:firstLine="709"/>
        <w:jc w:val="both"/>
        <w:rPr>
          <w:rFonts w:ascii="Browallia New" w:hAnsi="Browallia New" w:cs="Browallia New"/>
          <w:color w:val="auto"/>
          <w:sz w:val="28"/>
          <w:szCs w:val="28"/>
          <w:cs/>
        </w:rPr>
      </w:pPr>
      <w:r w:rsidRPr="00014C05">
        <w:rPr>
          <w:rFonts w:ascii="Browallia New" w:hAnsi="Browallia New" w:cs="Browallia New"/>
          <w:color w:val="auto"/>
          <w:sz w:val="28"/>
          <w:szCs w:val="28"/>
          <w:cs/>
        </w:rPr>
        <w:t>ที่ตั้งสำนักงานใหญ่ของบริษัทตั้งอยู่บน</w:t>
      </w:r>
      <w:r w:rsidR="00E27180" w:rsidRPr="00014C05">
        <w:rPr>
          <w:rFonts w:ascii="Browallia New" w:hAnsi="Browallia New" w:cs="Browallia New"/>
          <w:color w:val="auto"/>
          <w:sz w:val="28"/>
          <w:szCs w:val="28"/>
          <w:cs/>
        </w:rPr>
        <w:t>อาคารสำนักงานของบริษั</w:t>
      </w:r>
      <w:r w:rsidR="00982478" w:rsidRPr="00014C05">
        <w:rPr>
          <w:rFonts w:ascii="Browallia New" w:hAnsi="Browallia New" w:cs="Browallia New"/>
          <w:color w:val="auto"/>
          <w:sz w:val="28"/>
          <w:szCs w:val="28"/>
          <w:cs/>
        </w:rPr>
        <w:t>ท</w:t>
      </w:r>
      <w:r w:rsidR="00E27180" w:rsidRPr="00014C05">
        <w:rPr>
          <w:rFonts w:ascii="Browallia New" w:hAnsi="Browallia New" w:cs="Browallia New"/>
          <w:color w:val="auto"/>
          <w:sz w:val="28"/>
          <w:szCs w:val="28"/>
          <w:cs/>
        </w:rPr>
        <w:t xml:space="preserve">เป็นอาคารสูง </w:t>
      </w:r>
      <w:r w:rsidR="00E27180" w:rsidRPr="00014C05">
        <w:rPr>
          <w:rFonts w:ascii="Browallia New" w:hAnsi="Browallia New" w:cs="Browallia New"/>
          <w:color w:val="auto"/>
          <w:sz w:val="28"/>
          <w:szCs w:val="28"/>
        </w:rPr>
        <w:t>7</w:t>
      </w:r>
      <w:r w:rsidR="00E27180" w:rsidRPr="00014C05">
        <w:rPr>
          <w:rFonts w:ascii="Browallia New" w:hAnsi="Browallia New" w:cs="Browallia New"/>
          <w:color w:val="auto"/>
          <w:sz w:val="28"/>
          <w:szCs w:val="28"/>
          <w:cs/>
        </w:rPr>
        <w:t xml:space="preserve"> ชั้น ต</w:t>
      </w:r>
      <w:r w:rsidR="00982478" w:rsidRPr="00014C05">
        <w:rPr>
          <w:rFonts w:ascii="Browallia New" w:hAnsi="Browallia New" w:cs="Browallia New"/>
          <w:color w:val="auto"/>
          <w:sz w:val="28"/>
          <w:szCs w:val="28"/>
          <w:cs/>
        </w:rPr>
        <w:t>ั้งอยู่ในบริเวณที่ดินของบริษัท</w:t>
      </w:r>
      <w:r w:rsidR="00E27180" w:rsidRPr="00014C05">
        <w:rPr>
          <w:rFonts w:ascii="Browallia New" w:hAnsi="Browallia New" w:cs="Browallia New"/>
          <w:color w:val="auto"/>
          <w:sz w:val="28"/>
          <w:szCs w:val="28"/>
          <w:cs/>
        </w:rPr>
        <w:t xml:space="preserve">ซึ่งมีเนื้อที่ </w:t>
      </w:r>
      <w:smartTag w:uri="urn:schemas-microsoft-com:office:smarttags" w:element="metricconverter">
        <w:smartTagPr>
          <w:attr w:name="ProductID" w:val="412 ตารางวา"/>
        </w:smartTagPr>
        <w:r w:rsidR="00E27180" w:rsidRPr="00014C05">
          <w:rPr>
            <w:rFonts w:ascii="Browallia New" w:hAnsi="Browallia New" w:cs="Browallia New"/>
            <w:color w:val="auto"/>
            <w:sz w:val="28"/>
            <w:szCs w:val="28"/>
          </w:rPr>
          <w:t>412</w:t>
        </w:r>
        <w:r w:rsidR="00E27180" w:rsidRPr="00014C05">
          <w:rPr>
            <w:rFonts w:ascii="Browallia New" w:hAnsi="Browallia New" w:cs="Browallia New"/>
            <w:color w:val="auto"/>
            <w:sz w:val="28"/>
            <w:szCs w:val="28"/>
            <w:cs/>
          </w:rPr>
          <w:t xml:space="preserve"> ตารางวา</w:t>
        </w:r>
      </w:smartTag>
      <w:r w:rsidR="00E27180" w:rsidRPr="00014C05">
        <w:rPr>
          <w:rFonts w:ascii="Browallia New" w:hAnsi="Browallia New" w:cs="Browallia New"/>
          <w:color w:val="auto"/>
          <w:sz w:val="28"/>
          <w:szCs w:val="28"/>
          <w:cs/>
        </w:rPr>
        <w:t xml:space="preserve"> ตั้งอยู่เลขที่ </w:t>
      </w:r>
      <w:r w:rsidR="00E27180" w:rsidRPr="00014C05">
        <w:rPr>
          <w:rFonts w:ascii="Browallia New" w:hAnsi="Browallia New" w:cs="Browallia New"/>
          <w:color w:val="auto"/>
          <w:sz w:val="28"/>
          <w:szCs w:val="28"/>
        </w:rPr>
        <w:t>175-177</w:t>
      </w:r>
      <w:r w:rsidR="00E27180" w:rsidRPr="00014C05">
        <w:rPr>
          <w:rFonts w:ascii="Browallia New" w:hAnsi="Browallia New" w:cs="Browallia New"/>
          <w:color w:val="auto"/>
          <w:sz w:val="28"/>
          <w:szCs w:val="28"/>
          <w:cs/>
        </w:rPr>
        <w:t xml:space="preserve"> ถนนสุรวงศ์ แขวงสุริยวงศ์ เขตบางรัก กรุงเทพมหานคร </w:t>
      </w:r>
    </w:p>
    <w:p w:rsidR="00E27180" w:rsidRPr="00014C05" w:rsidRDefault="00982478" w:rsidP="00BC0F20">
      <w:pPr>
        <w:tabs>
          <w:tab w:val="left" w:pos="709"/>
        </w:tabs>
        <w:spacing w:before="120"/>
        <w:ind w:firstLine="709"/>
        <w:jc w:val="both"/>
        <w:rPr>
          <w:rFonts w:ascii="Browallia New" w:hAnsi="Browallia New" w:cs="Browallia New"/>
          <w:color w:val="auto"/>
          <w:sz w:val="28"/>
          <w:szCs w:val="28"/>
        </w:rPr>
      </w:pPr>
      <w:r w:rsidRPr="00014C05">
        <w:rPr>
          <w:rFonts w:ascii="Browallia New" w:hAnsi="Browallia New" w:cs="Browallia New"/>
          <w:color w:val="auto"/>
          <w:sz w:val="28"/>
          <w:szCs w:val="28"/>
          <w:cs/>
        </w:rPr>
        <w:t>ส่วนในต่างจังหวัด บริษัท</w:t>
      </w:r>
      <w:r w:rsidR="00E27180" w:rsidRPr="00014C05">
        <w:rPr>
          <w:rFonts w:ascii="Browallia New" w:hAnsi="Browallia New" w:cs="Browallia New"/>
          <w:color w:val="auto"/>
          <w:sz w:val="28"/>
          <w:szCs w:val="28"/>
          <w:cs/>
        </w:rPr>
        <w:t>มีที่ดินอาคารอีก</w:t>
      </w:r>
      <w:r w:rsidR="00E27180" w:rsidRPr="00014C05">
        <w:rPr>
          <w:rFonts w:ascii="Browallia New" w:hAnsi="Browallia New" w:cs="Browallia New"/>
          <w:color w:val="auto"/>
          <w:sz w:val="28"/>
          <w:szCs w:val="28"/>
        </w:rPr>
        <w:t xml:space="preserve"> 2</w:t>
      </w:r>
      <w:r w:rsidR="00E27180" w:rsidRPr="00014C05">
        <w:rPr>
          <w:rFonts w:ascii="Browallia New" w:hAnsi="Browallia New" w:cs="Browallia New"/>
          <w:color w:val="auto"/>
          <w:sz w:val="28"/>
          <w:szCs w:val="28"/>
          <w:cs/>
        </w:rPr>
        <w:t xml:space="preserve"> แปลง คือ</w:t>
      </w:r>
    </w:p>
    <w:p w:rsidR="00E27180" w:rsidRPr="00014C05" w:rsidRDefault="00E27180"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แปลงที่ </w:t>
      </w:r>
      <w:r w:rsidRPr="00014C05">
        <w:rPr>
          <w:rFonts w:ascii="Browallia New" w:hAnsi="Browallia New" w:cs="Browallia New"/>
          <w:color w:val="auto"/>
          <w:sz w:val="28"/>
          <w:szCs w:val="28"/>
        </w:rPr>
        <w:t>1</w:t>
      </w:r>
      <w:r w:rsidRPr="00014C05">
        <w:rPr>
          <w:rFonts w:ascii="Browallia New" w:hAnsi="Browallia New" w:cs="Browallia New"/>
          <w:color w:val="auto"/>
          <w:sz w:val="28"/>
          <w:szCs w:val="28"/>
          <w:cs/>
        </w:rPr>
        <w:t xml:space="preserve"> เนื้อที่ </w:t>
      </w:r>
      <w:smartTag w:uri="urn:schemas-microsoft-com:office:smarttags" w:element="metricconverter">
        <w:smartTagPr>
          <w:attr w:name="ProductID" w:val="30 ตารางวา"/>
        </w:smartTagPr>
        <w:r w:rsidRPr="00014C05">
          <w:rPr>
            <w:rFonts w:ascii="Browallia New" w:hAnsi="Browallia New" w:cs="Browallia New"/>
            <w:color w:val="auto"/>
            <w:sz w:val="28"/>
            <w:szCs w:val="28"/>
          </w:rPr>
          <w:t>30</w:t>
        </w:r>
        <w:r w:rsidRPr="00014C05">
          <w:rPr>
            <w:rFonts w:ascii="Browallia New" w:hAnsi="Browallia New" w:cs="Browallia New"/>
            <w:color w:val="auto"/>
            <w:sz w:val="28"/>
            <w:szCs w:val="28"/>
            <w:cs/>
          </w:rPr>
          <w:t xml:space="preserve"> ตารางวา</w:t>
        </w:r>
      </w:smartTag>
      <w:r w:rsidRPr="00014C05">
        <w:rPr>
          <w:rFonts w:ascii="Browallia New" w:hAnsi="Browallia New" w:cs="Browallia New"/>
          <w:color w:val="auto"/>
          <w:sz w:val="28"/>
          <w:szCs w:val="28"/>
          <w:cs/>
        </w:rPr>
        <w:t xml:space="preserve"> พร้อมสิ่งปลูกสร้างอาคาร </w:t>
      </w:r>
      <w:r w:rsidRPr="00014C05">
        <w:rPr>
          <w:rFonts w:ascii="Browallia New" w:hAnsi="Browallia New" w:cs="Browallia New"/>
          <w:color w:val="auto"/>
          <w:sz w:val="28"/>
          <w:szCs w:val="28"/>
        </w:rPr>
        <w:t>3</w:t>
      </w:r>
      <w:r w:rsidRPr="00014C05">
        <w:rPr>
          <w:rFonts w:ascii="Browallia New" w:hAnsi="Browallia New" w:cs="Browallia New"/>
          <w:color w:val="auto"/>
          <w:sz w:val="28"/>
          <w:szCs w:val="28"/>
          <w:cs/>
        </w:rPr>
        <w:t xml:space="preserve"> ชั้น ตั้งอยู่เลขที่ </w:t>
      </w:r>
      <w:r w:rsidRPr="00014C05">
        <w:rPr>
          <w:rFonts w:ascii="Browallia New" w:hAnsi="Browallia New" w:cs="Browallia New"/>
          <w:color w:val="auto"/>
          <w:sz w:val="28"/>
          <w:szCs w:val="28"/>
        </w:rPr>
        <w:t>192/3</w:t>
      </w:r>
      <w:r w:rsidRPr="00014C05">
        <w:rPr>
          <w:rFonts w:ascii="Browallia New" w:hAnsi="Browallia New" w:cs="Browallia New"/>
          <w:color w:val="auto"/>
          <w:sz w:val="28"/>
          <w:szCs w:val="28"/>
          <w:cs/>
        </w:rPr>
        <w:t xml:space="preserve"> หมู่ที่ </w:t>
      </w:r>
      <w:r w:rsidRPr="00014C05">
        <w:rPr>
          <w:rFonts w:ascii="Browallia New" w:hAnsi="Browallia New" w:cs="Browallia New"/>
          <w:color w:val="auto"/>
          <w:sz w:val="28"/>
          <w:szCs w:val="28"/>
        </w:rPr>
        <w:t>1</w:t>
      </w:r>
      <w:r w:rsidRPr="00014C05">
        <w:rPr>
          <w:rFonts w:ascii="Browallia New" w:hAnsi="Browallia New" w:cs="Browallia New"/>
          <w:color w:val="auto"/>
          <w:sz w:val="28"/>
          <w:szCs w:val="28"/>
          <w:cs/>
        </w:rPr>
        <w:t xml:space="preserve"> ถนนสุขุมวิท ตำบลคลองตำหรุ อำเภอเมือง จังหวัดชลบุรี โดยใช้เป็นสถานที่ตั้งสำนักงานสาขา</w:t>
      </w:r>
      <w:r w:rsidR="00982478" w:rsidRPr="00014C05">
        <w:rPr>
          <w:rFonts w:ascii="Browallia New" w:hAnsi="Browallia New" w:cs="Browallia New"/>
          <w:color w:val="auto"/>
          <w:sz w:val="28"/>
          <w:szCs w:val="28"/>
          <w:cs/>
        </w:rPr>
        <w:t xml:space="preserve">ชลบุรี </w:t>
      </w:r>
    </w:p>
    <w:p w:rsidR="00E27180" w:rsidRPr="00014C05" w:rsidRDefault="00E27180" w:rsidP="00BC0F20">
      <w:pPr>
        <w:tabs>
          <w:tab w:val="left" w:pos="709"/>
        </w:tabs>
        <w:spacing w:before="120"/>
        <w:ind w:firstLine="709"/>
        <w:jc w:val="thaiDistribute"/>
        <w:rPr>
          <w:rFonts w:ascii="Browallia New" w:hAnsi="Browallia New" w:cs="Browallia New"/>
          <w:color w:val="FF0000"/>
          <w:sz w:val="28"/>
          <w:szCs w:val="28"/>
        </w:rPr>
      </w:pPr>
      <w:r w:rsidRPr="00014C05">
        <w:rPr>
          <w:rFonts w:ascii="Browallia New" w:hAnsi="Browallia New" w:cs="Browallia New"/>
          <w:color w:val="auto"/>
          <w:sz w:val="28"/>
          <w:szCs w:val="28"/>
          <w:cs/>
        </w:rPr>
        <w:t xml:space="preserve">แปลงที่ </w:t>
      </w:r>
      <w:r w:rsidRPr="00014C05">
        <w:rPr>
          <w:rFonts w:ascii="Browallia New" w:hAnsi="Browallia New" w:cs="Browallia New"/>
          <w:color w:val="auto"/>
          <w:sz w:val="28"/>
          <w:szCs w:val="28"/>
        </w:rPr>
        <w:t>2</w:t>
      </w:r>
      <w:r w:rsidRPr="00014C05">
        <w:rPr>
          <w:rFonts w:ascii="Browallia New" w:hAnsi="Browallia New" w:cs="Browallia New"/>
          <w:color w:val="auto"/>
          <w:sz w:val="28"/>
          <w:szCs w:val="28"/>
          <w:cs/>
        </w:rPr>
        <w:t xml:space="preserve"> เนื้อที่ </w:t>
      </w:r>
      <w:smartTag w:uri="urn:schemas-microsoft-com:office:smarttags" w:element="metricconverter">
        <w:smartTagPr>
          <w:attr w:name="ProductID" w:val="18 ตารางวา"/>
        </w:smartTagPr>
        <w:r w:rsidRPr="00014C05">
          <w:rPr>
            <w:rFonts w:ascii="Browallia New" w:hAnsi="Browallia New" w:cs="Browallia New"/>
            <w:color w:val="auto"/>
            <w:sz w:val="28"/>
            <w:szCs w:val="28"/>
          </w:rPr>
          <w:t>18</w:t>
        </w:r>
        <w:r w:rsidRPr="00014C05">
          <w:rPr>
            <w:rFonts w:ascii="Browallia New" w:hAnsi="Browallia New" w:cs="Browallia New"/>
            <w:color w:val="auto"/>
            <w:sz w:val="28"/>
            <w:szCs w:val="28"/>
            <w:cs/>
          </w:rPr>
          <w:t xml:space="preserve"> ตารางวา</w:t>
        </w:r>
      </w:smartTag>
      <w:r w:rsidRPr="00014C05">
        <w:rPr>
          <w:rFonts w:ascii="Browallia New" w:hAnsi="Browallia New" w:cs="Browallia New"/>
          <w:color w:val="auto"/>
          <w:sz w:val="28"/>
          <w:szCs w:val="28"/>
          <w:cs/>
        </w:rPr>
        <w:t xml:space="preserve"> พร้อมสิ่งปลูกสร้างอาคาร </w:t>
      </w:r>
      <w:r w:rsidRPr="00014C05">
        <w:rPr>
          <w:rFonts w:ascii="Browallia New" w:hAnsi="Browallia New" w:cs="Browallia New"/>
          <w:color w:val="auto"/>
          <w:sz w:val="28"/>
          <w:szCs w:val="28"/>
        </w:rPr>
        <w:t>4</w:t>
      </w:r>
      <w:r w:rsidRPr="00014C05">
        <w:rPr>
          <w:rFonts w:ascii="Browallia New" w:hAnsi="Browallia New" w:cs="Browallia New"/>
          <w:color w:val="auto"/>
          <w:sz w:val="28"/>
          <w:szCs w:val="28"/>
          <w:cs/>
        </w:rPr>
        <w:t xml:space="preserve"> ชั้น ตั้งอยู่เลขที่ </w:t>
      </w:r>
      <w:r w:rsidRPr="00014C05">
        <w:rPr>
          <w:rFonts w:ascii="Browallia New" w:hAnsi="Browallia New" w:cs="Browallia New"/>
          <w:color w:val="auto"/>
          <w:sz w:val="28"/>
          <w:szCs w:val="28"/>
        </w:rPr>
        <w:t>25/27</w:t>
      </w:r>
      <w:r w:rsidRPr="00014C05">
        <w:rPr>
          <w:rFonts w:ascii="Browallia New" w:hAnsi="Browallia New" w:cs="Browallia New"/>
          <w:color w:val="auto"/>
          <w:sz w:val="28"/>
          <w:szCs w:val="28"/>
          <w:cs/>
        </w:rPr>
        <w:t xml:space="preserve"> หมู่ที่ </w:t>
      </w:r>
      <w:r w:rsidRPr="00014C05">
        <w:rPr>
          <w:rFonts w:ascii="Browallia New" w:hAnsi="Browallia New" w:cs="Browallia New"/>
          <w:color w:val="auto"/>
          <w:sz w:val="28"/>
          <w:szCs w:val="28"/>
        </w:rPr>
        <w:t>12</w:t>
      </w:r>
      <w:r w:rsidRPr="00014C05">
        <w:rPr>
          <w:rFonts w:ascii="Browallia New" w:hAnsi="Browallia New" w:cs="Browallia New"/>
          <w:color w:val="auto"/>
          <w:sz w:val="28"/>
          <w:szCs w:val="28"/>
          <w:cs/>
        </w:rPr>
        <w:t xml:space="preserve"> หมู่บ้านรังสิตปทุมพรการเคหะ ถนนพหลโยธิน ตำบลคลองหนึ่ง อำเภอคลองหลวง จังหวัดปทุมธานี โดยใช้เป็นสถานที่ตั้งสำนักงานสาขา</w:t>
      </w:r>
      <w:r w:rsidR="00982478" w:rsidRPr="00014C05">
        <w:rPr>
          <w:rFonts w:ascii="Browallia New" w:hAnsi="Browallia New" w:cs="Browallia New"/>
          <w:color w:val="auto"/>
          <w:sz w:val="28"/>
          <w:szCs w:val="28"/>
          <w:cs/>
        </w:rPr>
        <w:t>อำเภอคลองหลวง</w:t>
      </w:r>
    </w:p>
    <w:p w:rsidR="00592D09" w:rsidRPr="00014C05" w:rsidRDefault="00592D09"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ณ</w:t>
      </w:r>
      <w:r w:rsidR="009C2D3B">
        <w:rPr>
          <w:rFonts w:ascii="Browallia New" w:hAnsi="Browallia New" w:cs="Browallia New" w:hint="cs"/>
          <w:color w:val="auto"/>
          <w:sz w:val="28"/>
          <w:szCs w:val="28"/>
          <w:cs/>
        </w:rPr>
        <w:t xml:space="preserve"> วันที่</w:t>
      </w:r>
      <w:r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rPr>
        <w:t>31</w:t>
      </w:r>
      <w:r w:rsidRPr="00014C05">
        <w:rPr>
          <w:rFonts w:ascii="Browallia New" w:hAnsi="Browallia New" w:cs="Browallia New"/>
          <w:color w:val="auto"/>
          <w:sz w:val="28"/>
          <w:szCs w:val="28"/>
          <w:cs/>
        </w:rPr>
        <w:t xml:space="preserve"> ธันวาคม </w:t>
      </w:r>
      <w:r w:rsidRPr="00014C05">
        <w:rPr>
          <w:rFonts w:ascii="Browallia New" w:hAnsi="Browallia New" w:cs="Browallia New"/>
          <w:color w:val="auto"/>
          <w:sz w:val="28"/>
          <w:szCs w:val="28"/>
        </w:rPr>
        <w:t>25</w:t>
      </w:r>
      <w:r w:rsidR="00EE5980" w:rsidRPr="00014C05">
        <w:rPr>
          <w:rFonts w:ascii="Browallia New" w:hAnsi="Browallia New" w:cs="Browallia New"/>
          <w:color w:val="auto"/>
          <w:sz w:val="28"/>
          <w:szCs w:val="28"/>
          <w:cs/>
        </w:rPr>
        <w:t>6</w:t>
      </w:r>
      <w:r w:rsidR="00B51186" w:rsidRPr="00014C05">
        <w:rPr>
          <w:rFonts w:ascii="Browallia New" w:hAnsi="Browallia New" w:cs="Browallia New"/>
          <w:color w:val="auto"/>
          <w:sz w:val="28"/>
          <w:szCs w:val="28"/>
          <w:cs/>
        </w:rPr>
        <w:t>2</w:t>
      </w:r>
      <w:r w:rsidRPr="00014C05">
        <w:rPr>
          <w:rFonts w:ascii="Browallia New" w:hAnsi="Browallia New" w:cs="Browallia New"/>
          <w:color w:val="auto"/>
          <w:sz w:val="28"/>
          <w:szCs w:val="28"/>
          <w:cs/>
        </w:rPr>
        <w:t xml:space="preserve"> ที่ดินและอาคารดังกล่าวข้างต้น มีมูลค่าทางบัญชีรวม </w:t>
      </w:r>
      <w:r w:rsidR="00D953DA" w:rsidRPr="00014C05">
        <w:rPr>
          <w:rFonts w:ascii="Browallia New" w:hAnsi="Browallia New" w:cs="Browallia New"/>
          <w:color w:val="auto"/>
          <w:sz w:val="28"/>
          <w:szCs w:val="28"/>
        </w:rPr>
        <w:t>302</w:t>
      </w:r>
      <w:r w:rsidR="00AA0C50" w:rsidRPr="00014C05">
        <w:rPr>
          <w:rFonts w:ascii="Browallia New" w:hAnsi="Browallia New" w:cs="Browallia New"/>
          <w:color w:val="auto"/>
          <w:sz w:val="28"/>
          <w:szCs w:val="28"/>
        </w:rPr>
        <w:t>.</w:t>
      </w:r>
      <w:r w:rsidR="00D953DA" w:rsidRPr="00014C05">
        <w:rPr>
          <w:rFonts w:ascii="Browallia New" w:hAnsi="Browallia New" w:cs="Browallia New"/>
          <w:color w:val="auto"/>
          <w:sz w:val="28"/>
          <w:szCs w:val="28"/>
        </w:rPr>
        <w:t>44</w:t>
      </w:r>
      <w:r w:rsidRPr="00014C05">
        <w:rPr>
          <w:rFonts w:ascii="Browallia New" w:hAnsi="Browallia New" w:cs="Browallia New"/>
          <w:color w:val="auto"/>
          <w:sz w:val="28"/>
          <w:szCs w:val="28"/>
          <w:cs/>
        </w:rPr>
        <w:t xml:space="preserve"> ล้านบาทโดยที่ดินมูลค่า </w:t>
      </w:r>
      <w:r w:rsidR="00AA0C50" w:rsidRPr="00014C05">
        <w:rPr>
          <w:rFonts w:ascii="Browallia New" w:hAnsi="Browallia New" w:cs="Browallia New"/>
          <w:color w:val="auto"/>
          <w:sz w:val="28"/>
          <w:szCs w:val="28"/>
        </w:rPr>
        <w:t>297.65</w:t>
      </w:r>
      <w:r w:rsidRPr="00014C05">
        <w:rPr>
          <w:rFonts w:ascii="Browallia New" w:hAnsi="Browallia New" w:cs="Browallia New"/>
          <w:color w:val="auto"/>
          <w:sz w:val="28"/>
          <w:szCs w:val="28"/>
          <w:cs/>
        </w:rPr>
        <w:t xml:space="preserve"> ล้านบาท และอาคารมูลค่า </w:t>
      </w:r>
      <w:r w:rsidR="00D953DA" w:rsidRPr="00014C05">
        <w:rPr>
          <w:rFonts w:ascii="Browallia New" w:hAnsi="Browallia New" w:cs="Browallia New"/>
          <w:color w:val="auto"/>
          <w:sz w:val="28"/>
          <w:szCs w:val="28"/>
        </w:rPr>
        <w:t>4</w:t>
      </w:r>
      <w:r w:rsidR="00AA0C50" w:rsidRPr="00014C05">
        <w:rPr>
          <w:rFonts w:ascii="Browallia New" w:hAnsi="Browallia New" w:cs="Browallia New"/>
          <w:color w:val="auto"/>
          <w:sz w:val="28"/>
          <w:szCs w:val="28"/>
        </w:rPr>
        <w:t>.</w:t>
      </w:r>
      <w:r w:rsidR="00D953DA" w:rsidRPr="00014C05">
        <w:rPr>
          <w:rFonts w:ascii="Browallia New" w:hAnsi="Browallia New" w:cs="Browallia New"/>
          <w:color w:val="auto"/>
          <w:sz w:val="28"/>
          <w:szCs w:val="28"/>
        </w:rPr>
        <w:t>79</w:t>
      </w:r>
      <w:r w:rsidRPr="00014C05">
        <w:rPr>
          <w:rFonts w:ascii="Browallia New" w:hAnsi="Browallia New" w:cs="Browallia New"/>
          <w:color w:val="auto"/>
          <w:sz w:val="28"/>
          <w:szCs w:val="28"/>
          <w:cs/>
        </w:rPr>
        <w:t xml:space="preserve"> ล้านบาท</w:t>
      </w:r>
    </w:p>
    <w:p w:rsidR="00E27180" w:rsidRPr="00014C05" w:rsidRDefault="00592D09" w:rsidP="00BC0F20">
      <w:pPr>
        <w:tabs>
          <w:tab w:val="left" w:pos="709"/>
        </w:tabs>
        <w:spacing w:before="120"/>
        <w:ind w:firstLine="709"/>
        <w:jc w:val="thaiDistribute"/>
        <w:rPr>
          <w:rFonts w:ascii="Browallia New" w:hAnsi="Browallia New" w:cs="Browallia New"/>
          <w:color w:val="auto"/>
          <w:sz w:val="28"/>
          <w:szCs w:val="28"/>
          <w:cs/>
        </w:rPr>
      </w:pPr>
      <w:r w:rsidRPr="00014C05">
        <w:rPr>
          <w:rFonts w:ascii="Browallia New" w:hAnsi="Browallia New" w:cs="Browallia New"/>
          <w:color w:val="auto"/>
          <w:sz w:val="28"/>
          <w:szCs w:val="28"/>
          <w:cs/>
        </w:rPr>
        <w:t xml:space="preserve">เพื่อเป็นการรองรับการบริการผู้เอาประกัน ในการดำเนินงานด้านการประกันภัยซึ่งป็นธุรกิจหลักของบริษัทนั้น </w:t>
      </w:r>
      <w:r w:rsidR="00982478" w:rsidRPr="00014C05">
        <w:rPr>
          <w:rFonts w:ascii="Browallia New" w:hAnsi="Browallia New" w:cs="Browallia New"/>
          <w:color w:val="auto"/>
          <w:sz w:val="28"/>
          <w:szCs w:val="28"/>
          <w:cs/>
        </w:rPr>
        <w:t>บริษัท</w:t>
      </w:r>
      <w:r w:rsidR="00E27180" w:rsidRPr="00014C05">
        <w:rPr>
          <w:rFonts w:ascii="Browallia New" w:hAnsi="Browallia New" w:cs="Browallia New"/>
          <w:color w:val="auto"/>
          <w:sz w:val="28"/>
          <w:szCs w:val="28"/>
          <w:cs/>
        </w:rPr>
        <w:t xml:space="preserve">ยังมีสำนักงานสาขาสุราษฎร์ธานี สาขานครสวรรค์ สาขาย่อยตรัง สาขาย่อยห้าแยกเกาะยอ และสาขาย่อยลำปาง </w:t>
      </w:r>
      <w:r w:rsidR="00982478" w:rsidRPr="00014C05">
        <w:rPr>
          <w:rFonts w:ascii="Browallia New" w:hAnsi="Browallia New" w:cs="Browallia New"/>
          <w:color w:val="auto"/>
          <w:sz w:val="28"/>
          <w:szCs w:val="28"/>
          <w:cs/>
        </w:rPr>
        <w:t>เป็นอาคารสำนักงานที่บริษัท</w:t>
      </w:r>
      <w:r w:rsidR="00E27180" w:rsidRPr="00014C05">
        <w:rPr>
          <w:rFonts w:ascii="Browallia New" w:hAnsi="Browallia New" w:cs="Browallia New"/>
          <w:color w:val="auto"/>
          <w:sz w:val="28"/>
          <w:szCs w:val="28"/>
          <w:cs/>
        </w:rPr>
        <w:t xml:space="preserve">เช่าเพื่อบริการลูกค้าในเขตจังหวัดดังกล่าว และจังหวัดใกล้เคียง </w:t>
      </w:r>
    </w:p>
    <w:p w:rsidR="00592D09" w:rsidRPr="00014C05" w:rsidRDefault="00592D09"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นอกจากอาคารดังกล่าวแล้ว บริษัทยังเป็นเจ้าของกรรมสิทธิ์ในอาคารสูง </w:t>
      </w:r>
      <w:r w:rsidRPr="00014C05">
        <w:rPr>
          <w:rFonts w:ascii="Browallia New" w:hAnsi="Browallia New" w:cs="Browallia New"/>
          <w:color w:val="auto"/>
          <w:sz w:val="28"/>
          <w:szCs w:val="28"/>
        </w:rPr>
        <w:t>20</w:t>
      </w:r>
      <w:r w:rsidRPr="00014C05">
        <w:rPr>
          <w:rFonts w:ascii="Browallia New" w:hAnsi="Browallia New" w:cs="Browallia New"/>
          <w:color w:val="auto"/>
          <w:sz w:val="28"/>
          <w:szCs w:val="28"/>
          <w:cs/>
        </w:rPr>
        <w:t xml:space="preserve"> ชั้น ตั้งอยู่เลขที่ </w:t>
      </w:r>
      <w:r w:rsidRPr="00014C05">
        <w:rPr>
          <w:rFonts w:ascii="Browallia New" w:hAnsi="Browallia New" w:cs="Browallia New"/>
          <w:color w:val="auto"/>
          <w:sz w:val="28"/>
          <w:szCs w:val="28"/>
        </w:rPr>
        <w:t>177</w:t>
      </w:r>
      <w:r w:rsidRPr="00014C05">
        <w:rPr>
          <w:rFonts w:ascii="Browallia New" w:hAnsi="Browallia New" w:cs="Browallia New"/>
          <w:color w:val="auto"/>
          <w:sz w:val="28"/>
          <w:szCs w:val="28"/>
          <w:cs/>
        </w:rPr>
        <w:t xml:space="preserve">/1 ถนนสุรวงศ์ แขวงสุริยวงศ์ เขตบางรัก กรุงเทพมหานคร อยู่ติดกับอาคารสูง </w:t>
      </w:r>
      <w:r w:rsidRPr="00014C05">
        <w:rPr>
          <w:rFonts w:ascii="Browallia New" w:hAnsi="Browallia New" w:cs="Browallia New"/>
          <w:color w:val="auto"/>
          <w:sz w:val="28"/>
          <w:szCs w:val="28"/>
        </w:rPr>
        <w:t>7</w:t>
      </w:r>
      <w:r w:rsidRPr="00014C05">
        <w:rPr>
          <w:rFonts w:ascii="Browallia New" w:hAnsi="Browallia New" w:cs="Browallia New"/>
          <w:color w:val="auto"/>
          <w:sz w:val="28"/>
          <w:szCs w:val="28"/>
          <w:cs/>
        </w:rPr>
        <w:t xml:space="preserve"> ชั้น โดยอาคารดังกล่าวมีพื้นที่ใช้สอยทั้งหมดประมาณ </w:t>
      </w:r>
      <w:smartTag w:uri="urn:schemas-microsoft-com:office:smarttags" w:element="metricconverter">
        <w:smartTagPr>
          <w:attr w:name="ProductID" w:val="13,800 ตารางเมตร"/>
        </w:smartTagPr>
        <w:r w:rsidRPr="00014C05">
          <w:rPr>
            <w:rFonts w:ascii="Browallia New" w:hAnsi="Browallia New" w:cs="Browallia New"/>
            <w:color w:val="auto"/>
            <w:sz w:val="28"/>
            <w:szCs w:val="28"/>
          </w:rPr>
          <w:t>13,800</w:t>
        </w:r>
        <w:r w:rsidRPr="00014C05">
          <w:rPr>
            <w:rFonts w:ascii="Browallia New" w:hAnsi="Browallia New" w:cs="Browallia New"/>
            <w:color w:val="auto"/>
            <w:sz w:val="28"/>
            <w:szCs w:val="28"/>
            <w:cs/>
          </w:rPr>
          <w:t xml:space="preserve"> ตารางเมตร</w:t>
        </w:r>
      </w:smartTag>
      <w:r w:rsidRPr="00014C05">
        <w:rPr>
          <w:rFonts w:ascii="Browallia New" w:hAnsi="Browallia New" w:cs="Browallia New"/>
          <w:color w:val="auto"/>
          <w:sz w:val="28"/>
          <w:szCs w:val="28"/>
          <w:cs/>
        </w:rPr>
        <w:t xml:space="preserve"> สำหรับให้เช่าเป็นที่ตั้งสำนักงานต่าง ๆ อันจะเป็นการเพิ่มพูนรายได้ให้กับบริษัทได้อีก นอกจากนี้ยังใช้เป็นที่จอดรถ เพื่ออำนวยความสะดวกแก่ลูกค้าด้วย ซึ่งมีมูลค่าทางบัญชี </w:t>
      </w:r>
      <w:r w:rsidR="00D953DA" w:rsidRPr="00014C05">
        <w:rPr>
          <w:rFonts w:ascii="Browallia New" w:hAnsi="Browallia New" w:cs="Browallia New"/>
          <w:color w:val="auto"/>
          <w:sz w:val="28"/>
          <w:szCs w:val="28"/>
          <w:cs/>
        </w:rPr>
        <w:t>55.95</w:t>
      </w:r>
      <w:r w:rsidRPr="00014C05">
        <w:rPr>
          <w:rFonts w:ascii="Browallia New" w:hAnsi="Browallia New" w:cs="Browallia New"/>
          <w:color w:val="auto"/>
          <w:sz w:val="28"/>
          <w:szCs w:val="28"/>
          <w:cs/>
        </w:rPr>
        <w:t xml:space="preserve"> ล้านบาท ซึ่งบริษัทได้ทำสัญญาเช่าที่ดินกับบริษัท บางกอกสหนายหน้า จำกัด สัญญาเช่า </w:t>
      </w:r>
      <w:r w:rsidRPr="00014C05">
        <w:rPr>
          <w:rFonts w:ascii="Browallia New" w:hAnsi="Browallia New" w:cs="Browallia New"/>
          <w:color w:val="auto"/>
          <w:sz w:val="28"/>
          <w:szCs w:val="28"/>
        </w:rPr>
        <w:t>30</w:t>
      </w:r>
      <w:r w:rsidRPr="00014C05">
        <w:rPr>
          <w:rFonts w:ascii="Browallia New" w:hAnsi="Browallia New" w:cs="Browallia New"/>
          <w:color w:val="auto"/>
          <w:sz w:val="28"/>
          <w:szCs w:val="28"/>
          <w:cs/>
        </w:rPr>
        <w:t xml:space="preserve"> ปี นับตั้งแต่วันที่ </w:t>
      </w:r>
      <w:r w:rsidRPr="00014C05">
        <w:rPr>
          <w:rFonts w:ascii="Browallia New" w:hAnsi="Browallia New" w:cs="Browallia New"/>
          <w:color w:val="auto"/>
          <w:sz w:val="28"/>
          <w:szCs w:val="28"/>
        </w:rPr>
        <w:t>6</w:t>
      </w:r>
      <w:r w:rsidRPr="00014C05">
        <w:rPr>
          <w:rFonts w:ascii="Browallia New" w:hAnsi="Browallia New" w:cs="Browallia New"/>
          <w:color w:val="auto"/>
          <w:sz w:val="28"/>
          <w:szCs w:val="28"/>
          <w:cs/>
        </w:rPr>
        <w:t xml:space="preserve"> กรกฎาคม </w:t>
      </w:r>
      <w:r w:rsidRPr="00014C05">
        <w:rPr>
          <w:rFonts w:ascii="Browallia New" w:hAnsi="Browallia New" w:cs="Browallia New"/>
          <w:color w:val="auto"/>
          <w:sz w:val="28"/>
          <w:szCs w:val="28"/>
        </w:rPr>
        <w:t>2535</w:t>
      </w:r>
      <w:r w:rsidRPr="00014C05">
        <w:rPr>
          <w:rFonts w:ascii="Browallia New" w:hAnsi="Browallia New" w:cs="Browallia New"/>
          <w:color w:val="auto"/>
          <w:sz w:val="28"/>
          <w:szCs w:val="28"/>
          <w:cs/>
        </w:rPr>
        <w:t xml:space="preserve"> ครบกำหนดในปี </w:t>
      </w:r>
      <w:r w:rsidRPr="00014C05">
        <w:rPr>
          <w:rFonts w:ascii="Browallia New" w:hAnsi="Browallia New" w:cs="Browallia New"/>
          <w:color w:val="auto"/>
          <w:sz w:val="28"/>
          <w:szCs w:val="28"/>
        </w:rPr>
        <w:t>2565</w:t>
      </w:r>
      <w:r w:rsidRPr="00014C05">
        <w:rPr>
          <w:rFonts w:ascii="Browallia New" w:hAnsi="Browallia New" w:cs="Browallia New"/>
          <w:color w:val="auto"/>
          <w:sz w:val="28"/>
          <w:szCs w:val="28"/>
          <w:cs/>
        </w:rPr>
        <w:t xml:space="preserve"> บริษัทมีภาระผูกพันในการชำระค่าเช่าที่ดินตามสัญญาเช่าในอัตราปีละ 3 ล้านบาท</w:t>
      </w:r>
    </w:p>
    <w:p w:rsidR="00E27180" w:rsidRPr="00C3167E" w:rsidRDefault="00F85584" w:rsidP="00BC0F20">
      <w:pPr>
        <w:tabs>
          <w:tab w:val="left" w:pos="709"/>
        </w:tabs>
        <w:spacing w:before="120"/>
        <w:ind w:firstLine="360"/>
        <w:jc w:val="thaiDistribute"/>
        <w:rPr>
          <w:rFonts w:ascii="Browallia New" w:hAnsi="Browallia New" w:cs="Browallia New"/>
          <w:color w:val="auto"/>
          <w:sz w:val="28"/>
          <w:szCs w:val="28"/>
          <w:cs/>
        </w:rPr>
      </w:pPr>
      <w:r>
        <w:rPr>
          <w:rFonts w:ascii="Browallia New" w:hAnsi="Browallia New" w:cs="Browallia New" w:hint="cs"/>
          <w:color w:val="auto"/>
          <w:sz w:val="28"/>
          <w:szCs w:val="28"/>
          <w:cs/>
        </w:rPr>
        <w:tab/>
      </w:r>
      <w:r w:rsidR="009C2D3B" w:rsidRPr="00C3167E">
        <w:rPr>
          <w:rFonts w:ascii="Browallia New" w:hAnsi="Browallia New" w:cs="Browallia New" w:hint="cs"/>
          <w:color w:val="auto"/>
          <w:sz w:val="28"/>
          <w:szCs w:val="28"/>
          <w:cs/>
        </w:rPr>
        <w:t>สินทรัพย์</w:t>
      </w:r>
      <w:r w:rsidR="00C3167E" w:rsidRPr="00C3167E">
        <w:rPr>
          <w:rFonts w:ascii="Browallia New" w:hAnsi="Browallia New" w:cs="Browallia New" w:hint="cs"/>
          <w:color w:val="auto"/>
          <w:sz w:val="28"/>
          <w:szCs w:val="28"/>
          <w:cs/>
        </w:rPr>
        <w:t>ถาวร</w:t>
      </w:r>
      <w:r w:rsidR="009C2D3B" w:rsidRPr="00C3167E">
        <w:rPr>
          <w:rFonts w:ascii="Browallia New" w:hAnsi="Browallia New" w:cs="Browallia New" w:hint="cs"/>
          <w:color w:val="auto"/>
          <w:sz w:val="28"/>
          <w:szCs w:val="28"/>
          <w:cs/>
        </w:rPr>
        <w:t>ดังกล่าว</w:t>
      </w:r>
      <w:r w:rsidR="00C3167E" w:rsidRPr="00C3167E">
        <w:rPr>
          <w:rFonts w:ascii="Browallia New" w:hAnsi="Browallia New" w:cs="Browallia New" w:hint="cs"/>
          <w:color w:val="auto"/>
          <w:sz w:val="28"/>
          <w:szCs w:val="28"/>
          <w:cs/>
        </w:rPr>
        <w:t>ของ</w:t>
      </w:r>
      <w:r w:rsidR="009C2D3B" w:rsidRPr="00C3167E">
        <w:rPr>
          <w:rFonts w:ascii="Browallia New" w:hAnsi="Browallia New" w:cs="Browallia New" w:hint="cs"/>
          <w:color w:val="auto"/>
          <w:sz w:val="28"/>
          <w:szCs w:val="28"/>
          <w:cs/>
        </w:rPr>
        <w:t>บริษัทไม่ได้นำไปก่อภาระผูกพัน</w:t>
      </w:r>
    </w:p>
    <w:p w:rsidR="00E27180" w:rsidRPr="00014C05" w:rsidRDefault="00E27180" w:rsidP="00451D45">
      <w:pPr>
        <w:numPr>
          <w:ilvl w:val="1"/>
          <w:numId w:val="16"/>
        </w:numPr>
        <w:tabs>
          <w:tab w:val="clear" w:pos="792"/>
          <w:tab w:val="num" w:pos="960"/>
          <w:tab w:val="left" w:pos="7380"/>
        </w:tabs>
        <w:spacing w:before="240"/>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ทรัพย์สินลงทุน</w:t>
      </w:r>
    </w:p>
    <w:p w:rsidR="00E27180" w:rsidRPr="00014C05" w:rsidRDefault="00E27180" w:rsidP="00BC0F20">
      <w:pPr>
        <w:tabs>
          <w:tab w:val="left" w:pos="709"/>
        </w:tabs>
        <w:spacing w:before="120"/>
        <w:ind w:firstLine="709"/>
        <w:jc w:val="thaiDistribute"/>
        <w:rPr>
          <w:rFonts w:ascii="Browallia New" w:hAnsi="Browallia New" w:cs="Browallia New"/>
          <w:color w:val="auto"/>
          <w:sz w:val="28"/>
          <w:szCs w:val="28"/>
          <w:cs/>
        </w:rPr>
      </w:pPr>
      <w:r w:rsidRPr="00014C05">
        <w:rPr>
          <w:rFonts w:ascii="Browallia New" w:hAnsi="Browallia New" w:cs="Browallia New"/>
          <w:color w:val="auto"/>
          <w:sz w:val="28"/>
          <w:szCs w:val="28"/>
          <w:cs/>
        </w:rPr>
        <w:t>บริษัทมีวัตถุประสงค์ในการลงทุนเพื่อเพิ่มรายได้ของบริษัท</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โดยจะลงทุนในสินทรัพย์ที่มีความเสี่ยงต่ำ</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มีความมั่นคง</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และให้ผลตอบแทนในอัตราที่เหมาะสม นอกจากนั้นบริษัท</w:t>
      </w:r>
      <w:r w:rsidR="00DC5FB6" w:rsidRPr="00014C05">
        <w:rPr>
          <w:rFonts w:ascii="Browallia New" w:hAnsi="Browallia New" w:cs="Browallia New"/>
          <w:color w:val="auto"/>
          <w:sz w:val="28"/>
          <w:szCs w:val="28"/>
          <w:cs/>
        </w:rPr>
        <w:t>ยังได้</w:t>
      </w:r>
      <w:r w:rsidRPr="00014C05">
        <w:rPr>
          <w:rFonts w:ascii="Browallia New" w:hAnsi="Browallia New" w:cs="Browallia New"/>
          <w:color w:val="auto"/>
          <w:sz w:val="28"/>
          <w:szCs w:val="28"/>
          <w:cs/>
        </w:rPr>
        <w:t>ปฏิบัติตามหลักเกณฑ์ของประกาศกระทรวงพาณิชย์เรื่องการลงทุนประกอบธุรกิจอื่นของบริษัทประกันวินาศภัย</w:t>
      </w:r>
    </w:p>
    <w:p w:rsidR="00271A6F" w:rsidRDefault="00271A6F" w:rsidP="00BC0F20">
      <w:pPr>
        <w:tabs>
          <w:tab w:val="left" w:pos="709"/>
        </w:tabs>
        <w:spacing w:before="120"/>
        <w:ind w:firstLine="709"/>
        <w:jc w:val="thaiDistribute"/>
        <w:rPr>
          <w:rFonts w:ascii="Browallia New" w:hAnsi="Browallia New" w:cs="Browallia New"/>
          <w:b/>
          <w:bCs/>
          <w:color w:val="FF0000"/>
          <w:sz w:val="28"/>
          <w:szCs w:val="28"/>
        </w:rPr>
      </w:pPr>
    </w:p>
    <w:p w:rsidR="00F85584" w:rsidRDefault="00F85584" w:rsidP="00BC0F20">
      <w:pPr>
        <w:tabs>
          <w:tab w:val="left" w:pos="709"/>
        </w:tabs>
        <w:spacing w:before="120"/>
        <w:ind w:firstLine="709"/>
        <w:jc w:val="thaiDistribute"/>
        <w:rPr>
          <w:rFonts w:ascii="Browallia New" w:hAnsi="Browallia New" w:cs="Browallia New"/>
          <w:b/>
          <w:bCs/>
          <w:color w:val="FF0000"/>
          <w:sz w:val="28"/>
          <w:szCs w:val="28"/>
        </w:rPr>
      </w:pPr>
    </w:p>
    <w:p w:rsidR="00F85584" w:rsidRPr="00014C05" w:rsidRDefault="00F85584" w:rsidP="00BC0F20">
      <w:pPr>
        <w:tabs>
          <w:tab w:val="left" w:pos="709"/>
        </w:tabs>
        <w:spacing w:before="120"/>
        <w:ind w:firstLine="709"/>
        <w:jc w:val="thaiDistribute"/>
        <w:rPr>
          <w:rFonts w:ascii="Browallia New" w:hAnsi="Browallia New" w:cs="Browallia New"/>
          <w:b/>
          <w:bCs/>
          <w:color w:val="FF0000"/>
          <w:sz w:val="28"/>
          <w:szCs w:val="28"/>
        </w:rPr>
      </w:pPr>
    </w:p>
    <w:p w:rsidR="009A3F90" w:rsidRPr="00BC0F20" w:rsidRDefault="009A3F90" w:rsidP="00BC0F20">
      <w:pPr>
        <w:tabs>
          <w:tab w:val="left" w:pos="709"/>
        </w:tabs>
        <w:spacing w:before="120"/>
        <w:ind w:firstLine="709"/>
        <w:jc w:val="thaiDistribute"/>
        <w:rPr>
          <w:rFonts w:ascii="Browallia New" w:hAnsi="Browallia New" w:cs="Browallia New"/>
          <w:b/>
          <w:bCs/>
          <w:color w:val="FF0000"/>
          <w:sz w:val="22"/>
          <w:szCs w:val="22"/>
        </w:rPr>
      </w:pPr>
    </w:p>
    <w:p w:rsidR="00271A6F" w:rsidRPr="00BC0F20" w:rsidRDefault="00271A6F" w:rsidP="00451D45">
      <w:pPr>
        <w:numPr>
          <w:ilvl w:val="0"/>
          <w:numId w:val="16"/>
        </w:numPr>
        <w:pBdr>
          <w:bottom w:val="single" w:sz="4" w:space="1" w:color="333333"/>
        </w:pBdr>
        <w:tabs>
          <w:tab w:val="left" w:pos="7380"/>
        </w:tabs>
        <w:spacing w:before="240"/>
        <w:rPr>
          <w:rFonts w:ascii="Browallia New" w:hAnsi="Browallia New" w:cs="Browallia New"/>
          <w:b/>
          <w:bCs/>
          <w:color w:val="auto"/>
          <w:sz w:val="32"/>
          <w:szCs w:val="32"/>
        </w:rPr>
      </w:pPr>
      <w:r w:rsidRPr="00BC0F20">
        <w:rPr>
          <w:rFonts w:ascii="Browallia New" w:hAnsi="Browallia New" w:cs="Browallia New"/>
          <w:b/>
          <w:bCs/>
          <w:color w:val="auto"/>
          <w:sz w:val="32"/>
          <w:szCs w:val="32"/>
          <w:cs/>
        </w:rPr>
        <w:lastRenderedPageBreak/>
        <w:t>ข้อพิพาททางกฎหมาย</w:t>
      </w:r>
    </w:p>
    <w:p w:rsidR="00DC5FB6" w:rsidRPr="00014C05" w:rsidRDefault="00DC5FB6" w:rsidP="00BC0F20">
      <w:pPr>
        <w:spacing w:before="24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ab/>
        <w:t>นอกเหนือจากการฟ้องร้องที่เกิดจากการดำเนินการของบริษัทจากการประกอบธุรกิจวินาศภัยตามปกติแล้ว บริษัทมีคดีที่อาจมีผลกระทบด้านลบต่อสินทรัพย์ของบริษ</w:t>
      </w:r>
      <w:r w:rsidR="00014C05">
        <w:rPr>
          <w:rFonts w:ascii="Browallia New" w:hAnsi="Browallia New" w:cs="Browallia New"/>
          <w:color w:val="auto"/>
          <w:sz w:val="28"/>
          <w:szCs w:val="28"/>
          <w:cs/>
        </w:rPr>
        <w:t xml:space="preserve">ัทในคดีที่มีจำนวนสูงกว่าร้อยละ </w:t>
      </w:r>
      <w:r w:rsidR="00014C05">
        <w:rPr>
          <w:rFonts w:ascii="Browallia New" w:hAnsi="Browallia New" w:cs="Browallia New"/>
          <w:color w:val="auto"/>
          <w:sz w:val="28"/>
          <w:szCs w:val="28"/>
        </w:rPr>
        <w:t>5</w:t>
      </w:r>
      <w:r w:rsidRPr="00014C05">
        <w:rPr>
          <w:rFonts w:ascii="Browallia New" w:hAnsi="Browallia New" w:cs="Browallia New"/>
          <w:color w:val="auto"/>
          <w:sz w:val="28"/>
          <w:szCs w:val="28"/>
          <w:cs/>
        </w:rPr>
        <w:t xml:space="preserve"> ของส่วนของผู้ถือหุ้นตามงบการเงิน ณ วันสิ้นปีบัญชี</w:t>
      </w:r>
      <w:r w:rsidR="009A3F90" w:rsidRPr="00014C05">
        <w:rPr>
          <w:rFonts w:ascii="Browallia New" w:hAnsi="Browallia New" w:cs="Browallia New"/>
          <w:color w:val="auto"/>
          <w:sz w:val="28"/>
          <w:szCs w:val="28"/>
          <w:cs/>
        </w:rPr>
        <w:t xml:space="preserve">ดังนี้ </w:t>
      </w:r>
      <w:r w:rsidRPr="00014C05">
        <w:rPr>
          <w:rFonts w:ascii="Browallia New" w:hAnsi="Browallia New" w:cs="Browallia New"/>
          <w:color w:val="auto"/>
          <w:sz w:val="28"/>
          <w:szCs w:val="28"/>
          <w:cs/>
        </w:rPr>
        <w:t xml:space="preserve">ล่าสุด </w:t>
      </w:r>
    </w:p>
    <w:p w:rsidR="00DC5FB6" w:rsidRPr="00014C05" w:rsidRDefault="00DC5FB6" w:rsidP="00BC0F20">
      <w:pPr>
        <w:spacing w:before="120"/>
        <w:jc w:val="thaiDistribute"/>
        <w:rPr>
          <w:rFonts w:ascii="Browallia New" w:hAnsi="Browallia New" w:cs="Browallia New"/>
          <w:color w:val="auto"/>
          <w:sz w:val="28"/>
          <w:szCs w:val="28"/>
          <w:cs/>
        </w:rPr>
      </w:pPr>
      <w:r w:rsidRPr="00014C05">
        <w:rPr>
          <w:rFonts w:ascii="Browallia New" w:hAnsi="Browallia New" w:cs="Browallia New"/>
          <w:color w:val="FF0000"/>
          <w:sz w:val="28"/>
          <w:szCs w:val="28"/>
          <w:cs/>
        </w:rPr>
        <w:tab/>
      </w:r>
      <w:r w:rsidRPr="00014C05">
        <w:rPr>
          <w:rFonts w:ascii="Browallia New" w:hAnsi="Browallia New" w:cs="Browallia New"/>
          <w:color w:val="auto"/>
          <w:sz w:val="28"/>
          <w:szCs w:val="28"/>
          <w:cs/>
        </w:rPr>
        <w:t>คดีศาลแพ่งกรุงเทพใต้ หมายเลขดำที่ พ.925/2556</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หมายเลขแดงที่ พ.739/2557</w:t>
      </w:r>
    </w:p>
    <w:p w:rsidR="00DC5FB6" w:rsidRPr="00014C05" w:rsidRDefault="00DC5FB6"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ยื่นฟ้องวันที่ 9 พฤษภาคม 2556</w:t>
      </w:r>
    </w:p>
    <w:p w:rsidR="00DC5FB6" w:rsidRPr="00014C05" w:rsidRDefault="00DC5FB6"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ระหว่าง </w:t>
      </w: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t xml:space="preserve">บริษัทบางกอกสหประกันภัย จำกัด (มหาชน) </w:t>
      </w:r>
      <w:r w:rsidRPr="00014C05">
        <w:rPr>
          <w:rFonts w:ascii="Browallia New" w:hAnsi="Browallia New" w:cs="Browallia New"/>
          <w:color w:val="auto"/>
          <w:sz w:val="28"/>
          <w:szCs w:val="28"/>
          <w:cs/>
        </w:rPr>
        <w:tab/>
        <w:t>โจทก์</w:t>
      </w:r>
    </w:p>
    <w:p w:rsidR="00DC5FB6" w:rsidRPr="00014C05" w:rsidRDefault="00014C05" w:rsidP="00BC0F20">
      <w:pPr>
        <w:spacing w:before="120"/>
        <w:ind w:firstLine="720"/>
        <w:jc w:val="thaiDistribute"/>
        <w:rPr>
          <w:rFonts w:ascii="Browallia New" w:hAnsi="Browallia New" w:cs="Browallia New"/>
          <w:color w:val="auto"/>
          <w:sz w:val="28"/>
          <w:szCs w:val="28"/>
        </w:rPr>
      </w:pPr>
      <w:r>
        <w:rPr>
          <w:rFonts w:ascii="Browallia New" w:hAnsi="Browallia New" w:cs="Browallia New"/>
          <w:color w:val="auto"/>
          <w:sz w:val="28"/>
          <w:szCs w:val="28"/>
          <w:cs/>
        </w:rPr>
        <w:t>กับ</w:t>
      </w:r>
      <w:r>
        <w:rPr>
          <w:rFonts w:ascii="Browallia New" w:hAnsi="Browallia New" w:cs="Browallia New"/>
          <w:color w:val="auto"/>
          <w:sz w:val="28"/>
          <w:szCs w:val="28"/>
          <w:cs/>
        </w:rPr>
        <w:tab/>
      </w:r>
      <w:r>
        <w:rPr>
          <w:rFonts w:ascii="Browallia New" w:hAnsi="Browallia New" w:cs="Browallia New"/>
          <w:color w:val="auto"/>
          <w:sz w:val="28"/>
          <w:szCs w:val="28"/>
          <w:cs/>
        </w:rPr>
        <w:tab/>
        <w:t>นางสาวพัชนีย์ น้ำรอบ</w:t>
      </w:r>
      <w:r>
        <w:rPr>
          <w:rFonts w:ascii="Browallia New" w:hAnsi="Browallia New" w:cs="Browallia New"/>
          <w:color w:val="auto"/>
          <w:sz w:val="28"/>
          <w:szCs w:val="28"/>
          <w:cs/>
        </w:rPr>
        <w:tab/>
      </w:r>
      <w:r>
        <w:rPr>
          <w:rFonts w:ascii="Browallia New" w:hAnsi="Browallia New" w:cs="Browallia New"/>
          <w:color w:val="auto"/>
          <w:sz w:val="28"/>
          <w:szCs w:val="28"/>
          <w:cs/>
        </w:rPr>
        <w:tab/>
      </w:r>
      <w:r>
        <w:rPr>
          <w:rFonts w:ascii="Browallia New" w:hAnsi="Browallia New" w:cs="Browallia New"/>
          <w:color w:val="auto"/>
          <w:sz w:val="28"/>
          <w:szCs w:val="28"/>
          <w:cs/>
        </w:rPr>
        <w:tab/>
      </w:r>
      <w:r w:rsidR="00DC5FB6" w:rsidRPr="00014C05">
        <w:rPr>
          <w:rFonts w:ascii="Browallia New" w:hAnsi="Browallia New" w:cs="Browallia New"/>
          <w:color w:val="auto"/>
          <w:sz w:val="28"/>
          <w:szCs w:val="28"/>
          <w:cs/>
        </w:rPr>
        <w:t>จำเลยที่ 1</w:t>
      </w:r>
    </w:p>
    <w:p w:rsidR="00DC5FB6" w:rsidRPr="00014C05" w:rsidRDefault="00DC5FB6"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t>นายประชา อรุณโรจน์</w:t>
      </w: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t>จำเลยที่ 2</w:t>
      </w:r>
    </w:p>
    <w:p w:rsidR="00DC5FB6" w:rsidRPr="00014C05" w:rsidRDefault="00DC5FB6"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t>ธนาคารไทยพาณิชย์ จำกัด (มหาชน)</w:t>
      </w: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t>จำเลยที่ 3</w:t>
      </w:r>
    </w:p>
    <w:p w:rsidR="00DC5FB6" w:rsidRPr="00014C05" w:rsidRDefault="00DC5FB6"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ทุนทรัพย์</w:t>
      </w:r>
      <w:r w:rsidRPr="00014C05">
        <w:rPr>
          <w:rFonts w:ascii="Browallia New" w:hAnsi="Browallia New" w:cs="Browallia New"/>
          <w:color w:val="auto"/>
          <w:sz w:val="28"/>
          <w:szCs w:val="28"/>
          <w:cs/>
        </w:rPr>
        <w:tab/>
        <w:t>203,307,390 บาท</w:t>
      </w:r>
    </w:p>
    <w:p w:rsidR="00DC5FB6" w:rsidRPr="00014C05" w:rsidRDefault="00DC5FB6"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ฟ้องเรียกค่าเบี้ยประกันภัย และค่าเสียหายจากนายหน้า และผู้ค้ำประกัน</w:t>
      </w:r>
    </w:p>
    <w:p w:rsidR="00DC5FB6" w:rsidRPr="00014C05" w:rsidRDefault="00DC5FB6" w:rsidP="00BC0F20">
      <w:pPr>
        <w:spacing w:before="120"/>
        <w:ind w:firstLine="720"/>
        <w:jc w:val="thaiDistribute"/>
        <w:rPr>
          <w:rFonts w:ascii="Browallia New" w:hAnsi="Browallia New" w:cs="Browallia New"/>
          <w:color w:val="auto"/>
          <w:spacing w:val="-4"/>
          <w:sz w:val="28"/>
          <w:szCs w:val="28"/>
        </w:rPr>
      </w:pPr>
      <w:r w:rsidRPr="00014C05">
        <w:rPr>
          <w:rFonts w:ascii="Browallia New" w:hAnsi="Browallia New" w:cs="Browallia New"/>
          <w:color w:val="auto"/>
          <w:spacing w:val="-4"/>
          <w:sz w:val="28"/>
          <w:szCs w:val="28"/>
          <w:cs/>
        </w:rPr>
        <w:t>จำเลยที่ 1 และที่ 2 ฟ้องแย้งเรียกค่าขาดรายได้ และค่าผลงานตามสัญญา จำนวน 47,448,719.82 บาท</w:t>
      </w:r>
    </w:p>
    <w:p w:rsidR="005121E8" w:rsidRPr="00014C05" w:rsidRDefault="00DC5FB6"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ศาลชั้นต้นพิพากษาเมื่อวันที่ 7 พฤษภาคม 2557 โดยพิพากษาให้จำเลยที่ 1 และที่</w:t>
      </w:r>
      <w:r w:rsidR="005121E8"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cs/>
        </w:rPr>
        <w:t xml:space="preserve">2 ร่วมกันชำระเงิน 28,740,190.40 บาท พร้อมดอกเบี้ยอัตราร้อยละ 15 ต่อปีของต้นเงินดังกล่าว นับแต่วันฟ้องเป็นต้นไปจนกว่าจะชำระเสร็จแก่โจทก์ ยกฟ้องโจทก์สำหรับจำเลยที่ 3 ยกฟ้องแย้งจำเลยที่ 1 </w:t>
      </w:r>
    </w:p>
    <w:p w:rsidR="00DC5FB6" w:rsidRPr="00014C05" w:rsidRDefault="00DC5FB6"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โจทก์และจำเลยที่ 1 อุทธรณ์ </w:t>
      </w:r>
    </w:p>
    <w:p w:rsidR="00886419" w:rsidRPr="00014C05" w:rsidRDefault="00886419"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ศาลอุทธรณ์พิพากษา เมื่อวันที่ 30 มิถุนายน 2558 โดยพิพากษาให้จำเลยที่ 1 และจำเลยที่ 2 ร่วมกันชำระเงิน 182,359,326.40 บาท พร้อมดอกเบี้ย ในอัตราร้อยละ 15 ต่อปี ของต้นเงินดังกล่าว โดยให้จำเลยที่ 3 ร่วมรับผิดในต้นเงินไม่เกิน 47,245,353 บาท พร้อมดอกเบี้ยในอัตราร้อยละ 15 ต่อปี ของต้นเงินดังกล่าว นับแต่วันฟ้องเป็นต้นไป จนกว่าจะชำระเสร็จแก่โจทก์</w:t>
      </w:r>
    </w:p>
    <w:p w:rsidR="00886419" w:rsidRPr="00014C05" w:rsidRDefault="00886419" w:rsidP="00BC0F20">
      <w:pPr>
        <w:spacing w:before="120"/>
        <w:ind w:firstLine="720"/>
        <w:jc w:val="thaiDistribute"/>
        <w:rPr>
          <w:rFonts w:ascii="Browallia New" w:hAnsi="Browallia New" w:cs="Browallia New"/>
          <w:color w:val="auto"/>
          <w:sz w:val="28"/>
          <w:szCs w:val="28"/>
          <w:cs/>
        </w:rPr>
      </w:pPr>
      <w:r w:rsidRPr="00014C05">
        <w:rPr>
          <w:rFonts w:ascii="Browallia New" w:hAnsi="Browallia New" w:cs="Browallia New"/>
          <w:color w:val="auto"/>
          <w:sz w:val="28"/>
          <w:szCs w:val="28"/>
          <w:cs/>
        </w:rPr>
        <w:t xml:space="preserve">จำเลยที่ 1 ที่ 2 และที่ 3 ฎีกา </w:t>
      </w:r>
    </w:p>
    <w:p w:rsidR="00DC5FB6" w:rsidRPr="00014C05" w:rsidRDefault="0056083C"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ปัจจุบัน </w:t>
      </w:r>
      <w:r w:rsidR="0045045D" w:rsidRPr="00014C05">
        <w:rPr>
          <w:rFonts w:ascii="Browallia New" w:hAnsi="Browallia New" w:cs="Browallia New"/>
          <w:color w:val="auto"/>
          <w:sz w:val="28"/>
          <w:szCs w:val="28"/>
          <w:cs/>
        </w:rPr>
        <w:t>คดีถึงที่สุดแล้ว โดย</w:t>
      </w:r>
      <w:r w:rsidRPr="00014C05">
        <w:rPr>
          <w:rFonts w:ascii="Browallia New" w:hAnsi="Browallia New" w:cs="Browallia New"/>
          <w:color w:val="auto"/>
          <w:sz w:val="28"/>
          <w:szCs w:val="28"/>
          <w:cs/>
        </w:rPr>
        <w:t>ศาลแพ่งกรุงเทพใต้ได้อ่านคำพิพากษาของศาลฎีกา พิพากษาให้จำเลยที่ 1 และที่ 2</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ร่วมกันชำระเงิน 107,970,991.94 บาท พร้อมดอกเบี้ยอัตราร้อยละ 15 ต่อปี ของต้นเงินดังกล่าว นับแต่วันฟ้องเป็นต้นไป จนกว่าจะชำระเสร็จแก่โจทก์</w:t>
      </w:r>
      <w:r w:rsidR="0045045D" w:rsidRPr="00014C05">
        <w:rPr>
          <w:rFonts w:ascii="Browallia New" w:hAnsi="Browallia New" w:cs="Browallia New"/>
          <w:color w:val="auto"/>
          <w:sz w:val="28"/>
          <w:szCs w:val="28"/>
          <w:cs/>
        </w:rPr>
        <w:t xml:space="preserve"> และให้ยกฟ้องโจทก์สำหรับจำเลยที่ 3</w:t>
      </w:r>
    </w:p>
    <w:p w:rsidR="00932C71" w:rsidRPr="00014C05" w:rsidRDefault="00932C71"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บริษัทอยู่ระหว่างดำเนินการบังคับคดีเอากับจำเลยที่ 1 และที่ 2 ตามคำพิพากษา</w:t>
      </w:r>
    </w:p>
    <w:p w:rsidR="00AB5556" w:rsidRPr="00014C05" w:rsidRDefault="00D953DA" w:rsidP="00BC0F20">
      <w:pPr>
        <w:tabs>
          <w:tab w:val="left" w:pos="709"/>
        </w:tabs>
        <w:spacing w:before="120"/>
        <w:ind w:firstLine="709"/>
        <w:jc w:val="thaiDistribute"/>
        <w:rPr>
          <w:rFonts w:ascii="Browallia New" w:hAnsi="Browallia New" w:cs="Browallia New"/>
          <w:color w:val="auto"/>
          <w:sz w:val="28"/>
          <w:szCs w:val="28"/>
          <w:cs/>
        </w:rPr>
      </w:pPr>
      <w:r w:rsidRPr="00014C05">
        <w:rPr>
          <w:rFonts w:ascii="Browallia New" w:hAnsi="Browallia New" w:cs="Browallia New"/>
          <w:color w:val="auto"/>
          <w:sz w:val="28"/>
          <w:szCs w:val="28"/>
          <w:cs/>
        </w:rPr>
        <w:t>บริษัท</w:t>
      </w:r>
      <w:r w:rsidR="00AB5556" w:rsidRPr="00014C05">
        <w:rPr>
          <w:rFonts w:ascii="Browallia New" w:hAnsi="Browallia New" w:cs="Browallia New"/>
          <w:color w:val="auto"/>
          <w:sz w:val="28"/>
          <w:szCs w:val="28"/>
          <w:cs/>
        </w:rPr>
        <w:t>ได้รับชำระหนี้จากลูกหนี้ดังกล่าวจากการสืบทรัพย์ โดย</w:t>
      </w:r>
      <w:r w:rsidR="007F13C0" w:rsidRPr="00014C05">
        <w:rPr>
          <w:rFonts w:ascii="Browallia New" w:hAnsi="Browallia New" w:cs="Browallia New"/>
          <w:color w:val="auto"/>
          <w:sz w:val="28"/>
          <w:szCs w:val="28"/>
          <w:cs/>
        </w:rPr>
        <w:t>ไ</w:t>
      </w:r>
      <w:r w:rsidR="00AB5556" w:rsidRPr="00014C05">
        <w:rPr>
          <w:rFonts w:ascii="Browallia New" w:hAnsi="Browallia New" w:cs="Browallia New"/>
          <w:color w:val="auto"/>
          <w:sz w:val="28"/>
          <w:szCs w:val="28"/>
          <w:cs/>
        </w:rPr>
        <w:t>ด้รับเงิน</w:t>
      </w:r>
      <w:r w:rsidR="007F13C0" w:rsidRPr="00014C05">
        <w:rPr>
          <w:rFonts w:ascii="Browallia New" w:hAnsi="Browallia New" w:cs="Browallia New"/>
          <w:color w:val="auto"/>
          <w:sz w:val="28"/>
          <w:szCs w:val="28"/>
          <w:cs/>
        </w:rPr>
        <w:t>บางส่วน</w:t>
      </w:r>
      <w:r w:rsidR="00AB5556" w:rsidRPr="00014C05">
        <w:rPr>
          <w:rFonts w:ascii="Browallia New" w:hAnsi="Browallia New" w:cs="Browallia New"/>
          <w:color w:val="auto"/>
          <w:sz w:val="28"/>
          <w:szCs w:val="28"/>
          <w:cs/>
        </w:rPr>
        <w:t xml:space="preserve">เป็นจำนวน </w:t>
      </w:r>
      <w:r w:rsidRPr="00014C05">
        <w:rPr>
          <w:rFonts w:ascii="Browallia New" w:hAnsi="Browallia New" w:cs="Browallia New"/>
          <w:color w:val="auto"/>
          <w:sz w:val="28"/>
          <w:szCs w:val="28"/>
          <w:cs/>
        </w:rPr>
        <w:t>18</w:t>
      </w:r>
      <w:r w:rsidR="007F13C0" w:rsidRPr="00014C05">
        <w:rPr>
          <w:rFonts w:ascii="Browallia New" w:hAnsi="Browallia New" w:cs="Browallia New"/>
          <w:color w:val="auto"/>
          <w:sz w:val="28"/>
          <w:szCs w:val="28"/>
          <w:cs/>
        </w:rPr>
        <w:t>,</w:t>
      </w:r>
      <w:r w:rsidRPr="00014C05">
        <w:rPr>
          <w:rFonts w:ascii="Browallia New" w:hAnsi="Browallia New" w:cs="Browallia New"/>
          <w:color w:val="auto"/>
          <w:sz w:val="28"/>
          <w:szCs w:val="28"/>
          <w:cs/>
        </w:rPr>
        <w:t>290</w:t>
      </w:r>
      <w:r w:rsidR="007F13C0" w:rsidRPr="00014C05">
        <w:rPr>
          <w:rFonts w:ascii="Browallia New" w:hAnsi="Browallia New" w:cs="Browallia New"/>
          <w:color w:val="auto"/>
          <w:sz w:val="28"/>
          <w:szCs w:val="28"/>
          <w:cs/>
        </w:rPr>
        <w:t>,</w:t>
      </w:r>
      <w:r w:rsidRPr="00014C05">
        <w:rPr>
          <w:rFonts w:ascii="Browallia New" w:hAnsi="Browallia New" w:cs="Browallia New"/>
          <w:color w:val="auto"/>
          <w:sz w:val="28"/>
          <w:szCs w:val="28"/>
          <w:cs/>
        </w:rPr>
        <w:t>056.7</w:t>
      </w:r>
      <w:r w:rsidR="007F13C0" w:rsidRPr="00014C05">
        <w:rPr>
          <w:rFonts w:ascii="Browallia New" w:hAnsi="Browallia New" w:cs="Browallia New"/>
          <w:color w:val="auto"/>
          <w:sz w:val="28"/>
          <w:szCs w:val="28"/>
          <w:cs/>
        </w:rPr>
        <w:t>3</w:t>
      </w:r>
      <w:r w:rsidR="00AB5556" w:rsidRPr="00014C05">
        <w:rPr>
          <w:rFonts w:ascii="Browallia New" w:hAnsi="Browallia New" w:cs="Browallia New"/>
          <w:color w:val="auto"/>
          <w:sz w:val="28"/>
          <w:szCs w:val="28"/>
          <w:cs/>
        </w:rPr>
        <w:t xml:space="preserve"> บาท ส่วนที่เหลือยังอยู่ในระหว่าง</w:t>
      </w:r>
      <w:r w:rsidR="007F13C0" w:rsidRPr="00014C05">
        <w:rPr>
          <w:rFonts w:ascii="Browallia New" w:hAnsi="Browallia New" w:cs="Browallia New"/>
          <w:color w:val="auto"/>
          <w:sz w:val="28"/>
          <w:szCs w:val="28"/>
          <w:cs/>
        </w:rPr>
        <w:t>การ</w:t>
      </w:r>
      <w:r w:rsidR="00AB5556" w:rsidRPr="00014C05">
        <w:rPr>
          <w:rFonts w:ascii="Browallia New" w:hAnsi="Browallia New" w:cs="Browallia New"/>
          <w:color w:val="auto"/>
          <w:sz w:val="28"/>
          <w:szCs w:val="28"/>
          <w:cs/>
        </w:rPr>
        <w:t>ติดตาม</w:t>
      </w:r>
      <w:r w:rsidR="007F13C0" w:rsidRPr="00014C05">
        <w:rPr>
          <w:rFonts w:ascii="Browallia New" w:hAnsi="Browallia New" w:cs="Browallia New"/>
          <w:color w:val="auto"/>
          <w:sz w:val="28"/>
          <w:szCs w:val="28"/>
          <w:cs/>
        </w:rPr>
        <w:t>สืบทรัพย์</w:t>
      </w:r>
      <w:r w:rsidR="00AB5556" w:rsidRPr="00014C05">
        <w:rPr>
          <w:rFonts w:ascii="Browallia New" w:hAnsi="Browallia New" w:cs="Browallia New"/>
          <w:color w:val="auto"/>
          <w:sz w:val="28"/>
          <w:szCs w:val="28"/>
          <w:cs/>
        </w:rPr>
        <w:t>จากลูกหนี้ดังกล่าว</w:t>
      </w:r>
    </w:p>
    <w:p w:rsidR="00271A6F" w:rsidRPr="00BC0F20" w:rsidRDefault="00271A6F" w:rsidP="00BC0F20">
      <w:pPr>
        <w:tabs>
          <w:tab w:val="left" w:pos="709"/>
        </w:tabs>
        <w:spacing w:before="120"/>
        <w:ind w:firstLine="709"/>
        <w:jc w:val="thaiDistribute"/>
        <w:rPr>
          <w:rFonts w:ascii="Browallia New" w:hAnsi="Browallia New" w:cs="Browallia New"/>
          <w:color w:val="FF0000"/>
          <w:sz w:val="20"/>
          <w:szCs w:val="20"/>
        </w:rPr>
      </w:pPr>
    </w:p>
    <w:p w:rsidR="00DC5FB6" w:rsidRPr="00BC0F20" w:rsidRDefault="00DC5FB6" w:rsidP="00BC0F20">
      <w:pPr>
        <w:tabs>
          <w:tab w:val="left" w:pos="709"/>
        </w:tabs>
        <w:spacing w:before="120"/>
        <w:ind w:firstLine="709"/>
        <w:jc w:val="thaiDistribute"/>
        <w:rPr>
          <w:rFonts w:ascii="Browallia New" w:hAnsi="Browallia New" w:cs="Browallia New"/>
          <w:color w:val="FF0000"/>
          <w:sz w:val="20"/>
          <w:szCs w:val="20"/>
        </w:rPr>
      </w:pPr>
    </w:p>
    <w:p w:rsidR="00D953DA" w:rsidRPr="00BC0F20" w:rsidRDefault="00D953DA" w:rsidP="00BC0F20">
      <w:pPr>
        <w:tabs>
          <w:tab w:val="left" w:pos="709"/>
        </w:tabs>
        <w:spacing w:before="120"/>
        <w:ind w:firstLine="709"/>
        <w:jc w:val="thaiDistribute"/>
        <w:rPr>
          <w:rFonts w:ascii="Browallia New" w:hAnsi="Browallia New" w:cs="Browallia New"/>
          <w:color w:val="FF0000"/>
          <w:sz w:val="20"/>
          <w:szCs w:val="20"/>
        </w:rPr>
      </w:pPr>
    </w:p>
    <w:p w:rsidR="00DC5FB6" w:rsidRPr="00BC0F20" w:rsidRDefault="00DC5FB6" w:rsidP="00BC0F20">
      <w:pPr>
        <w:tabs>
          <w:tab w:val="left" w:pos="709"/>
        </w:tabs>
        <w:spacing w:before="120"/>
        <w:ind w:firstLine="709"/>
        <w:jc w:val="thaiDistribute"/>
        <w:rPr>
          <w:rFonts w:ascii="Browallia New" w:hAnsi="Browallia New" w:cs="Browallia New"/>
          <w:color w:val="FF0000"/>
          <w:sz w:val="20"/>
          <w:szCs w:val="20"/>
        </w:rPr>
      </w:pPr>
    </w:p>
    <w:p w:rsidR="0059424B" w:rsidRPr="00BC0F20" w:rsidRDefault="0059424B" w:rsidP="00BC0F20">
      <w:pPr>
        <w:tabs>
          <w:tab w:val="left" w:pos="709"/>
        </w:tabs>
        <w:spacing w:before="120"/>
        <w:ind w:firstLine="709"/>
        <w:jc w:val="thaiDistribute"/>
        <w:rPr>
          <w:rFonts w:ascii="Browallia New" w:hAnsi="Browallia New" w:cs="Browallia New"/>
          <w:color w:val="FF0000"/>
          <w:sz w:val="20"/>
          <w:szCs w:val="20"/>
        </w:rPr>
      </w:pPr>
    </w:p>
    <w:p w:rsidR="0059424B" w:rsidRPr="00BC0F20" w:rsidRDefault="0059424B" w:rsidP="00BC0F20">
      <w:pPr>
        <w:tabs>
          <w:tab w:val="left" w:pos="709"/>
        </w:tabs>
        <w:spacing w:before="120"/>
        <w:ind w:firstLine="709"/>
        <w:jc w:val="thaiDistribute"/>
        <w:rPr>
          <w:rFonts w:ascii="Browallia New" w:hAnsi="Browallia New" w:cs="Browallia New"/>
          <w:color w:val="FF0000"/>
          <w:sz w:val="20"/>
          <w:szCs w:val="20"/>
        </w:rPr>
      </w:pPr>
    </w:p>
    <w:p w:rsidR="00271A6F" w:rsidRPr="00BC0F20" w:rsidRDefault="00271A6F" w:rsidP="00451D45">
      <w:pPr>
        <w:numPr>
          <w:ilvl w:val="0"/>
          <w:numId w:val="16"/>
        </w:numPr>
        <w:pBdr>
          <w:bottom w:val="single" w:sz="4" w:space="1" w:color="333333"/>
        </w:pBdr>
        <w:tabs>
          <w:tab w:val="left" w:pos="7380"/>
        </w:tabs>
        <w:spacing w:before="240"/>
        <w:rPr>
          <w:rFonts w:ascii="Browallia New" w:hAnsi="Browallia New" w:cs="Browallia New"/>
          <w:b/>
          <w:bCs/>
          <w:color w:val="auto"/>
          <w:sz w:val="32"/>
          <w:szCs w:val="32"/>
        </w:rPr>
      </w:pPr>
      <w:r w:rsidRPr="00BC0F20">
        <w:rPr>
          <w:rFonts w:ascii="Browallia New" w:hAnsi="Browallia New" w:cs="Browallia New"/>
          <w:b/>
          <w:bCs/>
          <w:color w:val="auto"/>
          <w:sz w:val="32"/>
          <w:szCs w:val="32"/>
          <w:cs/>
        </w:rPr>
        <w:lastRenderedPageBreak/>
        <w:t>ข้อมูลทั่วไปและข้อมูลสำคัญอื่น</w:t>
      </w:r>
    </w:p>
    <w:p w:rsidR="00271A6F" w:rsidRPr="00014C05" w:rsidRDefault="00271A6F"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ข้อมูลทั่วไป</w:t>
      </w:r>
    </w:p>
    <w:p w:rsidR="00271A6F" w:rsidRPr="00014C05" w:rsidRDefault="00271A6F"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บริษัท บางกอกสหประกันภัย จำกัด (มหาชน) สำนักงานใหญ่ ตั้งอยู่เลขที่ </w:t>
      </w:r>
      <w:r w:rsidRPr="00014C05">
        <w:rPr>
          <w:rFonts w:ascii="Browallia New" w:hAnsi="Browallia New" w:cs="Browallia New"/>
          <w:color w:val="auto"/>
          <w:sz w:val="28"/>
          <w:szCs w:val="28"/>
        </w:rPr>
        <w:t xml:space="preserve">175 – 177 </w:t>
      </w:r>
      <w:r w:rsidRPr="00014C05">
        <w:rPr>
          <w:rFonts w:ascii="Browallia New" w:hAnsi="Browallia New" w:cs="Browallia New"/>
          <w:color w:val="auto"/>
          <w:sz w:val="28"/>
          <w:szCs w:val="28"/>
          <w:cs/>
        </w:rPr>
        <w:t>อาคารบางกอกสหประกันภัย ถนนสุรวงศ์ แขวงสุริยวงศ์ เขตบางรัก กรุงเทพ</w:t>
      </w:r>
      <w:r w:rsidR="00982478" w:rsidRPr="00014C05">
        <w:rPr>
          <w:rFonts w:ascii="Browallia New" w:hAnsi="Browallia New" w:cs="Browallia New"/>
          <w:color w:val="auto"/>
          <w:sz w:val="28"/>
          <w:szCs w:val="28"/>
          <w:cs/>
        </w:rPr>
        <w:t>มหานคร</w:t>
      </w:r>
      <w:r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rPr>
        <w:t>10500</w:t>
      </w:r>
      <w:r w:rsidR="00982478"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cs/>
        </w:rPr>
        <w:t xml:space="preserve">เลขทะเบียนบริษัท บมจ.451 โทรศัพท์ </w:t>
      </w:r>
      <w:r w:rsidRPr="00014C05">
        <w:rPr>
          <w:rFonts w:ascii="Browallia New" w:hAnsi="Browallia New" w:cs="Browallia New"/>
          <w:color w:val="auto"/>
          <w:sz w:val="28"/>
          <w:szCs w:val="28"/>
        </w:rPr>
        <w:t xml:space="preserve">(662) 233-6920, 238-4111 </w:t>
      </w:r>
      <w:r w:rsidRPr="00014C05">
        <w:rPr>
          <w:rFonts w:ascii="Browallia New" w:hAnsi="Browallia New" w:cs="Browallia New"/>
          <w:color w:val="auto"/>
          <w:sz w:val="28"/>
          <w:szCs w:val="28"/>
          <w:cs/>
        </w:rPr>
        <w:t xml:space="preserve">โทรสาร </w:t>
      </w:r>
      <w:r w:rsidRPr="00014C05">
        <w:rPr>
          <w:rFonts w:ascii="Browallia New" w:hAnsi="Browallia New" w:cs="Browallia New"/>
          <w:color w:val="auto"/>
          <w:sz w:val="28"/>
          <w:szCs w:val="28"/>
        </w:rPr>
        <w:t xml:space="preserve">(662) 237-1856 Website </w:t>
      </w:r>
      <w:hyperlink r:id="rId12" w:history="1">
        <w:r w:rsidRPr="00014C05">
          <w:rPr>
            <w:rStyle w:val="Hyperlink"/>
            <w:rFonts w:ascii="Browallia New" w:hAnsi="Browallia New" w:cs="Browallia New"/>
            <w:color w:val="auto"/>
            <w:sz w:val="28"/>
            <w:szCs w:val="28"/>
          </w:rPr>
          <w:t>http://www.bui.co.th/</w:t>
        </w:r>
      </w:hyperlink>
      <w:r w:rsid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rPr>
        <w:t>E-</w:t>
      </w:r>
      <w:r w:rsidR="00297868" w:rsidRPr="00014C05">
        <w:rPr>
          <w:rFonts w:ascii="Browallia New" w:hAnsi="Browallia New" w:cs="Browallia New"/>
          <w:color w:val="auto"/>
          <w:sz w:val="28"/>
          <w:szCs w:val="28"/>
        </w:rPr>
        <w:t>mail:</w:t>
      </w:r>
      <w:r w:rsidRPr="00014C05">
        <w:rPr>
          <w:rFonts w:ascii="Browallia New" w:hAnsi="Browallia New" w:cs="Browallia New"/>
          <w:color w:val="auto"/>
          <w:sz w:val="28"/>
          <w:szCs w:val="28"/>
        </w:rPr>
        <w:t xml:space="preserve"> bui@bui.co.th </w:t>
      </w:r>
    </w:p>
    <w:p w:rsidR="00271A6F" w:rsidRPr="00014C05" w:rsidRDefault="00271A6F"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บริษัทมีสำนักงานสาขาจำนวน </w:t>
      </w:r>
      <w:r w:rsidRPr="00014C05">
        <w:rPr>
          <w:rFonts w:ascii="Browallia New" w:hAnsi="Browallia New" w:cs="Browallia New"/>
          <w:color w:val="auto"/>
          <w:sz w:val="28"/>
          <w:szCs w:val="28"/>
        </w:rPr>
        <w:t>4</w:t>
      </w:r>
      <w:r w:rsidRPr="00014C05">
        <w:rPr>
          <w:rFonts w:ascii="Browallia New" w:hAnsi="Browallia New" w:cs="Browallia New"/>
          <w:color w:val="auto"/>
          <w:sz w:val="28"/>
          <w:szCs w:val="28"/>
          <w:cs/>
        </w:rPr>
        <w:t xml:space="preserve"> สาขา ประกอบด้วย สาขานครสวรรค์ สาขาอำเภอคลองหลวง สาขาชลบุรี และสาขาสุราษฎร์ธานี มีสาขาย่อย 3 แห่ง ประกอบด้วย สาขาย่อยลำปาง สาขาย่อยตรัง และสาขาย่อยห้าแยกเกาะยอ รวมถึง ศูนย์บริการสำนักงานตัวแทนจำนวน 6 แห่ง ได้แก่ อุดรธานี ขอนแก่น สุรินทร์ สระบุรี กาญจนบุรี และระยอง เพื่อขยายการให้บริการแก่ลูกค้าในส่วนภูมิภาค</w:t>
      </w:r>
    </w:p>
    <w:p w:rsidR="00271A6F" w:rsidRPr="00014C05" w:rsidRDefault="00271A6F" w:rsidP="00BC0F20">
      <w:pPr>
        <w:numPr>
          <w:ilvl w:val="0"/>
          <w:numId w:val="1"/>
        </w:numPr>
        <w:tabs>
          <w:tab w:val="left" w:pos="720"/>
        </w:tabs>
        <w:spacing w:before="240"/>
        <w:ind w:left="3056" w:hanging="2699"/>
        <w:jc w:val="both"/>
        <w:rPr>
          <w:rFonts w:ascii="Browallia New" w:hAnsi="Browallia New" w:cs="Browallia New"/>
          <w:color w:val="auto"/>
          <w:sz w:val="28"/>
          <w:szCs w:val="28"/>
        </w:rPr>
      </w:pPr>
      <w:r w:rsidRPr="00014C05">
        <w:rPr>
          <w:rFonts w:ascii="Browallia New" w:hAnsi="Browallia New" w:cs="Browallia New"/>
          <w:color w:val="auto"/>
          <w:sz w:val="28"/>
          <w:szCs w:val="28"/>
          <w:u w:val="single"/>
          <w:cs/>
        </w:rPr>
        <w:t xml:space="preserve">สาขานครสวรรค์ </w:t>
      </w:r>
      <w:r w:rsidRPr="00014C05">
        <w:rPr>
          <w:rFonts w:ascii="Browallia New" w:hAnsi="Browallia New" w:cs="Browallia New"/>
          <w:color w:val="auto"/>
          <w:sz w:val="28"/>
          <w:szCs w:val="28"/>
        </w:rPr>
        <w:tab/>
        <w:t xml:space="preserve">36/13-14 </w:t>
      </w:r>
      <w:r w:rsidRPr="00014C05">
        <w:rPr>
          <w:rFonts w:ascii="Browallia New" w:hAnsi="Browallia New" w:cs="Browallia New"/>
          <w:color w:val="auto"/>
          <w:sz w:val="28"/>
          <w:szCs w:val="28"/>
          <w:cs/>
        </w:rPr>
        <w:t xml:space="preserve">ถนนโกสีย์ใต้ ตำบลปากน้ำโพ อำเภอเมือง จังหวัดนครสวรรค์ </w:t>
      </w:r>
      <w:r w:rsidRPr="00014C05">
        <w:rPr>
          <w:rFonts w:ascii="Browallia New" w:hAnsi="Browallia New" w:cs="Browallia New"/>
          <w:color w:val="auto"/>
          <w:sz w:val="28"/>
          <w:szCs w:val="28"/>
        </w:rPr>
        <w:t>60000</w:t>
      </w:r>
    </w:p>
    <w:p w:rsidR="00271A6F" w:rsidRPr="00014C05" w:rsidRDefault="00271A6F" w:rsidP="00BC0F20">
      <w:pPr>
        <w:tabs>
          <w:tab w:val="left" w:pos="3060"/>
        </w:tabs>
        <w:ind w:left="3062" w:hanging="3062"/>
        <w:jc w:val="both"/>
        <w:rPr>
          <w:rFonts w:ascii="Browallia New" w:hAnsi="Browallia New" w:cs="Browallia New"/>
          <w:color w:val="auto"/>
          <w:sz w:val="28"/>
          <w:szCs w:val="28"/>
          <w:cs/>
        </w:rPr>
      </w:pPr>
      <w:r w:rsidRPr="00014C05">
        <w:rPr>
          <w:rFonts w:ascii="Browallia New" w:hAnsi="Browallia New" w:cs="Browallia New"/>
          <w:color w:val="auto"/>
          <w:sz w:val="28"/>
          <w:szCs w:val="28"/>
          <w:cs/>
        </w:rPr>
        <w:tab/>
        <w:t xml:space="preserve">โทรศัพท์ </w:t>
      </w:r>
      <w:r w:rsidRPr="00014C05">
        <w:rPr>
          <w:rFonts w:ascii="Browallia New" w:hAnsi="Browallia New" w:cs="Browallia New"/>
          <w:color w:val="auto"/>
          <w:sz w:val="28"/>
          <w:szCs w:val="28"/>
        </w:rPr>
        <w:t xml:space="preserve">0-5633-1885-7   </w:t>
      </w:r>
      <w:r w:rsidRPr="00014C05">
        <w:rPr>
          <w:rFonts w:ascii="Browallia New" w:hAnsi="Browallia New" w:cs="Browallia New"/>
          <w:color w:val="auto"/>
          <w:sz w:val="28"/>
          <w:szCs w:val="28"/>
          <w:cs/>
        </w:rPr>
        <w:t xml:space="preserve">โทรสาร </w:t>
      </w:r>
      <w:r w:rsidRPr="00014C05">
        <w:rPr>
          <w:rFonts w:ascii="Browallia New" w:hAnsi="Browallia New" w:cs="Browallia New"/>
          <w:color w:val="auto"/>
          <w:sz w:val="28"/>
          <w:szCs w:val="28"/>
        </w:rPr>
        <w:t>0-5622-7098</w:t>
      </w:r>
    </w:p>
    <w:p w:rsidR="00271A6F" w:rsidRPr="00014C05" w:rsidRDefault="00271A6F" w:rsidP="00BC0F20">
      <w:pPr>
        <w:numPr>
          <w:ilvl w:val="0"/>
          <w:numId w:val="1"/>
        </w:numPr>
        <w:tabs>
          <w:tab w:val="left" w:pos="720"/>
        </w:tabs>
        <w:spacing w:before="120"/>
        <w:ind w:left="3056" w:hanging="2699"/>
        <w:jc w:val="both"/>
        <w:rPr>
          <w:rFonts w:ascii="Browallia New" w:hAnsi="Browallia New" w:cs="Browallia New"/>
          <w:color w:val="auto"/>
          <w:sz w:val="28"/>
          <w:szCs w:val="28"/>
        </w:rPr>
      </w:pPr>
      <w:r w:rsidRPr="00014C05">
        <w:rPr>
          <w:rFonts w:ascii="Browallia New" w:hAnsi="Browallia New" w:cs="Browallia New"/>
          <w:color w:val="auto"/>
          <w:sz w:val="28"/>
          <w:szCs w:val="28"/>
          <w:u w:val="single"/>
          <w:cs/>
        </w:rPr>
        <w:t>สาขาอำเภอคลองหลวง</w:t>
      </w:r>
      <w:r w:rsidRPr="00014C05">
        <w:rPr>
          <w:rFonts w:ascii="Browallia New" w:hAnsi="Browallia New" w:cs="Browallia New"/>
          <w:color w:val="auto"/>
          <w:sz w:val="28"/>
          <w:szCs w:val="28"/>
        </w:rPr>
        <w:tab/>
        <w:t xml:space="preserve">25/27 </w:t>
      </w:r>
      <w:r w:rsidRPr="00014C05">
        <w:rPr>
          <w:rFonts w:ascii="Browallia New" w:hAnsi="Browallia New" w:cs="Browallia New"/>
          <w:color w:val="auto"/>
          <w:sz w:val="28"/>
          <w:szCs w:val="28"/>
          <w:cs/>
        </w:rPr>
        <w:t xml:space="preserve">หมู่ </w:t>
      </w:r>
      <w:r w:rsidRPr="00014C05">
        <w:rPr>
          <w:rFonts w:ascii="Browallia New" w:hAnsi="Browallia New" w:cs="Browallia New"/>
          <w:color w:val="auto"/>
          <w:sz w:val="28"/>
          <w:szCs w:val="28"/>
        </w:rPr>
        <w:t xml:space="preserve">12 </w:t>
      </w:r>
      <w:r w:rsidRPr="00014C05">
        <w:rPr>
          <w:rFonts w:ascii="Browallia New" w:hAnsi="Browallia New" w:cs="Browallia New"/>
          <w:color w:val="auto"/>
          <w:sz w:val="28"/>
          <w:szCs w:val="28"/>
          <w:cs/>
        </w:rPr>
        <w:t xml:space="preserve">ถนนพหลโยธิน ตำบลคลองหนึ่ง อำเภอคลองหลวง จังหวัดปทุมธานี </w:t>
      </w:r>
      <w:r w:rsidRPr="00014C05">
        <w:rPr>
          <w:rFonts w:ascii="Browallia New" w:hAnsi="Browallia New" w:cs="Browallia New"/>
          <w:color w:val="auto"/>
          <w:sz w:val="28"/>
          <w:szCs w:val="28"/>
        </w:rPr>
        <w:t>12120</w:t>
      </w:r>
    </w:p>
    <w:p w:rsidR="00271A6F" w:rsidRPr="00014C05" w:rsidRDefault="00271A6F" w:rsidP="00BC0F20">
      <w:pPr>
        <w:tabs>
          <w:tab w:val="left" w:pos="3060"/>
        </w:tabs>
        <w:ind w:left="3062" w:hanging="3062"/>
        <w:jc w:val="both"/>
        <w:rPr>
          <w:rFonts w:ascii="Browallia New" w:hAnsi="Browallia New" w:cs="Browallia New"/>
          <w:color w:val="auto"/>
          <w:sz w:val="28"/>
          <w:szCs w:val="28"/>
        </w:rPr>
      </w:pPr>
      <w:r w:rsidRPr="00014C05">
        <w:rPr>
          <w:rFonts w:ascii="Browallia New" w:hAnsi="Browallia New" w:cs="Browallia New"/>
          <w:color w:val="auto"/>
          <w:sz w:val="28"/>
          <w:szCs w:val="28"/>
          <w:cs/>
        </w:rPr>
        <w:tab/>
        <w:t xml:space="preserve">โทรศัพท์ </w:t>
      </w:r>
      <w:r w:rsidRPr="00014C05">
        <w:rPr>
          <w:rFonts w:ascii="Browallia New" w:hAnsi="Browallia New" w:cs="Browallia New"/>
          <w:color w:val="auto"/>
          <w:sz w:val="28"/>
          <w:szCs w:val="28"/>
        </w:rPr>
        <w:t>0-2529-1615, 0-2529-0963</w:t>
      </w:r>
      <w:r w:rsidRPr="00014C05">
        <w:rPr>
          <w:rFonts w:ascii="Browallia New" w:hAnsi="Browallia New" w:cs="Browallia New"/>
          <w:color w:val="auto"/>
          <w:sz w:val="28"/>
          <w:szCs w:val="28"/>
          <w:cs/>
        </w:rPr>
        <w:tab/>
        <w:t xml:space="preserve">โทรสาร </w:t>
      </w:r>
      <w:r w:rsidRPr="00014C05">
        <w:rPr>
          <w:rFonts w:ascii="Browallia New" w:hAnsi="Browallia New" w:cs="Browallia New"/>
          <w:color w:val="auto"/>
          <w:sz w:val="28"/>
          <w:szCs w:val="28"/>
        </w:rPr>
        <w:t>0-2529-3082</w:t>
      </w:r>
    </w:p>
    <w:p w:rsidR="00271A6F" w:rsidRPr="00014C05" w:rsidRDefault="00271A6F" w:rsidP="00BC0F20">
      <w:pPr>
        <w:numPr>
          <w:ilvl w:val="0"/>
          <w:numId w:val="1"/>
        </w:numPr>
        <w:tabs>
          <w:tab w:val="left" w:pos="720"/>
        </w:tabs>
        <w:spacing w:before="120"/>
        <w:ind w:left="3056" w:hanging="2699"/>
        <w:jc w:val="both"/>
        <w:rPr>
          <w:rFonts w:ascii="Browallia New" w:hAnsi="Browallia New" w:cs="Browallia New"/>
          <w:color w:val="auto"/>
          <w:sz w:val="28"/>
          <w:szCs w:val="28"/>
          <w:cs/>
        </w:rPr>
      </w:pPr>
      <w:r w:rsidRPr="00014C05">
        <w:rPr>
          <w:rFonts w:ascii="Browallia New" w:hAnsi="Browallia New" w:cs="Browallia New"/>
          <w:color w:val="auto"/>
          <w:sz w:val="28"/>
          <w:szCs w:val="28"/>
          <w:u w:val="single"/>
          <w:cs/>
        </w:rPr>
        <w:t>สาขาชลบุรี</w:t>
      </w:r>
      <w:r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rPr>
        <w:tab/>
        <w:t xml:space="preserve">192/3 </w:t>
      </w:r>
      <w:r w:rsidRPr="00014C05">
        <w:rPr>
          <w:rFonts w:ascii="Browallia New" w:hAnsi="Browallia New" w:cs="Browallia New"/>
          <w:color w:val="auto"/>
          <w:sz w:val="28"/>
          <w:szCs w:val="28"/>
          <w:cs/>
        </w:rPr>
        <w:t xml:space="preserve">หมู่ </w:t>
      </w:r>
      <w:r w:rsidRPr="00014C05">
        <w:rPr>
          <w:rFonts w:ascii="Browallia New" w:hAnsi="Browallia New" w:cs="Browallia New"/>
          <w:color w:val="auto"/>
          <w:sz w:val="28"/>
          <w:szCs w:val="28"/>
        </w:rPr>
        <w:t xml:space="preserve">1 </w:t>
      </w:r>
      <w:r w:rsidRPr="00014C05">
        <w:rPr>
          <w:rFonts w:ascii="Browallia New" w:hAnsi="Browallia New" w:cs="Browallia New"/>
          <w:color w:val="auto"/>
          <w:sz w:val="28"/>
          <w:szCs w:val="28"/>
          <w:cs/>
        </w:rPr>
        <w:t xml:space="preserve">ถนนสุขุมวิท ตำบลคลองตำหรุ อำเภอเมือง จังหวัดชลบุรี </w:t>
      </w:r>
      <w:r w:rsidRPr="00014C05">
        <w:rPr>
          <w:rFonts w:ascii="Browallia New" w:hAnsi="Browallia New" w:cs="Browallia New"/>
          <w:color w:val="auto"/>
          <w:sz w:val="28"/>
          <w:szCs w:val="28"/>
        </w:rPr>
        <w:t>20000</w:t>
      </w:r>
    </w:p>
    <w:p w:rsidR="00271A6F" w:rsidRPr="00014C05" w:rsidRDefault="00271A6F" w:rsidP="00BC0F20">
      <w:pPr>
        <w:tabs>
          <w:tab w:val="left" w:pos="3060"/>
        </w:tabs>
        <w:ind w:left="3062" w:hanging="3062"/>
        <w:jc w:val="both"/>
        <w:rPr>
          <w:rFonts w:ascii="Browallia New" w:hAnsi="Browallia New" w:cs="Browallia New"/>
          <w:color w:val="auto"/>
          <w:sz w:val="28"/>
          <w:szCs w:val="28"/>
        </w:rPr>
      </w:pPr>
      <w:r w:rsidRPr="00014C05">
        <w:rPr>
          <w:rFonts w:ascii="Browallia New" w:hAnsi="Browallia New" w:cs="Browallia New"/>
          <w:color w:val="auto"/>
          <w:sz w:val="28"/>
          <w:szCs w:val="28"/>
          <w:cs/>
        </w:rPr>
        <w:tab/>
        <w:t xml:space="preserve">โทรศัพท์ </w:t>
      </w:r>
      <w:r w:rsidRPr="00014C05">
        <w:rPr>
          <w:rFonts w:ascii="Browallia New" w:hAnsi="Browallia New" w:cs="Browallia New"/>
          <w:color w:val="auto"/>
          <w:sz w:val="28"/>
          <w:szCs w:val="28"/>
        </w:rPr>
        <w:t xml:space="preserve">0-3845-8226-7 </w:t>
      </w:r>
      <w:r w:rsidRPr="00014C05">
        <w:rPr>
          <w:rFonts w:ascii="Browallia New" w:hAnsi="Browallia New" w:cs="Browallia New"/>
          <w:color w:val="auto"/>
          <w:sz w:val="28"/>
          <w:szCs w:val="28"/>
          <w:cs/>
        </w:rPr>
        <w:t xml:space="preserve">โทรสาร </w:t>
      </w:r>
      <w:r w:rsidRPr="00014C05">
        <w:rPr>
          <w:rFonts w:ascii="Browallia New" w:hAnsi="Browallia New" w:cs="Browallia New"/>
          <w:color w:val="auto"/>
          <w:sz w:val="28"/>
          <w:szCs w:val="28"/>
        </w:rPr>
        <w:t>0-3845-8226</w:t>
      </w:r>
    </w:p>
    <w:p w:rsidR="005D6771" w:rsidRPr="00014C05" w:rsidRDefault="00271A6F" w:rsidP="00BC0F20">
      <w:pPr>
        <w:numPr>
          <w:ilvl w:val="0"/>
          <w:numId w:val="1"/>
        </w:numPr>
        <w:tabs>
          <w:tab w:val="left" w:pos="720"/>
        </w:tabs>
        <w:spacing w:before="120"/>
        <w:ind w:left="3056" w:hanging="2699"/>
        <w:jc w:val="both"/>
        <w:rPr>
          <w:rFonts w:ascii="Browallia New" w:hAnsi="Browallia New" w:cs="Browallia New"/>
          <w:color w:val="auto"/>
          <w:sz w:val="28"/>
          <w:szCs w:val="28"/>
        </w:rPr>
      </w:pPr>
      <w:r w:rsidRPr="00014C05">
        <w:rPr>
          <w:rFonts w:ascii="Browallia New" w:hAnsi="Browallia New" w:cs="Browallia New"/>
          <w:color w:val="auto"/>
          <w:sz w:val="28"/>
          <w:szCs w:val="28"/>
          <w:u w:val="single"/>
          <w:cs/>
        </w:rPr>
        <w:t>สาขาสุราษฎร์ธานี</w:t>
      </w:r>
      <w:r w:rsidR="001A6E39"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rPr>
        <w:tab/>
      </w:r>
      <w:r w:rsidR="005D6771" w:rsidRPr="00014C05">
        <w:rPr>
          <w:rFonts w:ascii="Browallia New" w:hAnsi="Browallia New" w:cs="Browallia New"/>
          <w:color w:val="auto"/>
          <w:sz w:val="28"/>
          <w:szCs w:val="28"/>
          <w:cs/>
        </w:rPr>
        <w:t>123/77</w:t>
      </w:r>
      <w:r w:rsidR="005D6771" w:rsidRPr="00014C05">
        <w:rPr>
          <w:rFonts w:ascii="Browallia New" w:hAnsi="Browallia New" w:cs="Browallia New"/>
          <w:color w:val="auto"/>
          <w:sz w:val="28"/>
          <w:szCs w:val="28"/>
        </w:rPr>
        <w:t xml:space="preserve">, </w:t>
      </w:r>
      <w:r w:rsidR="005D6771" w:rsidRPr="00014C05">
        <w:rPr>
          <w:rFonts w:ascii="Browallia New" w:hAnsi="Browallia New" w:cs="Browallia New"/>
          <w:color w:val="auto"/>
          <w:sz w:val="28"/>
          <w:szCs w:val="28"/>
          <w:cs/>
        </w:rPr>
        <w:t xml:space="preserve">123/78 หมู่ที่ 1 ถนนวัดโพธิ์ </w:t>
      </w:r>
      <w:r w:rsidR="005D6771" w:rsidRPr="00014C05">
        <w:rPr>
          <w:rFonts w:ascii="Browallia New" w:hAnsi="Browallia New" w:cs="Browallia New"/>
          <w:color w:val="auto"/>
          <w:sz w:val="28"/>
          <w:szCs w:val="28"/>
        </w:rPr>
        <w:t xml:space="preserve">– </w:t>
      </w:r>
      <w:r w:rsidR="005D6771" w:rsidRPr="00014C05">
        <w:rPr>
          <w:rFonts w:ascii="Browallia New" w:hAnsi="Browallia New" w:cs="Browallia New"/>
          <w:color w:val="auto"/>
          <w:sz w:val="28"/>
          <w:szCs w:val="28"/>
          <w:cs/>
        </w:rPr>
        <w:t>บางใหญ่ ตำบลมะขามเตี้ย อำเภอเมืองสุราษฎร์ธานี จังหวัดสุราษฎร์ธานี 84000</w:t>
      </w:r>
    </w:p>
    <w:p w:rsidR="00271A6F" w:rsidRPr="00014C05" w:rsidRDefault="00271A6F" w:rsidP="00BC0F20">
      <w:pPr>
        <w:tabs>
          <w:tab w:val="left" w:pos="3060"/>
        </w:tabs>
        <w:ind w:left="3062" w:hanging="3062"/>
        <w:jc w:val="both"/>
        <w:rPr>
          <w:rFonts w:ascii="Browallia New" w:hAnsi="Browallia New" w:cs="Browallia New"/>
          <w:color w:val="auto"/>
          <w:sz w:val="28"/>
          <w:szCs w:val="28"/>
        </w:rPr>
      </w:pPr>
      <w:r w:rsidRPr="00014C05">
        <w:rPr>
          <w:rFonts w:ascii="Browallia New" w:hAnsi="Browallia New" w:cs="Browallia New"/>
          <w:color w:val="auto"/>
          <w:sz w:val="28"/>
          <w:szCs w:val="28"/>
          <w:cs/>
        </w:rPr>
        <w:tab/>
        <w:t xml:space="preserve">โทรศัพท์ </w:t>
      </w:r>
      <w:r w:rsidRPr="00014C05">
        <w:rPr>
          <w:rFonts w:ascii="Browallia New" w:hAnsi="Browallia New" w:cs="Browallia New"/>
          <w:color w:val="auto"/>
          <w:sz w:val="28"/>
          <w:szCs w:val="28"/>
        </w:rPr>
        <w:t xml:space="preserve">0-7722-0149, 0-7722-0159   </w:t>
      </w:r>
      <w:r w:rsidRPr="00014C05">
        <w:rPr>
          <w:rFonts w:ascii="Browallia New" w:hAnsi="Browallia New" w:cs="Browallia New"/>
          <w:color w:val="auto"/>
          <w:sz w:val="28"/>
          <w:szCs w:val="28"/>
          <w:cs/>
        </w:rPr>
        <w:t xml:space="preserve">โทรสาร </w:t>
      </w:r>
      <w:r w:rsidRPr="00014C05">
        <w:rPr>
          <w:rFonts w:ascii="Browallia New" w:hAnsi="Browallia New" w:cs="Browallia New"/>
          <w:color w:val="auto"/>
          <w:sz w:val="28"/>
          <w:szCs w:val="28"/>
        </w:rPr>
        <w:t>0-7722-0149</w:t>
      </w:r>
    </w:p>
    <w:p w:rsidR="005D6771" w:rsidRPr="00014C05" w:rsidRDefault="005D6771" w:rsidP="00BC0F20">
      <w:pPr>
        <w:spacing w:before="120"/>
        <w:ind w:firstLine="720"/>
        <w:jc w:val="thaiDistribute"/>
        <w:rPr>
          <w:rFonts w:ascii="Browallia New" w:hAnsi="Browallia New" w:cs="Browallia New"/>
          <w:color w:val="auto"/>
          <w:sz w:val="28"/>
          <w:szCs w:val="28"/>
        </w:rPr>
      </w:pPr>
    </w:p>
    <w:p w:rsidR="00271A6F" w:rsidRPr="00014C05" w:rsidRDefault="00271A6F" w:rsidP="00BC0F20">
      <w:pPr>
        <w:spacing w:before="120"/>
        <w:ind w:firstLine="720"/>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นอกจากนั้นบริษัทยังมีสาขาย่อยที่ให้บริการทางด้านงานสินไหมทดแทนอีก 3 สาขา</w:t>
      </w:r>
      <w:r w:rsidR="00982478"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cs/>
        </w:rPr>
        <w:t>คือ</w:t>
      </w:r>
    </w:p>
    <w:p w:rsidR="00271A6F" w:rsidRPr="00014C05" w:rsidRDefault="00271A6F" w:rsidP="00451D45">
      <w:pPr>
        <w:numPr>
          <w:ilvl w:val="0"/>
          <w:numId w:val="11"/>
        </w:numPr>
        <w:tabs>
          <w:tab w:val="clear" w:pos="1080"/>
          <w:tab w:val="left" w:pos="720"/>
        </w:tabs>
        <w:spacing w:before="240"/>
        <w:ind w:left="3118" w:hanging="2761"/>
        <w:rPr>
          <w:rFonts w:ascii="Browallia New" w:hAnsi="Browallia New" w:cs="Browallia New"/>
          <w:color w:val="auto"/>
          <w:sz w:val="28"/>
          <w:szCs w:val="28"/>
        </w:rPr>
      </w:pPr>
      <w:r w:rsidRPr="00014C05">
        <w:rPr>
          <w:rFonts w:ascii="Browallia New" w:hAnsi="Browallia New" w:cs="Browallia New"/>
          <w:color w:val="auto"/>
          <w:sz w:val="28"/>
          <w:szCs w:val="28"/>
          <w:cs/>
        </w:rPr>
        <w:t>สาขาย่อยลำปาง</w:t>
      </w:r>
      <w:r w:rsidRPr="00014C05">
        <w:rPr>
          <w:rFonts w:ascii="Browallia New" w:hAnsi="Browallia New" w:cs="Browallia New"/>
          <w:color w:val="auto"/>
          <w:sz w:val="28"/>
          <w:szCs w:val="28"/>
        </w:rPr>
        <w:tab/>
        <w:t xml:space="preserve">199/2 </w:t>
      </w:r>
      <w:r w:rsidRPr="00014C05">
        <w:rPr>
          <w:rFonts w:ascii="Browallia New" w:hAnsi="Browallia New" w:cs="Browallia New"/>
          <w:color w:val="auto"/>
          <w:sz w:val="28"/>
          <w:szCs w:val="28"/>
          <w:cs/>
        </w:rPr>
        <w:t>ม.</w:t>
      </w:r>
      <w:r w:rsidRPr="00014C05">
        <w:rPr>
          <w:rFonts w:ascii="Browallia New" w:hAnsi="Browallia New" w:cs="Browallia New"/>
          <w:color w:val="auto"/>
          <w:sz w:val="28"/>
          <w:szCs w:val="28"/>
        </w:rPr>
        <w:t xml:space="preserve">13 </w:t>
      </w:r>
      <w:r w:rsidRPr="00014C05">
        <w:rPr>
          <w:rFonts w:ascii="Browallia New" w:hAnsi="Browallia New" w:cs="Browallia New"/>
          <w:color w:val="auto"/>
          <w:sz w:val="28"/>
          <w:szCs w:val="28"/>
          <w:cs/>
        </w:rPr>
        <w:t xml:space="preserve">ถนนลำปาง-งาว ตำบลพิชัย อำเภอเมือง จังหวัดลำปาง </w:t>
      </w:r>
      <w:r w:rsidRPr="00014C05">
        <w:rPr>
          <w:rFonts w:ascii="Browallia New" w:hAnsi="Browallia New" w:cs="Browallia New"/>
          <w:color w:val="auto"/>
          <w:sz w:val="28"/>
          <w:szCs w:val="28"/>
        </w:rPr>
        <w:t xml:space="preserve">52000 </w:t>
      </w:r>
      <w:r w:rsidRPr="00014C05">
        <w:rPr>
          <w:rFonts w:ascii="Browallia New" w:hAnsi="Browallia New" w:cs="Browallia New"/>
          <w:color w:val="auto"/>
          <w:sz w:val="28"/>
          <w:szCs w:val="28"/>
          <w:cs/>
        </w:rPr>
        <w:t>โทรศัพท์</w:t>
      </w:r>
      <w:r w:rsidRPr="00014C05">
        <w:rPr>
          <w:rFonts w:ascii="Browallia New" w:hAnsi="Browallia New" w:cs="Browallia New"/>
          <w:color w:val="auto"/>
          <w:sz w:val="28"/>
          <w:szCs w:val="28"/>
        </w:rPr>
        <w:t xml:space="preserve"> 0-5438-2847</w:t>
      </w:r>
    </w:p>
    <w:p w:rsidR="00271A6F" w:rsidRPr="00014C05" w:rsidRDefault="00271A6F" w:rsidP="00451D45">
      <w:pPr>
        <w:numPr>
          <w:ilvl w:val="0"/>
          <w:numId w:val="11"/>
        </w:numPr>
        <w:tabs>
          <w:tab w:val="clear" w:pos="1080"/>
          <w:tab w:val="left" w:pos="720"/>
        </w:tabs>
        <w:spacing w:before="120"/>
        <w:ind w:left="3118" w:hanging="2761"/>
        <w:rPr>
          <w:rFonts w:ascii="Browallia New" w:hAnsi="Browallia New" w:cs="Browallia New"/>
          <w:color w:val="auto"/>
          <w:sz w:val="28"/>
          <w:szCs w:val="28"/>
        </w:rPr>
      </w:pPr>
      <w:r w:rsidRPr="00014C05">
        <w:rPr>
          <w:rFonts w:ascii="Browallia New" w:hAnsi="Browallia New" w:cs="Browallia New"/>
          <w:color w:val="auto"/>
          <w:sz w:val="28"/>
          <w:szCs w:val="28"/>
          <w:cs/>
        </w:rPr>
        <w:t>สาขาย่อยตรัง</w:t>
      </w:r>
      <w:r w:rsidRPr="00014C05">
        <w:rPr>
          <w:rFonts w:ascii="Browallia New" w:hAnsi="Browallia New" w:cs="Browallia New"/>
          <w:color w:val="auto"/>
          <w:sz w:val="28"/>
          <w:szCs w:val="28"/>
        </w:rPr>
        <w:tab/>
        <w:t xml:space="preserve">2/11 </w:t>
      </w:r>
      <w:r w:rsidRPr="00014C05">
        <w:rPr>
          <w:rFonts w:ascii="Browallia New" w:hAnsi="Browallia New" w:cs="Browallia New"/>
          <w:color w:val="auto"/>
          <w:sz w:val="28"/>
          <w:szCs w:val="28"/>
          <w:cs/>
        </w:rPr>
        <w:t xml:space="preserve">ถนนรักษ์จันทร์ ตำบลทับเที่ยง อำเภอเมือง จังหวัดตรัง </w:t>
      </w:r>
      <w:r w:rsidRPr="00014C05">
        <w:rPr>
          <w:rFonts w:ascii="Browallia New" w:hAnsi="Browallia New" w:cs="Browallia New"/>
          <w:color w:val="auto"/>
          <w:sz w:val="28"/>
          <w:szCs w:val="28"/>
        </w:rPr>
        <w:t xml:space="preserve">92000 </w:t>
      </w:r>
      <w:r w:rsidRPr="00014C05">
        <w:rPr>
          <w:rFonts w:ascii="Browallia New" w:hAnsi="Browallia New" w:cs="Browallia New"/>
          <w:color w:val="auto"/>
          <w:sz w:val="28"/>
          <w:szCs w:val="28"/>
          <w:cs/>
        </w:rPr>
        <w:t>โทรศัพท์</w:t>
      </w:r>
      <w:r w:rsidRPr="00014C05">
        <w:rPr>
          <w:rFonts w:ascii="Browallia New" w:hAnsi="Browallia New" w:cs="Browallia New"/>
          <w:color w:val="auto"/>
          <w:sz w:val="28"/>
          <w:szCs w:val="28"/>
        </w:rPr>
        <w:t xml:space="preserve"> 0-7521-7770-1</w:t>
      </w:r>
      <w:r w:rsidRPr="00014C05">
        <w:rPr>
          <w:rFonts w:ascii="Browallia New" w:hAnsi="Browallia New" w:cs="Browallia New"/>
          <w:color w:val="auto"/>
          <w:sz w:val="28"/>
          <w:szCs w:val="28"/>
        </w:rPr>
        <w:tab/>
      </w:r>
    </w:p>
    <w:p w:rsidR="00271A6F" w:rsidRPr="00014C05" w:rsidRDefault="00271A6F" w:rsidP="00451D45">
      <w:pPr>
        <w:numPr>
          <w:ilvl w:val="0"/>
          <w:numId w:val="11"/>
        </w:numPr>
        <w:tabs>
          <w:tab w:val="clear" w:pos="1080"/>
          <w:tab w:val="left" w:pos="720"/>
        </w:tabs>
        <w:spacing w:before="120"/>
        <w:ind w:left="3118" w:hanging="2761"/>
        <w:rPr>
          <w:rFonts w:ascii="Browallia New" w:hAnsi="Browallia New" w:cs="Browallia New"/>
          <w:color w:val="auto"/>
          <w:sz w:val="28"/>
          <w:szCs w:val="28"/>
        </w:rPr>
      </w:pPr>
      <w:r w:rsidRPr="00014C05">
        <w:rPr>
          <w:rFonts w:ascii="Browallia New" w:hAnsi="Browallia New" w:cs="Browallia New"/>
          <w:color w:val="auto"/>
          <w:sz w:val="28"/>
          <w:szCs w:val="28"/>
          <w:cs/>
        </w:rPr>
        <w:t>สาขาย่อยห้าแยกเกาะยอ</w:t>
      </w:r>
      <w:r w:rsidRPr="00014C05">
        <w:rPr>
          <w:rFonts w:ascii="Browallia New" w:hAnsi="Browallia New" w:cs="Browallia New"/>
          <w:color w:val="auto"/>
          <w:sz w:val="28"/>
          <w:szCs w:val="28"/>
          <w:cs/>
        </w:rPr>
        <w:tab/>
        <w:t xml:space="preserve">618/2 หมู่2 ตำบลพะวง อำเภอเมือง จังหวัดสงขลา 90100 </w:t>
      </w:r>
    </w:p>
    <w:p w:rsidR="00271A6F" w:rsidRPr="00014C05" w:rsidRDefault="00271A6F" w:rsidP="00BC0F20">
      <w:pPr>
        <w:tabs>
          <w:tab w:val="left" w:pos="709"/>
        </w:tabs>
        <w:spacing w:before="120"/>
        <w:ind w:firstLine="709"/>
        <w:jc w:val="thaiDistribute"/>
        <w:rPr>
          <w:rFonts w:ascii="Browallia New" w:hAnsi="Browallia New" w:cs="Browallia New"/>
          <w:b/>
          <w:bCs/>
          <w:color w:val="auto"/>
          <w:sz w:val="28"/>
          <w:szCs w:val="28"/>
        </w:rPr>
      </w:pP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r>
      <w:r w:rsidRPr="00014C05">
        <w:rPr>
          <w:rFonts w:ascii="Browallia New" w:hAnsi="Browallia New" w:cs="Browallia New"/>
          <w:color w:val="auto"/>
          <w:sz w:val="28"/>
          <w:szCs w:val="28"/>
          <w:cs/>
        </w:rPr>
        <w:tab/>
        <w:t xml:space="preserve">    โทรศัพท์ 0-7433-4128-9</w:t>
      </w:r>
    </w:p>
    <w:p w:rsidR="00A916BF" w:rsidRPr="00014C05" w:rsidRDefault="00A916BF" w:rsidP="00BC0F20">
      <w:pPr>
        <w:tabs>
          <w:tab w:val="left" w:pos="3120"/>
        </w:tabs>
        <w:spacing w:before="240"/>
        <w:rPr>
          <w:rFonts w:ascii="Browallia New" w:hAnsi="Browallia New" w:cs="Browallia New"/>
          <w:b/>
          <w:bCs/>
          <w:color w:val="auto"/>
          <w:sz w:val="28"/>
          <w:szCs w:val="28"/>
        </w:rPr>
      </w:pPr>
    </w:p>
    <w:p w:rsidR="005D6771" w:rsidRPr="00014C05" w:rsidRDefault="005D6771" w:rsidP="00BC0F20">
      <w:pPr>
        <w:tabs>
          <w:tab w:val="left" w:pos="3120"/>
        </w:tabs>
        <w:spacing w:before="240"/>
        <w:rPr>
          <w:rFonts w:ascii="Browallia New" w:hAnsi="Browallia New" w:cs="Browallia New"/>
          <w:b/>
          <w:bCs/>
          <w:color w:val="auto"/>
          <w:sz w:val="28"/>
          <w:szCs w:val="28"/>
        </w:rPr>
      </w:pPr>
    </w:p>
    <w:p w:rsidR="00123C1A" w:rsidRPr="00014C05" w:rsidRDefault="00123C1A" w:rsidP="00BC0F20">
      <w:pPr>
        <w:tabs>
          <w:tab w:val="left" w:pos="3120"/>
        </w:tabs>
        <w:spacing w:before="240"/>
        <w:rPr>
          <w:rFonts w:ascii="Browallia New" w:hAnsi="Browallia New" w:cs="Browallia New"/>
          <w:color w:val="auto"/>
          <w:sz w:val="28"/>
          <w:szCs w:val="28"/>
        </w:rPr>
      </w:pPr>
      <w:r w:rsidRPr="00014C05">
        <w:rPr>
          <w:rFonts w:ascii="Browallia New" w:hAnsi="Browallia New" w:cs="Browallia New"/>
          <w:b/>
          <w:bCs/>
          <w:color w:val="auto"/>
          <w:sz w:val="28"/>
          <w:szCs w:val="28"/>
          <w:cs/>
        </w:rPr>
        <w:lastRenderedPageBreak/>
        <w:t>นายทะเบียนหุ้นสามัญ</w:t>
      </w:r>
      <w:r w:rsidRPr="00014C05">
        <w:rPr>
          <w:rFonts w:ascii="Browallia New" w:hAnsi="Browallia New" w:cs="Browallia New"/>
          <w:b/>
          <w:bCs/>
          <w:color w:val="auto"/>
          <w:sz w:val="28"/>
          <w:szCs w:val="28"/>
          <w:cs/>
        </w:rPr>
        <w:tab/>
      </w:r>
      <w:r w:rsidRPr="00014C05">
        <w:rPr>
          <w:rFonts w:ascii="Browallia New" w:hAnsi="Browallia New" w:cs="Browallia New"/>
          <w:color w:val="auto"/>
          <w:sz w:val="28"/>
          <w:szCs w:val="28"/>
          <w:cs/>
        </w:rPr>
        <w:t>บริษัท ศูนย์รับฝากหลักทรัพย์ (ประเทศไทย) จำกัด</w:t>
      </w:r>
    </w:p>
    <w:p w:rsidR="00123C1A" w:rsidRPr="00014C05" w:rsidRDefault="00123C1A" w:rsidP="00BC0F20">
      <w:pPr>
        <w:ind w:firstLine="3119"/>
        <w:rPr>
          <w:rFonts w:ascii="Browallia New" w:hAnsi="Browallia New" w:cs="Browallia New"/>
          <w:color w:val="auto"/>
          <w:sz w:val="28"/>
          <w:szCs w:val="28"/>
        </w:rPr>
      </w:pPr>
      <w:r w:rsidRPr="00014C05">
        <w:rPr>
          <w:rFonts w:ascii="Browallia New" w:hAnsi="Browallia New" w:cs="Browallia New"/>
          <w:color w:val="auto"/>
          <w:sz w:val="28"/>
          <w:szCs w:val="28"/>
          <w:cs/>
        </w:rPr>
        <w:t>เลขที่ 62 ถนนรัชดาภิเษก แขวงคลองเตย เขตคลองเตย</w:t>
      </w:r>
    </w:p>
    <w:p w:rsidR="00123C1A" w:rsidRPr="00014C05" w:rsidRDefault="00123C1A" w:rsidP="00BC0F20">
      <w:pPr>
        <w:ind w:firstLine="3119"/>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กรุงเทพมหานคร </w:t>
      </w:r>
      <w:r w:rsidRPr="00014C05">
        <w:rPr>
          <w:rFonts w:ascii="Browallia New" w:hAnsi="Browallia New" w:cs="Browallia New"/>
          <w:color w:val="auto"/>
          <w:sz w:val="28"/>
          <w:szCs w:val="28"/>
        </w:rPr>
        <w:t>10100</w:t>
      </w:r>
    </w:p>
    <w:p w:rsidR="005043BD" w:rsidRPr="00014C05" w:rsidRDefault="00123C1A" w:rsidP="00BC0F20">
      <w:pPr>
        <w:ind w:firstLine="3119"/>
        <w:rPr>
          <w:rFonts w:ascii="Browallia New" w:hAnsi="Browallia New" w:cs="Browallia New"/>
          <w:b/>
          <w:bCs/>
          <w:color w:val="FF0000"/>
          <w:sz w:val="28"/>
          <w:szCs w:val="28"/>
        </w:rPr>
      </w:pPr>
      <w:r w:rsidRPr="00014C05">
        <w:rPr>
          <w:rFonts w:ascii="Browallia New" w:hAnsi="Browallia New" w:cs="Browallia New"/>
          <w:color w:val="auto"/>
          <w:sz w:val="28"/>
          <w:szCs w:val="28"/>
          <w:cs/>
        </w:rPr>
        <w:t xml:space="preserve">โทรศัพท์ </w:t>
      </w:r>
      <w:r w:rsidRPr="00014C05">
        <w:rPr>
          <w:rFonts w:ascii="Browallia New" w:hAnsi="Browallia New" w:cs="Browallia New"/>
          <w:color w:val="auto"/>
          <w:sz w:val="28"/>
          <w:szCs w:val="28"/>
        </w:rPr>
        <w:t>0-2359-1200-01</w:t>
      </w:r>
      <w:r w:rsidRPr="00014C05">
        <w:rPr>
          <w:rFonts w:ascii="Browallia New" w:hAnsi="Browallia New" w:cs="Browallia New"/>
          <w:color w:val="auto"/>
          <w:sz w:val="28"/>
          <w:szCs w:val="28"/>
          <w:cs/>
        </w:rPr>
        <w:t xml:space="preserve"> โทรสาร </w:t>
      </w:r>
      <w:r w:rsidRPr="00014C05">
        <w:rPr>
          <w:rFonts w:ascii="Browallia New" w:hAnsi="Browallia New" w:cs="Browallia New"/>
          <w:color w:val="auto"/>
          <w:sz w:val="28"/>
          <w:szCs w:val="28"/>
        </w:rPr>
        <w:t>0-2359-1259</w:t>
      </w:r>
    </w:p>
    <w:p w:rsidR="00721BF9" w:rsidRPr="00014C05" w:rsidRDefault="00721BF9" w:rsidP="00BC0F20">
      <w:pPr>
        <w:tabs>
          <w:tab w:val="left" w:pos="3120"/>
        </w:tabs>
        <w:spacing w:before="120"/>
        <w:rPr>
          <w:rFonts w:ascii="Browallia New" w:hAnsi="Browallia New" w:cs="Browallia New"/>
          <w:color w:val="auto"/>
          <w:sz w:val="28"/>
          <w:szCs w:val="28"/>
        </w:rPr>
      </w:pPr>
      <w:r w:rsidRPr="00014C05">
        <w:rPr>
          <w:rFonts w:ascii="Browallia New" w:hAnsi="Browallia New" w:cs="Browallia New"/>
          <w:b/>
          <w:bCs/>
          <w:color w:val="auto"/>
          <w:sz w:val="28"/>
          <w:szCs w:val="28"/>
          <w:cs/>
        </w:rPr>
        <w:t>ชื่อผู้สอบบัญชี</w:t>
      </w:r>
      <w:r w:rsidRPr="00014C05">
        <w:rPr>
          <w:rFonts w:ascii="Browallia New" w:hAnsi="Browallia New" w:cs="Browallia New"/>
          <w:color w:val="auto"/>
          <w:sz w:val="28"/>
          <w:szCs w:val="28"/>
        </w:rPr>
        <w:tab/>
      </w:r>
      <w:r w:rsidR="005E1D9B" w:rsidRPr="00014C05">
        <w:rPr>
          <w:rFonts w:ascii="Browallia New" w:hAnsi="Browallia New" w:cs="Browallia New"/>
          <w:color w:val="auto"/>
          <w:sz w:val="28"/>
          <w:szCs w:val="28"/>
          <w:cs/>
        </w:rPr>
        <w:t>นายชวาลา เทียนประเสริฐกิจ</w:t>
      </w:r>
      <w:r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rPr>
        <w:t xml:space="preserve"> </w:t>
      </w:r>
    </w:p>
    <w:p w:rsidR="00721BF9" w:rsidRPr="00014C05" w:rsidRDefault="00027DBF" w:rsidP="00BC0F20">
      <w:pPr>
        <w:tabs>
          <w:tab w:val="left" w:pos="3120"/>
        </w:tabs>
        <w:rPr>
          <w:rFonts w:ascii="Browallia New" w:hAnsi="Browallia New" w:cs="Browallia New"/>
          <w:color w:val="auto"/>
          <w:sz w:val="28"/>
          <w:szCs w:val="28"/>
        </w:rPr>
      </w:pPr>
      <w:r w:rsidRPr="00014C05">
        <w:rPr>
          <w:rFonts w:ascii="Browallia New" w:hAnsi="Browallia New" w:cs="Browallia New"/>
          <w:b/>
          <w:bCs/>
          <w:color w:val="auto"/>
          <w:sz w:val="28"/>
          <w:szCs w:val="28"/>
          <w:cs/>
        </w:rPr>
        <w:t>ประจำปี</w:t>
      </w:r>
      <w:r w:rsidRPr="00014C05">
        <w:rPr>
          <w:rFonts w:ascii="Browallia New" w:hAnsi="Browallia New" w:cs="Browallia New"/>
          <w:b/>
          <w:bCs/>
          <w:color w:val="auto"/>
          <w:sz w:val="28"/>
          <w:szCs w:val="28"/>
        </w:rPr>
        <w:t xml:space="preserve"> 25</w:t>
      </w:r>
      <w:r w:rsidR="00C42249" w:rsidRPr="00014C05">
        <w:rPr>
          <w:rFonts w:ascii="Browallia New" w:hAnsi="Browallia New" w:cs="Browallia New"/>
          <w:b/>
          <w:bCs/>
          <w:color w:val="auto"/>
          <w:sz w:val="28"/>
          <w:szCs w:val="28"/>
        </w:rPr>
        <w:t>60</w:t>
      </w:r>
      <w:r w:rsidR="00014C05">
        <w:rPr>
          <w:rFonts w:ascii="Browallia New" w:hAnsi="Browallia New" w:cs="Browallia New"/>
          <w:b/>
          <w:bCs/>
          <w:color w:val="auto"/>
          <w:sz w:val="28"/>
          <w:szCs w:val="28"/>
        </w:rPr>
        <w:t xml:space="preserve"> </w:t>
      </w:r>
      <w:r w:rsidRPr="00014C05">
        <w:rPr>
          <w:rFonts w:ascii="Browallia New" w:hAnsi="Browallia New" w:cs="Browallia New"/>
          <w:b/>
          <w:bCs/>
          <w:color w:val="auto"/>
          <w:sz w:val="28"/>
          <w:szCs w:val="28"/>
          <w:cs/>
        </w:rPr>
        <w:t>-</w:t>
      </w:r>
      <w:r w:rsidR="00014C05">
        <w:rPr>
          <w:rFonts w:ascii="Browallia New" w:hAnsi="Browallia New" w:cs="Browallia New" w:hint="cs"/>
          <w:b/>
          <w:bCs/>
          <w:color w:val="auto"/>
          <w:sz w:val="28"/>
          <w:szCs w:val="28"/>
          <w:cs/>
        </w:rPr>
        <w:t xml:space="preserve"> </w:t>
      </w:r>
      <w:r w:rsidR="00014C05">
        <w:rPr>
          <w:rFonts w:ascii="Browallia New" w:hAnsi="Browallia New" w:cs="Browallia New"/>
          <w:b/>
          <w:bCs/>
          <w:color w:val="auto"/>
          <w:sz w:val="28"/>
          <w:szCs w:val="28"/>
        </w:rPr>
        <w:t>2561</w:t>
      </w:r>
      <w:r w:rsidR="00721BF9" w:rsidRPr="00014C05">
        <w:rPr>
          <w:rFonts w:ascii="Browallia New" w:hAnsi="Browallia New" w:cs="Browallia New"/>
          <w:color w:val="auto"/>
          <w:sz w:val="28"/>
          <w:szCs w:val="28"/>
          <w:cs/>
        </w:rPr>
        <w:tab/>
        <w:t xml:space="preserve">ผู้สอบบัญชีรับอนุญาตเลขทะเบียน </w:t>
      </w:r>
      <w:r w:rsidR="005E1D9B" w:rsidRPr="00014C05">
        <w:rPr>
          <w:rFonts w:ascii="Browallia New" w:hAnsi="Browallia New" w:cs="Browallia New"/>
          <w:color w:val="auto"/>
          <w:sz w:val="28"/>
          <w:szCs w:val="28"/>
          <w:cs/>
        </w:rPr>
        <w:t>4301</w:t>
      </w:r>
    </w:p>
    <w:p w:rsidR="00721BF9" w:rsidRPr="00014C05" w:rsidRDefault="00721BF9"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cs/>
        </w:rPr>
        <w:t xml:space="preserve">บริษัท </w:t>
      </w:r>
      <w:r w:rsidR="004152F5" w:rsidRPr="00014C05">
        <w:rPr>
          <w:rFonts w:ascii="Browallia New" w:hAnsi="Browallia New" w:cs="Browallia New"/>
          <w:color w:val="auto"/>
          <w:sz w:val="28"/>
          <w:szCs w:val="28"/>
          <w:cs/>
        </w:rPr>
        <w:t>ดีลอยท์ ทู้ช โธมัทสุ ไชยยศ สอบบัญชี</w:t>
      </w:r>
      <w:r w:rsidRPr="00014C05">
        <w:rPr>
          <w:rFonts w:ascii="Browallia New" w:hAnsi="Browallia New" w:cs="Browallia New"/>
          <w:color w:val="auto"/>
          <w:sz w:val="28"/>
          <w:szCs w:val="28"/>
          <w:cs/>
        </w:rPr>
        <w:t xml:space="preserve"> จำกัด</w:t>
      </w:r>
    </w:p>
    <w:p w:rsidR="006D4920" w:rsidRPr="00014C05" w:rsidRDefault="004152F5"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shd w:val="clear" w:color="auto" w:fill="FFFFFF"/>
          <w:cs/>
        </w:rPr>
        <w:t>อาคารเอไอเอ สาทร ทาวเวอร์</w:t>
      </w:r>
      <w:r w:rsidR="006D4920" w:rsidRPr="00014C05">
        <w:rPr>
          <w:rFonts w:ascii="Browallia New" w:hAnsi="Browallia New" w:cs="Browallia New"/>
          <w:color w:val="auto"/>
          <w:sz w:val="28"/>
          <w:szCs w:val="28"/>
          <w:cs/>
        </w:rPr>
        <w:t xml:space="preserve"> ชั้น </w:t>
      </w:r>
      <w:r w:rsidRPr="00014C05">
        <w:rPr>
          <w:rFonts w:ascii="Browallia New" w:hAnsi="Browallia New" w:cs="Browallia New"/>
          <w:color w:val="auto"/>
          <w:sz w:val="28"/>
          <w:szCs w:val="28"/>
          <w:cs/>
        </w:rPr>
        <w:t>23-27</w:t>
      </w:r>
    </w:p>
    <w:p w:rsidR="00721BF9" w:rsidRPr="00014C05" w:rsidRDefault="004152F5"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cs/>
        </w:rPr>
        <w:t xml:space="preserve">11/1 </w:t>
      </w:r>
      <w:r w:rsidR="00721BF9" w:rsidRPr="00014C05">
        <w:rPr>
          <w:rFonts w:ascii="Browallia New" w:hAnsi="Browallia New" w:cs="Browallia New"/>
          <w:color w:val="auto"/>
          <w:sz w:val="28"/>
          <w:szCs w:val="28"/>
        </w:rPr>
        <w:t xml:space="preserve"> </w:t>
      </w:r>
      <w:r w:rsidR="00721BF9" w:rsidRPr="00014C05">
        <w:rPr>
          <w:rFonts w:ascii="Browallia New" w:hAnsi="Browallia New" w:cs="Browallia New"/>
          <w:color w:val="auto"/>
          <w:sz w:val="28"/>
          <w:szCs w:val="28"/>
          <w:cs/>
        </w:rPr>
        <w:t>ถนน</w:t>
      </w:r>
      <w:r w:rsidRPr="00014C05">
        <w:rPr>
          <w:rFonts w:ascii="Browallia New" w:hAnsi="Browallia New" w:cs="Browallia New"/>
          <w:color w:val="auto"/>
          <w:sz w:val="28"/>
          <w:szCs w:val="28"/>
          <w:cs/>
        </w:rPr>
        <w:t>สาทรใต้</w:t>
      </w:r>
      <w:r w:rsidR="00721BF9" w:rsidRPr="00014C05">
        <w:rPr>
          <w:rFonts w:ascii="Browallia New" w:hAnsi="Browallia New" w:cs="Browallia New"/>
          <w:color w:val="auto"/>
          <w:sz w:val="28"/>
          <w:szCs w:val="28"/>
          <w:cs/>
        </w:rPr>
        <w:t xml:space="preserve"> แขวง</w:t>
      </w:r>
      <w:r w:rsidRPr="00014C05">
        <w:rPr>
          <w:rFonts w:ascii="Browallia New" w:hAnsi="Browallia New" w:cs="Browallia New"/>
          <w:color w:val="auto"/>
          <w:sz w:val="28"/>
          <w:szCs w:val="28"/>
          <w:cs/>
        </w:rPr>
        <w:t>ยานนาวา</w:t>
      </w:r>
      <w:r w:rsidR="00721BF9" w:rsidRPr="00014C05">
        <w:rPr>
          <w:rFonts w:ascii="Browallia New" w:hAnsi="Browallia New" w:cs="Browallia New"/>
          <w:color w:val="auto"/>
          <w:sz w:val="28"/>
          <w:szCs w:val="28"/>
          <w:cs/>
        </w:rPr>
        <w:t xml:space="preserve"> เขต</w:t>
      </w:r>
      <w:r w:rsidRPr="00014C05">
        <w:rPr>
          <w:rFonts w:ascii="Browallia New" w:hAnsi="Browallia New" w:cs="Browallia New"/>
          <w:color w:val="auto"/>
          <w:sz w:val="28"/>
          <w:szCs w:val="28"/>
          <w:cs/>
        </w:rPr>
        <w:t>สาทร</w:t>
      </w:r>
      <w:r w:rsidR="00721BF9" w:rsidRPr="00014C05">
        <w:rPr>
          <w:rFonts w:ascii="Browallia New" w:hAnsi="Browallia New" w:cs="Browallia New"/>
          <w:color w:val="auto"/>
          <w:sz w:val="28"/>
          <w:szCs w:val="28"/>
          <w:cs/>
        </w:rPr>
        <w:t xml:space="preserve"> กรุงเทพมหานคร</w:t>
      </w:r>
      <w:r w:rsidR="00721BF9" w:rsidRPr="00014C05">
        <w:rPr>
          <w:rFonts w:ascii="Browallia New" w:hAnsi="Browallia New" w:cs="Browallia New"/>
          <w:color w:val="auto"/>
          <w:sz w:val="28"/>
          <w:szCs w:val="28"/>
        </w:rPr>
        <w:t xml:space="preserve"> 10</w:t>
      </w:r>
      <w:r w:rsidR="006D4920" w:rsidRPr="00014C05">
        <w:rPr>
          <w:rFonts w:ascii="Browallia New" w:hAnsi="Browallia New" w:cs="Browallia New"/>
          <w:color w:val="auto"/>
          <w:sz w:val="28"/>
          <w:szCs w:val="28"/>
          <w:cs/>
        </w:rPr>
        <w:t>1</w:t>
      </w:r>
      <w:r w:rsidRPr="00014C05">
        <w:rPr>
          <w:rFonts w:ascii="Browallia New" w:hAnsi="Browallia New" w:cs="Browallia New"/>
          <w:color w:val="auto"/>
          <w:sz w:val="28"/>
          <w:szCs w:val="28"/>
        </w:rPr>
        <w:t>2</w:t>
      </w:r>
      <w:r w:rsidR="00721BF9" w:rsidRPr="00014C05">
        <w:rPr>
          <w:rFonts w:ascii="Browallia New" w:hAnsi="Browallia New" w:cs="Browallia New"/>
          <w:color w:val="auto"/>
          <w:sz w:val="28"/>
          <w:szCs w:val="28"/>
        </w:rPr>
        <w:t>0</w:t>
      </w:r>
    </w:p>
    <w:p w:rsidR="00721BF9" w:rsidRPr="00014C05" w:rsidRDefault="00721BF9"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cs/>
        </w:rPr>
        <w:t>โทรศัพท์</w:t>
      </w:r>
      <w:r w:rsidRPr="00014C05">
        <w:rPr>
          <w:rFonts w:ascii="Browallia New" w:hAnsi="Browallia New" w:cs="Browallia New"/>
          <w:color w:val="auto"/>
          <w:sz w:val="28"/>
          <w:szCs w:val="28"/>
        </w:rPr>
        <w:t xml:space="preserve"> 0-2</w:t>
      </w:r>
      <w:r w:rsidR="00C80DD9" w:rsidRPr="00014C05">
        <w:rPr>
          <w:rFonts w:ascii="Browallia New" w:hAnsi="Browallia New" w:cs="Browallia New"/>
          <w:color w:val="auto"/>
          <w:sz w:val="28"/>
          <w:szCs w:val="28"/>
        </w:rPr>
        <w:t>034</w:t>
      </w:r>
      <w:r w:rsidRPr="00014C05">
        <w:rPr>
          <w:rFonts w:ascii="Browallia New" w:hAnsi="Browallia New" w:cs="Browallia New"/>
          <w:color w:val="auto"/>
          <w:sz w:val="28"/>
          <w:szCs w:val="28"/>
        </w:rPr>
        <w:t>-</w:t>
      </w:r>
      <w:r w:rsidR="00C80DD9" w:rsidRPr="00014C05">
        <w:rPr>
          <w:rFonts w:ascii="Browallia New" w:hAnsi="Browallia New" w:cs="Browallia New"/>
          <w:color w:val="auto"/>
          <w:sz w:val="28"/>
          <w:szCs w:val="28"/>
        </w:rPr>
        <w:t>0000</w:t>
      </w:r>
    </w:p>
    <w:p w:rsidR="00721BF9" w:rsidRPr="00014C05" w:rsidRDefault="00721BF9"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cs/>
        </w:rPr>
        <w:t>โทรสาร</w:t>
      </w:r>
      <w:r w:rsidRPr="00014C05">
        <w:rPr>
          <w:rFonts w:ascii="Browallia New" w:hAnsi="Browallia New" w:cs="Browallia New"/>
          <w:color w:val="auto"/>
          <w:sz w:val="28"/>
          <w:szCs w:val="28"/>
        </w:rPr>
        <w:t xml:space="preserve"> 0-2</w:t>
      </w:r>
      <w:r w:rsidR="00C80DD9" w:rsidRPr="00014C05">
        <w:rPr>
          <w:rFonts w:ascii="Browallia New" w:hAnsi="Browallia New" w:cs="Browallia New"/>
          <w:color w:val="auto"/>
          <w:sz w:val="28"/>
          <w:szCs w:val="28"/>
        </w:rPr>
        <w:t>034</w:t>
      </w:r>
      <w:r w:rsidRPr="00014C05">
        <w:rPr>
          <w:rFonts w:ascii="Browallia New" w:hAnsi="Browallia New" w:cs="Browallia New"/>
          <w:color w:val="auto"/>
          <w:sz w:val="28"/>
          <w:szCs w:val="28"/>
        </w:rPr>
        <w:t>-</w:t>
      </w:r>
      <w:r w:rsidR="006D4920" w:rsidRPr="00014C05">
        <w:rPr>
          <w:rFonts w:ascii="Browallia New" w:hAnsi="Browallia New" w:cs="Browallia New"/>
          <w:color w:val="auto"/>
          <w:sz w:val="28"/>
          <w:szCs w:val="28"/>
        </w:rPr>
        <w:t>0</w:t>
      </w:r>
      <w:r w:rsidR="00C80DD9" w:rsidRPr="00014C05">
        <w:rPr>
          <w:rFonts w:ascii="Browallia New" w:hAnsi="Browallia New" w:cs="Browallia New"/>
          <w:color w:val="auto"/>
          <w:sz w:val="28"/>
          <w:szCs w:val="28"/>
        </w:rPr>
        <w:t>100</w:t>
      </w:r>
    </w:p>
    <w:p w:rsidR="00C42249" w:rsidRPr="00014C05" w:rsidRDefault="00C42249" w:rsidP="00BC0F20">
      <w:pPr>
        <w:tabs>
          <w:tab w:val="left" w:pos="3120"/>
        </w:tabs>
        <w:spacing w:before="120"/>
        <w:rPr>
          <w:rFonts w:ascii="Browallia New" w:hAnsi="Browallia New" w:cs="Browallia New"/>
          <w:color w:val="auto"/>
          <w:sz w:val="28"/>
          <w:szCs w:val="28"/>
        </w:rPr>
      </w:pPr>
      <w:r w:rsidRPr="00014C05">
        <w:rPr>
          <w:rFonts w:ascii="Browallia New" w:hAnsi="Browallia New" w:cs="Browallia New"/>
          <w:b/>
          <w:bCs/>
          <w:color w:val="auto"/>
          <w:sz w:val="28"/>
          <w:szCs w:val="28"/>
          <w:cs/>
        </w:rPr>
        <w:t>ชื่อผู้สอบบัญชี</w:t>
      </w:r>
      <w:r w:rsidRPr="00014C05">
        <w:rPr>
          <w:rFonts w:ascii="Browallia New" w:hAnsi="Browallia New" w:cs="Browallia New"/>
          <w:color w:val="auto"/>
          <w:sz w:val="28"/>
          <w:szCs w:val="28"/>
        </w:rPr>
        <w:tab/>
      </w:r>
      <w:r w:rsidRPr="00014C05">
        <w:rPr>
          <w:rFonts w:ascii="Browallia New" w:hAnsi="Browallia New" w:cs="Browallia New"/>
          <w:color w:val="auto"/>
          <w:sz w:val="28"/>
          <w:szCs w:val="28"/>
          <w:cs/>
        </w:rPr>
        <w:t xml:space="preserve">นายนันทวัฒน์ สำรวญหันต์ </w:t>
      </w:r>
      <w:r w:rsidRPr="00014C05">
        <w:rPr>
          <w:rFonts w:ascii="Browallia New" w:hAnsi="Browallia New" w:cs="Browallia New"/>
          <w:color w:val="auto"/>
          <w:sz w:val="28"/>
          <w:szCs w:val="28"/>
        </w:rPr>
        <w:t xml:space="preserve"> </w:t>
      </w:r>
    </w:p>
    <w:p w:rsidR="00C42249" w:rsidRPr="00014C05" w:rsidRDefault="00C42249" w:rsidP="00BC0F20">
      <w:pPr>
        <w:tabs>
          <w:tab w:val="left" w:pos="3120"/>
        </w:tabs>
        <w:rPr>
          <w:rFonts w:ascii="Browallia New" w:hAnsi="Browallia New" w:cs="Browallia New"/>
          <w:color w:val="auto"/>
          <w:sz w:val="28"/>
          <w:szCs w:val="28"/>
        </w:rPr>
      </w:pPr>
      <w:r w:rsidRPr="00014C05">
        <w:rPr>
          <w:rFonts w:ascii="Browallia New" w:hAnsi="Browallia New" w:cs="Browallia New"/>
          <w:b/>
          <w:bCs/>
          <w:color w:val="auto"/>
          <w:sz w:val="28"/>
          <w:szCs w:val="28"/>
          <w:cs/>
        </w:rPr>
        <w:t>ประจำปี</w:t>
      </w:r>
      <w:r w:rsidRPr="00014C05">
        <w:rPr>
          <w:rFonts w:ascii="Browallia New" w:hAnsi="Browallia New" w:cs="Browallia New"/>
          <w:b/>
          <w:bCs/>
          <w:color w:val="auto"/>
          <w:sz w:val="28"/>
          <w:szCs w:val="28"/>
        </w:rPr>
        <w:t xml:space="preserve"> </w:t>
      </w:r>
      <w:r w:rsidR="00014C05">
        <w:rPr>
          <w:rFonts w:ascii="Browallia New" w:hAnsi="Browallia New" w:cs="Browallia New" w:hint="cs"/>
          <w:b/>
          <w:bCs/>
          <w:color w:val="auto"/>
          <w:sz w:val="28"/>
          <w:szCs w:val="28"/>
          <w:cs/>
        </w:rPr>
        <w:t xml:space="preserve"> </w:t>
      </w:r>
      <w:r w:rsidR="00014C05">
        <w:rPr>
          <w:rFonts w:ascii="Browallia New" w:hAnsi="Browallia New" w:cs="Browallia New"/>
          <w:b/>
          <w:bCs/>
          <w:color w:val="auto"/>
          <w:sz w:val="28"/>
          <w:szCs w:val="28"/>
        </w:rPr>
        <w:t>256</w:t>
      </w:r>
      <w:r w:rsidRPr="00014C05">
        <w:rPr>
          <w:rFonts w:ascii="Browallia New" w:hAnsi="Browallia New" w:cs="Browallia New"/>
          <w:b/>
          <w:bCs/>
          <w:color w:val="auto"/>
          <w:sz w:val="28"/>
          <w:szCs w:val="28"/>
        </w:rPr>
        <w:t>2</w:t>
      </w:r>
      <w:r w:rsidRPr="00014C05">
        <w:rPr>
          <w:rFonts w:ascii="Browallia New" w:hAnsi="Browallia New" w:cs="Browallia New"/>
          <w:color w:val="auto"/>
          <w:sz w:val="28"/>
          <w:szCs w:val="28"/>
          <w:cs/>
        </w:rPr>
        <w:tab/>
        <w:t xml:space="preserve">ผู้สอบบัญชีรับอนุญาตเลขทะเบียน </w:t>
      </w:r>
      <w:r w:rsidRPr="00014C05">
        <w:rPr>
          <w:rFonts w:ascii="Browallia New" w:hAnsi="Browallia New" w:cs="Browallia New"/>
          <w:color w:val="auto"/>
          <w:sz w:val="28"/>
          <w:szCs w:val="28"/>
        </w:rPr>
        <w:t>7731</w:t>
      </w:r>
    </w:p>
    <w:p w:rsidR="00C42249" w:rsidRPr="00014C05" w:rsidRDefault="00C42249"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cs/>
        </w:rPr>
        <w:t>บริษัท ดีลอยท์ ทู้ช โธมัทสุ ไชยยศ สอบบัญชี จำกัด</w:t>
      </w:r>
    </w:p>
    <w:p w:rsidR="00C42249" w:rsidRPr="00014C05" w:rsidRDefault="00C42249"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shd w:val="clear" w:color="auto" w:fill="FFFFFF"/>
          <w:cs/>
        </w:rPr>
        <w:t>อาคารเอไอเอ สาทร ทาวเวอร์</w:t>
      </w:r>
      <w:r w:rsidRPr="00014C05">
        <w:rPr>
          <w:rFonts w:ascii="Browallia New" w:hAnsi="Browallia New" w:cs="Browallia New"/>
          <w:color w:val="auto"/>
          <w:sz w:val="28"/>
          <w:szCs w:val="28"/>
          <w:cs/>
        </w:rPr>
        <w:t xml:space="preserve"> ชั้น 23-27</w:t>
      </w:r>
    </w:p>
    <w:p w:rsidR="00C42249" w:rsidRPr="00014C05" w:rsidRDefault="00C42249"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cs/>
        </w:rPr>
        <w:t xml:space="preserve">11/1 </w:t>
      </w:r>
      <w:r w:rsidRPr="00014C05">
        <w:rPr>
          <w:rFonts w:ascii="Browallia New" w:hAnsi="Browallia New" w:cs="Browallia New"/>
          <w:color w:val="auto"/>
          <w:sz w:val="28"/>
          <w:szCs w:val="28"/>
        </w:rPr>
        <w:t xml:space="preserve"> </w:t>
      </w:r>
      <w:r w:rsidRPr="00014C05">
        <w:rPr>
          <w:rFonts w:ascii="Browallia New" w:hAnsi="Browallia New" w:cs="Browallia New"/>
          <w:color w:val="auto"/>
          <w:sz w:val="28"/>
          <w:szCs w:val="28"/>
          <w:cs/>
        </w:rPr>
        <w:t>ถนนสาทรใต้ แขวงยานนาวา เขตสาทร กรุงเทพมหานคร</w:t>
      </w:r>
      <w:r w:rsidRPr="00014C05">
        <w:rPr>
          <w:rFonts w:ascii="Browallia New" w:hAnsi="Browallia New" w:cs="Browallia New"/>
          <w:color w:val="auto"/>
          <w:sz w:val="28"/>
          <w:szCs w:val="28"/>
        </w:rPr>
        <w:t xml:space="preserve"> 10</w:t>
      </w:r>
      <w:r w:rsidRPr="00014C05">
        <w:rPr>
          <w:rFonts w:ascii="Browallia New" w:hAnsi="Browallia New" w:cs="Browallia New"/>
          <w:color w:val="auto"/>
          <w:sz w:val="28"/>
          <w:szCs w:val="28"/>
          <w:cs/>
        </w:rPr>
        <w:t>1</w:t>
      </w:r>
      <w:r w:rsidRPr="00014C05">
        <w:rPr>
          <w:rFonts w:ascii="Browallia New" w:hAnsi="Browallia New" w:cs="Browallia New"/>
          <w:color w:val="auto"/>
          <w:sz w:val="28"/>
          <w:szCs w:val="28"/>
        </w:rPr>
        <w:t>20</w:t>
      </w:r>
    </w:p>
    <w:p w:rsidR="00C42249" w:rsidRPr="00014C05" w:rsidRDefault="00C42249"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cs/>
        </w:rPr>
        <w:t>โทรศัพท์</w:t>
      </w:r>
      <w:r w:rsidRPr="00014C05">
        <w:rPr>
          <w:rFonts w:ascii="Browallia New" w:hAnsi="Browallia New" w:cs="Browallia New"/>
          <w:color w:val="auto"/>
          <w:sz w:val="28"/>
          <w:szCs w:val="28"/>
        </w:rPr>
        <w:t xml:space="preserve"> 0-2034-0000</w:t>
      </w:r>
    </w:p>
    <w:p w:rsidR="00C42249" w:rsidRPr="00014C05" w:rsidRDefault="00C42249" w:rsidP="00BC0F20">
      <w:pPr>
        <w:tabs>
          <w:tab w:val="left" w:pos="3120"/>
        </w:tabs>
        <w:ind w:left="3120"/>
        <w:rPr>
          <w:rFonts w:ascii="Browallia New" w:hAnsi="Browallia New" w:cs="Browallia New"/>
          <w:color w:val="auto"/>
          <w:sz w:val="28"/>
          <w:szCs w:val="28"/>
        </w:rPr>
      </w:pPr>
      <w:r w:rsidRPr="00014C05">
        <w:rPr>
          <w:rFonts w:ascii="Browallia New" w:hAnsi="Browallia New" w:cs="Browallia New"/>
          <w:color w:val="auto"/>
          <w:sz w:val="28"/>
          <w:szCs w:val="28"/>
          <w:cs/>
        </w:rPr>
        <w:t>โทรสาร</w:t>
      </w:r>
      <w:r w:rsidRPr="00014C05">
        <w:rPr>
          <w:rFonts w:ascii="Browallia New" w:hAnsi="Browallia New" w:cs="Browallia New"/>
          <w:color w:val="auto"/>
          <w:sz w:val="28"/>
          <w:szCs w:val="28"/>
        </w:rPr>
        <w:t xml:space="preserve"> 0-2034-0100</w:t>
      </w:r>
    </w:p>
    <w:p w:rsidR="00AD59F6" w:rsidRPr="00014C05" w:rsidRDefault="00AD59F6" w:rsidP="00BC0F20">
      <w:pPr>
        <w:tabs>
          <w:tab w:val="left" w:pos="7380"/>
        </w:tabs>
        <w:ind w:left="360"/>
        <w:rPr>
          <w:rFonts w:ascii="Browallia New" w:hAnsi="Browallia New" w:cs="Browallia New"/>
          <w:b/>
          <w:bCs/>
          <w:color w:val="0000FF"/>
          <w:sz w:val="28"/>
          <w:szCs w:val="28"/>
        </w:rPr>
      </w:pPr>
    </w:p>
    <w:p w:rsidR="00027DBF" w:rsidRPr="00014C05" w:rsidRDefault="00027DBF" w:rsidP="00BC0F20">
      <w:pPr>
        <w:tabs>
          <w:tab w:val="left" w:pos="7380"/>
        </w:tabs>
        <w:ind w:left="360"/>
        <w:rPr>
          <w:rFonts w:ascii="Browallia New" w:hAnsi="Browallia New" w:cs="Browallia New"/>
          <w:b/>
          <w:bCs/>
          <w:color w:val="0000FF"/>
          <w:sz w:val="28"/>
          <w:szCs w:val="28"/>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66047" w:rsidRPr="00BC0F20" w:rsidRDefault="00A66047" w:rsidP="00BC0F20">
      <w:pPr>
        <w:tabs>
          <w:tab w:val="left" w:pos="7380"/>
        </w:tabs>
        <w:ind w:left="360"/>
        <w:rPr>
          <w:rFonts w:ascii="Browallia New" w:hAnsi="Browallia New" w:cs="Browallia New"/>
          <w:color w:val="0000FF"/>
          <w:sz w:val="20"/>
          <w:szCs w:val="20"/>
        </w:rPr>
      </w:pPr>
    </w:p>
    <w:p w:rsidR="00A66047" w:rsidRPr="00BC0F20" w:rsidRDefault="00A66047" w:rsidP="00BC0F20">
      <w:pPr>
        <w:tabs>
          <w:tab w:val="left" w:pos="7380"/>
        </w:tabs>
        <w:ind w:left="360"/>
        <w:rPr>
          <w:rFonts w:ascii="Browallia New" w:hAnsi="Browallia New" w:cs="Browallia New"/>
          <w:color w:val="0000FF"/>
          <w:sz w:val="20"/>
          <w:szCs w:val="20"/>
        </w:rPr>
      </w:pPr>
    </w:p>
    <w:p w:rsidR="00A66047" w:rsidRPr="00BC0F20" w:rsidRDefault="00A66047" w:rsidP="00BC0F20">
      <w:pPr>
        <w:tabs>
          <w:tab w:val="left" w:pos="7380"/>
        </w:tabs>
        <w:ind w:left="360"/>
        <w:rPr>
          <w:rFonts w:ascii="Browallia New" w:hAnsi="Browallia New" w:cs="Browallia New"/>
          <w:color w:val="0000FF"/>
          <w:sz w:val="20"/>
          <w:szCs w:val="20"/>
        </w:rPr>
      </w:pPr>
    </w:p>
    <w:p w:rsidR="00A66047" w:rsidRPr="00BC0F20" w:rsidRDefault="00A66047" w:rsidP="00BC0F20">
      <w:pPr>
        <w:tabs>
          <w:tab w:val="left" w:pos="7380"/>
        </w:tabs>
        <w:ind w:left="360"/>
        <w:rPr>
          <w:rFonts w:ascii="Browallia New" w:hAnsi="Browallia New" w:cs="Browallia New"/>
          <w:color w:val="0000FF"/>
          <w:sz w:val="20"/>
          <w:szCs w:val="20"/>
        </w:rPr>
      </w:pPr>
    </w:p>
    <w:p w:rsidR="00B579B3" w:rsidRPr="00BC0F20" w:rsidRDefault="00B579B3" w:rsidP="00BC0F20">
      <w:pPr>
        <w:tabs>
          <w:tab w:val="left" w:pos="7380"/>
        </w:tabs>
        <w:ind w:left="360"/>
        <w:rPr>
          <w:rFonts w:ascii="Browallia New" w:hAnsi="Browallia New" w:cs="Browallia New"/>
          <w:color w:val="0000FF"/>
          <w:sz w:val="20"/>
          <w:szCs w:val="20"/>
        </w:rPr>
      </w:pPr>
    </w:p>
    <w:p w:rsidR="00471A1A" w:rsidRPr="00BC0F20" w:rsidRDefault="00471A1A"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B579B3" w:rsidRPr="00BC0F20" w:rsidRDefault="00B579B3"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471A1A" w:rsidRPr="00BC0F20" w:rsidRDefault="00471A1A" w:rsidP="00BC0F20">
      <w:pPr>
        <w:tabs>
          <w:tab w:val="left" w:pos="7380"/>
        </w:tabs>
        <w:ind w:left="360"/>
        <w:rPr>
          <w:rFonts w:ascii="Browallia New" w:hAnsi="Browallia New" w:cs="Browallia New"/>
          <w:color w:val="0000FF"/>
          <w:sz w:val="20"/>
          <w:szCs w:val="28"/>
        </w:rPr>
      </w:pPr>
    </w:p>
    <w:p w:rsidR="00027DBF" w:rsidRPr="00BC0F20" w:rsidRDefault="00027DBF" w:rsidP="00BC0F20">
      <w:pPr>
        <w:tabs>
          <w:tab w:val="left" w:pos="7380"/>
        </w:tabs>
        <w:ind w:left="360"/>
        <w:rPr>
          <w:rFonts w:ascii="Browallia New" w:hAnsi="Browallia New" w:cs="Browallia New"/>
          <w:color w:val="0000FF"/>
          <w:sz w:val="20"/>
          <w:szCs w:val="28"/>
        </w:rPr>
      </w:pPr>
    </w:p>
    <w:p w:rsidR="00027DBF" w:rsidRPr="00BC0F20" w:rsidRDefault="00027DBF" w:rsidP="00BC0F20">
      <w:pPr>
        <w:tabs>
          <w:tab w:val="left" w:pos="7380"/>
        </w:tabs>
        <w:ind w:left="360"/>
        <w:rPr>
          <w:rFonts w:ascii="Browallia New" w:hAnsi="Browallia New" w:cs="Browallia New"/>
          <w:color w:val="0000FF"/>
          <w:sz w:val="20"/>
          <w:szCs w:val="28"/>
        </w:rPr>
      </w:pPr>
    </w:p>
    <w:sectPr w:rsidR="00027DBF" w:rsidRPr="00BC0F20" w:rsidSect="00A0109A">
      <w:headerReference w:type="even" r:id="rId13"/>
      <w:headerReference w:type="default" r:id="rId14"/>
      <w:footerReference w:type="even" r:id="rId15"/>
      <w:footerReference w:type="default" r:id="rId16"/>
      <w:headerReference w:type="first" r:id="rId17"/>
      <w:footerReference w:type="first" r:id="rId18"/>
      <w:pgSz w:w="11907" w:h="16840" w:code="9"/>
      <w:pgMar w:top="1440" w:right="1531" w:bottom="1079"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DDA" w:rsidRDefault="00B13DDA">
      <w:r>
        <w:separator/>
      </w:r>
    </w:p>
  </w:endnote>
  <w:endnote w:type="continuationSeparator" w:id="0">
    <w:p w:rsidR="00B13DDA" w:rsidRDefault="00B1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09A" w:rsidRDefault="00A010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116AC0">
      <w:rPr>
        <w:rStyle w:val="PageNumber"/>
        <w:rFonts w:cs="Tahoma"/>
        <w:noProof/>
        <w:color w:val="auto"/>
        <w:sz w:val="16"/>
        <w:szCs w:val="16"/>
      </w:rPr>
      <w:t>24</w:t>
    </w:r>
    <w:r w:rsidRPr="00335AA6">
      <w:rPr>
        <w:rStyle w:val="PageNumber"/>
        <w:rFonts w:cs="Tahoma"/>
        <w:color w:val="auto"/>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2A1D89">
      <w:rPr>
        <w:rStyle w:val="PageNumber"/>
        <w:rFonts w:cs="Tahoma"/>
        <w:noProof/>
        <w:color w:val="auto"/>
        <w:sz w:val="16"/>
        <w:szCs w:val="16"/>
      </w:rPr>
      <w:t>79</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DDA" w:rsidRDefault="00B13DDA">
      <w:r>
        <w:separator/>
      </w:r>
    </w:p>
  </w:footnote>
  <w:footnote w:type="continuationSeparator" w:id="0">
    <w:p w:rsidR="00B13DDA" w:rsidRDefault="00B13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09A" w:rsidRDefault="00A010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09A" w:rsidRDefault="00A010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09A" w:rsidRDefault="00A010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D1F"/>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nsid w:val="026F78AC"/>
    <w:multiLevelType w:val="hybridMultilevel"/>
    <w:tmpl w:val="62AA77B4"/>
    <w:lvl w:ilvl="0" w:tplc="B2A86170">
      <w:start w:val="1"/>
      <w:numFmt w:val="decimal"/>
      <w:lvlText w:val="%1."/>
      <w:lvlJc w:val="left"/>
      <w:pPr>
        <w:tabs>
          <w:tab w:val="num" w:pos="1080"/>
        </w:tabs>
        <w:ind w:left="1080" w:hanging="360"/>
      </w:pPr>
      <w:rPr>
        <w:rFonts w:hint="default"/>
        <w:b w:val="0"/>
        <w:bCs w:val="0"/>
        <w:sz w:val="28"/>
        <w:szCs w:val="2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4AC4D34"/>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45232"/>
    <w:multiLevelType w:val="hybridMultilevel"/>
    <w:tmpl w:val="C972D284"/>
    <w:lvl w:ilvl="0" w:tplc="5A4C97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3C7DAC"/>
    <w:multiLevelType w:val="multilevel"/>
    <w:tmpl w:val="E26CF2C4"/>
    <w:lvl w:ilvl="0">
      <w:start w:val="1"/>
      <w:numFmt w:val="decimal"/>
      <w:lvlText w:val="%1."/>
      <w:lvlJc w:val="left"/>
      <w:pPr>
        <w:tabs>
          <w:tab w:val="num" w:pos="360"/>
        </w:tabs>
        <w:ind w:left="360" w:hanging="360"/>
      </w:pPr>
      <w:rPr>
        <w:rFonts w:ascii="Browallia New" w:hAnsi="Browallia New" w:cs="Browallia New" w:hint="default"/>
        <w:b/>
        <w:bCs/>
        <w:i w:val="0"/>
        <w:color w:val="auto"/>
        <w:sz w:val="28"/>
        <w:szCs w:val="28"/>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8720EBD"/>
    <w:multiLevelType w:val="hybridMultilevel"/>
    <w:tmpl w:val="D94E29BE"/>
    <w:lvl w:ilvl="0" w:tplc="D4E4B7A6">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806A0"/>
    <w:multiLevelType w:val="multilevel"/>
    <w:tmpl w:val="F7C87256"/>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8"/>
        <w:szCs w:val="28"/>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0">
    <w:nsid w:val="1DB85E0E"/>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D201FB"/>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9946E4"/>
    <w:multiLevelType w:val="hybridMultilevel"/>
    <w:tmpl w:val="2794CD5C"/>
    <w:lvl w:ilvl="0" w:tplc="EE609352">
      <w:start w:val="1"/>
      <w:numFmt w:val="decimal"/>
      <w:lvlText w:val="%1."/>
      <w:lvlJc w:val="left"/>
      <w:pPr>
        <w:tabs>
          <w:tab w:val="num" w:pos="1440"/>
        </w:tabs>
        <w:ind w:left="1440" w:hanging="360"/>
      </w:pPr>
      <w:rPr>
        <w:rFonts w:hint="default"/>
        <w:b w:val="0"/>
        <w:bCs w:val="0"/>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E196B"/>
    <w:multiLevelType w:val="hybridMultilevel"/>
    <w:tmpl w:val="5CCC8AF8"/>
    <w:lvl w:ilvl="0" w:tplc="E8ACC50A">
      <w:start w:val="1"/>
      <w:numFmt w:val="decimal"/>
      <w:lvlText w:val="%1."/>
      <w:lvlJc w:val="left"/>
      <w:pPr>
        <w:tabs>
          <w:tab w:val="num" w:pos="7110"/>
        </w:tabs>
        <w:ind w:left="7110" w:hanging="360"/>
      </w:pPr>
      <w:rPr>
        <w:rFonts w:ascii="Browallia New" w:hAnsi="Browallia New" w:cs="Browallia New"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17">
    <w:nsid w:val="29623E7B"/>
    <w:multiLevelType w:val="hybridMultilevel"/>
    <w:tmpl w:val="56E277A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A5408BB"/>
    <w:multiLevelType w:val="hybridMultilevel"/>
    <w:tmpl w:val="445CC982"/>
    <w:lvl w:ilvl="0" w:tplc="9C6203C2">
      <w:start w:val="1"/>
      <w:numFmt w:val="decimal"/>
      <w:lvlText w:val="(%1)"/>
      <w:lvlJc w:val="left"/>
      <w:pPr>
        <w:ind w:left="1429" w:hanging="360"/>
      </w:pPr>
      <w:rPr>
        <w:rFonts w:hint="default"/>
        <w:cs w:val="0"/>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AF0698C"/>
    <w:multiLevelType w:val="hybridMultilevel"/>
    <w:tmpl w:val="DE58770A"/>
    <w:lvl w:ilvl="0" w:tplc="1514209A">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6718F9"/>
    <w:multiLevelType w:val="hybridMultilevel"/>
    <w:tmpl w:val="A9605D8A"/>
    <w:lvl w:ilvl="0" w:tplc="04090011">
      <w:start w:val="1"/>
      <w:numFmt w:val="decimal"/>
      <w:lvlText w:val="%1)"/>
      <w:lvlJc w:val="left"/>
      <w:pPr>
        <w:tabs>
          <w:tab w:val="num" w:pos="1069"/>
        </w:tabs>
        <w:ind w:left="1069" w:hanging="360"/>
      </w:pPr>
      <w:rPr>
        <w:rFonts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1E4C98"/>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3340AA0"/>
    <w:multiLevelType w:val="hybridMultilevel"/>
    <w:tmpl w:val="0EC87D9E"/>
    <w:lvl w:ilvl="0" w:tplc="04090011">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9825BA"/>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9594C47"/>
    <w:multiLevelType w:val="hybridMultilevel"/>
    <w:tmpl w:val="190C52C4"/>
    <w:lvl w:ilvl="0" w:tplc="81203A84">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9">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C03EE5"/>
    <w:multiLevelType w:val="hybridMultilevel"/>
    <w:tmpl w:val="6D34E0D4"/>
    <w:lvl w:ilvl="0" w:tplc="0409000F">
      <w:start w:val="1"/>
      <w:numFmt w:val="decimal"/>
      <w:lvlText w:val="%1."/>
      <w:lvlJc w:val="left"/>
      <w:pPr>
        <w:ind w:left="1440" w:hanging="360"/>
      </w:pPr>
    </w:lvl>
    <w:lvl w:ilvl="1" w:tplc="B9428A30">
      <w:start w:val="1"/>
      <w:numFmt w:val="decimal"/>
      <w:lvlText w:val="(%2)"/>
      <w:lvlJc w:val="left"/>
      <w:pPr>
        <w:ind w:left="2160" w:hanging="360"/>
      </w:pPr>
      <w:rPr>
        <w:rFonts w:ascii="Browallia New" w:hAnsi="Browallia New" w:cs="Browallia New" w:hint="default"/>
        <w:lang w:bidi="th-TH"/>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B636486"/>
    <w:multiLevelType w:val="hybridMultilevel"/>
    <w:tmpl w:val="5E9C0F20"/>
    <w:lvl w:ilvl="0" w:tplc="A28A13D2">
      <w:start w:val="1"/>
      <w:numFmt w:val="decimal"/>
      <w:lvlText w:val="(%1)"/>
      <w:lvlJc w:val="left"/>
      <w:pPr>
        <w:ind w:left="2160" w:hanging="360"/>
      </w:pPr>
      <w:rPr>
        <w:rFonts w:ascii="Browallia New" w:hAnsi="Browallia New" w:cs="Browalli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8615A8B"/>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DF3D18"/>
    <w:multiLevelType w:val="hybridMultilevel"/>
    <w:tmpl w:val="037CF928"/>
    <w:lvl w:ilvl="0" w:tplc="3666749C">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2D4CE3"/>
    <w:multiLevelType w:val="multilevel"/>
    <w:tmpl w:val="D69A666A"/>
    <w:lvl w:ilvl="0">
      <w:start w:val="1"/>
      <w:numFmt w:val="decimal"/>
      <w:lvlText w:val="%1."/>
      <w:lvlJc w:val="left"/>
      <w:pPr>
        <w:ind w:left="360" w:hanging="360"/>
      </w:pPr>
      <w:rPr>
        <w:rFonts w:ascii="Browallia New" w:hAnsi="Browallia New" w:cs="Browallia New" w:hint="default"/>
        <w:b w:val="0"/>
        <w:bCs w:val="0"/>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961147E"/>
    <w:multiLevelType w:val="hybridMultilevel"/>
    <w:tmpl w:val="54F236F2"/>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9">
    <w:nsid w:val="5DA55162"/>
    <w:multiLevelType w:val="multilevel"/>
    <w:tmpl w:val="0E8A26D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01F449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DB0B6F"/>
    <w:multiLevelType w:val="hybridMultilevel"/>
    <w:tmpl w:val="DE2E2DEE"/>
    <w:lvl w:ilvl="0" w:tplc="50BE1E3C">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493E3E"/>
    <w:multiLevelType w:val="multilevel"/>
    <w:tmpl w:val="126E751E"/>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43">
    <w:nsid w:val="67D114DA"/>
    <w:multiLevelType w:val="multilevel"/>
    <w:tmpl w:val="E2741FC2"/>
    <w:lvl w:ilvl="0">
      <w:start w:val="1"/>
      <w:numFmt w:val="decimal"/>
      <w:lvlText w:val="%1."/>
      <w:lvlJc w:val="left"/>
      <w:pPr>
        <w:tabs>
          <w:tab w:val="num" w:pos="360"/>
        </w:tabs>
        <w:ind w:left="360" w:hanging="360"/>
      </w:pPr>
      <w:rPr>
        <w:rFonts w:ascii="Browallia New" w:hAnsi="Browallia New" w:cs="Browallia New" w:hint="default"/>
        <w:b/>
        <w:bCs w:val="0"/>
        <w:i w:val="0"/>
        <w:sz w:val="32"/>
        <w:szCs w:val="32"/>
      </w:rPr>
    </w:lvl>
    <w:lvl w:ilvl="1">
      <w:start w:val="1"/>
      <w:numFmt w:val="decimal"/>
      <w:lvlText w:val="%1.%2."/>
      <w:lvlJc w:val="left"/>
      <w:pPr>
        <w:tabs>
          <w:tab w:val="num" w:pos="792"/>
        </w:tabs>
        <w:ind w:left="792" w:hanging="432"/>
      </w:pPr>
      <w:rPr>
        <w:rFonts w:ascii="Browallia New" w:hAnsi="Browallia New" w:cs="Browallia New" w:hint="default"/>
        <w:b/>
        <w:bCs/>
        <w:sz w:val="28"/>
        <w:szCs w:val="28"/>
      </w:rPr>
    </w:lvl>
    <w:lvl w:ilvl="2">
      <w:start w:val="1"/>
      <w:numFmt w:val="decimal"/>
      <w:lvlText w:val="%1.%2.%3."/>
      <w:lvlJc w:val="left"/>
      <w:pPr>
        <w:tabs>
          <w:tab w:val="num" w:pos="1224"/>
        </w:tabs>
        <w:ind w:left="1224" w:hanging="504"/>
      </w:pPr>
      <w:rPr>
        <w:rFonts w:ascii="Browallia New" w:hAnsi="Browallia New" w:cs="Browallia New" w:hint="default"/>
        <w:b w:val="0"/>
        <w:bCs/>
        <w:i w:val="0"/>
        <w:sz w:val="28"/>
        <w:szCs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26495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5A0D56"/>
    <w:multiLevelType w:val="hybridMultilevel"/>
    <w:tmpl w:val="12F21760"/>
    <w:lvl w:ilvl="0" w:tplc="32007920">
      <w:start w:val="1"/>
      <w:numFmt w:val="decimal"/>
      <w:lvlText w:val="%1."/>
      <w:lvlJc w:val="left"/>
      <w:pPr>
        <w:tabs>
          <w:tab w:val="num" w:pos="1571"/>
        </w:tabs>
        <w:ind w:left="1571"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7">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72939B5"/>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3"/>
  </w:num>
  <w:num w:numId="2">
    <w:abstractNumId w:val="9"/>
  </w:num>
  <w:num w:numId="3">
    <w:abstractNumId w:val="20"/>
  </w:num>
  <w:num w:numId="4">
    <w:abstractNumId w:val="23"/>
  </w:num>
  <w:num w:numId="5">
    <w:abstractNumId w:val="21"/>
  </w:num>
  <w:num w:numId="6">
    <w:abstractNumId w:val="29"/>
  </w:num>
  <w:num w:numId="7">
    <w:abstractNumId w:val="45"/>
  </w:num>
  <w:num w:numId="8">
    <w:abstractNumId w:val="30"/>
  </w:num>
  <w:num w:numId="9">
    <w:abstractNumId w:val="28"/>
  </w:num>
  <w:num w:numId="10">
    <w:abstractNumId w:val="38"/>
  </w:num>
  <w:num w:numId="11">
    <w:abstractNumId w:val="47"/>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
  </w:num>
  <w:num w:numId="16">
    <w:abstractNumId w:val="43"/>
  </w:num>
  <w:num w:numId="17">
    <w:abstractNumId w:val="48"/>
  </w:num>
  <w:num w:numId="18">
    <w:abstractNumId w:val="7"/>
  </w:num>
  <w:num w:numId="19">
    <w:abstractNumId w:val="4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4"/>
  </w:num>
  <w:num w:numId="24">
    <w:abstractNumId w:val="11"/>
  </w:num>
  <w:num w:numId="25">
    <w:abstractNumId w:val="13"/>
  </w:num>
  <w:num w:numId="26">
    <w:abstractNumId w:val="51"/>
  </w:num>
  <w:num w:numId="27">
    <w:abstractNumId w:val="15"/>
  </w:num>
  <w:num w:numId="28">
    <w:abstractNumId w:val="46"/>
  </w:num>
  <w:num w:numId="29">
    <w:abstractNumId w:val="14"/>
  </w:num>
  <w:num w:numId="30">
    <w:abstractNumId w:val="3"/>
  </w:num>
  <w:num w:numId="31">
    <w:abstractNumId w:val="31"/>
  </w:num>
  <w:num w:numId="32">
    <w:abstractNumId w:val="8"/>
  </w:num>
  <w:num w:numId="33">
    <w:abstractNumId w:val="41"/>
  </w:num>
  <w:num w:numId="34">
    <w:abstractNumId w:val="19"/>
  </w:num>
  <w:num w:numId="35">
    <w:abstractNumId w:val="26"/>
  </w:num>
  <w:num w:numId="36">
    <w:abstractNumId w:val="32"/>
  </w:num>
  <w:num w:numId="37">
    <w:abstractNumId w:val="50"/>
  </w:num>
  <w:num w:numId="38">
    <w:abstractNumId w:val="18"/>
  </w:num>
  <w:num w:numId="39">
    <w:abstractNumId w:val="6"/>
  </w:num>
  <w:num w:numId="40">
    <w:abstractNumId w:val="39"/>
  </w:num>
  <w:num w:numId="41">
    <w:abstractNumId w:val="37"/>
  </w:num>
  <w:num w:numId="42">
    <w:abstractNumId w:val="17"/>
  </w:num>
  <w:num w:numId="43">
    <w:abstractNumId w:val="22"/>
  </w:num>
  <w:num w:numId="44">
    <w:abstractNumId w:val="5"/>
  </w:num>
  <w:num w:numId="45">
    <w:abstractNumId w:val="10"/>
  </w:num>
  <w:num w:numId="46">
    <w:abstractNumId w:val="44"/>
  </w:num>
  <w:num w:numId="47">
    <w:abstractNumId w:val="1"/>
  </w:num>
  <w:num w:numId="48">
    <w:abstractNumId w:val="40"/>
  </w:num>
  <w:num w:numId="49">
    <w:abstractNumId w:val="34"/>
  </w:num>
  <w:num w:numId="50">
    <w:abstractNumId w:val="1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4FDA"/>
    <w:rsid w:val="00005181"/>
    <w:rsid w:val="0000623F"/>
    <w:rsid w:val="00007B50"/>
    <w:rsid w:val="00007D84"/>
    <w:rsid w:val="00011144"/>
    <w:rsid w:val="00011A14"/>
    <w:rsid w:val="000123BF"/>
    <w:rsid w:val="00014C05"/>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B5"/>
    <w:rsid w:val="000416DF"/>
    <w:rsid w:val="00044584"/>
    <w:rsid w:val="00044B99"/>
    <w:rsid w:val="000450A6"/>
    <w:rsid w:val="00045255"/>
    <w:rsid w:val="0004554A"/>
    <w:rsid w:val="00045CDD"/>
    <w:rsid w:val="00046E8E"/>
    <w:rsid w:val="0004717F"/>
    <w:rsid w:val="000502B1"/>
    <w:rsid w:val="000510A6"/>
    <w:rsid w:val="00051253"/>
    <w:rsid w:val="00051F5D"/>
    <w:rsid w:val="00052CDB"/>
    <w:rsid w:val="00053014"/>
    <w:rsid w:val="000546B4"/>
    <w:rsid w:val="0005514E"/>
    <w:rsid w:val="00056EEC"/>
    <w:rsid w:val="000613AA"/>
    <w:rsid w:val="00062B02"/>
    <w:rsid w:val="0006421F"/>
    <w:rsid w:val="00065A57"/>
    <w:rsid w:val="00065CE8"/>
    <w:rsid w:val="0006651B"/>
    <w:rsid w:val="00066B77"/>
    <w:rsid w:val="00067EE4"/>
    <w:rsid w:val="000722DE"/>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B729D"/>
    <w:rsid w:val="000C00CC"/>
    <w:rsid w:val="000C0143"/>
    <w:rsid w:val="000C075C"/>
    <w:rsid w:val="000C0B5F"/>
    <w:rsid w:val="000C1F51"/>
    <w:rsid w:val="000C2265"/>
    <w:rsid w:val="000C30FA"/>
    <w:rsid w:val="000C3876"/>
    <w:rsid w:val="000C3E8D"/>
    <w:rsid w:val="000C3F1A"/>
    <w:rsid w:val="000C49CA"/>
    <w:rsid w:val="000C5EB7"/>
    <w:rsid w:val="000C76A2"/>
    <w:rsid w:val="000C76E3"/>
    <w:rsid w:val="000C795A"/>
    <w:rsid w:val="000D1152"/>
    <w:rsid w:val="000D1731"/>
    <w:rsid w:val="000D2778"/>
    <w:rsid w:val="000D3261"/>
    <w:rsid w:val="000D360D"/>
    <w:rsid w:val="000D370C"/>
    <w:rsid w:val="000D583F"/>
    <w:rsid w:val="000D783B"/>
    <w:rsid w:val="000D7A1E"/>
    <w:rsid w:val="000E0832"/>
    <w:rsid w:val="000E0A42"/>
    <w:rsid w:val="000E3928"/>
    <w:rsid w:val="000E4F25"/>
    <w:rsid w:val="000E60EF"/>
    <w:rsid w:val="000E720B"/>
    <w:rsid w:val="000E738B"/>
    <w:rsid w:val="000F0711"/>
    <w:rsid w:val="000F16B7"/>
    <w:rsid w:val="000F2336"/>
    <w:rsid w:val="000F242D"/>
    <w:rsid w:val="000F6A46"/>
    <w:rsid w:val="000F6CEC"/>
    <w:rsid w:val="00101D46"/>
    <w:rsid w:val="00102254"/>
    <w:rsid w:val="00102B08"/>
    <w:rsid w:val="0010393D"/>
    <w:rsid w:val="00104710"/>
    <w:rsid w:val="00105249"/>
    <w:rsid w:val="001070A5"/>
    <w:rsid w:val="00107A62"/>
    <w:rsid w:val="0011078F"/>
    <w:rsid w:val="001108E4"/>
    <w:rsid w:val="00111613"/>
    <w:rsid w:val="00112FF7"/>
    <w:rsid w:val="00113634"/>
    <w:rsid w:val="00114884"/>
    <w:rsid w:val="00116404"/>
    <w:rsid w:val="00116AC0"/>
    <w:rsid w:val="001201AD"/>
    <w:rsid w:val="00120C65"/>
    <w:rsid w:val="00121F50"/>
    <w:rsid w:val="00123C1A"/>
    <w:rsid w:val="0012558F"/>
    <w:rsid w:val="00125E4A"/>
    <w:rsid w:val="00125E94"/>
    <w:rsid w:val="00126326"/>
    <w:rsid w:val="001263F9"/>
    <w:rsid w:val="00126FE0"/>
    <w:rsid w:val="001317D6"/>
    <w:rsid w:val="00132AF8"/>
    <w:rsid w:val="0013335D"/>
    <w:rsid w:val="00133B03"/>
    <w:rsid w:val="00135BF3"/>
    <w:rsid w:val="001360EE"/>
    <w:rsid w:val="00137208"/>
    <w:rsid w:val="0013728D"/>
    <w:rsid w:val="0013773C"/>
    <w:rsid w:val="001414EE"/>
    <w:rsid w:val="00141AC3"/>
    <w:rsid w:val="0014402B"/>
    <w:rsid w:val="00144365"/>
    <w:rsid w:val="00144795"/>
    <w:rsid w:val="00144D36"/>
    <w:rsid w:val="001459F1"/>
    <w:rsid w:val="0014604A"/>
    <w:rsid w:val="0014645C"/>
    <w:rsid w:val="001474EF"/>
    <w:rsid w:val="001507A0"/>
    <w:rsid w:val="00150BDF"/>
    <w:rsid w:val="0015120F"/>
    <w:rsid w:val="00153C81"/>
    <w:rsid w:val="00154CF2"/>
    <w:rsid w:val="00155F2C"/>
    <w:rsid w:val="001566E6"/>
    <w:rsid w:val="0015743F"/>
    <w:rsid w:val="001575EC"/>
    <w:rsid w:val="00157747"/>
    <w:rsid w:val="001578C6"/>
    <w:rsid w:val="0016019B"/>
    <w:rsid w:val="0016026B"/>
    <w:rsid w:val="00160405"/>
    <w:rsid w:val="0016307D"/>
    <w:rsid w:val="00165A00"/>
    <w:rsid w:val="00165E67"/>
    <w:rsid w:val="00166B3D"/>
    <w:rsid w:val="001701C3"/>
    <w:rsid w:val="00170C6D"/>
    <w:rsid w:val="00172570"/>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4BA8"/>
    <w:rsid w:val="001A6386"/>
    <w:rsid w:val="001A6E39"/>
    <w:rsid w:val="001A7C65"/>
    <w:rsid w:val="001B03C7"/>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4E77"/>
    <w:rsid w:val="001C5216"/>
    <w:rsid w:val="001C5AF7"/>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5E4"/>
    <w:rsid w:val="001E1A8A"/>
    <w:rsid w:val="001E1C10"/>
    <w:rsid w:val="001E4160"/>
    <w:rsid w:val="001E4E16"/>
    <w:rsid w:val="001E5247"/>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2429"/>
    <w:rsid w:val="00223523"/>
    <w:rsid w:val="00224B53"/>
    <w:rsid w:val="0022548A"/>
    <w:rsid w:val="002254F3"/>
    <w:rsid w:val="0022593C"/>
    <w:rsid w:val="00226895"/>
    <w:rsid w:val="00226B8D"/>
    <w:rsid w:val="00226F18"/>
    <w:rsid w:val="002273F4"/>
    <w:rsid w:val="00227BD4"/>
    <w:rsid w:val="00230961"/>
    <w:rsid w:val="00232021"/>
    <w:rsid w:val="0023286A"/>
    <w:rsid w:val="002344F9"/>
    <w:rsid w:val="0023503B"/>
    <w:rsid w:val="00236D80"/>
    <w:rsid w:val="00240343"/>
    <w:rsid w:val="00241C72"/>
    <w:rsid w:val="002420C5"/>
    <w:rsid w:val="00242190"/>
    <w:rsid w:val="00242877"/>
    <w:rsid w:val="00242D84"/>
    <w:rsid w:val="0024384E"/>
    <w:rsid w:val="00243E58"/>
    <w:rsid w:val="00245284"/>
    <w:rsid w:val="002467E9"/>
    <w:rsid w:val="0024785B"/>
    <w:rsid w:val="00250E65"/>
    <w:rsid w:val="00251927"/>
    <w:rsid w:val="00251DF5"/>
    <w:rsid w:val="00253615"/>
    <w:rsid w:val="00255127"/>
    <w:rsid w:val="002560A8"/>
    <w:rsid w:val="00256899"/>
    <w:rsid w:val="00260080"/>
    <w:rsid w:val="00260D69"/>
    <w:rsid w:val="00261262"/>
    <w:rsid w:val="00261F35"/>
    <w:rsid w:val="00261F98"/>
    <w:rsid w:val="00262B27"/>
    <w:rsid w:val="0026300A"/>
    <w:rsid w:val="0026348B"/>
    <w:rsid w:val="00264D0B"/>
    <w:rsid w:val="0026558F"/>
    <w:rsid w:val="002674D8"/>
    <w:rsid w:val="00270145"/>
    <w:rsid w:val="00270B39"/>
    <w:rsid w:val="002711E5"/>
    <w:rsid w:val="00271282"/>
    <w:rsid w:val="002712A3"/>
    <w:rsid w:val="00271A6F"/>
    <w:rsid w:val="00274107"/>
    <w:rsid w:val="002741DA"/>
    <w:rsid w:val="002743C1"/>
    <w:rsid w:val="00275C35"/>
    <w:rsid w:val="002764ED"/>
    <w:rsid w:val="00276BF6"/>
    <w:rsid w:val="002775D0"/>
    <w:rsid w:val="00277EE9"/>
    <w:rsid w:val="002807F6"/>
    <w:rsid w:val="0028099C"/>
    <w:rsid w:val="00280B0A"/>
    <w:rsid w:val="00281513"/>
    <w:rsid w:val="00282807"/>
    <w:rsid w:val="0028400E"/>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697A"/>
    <w:rsid w:val="00297375"/>
    <w:rsid w:val="00297868"/>
    <w:rsid w:val="002A011F"/>
    <w:rsid w:val="002A0E86"/>
    <w:rsid w:val="002A1D89"/>
    <w:rsid w:val="002A27A1"/>
    <w:rsid w:val="002A2E36"/>
    <w:rsid w:val="002A3ABB"/>
    <w:rsid w:val="002A455B"/>
    <w:rsid w:val="002A6634"/>
    <w:rsid w:val="002A6988"/>
    <w:rsid w:val="002B03BF"/>
    <w:rsid w:val="002B0E95"/>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1DBC"/>
    <w:rsid w:val="002F28E5"/>
    <w:rsid w:val="002F2CA7"/>
    <w:rsid w:val="002F4F47"/>
    <w:rsid w:val="002F5272"/>
    <w:rsid w:val="002F64E3"/>
    <w:rsid w:val="002F7700"/>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1EE"/>
    <w:rsid w:val="00323428"/>
    <w:rsid w:val="00325324"/>
    <w:rsid w:val="00326E2E"/>
    <w:rsid w:val="00330596"/>
    <w:rsid w:val="0033119C"/>
    <w:rsid w:val="00332109"/>
    <w:rsid w:val="00332C7E"/>
    <w:rsid w:val="0033303F"/>
    <w:rsid w:val="00334941"/>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6272"/>
    <w:rsid w:val="00347275"/>
    <w:rsid w:val="00347913"/>
    <w:rsid w:val="0035031B"/>
    <w:rsid w:val="003510BF"/>
    <w:rsid w:val="00351188"/>
    <w:rsid w:val="00351826"/>
    <w:rsid w:val="00351F7C"/>
    <w:rsid w:val="0035218E"/>
    <w:rsid w:val="00352234"/>
    <w:rsid w:val="00353969"/>
    <w:rsid w:val="00354068"/>
    <w:rsid w:val="00354954"/>
    <w:rsid w:val="003555D6"/>
    <w:rsid w:val="003579E4"/>
    <w:rsid w:val="00357CDC"/>
    <w:rsid w:val="00357E6F"/>
    <w:rsid w:val="0036424C"/>
    <w:rsid w:val="003647AF"/>
    <w:rsid w:val="00366112"/>
    <w:rsid w:val="00366653"/>
    <w:rsid w:val="0037199A"/>
    <w:rsid w:val="00371A2E"/>
    <w:rsid w:val="00372447"/>
    <w:rsid w:val="0037366E"/>
    <w:rsid w:val="0037442F"/>
    <w:rsid w:val="00374D82"/>
    <w:rsid w:val="0037720F"/>
    <w:rsid w:val="00377888"/>
    <w:rsid w:val="003801E5"/>
    <w:rsid w:val="0038170D"/>
    <w:rsid w:val="003827C8"/>
    <w:rsid w:val="00383496"/>
    <w:rsid w:val="00383B3F"/>
    <w:rsid w:val="00384FCC"/>
    <w:rsid w:val="00386536"/>
    <w:rsid w:val="00386FBF"/>
    <w:rsid w:val="003871C5"/>
    <w:rsid w:val="003878FE"/>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4F75"/>
    <w:rsid w:val="003B6352"/>
    <w:rsid w:val="003B64CB"/>
    <w:rsid w:val="003B699E"/>
    <w:rsid w:val="003C2538"/>
    <w:rsid w:val="003C2594"/>
    <w:rsid w:val="003C25F8"/>
    <w:rsid w:val="003C262D"/>
    <w:rsid w:val="003C2747"/>
    <w:rsid w:val="003C2894"/>
    <w:rsid w:val="003C29CA"/>
    <w:rsid w:val="003C6A58"/>
    <w:rsid w:val="003C6EE0"/>
    <w:rsid w:val="003C7692"/>
    <w:rsid w:val="003D0EC9"/>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4D2B"/>
    <w:rsid w:val="003E4F07"/>
    <w:rsid w:val="003E54D6"/>
    <w:rsid w:val="003E6274"/>
    <w:rsid w:val="003E6329"/>
    <w:rsid w:val="003E6C27"/>
    <w:rsid w:val="003E7467"/>
    <w:rsid w:val="003F0D03"/>
    <w:rsid w:val="003F0D61"/>
    <w:rsid w:val="003F109D"/>
    <w:rsid w:val="003F2384"/>
    <w:rsid w:val="003F2761"/>
    <w:rsid w:val="003F2CE2"/>
    <w:rsid w:val="003F2E23"/>
    <w:rsid w:val="003F304E"/>
    <w:rsid w:val="003F3126"/>
    <w:rsid w:val="003F3D77"/>
    <w:rsid w:val="003F587B"/>
    <w:rsid w:val="003F5A94"/>
    <w:rsid w:val="003F5E53"/>
    <w:rsid w:val="003F626B"/>
    <w:rsid w:val="003F657A"/>
    <w:rsid w:val="003F7897"/>
    <w:rsid w:val="00400264"/>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6A11"/>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1D45"/>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19A"/>
    <w:rsid w:val="0047166C"/>
    <w:rsid w:val="00471A1A"/>
    <w:rsid w:val="00472954"/>
    <w:rsid w:val="00474A0C"/>
    <w:rsid w:val="00475327"/>
    <w:rsid w:val="004758F3"/>
    <w:rsid w:val="00480645"/>
    <w:rsid w:val="00480BE4"/>
    <w:rsid w:val="00480F0D"/>
    <w:rsid w:val="00480FA7"/>
    <w:rsid w:val="00481AA4"/>
    <w:rsid w:val="00482037"/>
    <w:rsid w:val="00482AA7"/>
    <w:rsid w:val="004830D5"/>
    <w:rsid w:val="00483433"/>
    <w:rsid w:val="004840FB"/>
    <w:rsid w:val="00484856"/>
    <w:rsid w:val="00484B4C"/>
    <w:rsid w:val="00485C9A"/>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25E"/>
    <w:rsid w:val="004A34AB"/>
    <w:rsid w:val="004A47D5"/>
    <w:rsid w:val="004A5700"/>
    <w:rsid w:val="004A67EF"/>
    <w:rsid w:val="004A7B41"/>
    <w:rsid w:val="004B0022"/>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64CB"/>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E7EA4"/>
    <w:rsid w:val="004F01C7"/>
    <w:rsid w:val="004F05AE"/>
    <w:rsid w:val="004F0A7E"/>
    <w:rsid w:val="004F1152"/>
    <w:rsid w:val="004F1A20"/>
    <w:rsid w:val="004F1DE8"/>
    <w:rsid w:val="004F2721"/>
    <w:rsid w:val="004F28E6"/>
    <w:rsid w:val="004F3B58"/>
    <w:rsid w:val="004F51F4"/>
    <w:rsid w:val="004F5398"/>
    <w:rsid w:val="004F53EA"/>
    <w:rsid w:val="00500460"/>
    <w:rsid w:val="0050071E"/>
    <w:rsid w:val="00500F22"/>
    <w:rsid w:val="00501290"/>
    <w:rsid w:val="00503E2A"/>
    <w:rsid w:val="005043BD"/>
    <w:rsid w:val="00505832"/>
    <w:rsid w:val="005058E7"/>
    <w:rsid w:val="00505A00"/>
    <w:rsid w:val="00507733"/>
    <w:rsid w:val="005117EE"/>
    <w:rsid w:val="00511899"/>
    <w:rsid w:val="00511B63"/>
    <w:rsid w:val="005121E8"/>
    <w:rsid w:val="00512864"/>
    <w:rsid w:val="00512985"/>
    <w:rsid w:val="00513B13"/>
    <w:rsid w:val="005145F3"/>
    <w:rsid w:val="00515AAA"/>
    <w:rsid w:val="005161C5"/>
    <w:rsid w:val="0052093A"/>
    <w:rsid w:val="00520A82"/>
    <w:rsid w:val="0052116C"/>
    <w:rsid w:val="00521DCD"/>
    <w:rsid w:val="00523035"/>
    <w:rsid w:val="0052314B"/>
    <w:rsid w:val="00524E94"/>
    <w:rsid w:val="00525369"/>
    <w:rsid w:val="0052610A"/>
    <w:rsid w:val="005268AE"/>
    <w:rsid w:val="00526CF0"/>
    <w:rsid w:val="005301A4"/>
    <w:rsid w:val="00530708"/>
    <w:rsid w:val="00531382"/>
    <w:rsid w:val="00531985"/>
    <w:rsid w:val="00531ABB"/>
    <w:rsid w:val="005323E4"/>
    <w:rsid w:val="00532424"/>
    <w:rsid w:val="00532619"/>
    <w:rsid w:val="00532EF7"/>
    <w:rsid w:val="0053547B"/>
    <w:rsid w:val="005356D9"/>
    <w:rsid w:val="005357E5"/>
    <w:rsid w:val="005364A4"/>
    <w:rsid w:val="00536B17"/>
    <w:rsid w:val="0054198C"/>
    <w:rsid w:val="0054215A"/>
    <w:rsid w:val="00542869"/>
    <w:rsid w:val="00544AD6"/>
    <w:rsid w:val="00544EC9"/>
    <w:rsid w:val="00544EF5"/>
    <w:rsid w:val="00546322"/>
    <w:rsid w:val="00547507"/>
    <w:rsid w:val="00551E68"/>
    <w:rsid w:val="00552BFF"/>
    <w:rsid w:val="005531D8"/>
    <w:rsid w:val="00553603"/>
    <w:rsid w:val="0055467F"/>
    <w:rsid w:val="005568A5"/>
    <w:rsid w:val="0055726B"/>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02A"/>
    <w:rsid w:val="00591430"/>
    <w:rsid w:val="0059181F"/>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C98"/>
    <w:rsid w:val="005B4F2A"/>
    <w:rsid w:val="005B54DA"/>
    <w:rsid w:val="005B55CD"/>
    <w:rsid w:val="005B71C3"/>
    <w:rsid w:val="005B7207"/>
    <w:rsid w:val="005B773F"/>
    <w:rsid w:val="005C03B8"/>
    <w:rsid w:val="005C054F"/>
    <w:rsid w:val="005C1C4E"/>
    <w:rsid w:val="005C2700"/>
    <w:rsid w:val="005C293F"/>
    <w:rsid w:val="005C2B4D"/>
    <w:rsid w:val="005C3459"/>
    <w:rsid w:val="005C411A"/>
    <w:rsid w:val="005C4237"/>
    <w:rsid w:val="005C42CD"/>
    <w:rsid w:val="005C522D"/>
    <w:rsid w:val="005C6658"/>
    <w:rsid w:val="005C7D69"/>
    <w:rsid w:val="005D0151"/>
    <w:rsid w:val="005D135B"/>
    <w:rsid w:val="005D3EC3"/>
    <w:rsid w:val="005D4D8E"/>
    <w:rsid w:val="005D648E"/>
    <w:rsid w:val="005D6771"/>
    <w:rsid w:val="005D68D0"/>
    <w:rsid w:val="005D788F"/>
    <w:rsid w:val="005D7C0F"/>
    <w:rsid w:val="005E1D9B"/>
    <w:rsid w:val="005E1F6B"/>
    <w:rsid w:val="005E38D7"/>
    <w:rsid w:val="005E44B9"/>
    <w:rsid w:val="005E4E8A"/>
    <w:rsid w:val="005E72A8"/>
    <w:rsid w:val="005E76FB"/>
    <w:rsid w:val="005E7F3E"/>
    <w:rsid w:val="005F0A10"/>
    <w:rsid w:val="005F0D12"/>
    <w:rsid w:val="005F13A1"/>
    <w:rsid w:val="005F380F"/>
    <w:rsid w:val="005F394E"/>
    <w:rsid w:val="005F3ABD"/>
    <w:rsid w:val="005F47DD"/>
    <w:rsid w:val="005F5486"/>
    <w:rsid w:val="005F58AA"/>
    <w:rsid w:val="005F5CC9"/>
    <w:rsid w:val="005F5DB4"/>
    <w:rsid w:val="005F6109"/>
    <w:rsid w:val="005F6B1F"/>
    <w:rsid w:val="005F6CDF"/>
    <w:rsid w:val="005F6D89"/>
    <w:rsid w:val="00600ADC"/>
    <w:rsid w:val="006017B3"/>
    <w:rsid w:val="00601E8F"/>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691"/>
    <w:rsid w:val="00622734"/>
    <w:rsid w:val="0062347B"/>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4DD"/>
    <w:rsid w:val="006477BD"/>
    <w:rsid w:val="00650169"/>
    <w:rsid w:val="00651EA5"/>
    <w:rsid w:val="006533F5"/>
    <w:rsid w:val="0065343D"/>
    <w:rsid w:val="00653B7C"/>
    <w:rsid w:val="00654FA2"/>
    <w:rsid w:val="00655D8B"/>
    <w:rsid w:val="00656EBA"/>
    <w:rsid w:val="006576C4"/>
    <w:rsid w:val="006601D3"/>
    <w:rsid w:val="00660A7C"/>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3C8B"/>
    <w:rsid w:val="00684F55"/>
    <w:rsid w:val="006860A5"/>
    <w:rsid w:val="006866F9"/>
    <w:rsid w:val="0068710F"/>
    <w:rsid w:val="006876F4"/>
    <w:rsid w:val="00690D33"/>
    <w:rsid w:val="00691607"/>
    <w:rsid w:val="00692368"/>
    <w:rsid w:val="00694849"/>
    <w:rsid w:val="00695481"/>
    <w:rsid w:val="006960A0"/>
    <w:rsid w:val="006A1CAD"/>
    <w:rsid w:val="006A36C7"/>
    <w:rsid w:val="006A38E0"/>
    <w:rsid w:val="006A3A33"/>
    <w:rsid w:val="006A483E"/>
    <w:rsid w:val="006A4BEA"/>
    <w:rsid w:val="006A5580"/>
    <w:rsid w:val="006A5650"/>
    <w:rsid w:val="006A585C"/>
    <w:rsid w:val="006A62E3"/>
    <w:rsid w:val="006A6650"/>
    <w:rsid w:val="006A68A2"/>
    <w:rsid w:val="006A7F38"/>
    <w:rsid w:val="006B002B"/>
    <w:rsid w:val="006B0C63"/>
    <w:rsid w:val="006B20DC"/>
    <w:rsid w:val="006B32B8"/>
    <w:rsid w:val="006B378F"/>
    <w:rsid w:val="006B3903"/>
    <w:rsid w:val="006B3FB1"/>
    <w:rsid w:val="006B4B88"/>
    <w:rsid w:val="006B5715"/>
    <w:rsid w:val="006B5A7B"/>
    <w:rsid w:val="006B6049"/>
    <w:rsid w:val="006B6282"/>
    <w:rsid w:val="006B65D7"/>
    <w:rsid w:val="006B7E66"/>
    <w:rsid w:val="006C1D52"/>
    <w:rsid w:val="006C2B2E"/>
    <w:rsid w:val="006C3258"/>
    <w:rsid w:val="006C54A7"/>
    <w:rsid w:val="006C679F"/>
    <w:rsid w:val="006C78F5"/>
    <w:rsid w:val="006C7FD5"/>
    <w:rsid w:val="006D2A53"/>
    <w:rsid w:val="006D3044"/>
    <w:rsid w:val="006D36AB"/>
    <w:rsid w:val="006D3E28"/>
    <w:rsid w:val="006D4920"/>
    <w:rsid w:val="006D4B24"/>
    <w:rsid w:val="006D5A64"/>
    <w:rsid w:val="006D610D"/>
    <w:rsid w:val="006D64C3"/>
    <w:rsid w:val="006D689A"/>
    <w:rsid w:val="006D6948"/>
    <w:rsid w:val="006D6CCF"/>
    <w:rsid w:val="006D771B"/>
    <w:rsid w:val="006D7C14"/>
    <w:rsid w:val="006D7F29"/>
    <w:rsid w:val="006E05EF"/>
    <w:rsid w:val="006E0BD4"/>
    <w:rsid w:val="006E1CBD"/>
    <w:rsid w:val="006E1FD4"/>
    <w:rsid w:val="006E247E"/>
    <w:rsid w:val="006E291F"/>
    <w:rsid w:val="006E3524"/>
    <w:rsid w:val="006E3ED1"/>
    <w:rsid w:val="006E582A"/>
    <w:rsid w:val="006E613F"/>
    <w:rsid w:val="006F0921"/>
    <w:rsid w:val="006F0959"/>
    <w:rsid w:val="006F141D"/>
    <w:rsid w:val="006F3FC3"/>
    <w:rsid w:val="006F434C"/>
    <w:rsid w:val="006F46A2"/>
    <w:rsid w:val="006F72EF"/>
    <w:rsid w:val="006F7965"/>
    <w:rsid w:val="0070021C"/>
    <w:rsid w:val="007006BC"/>
    <w:rsid w:val="007006FE"/>
    <w:rsid w:val="00700D56"/>
    <w:rsid w:val="0070145D"/>
    <w:rsid w:val="007030F4"/>
    <w:rsid w:val="00703B69"/>
    <w:rsid w:val="0070425D"/>
    <w:rsid w:val="00705318"/>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2C8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55EA"/>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216C"/>
    <w:rsid w:val="007837D9"/>
    <w:rsid w:val="00783CF8"/>
    <w:rsid w:val="00784272"/>
    <w:rsid w:val="0078490C"/>
    <w:rsid w:val="00786A16"/>
    <w:rsid w:val="00786C1C"/>
    <w:rsid w:val="0078786E"/>
    <w:rsid w:val="00790105"/>
    <w:rsid w:val="00790234"/>
    <w:rsid w:val="00791126"/>
    <w:rsid w:val="00793A21"/>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17E"/>
    <w:rsid w:val="007C496B"/>
    <w:rsid w:val="007C4977"/>
    <w:rsid w:val="007C4A1C"/>
    <w:rsid w:val="007D053D"/>
    <w:rsid w:val="007D0D6C"/>
    <w:rsid w:val="007D11E7"/>
    <w:rsid w:val="007D19B1"/>
    <w:rsid w:val="007D1BB8"/>
    <w:rsid w:val="007D29AF"/>
    <w:rsid w:val="007D29E2"/>
    <w:rsid w:val="007D44DF"/>
    <w:rsid w:val="007D46E4"/>
    <w:rsid w:val="007D633C"/>
    <w:rsid w:val="007E1910"/>
    <w:rsid w:val="007E1C08"/>
    <w:rsid w:val="007E3201"/>
    <w:rsid w:val="007E3852"/>
    <w:rsid w:val="007E4EF3"/>
    <w:rsid w:val="007E5418"/>
    <w:rsid w:val="007E5C77"/>
    <w:rsid w:val="007E678D"/>
    <w:rsid w:val="007E6F48"/>
    <w:rsid w:val="007E7BE1"/>
    <w:rsid w:val="007F04A0"/>
    <w:rsid w:val="007F0FC1"/>
    <w:rsid w:val="007F13C0"/>
    <w:rsid w:val="007F205F"/>
    <w:rsid w:val="007F3270"/>
    <w:rsid w:val="007F32F9"/>
    <w:rsid w:val="007F374F"/>
    <w:rsid w:val="007F5A5B"/>
    <w:rsid w:val="007F70CC"/>
    <w:rsid w:val="007F718F"/>
    <w:rsid w:val="008013A3"/>
    <w:rsid w:val="00801A89"/>
    <w:rsid w:val="00802B15"/>
    <w:rsid w:val="0080312E"/>
    <w:rsid w:val="008048B8"/>
    <w:rsid w:val="00805D76"/>
    <w:rsid w:val="00806103"/>
    <w:rsid w:val="0080721D"/>
    <w:rsid w:val="00807CC0"/>
    <w:rsid w:val="00810156"/>
    <w:rsid w:val="00810350"/>
    <w:rsid w:val="00810EA6"/>
    <w:rsid w:val="00811D28"/>
    <w:rsid w:val="00812DDE"/>
    <w:rsid w:val="0081531A"/>
    <w:rsid w:val="00815BC9"/>
    <w:rsid w:val="008162FD"/>
    <w:rsid w:val="00817F40"/>
    <w:rsid w:val="008206AD"/>
    <w:rsid w:val="00821560"/>
    <w:rsid w:val="00821E2F"/>
    <w:rsid w:val="0082227C"/>
    <w:rsid w:val="00822F22"/>
    <w:rsid w:val="008249AA"/>
    <w:rsid w:val="00825B57"/>
    <w:rsid w:val="0082656C"/>
    <w:rsid w:val="00830915"/>
    <w:rsid w:val="008313CF"/>
    <w:rsid w:val="00831B23"/>
    <w:rsid w:val="008355E6"/>
    <w:rsid w:val="0083562E"/>
    <w:rsid w:val="008358BA"/>
    <w:rsid w:val="00836249"/>
    <w:rsid w:val="0083676C"/>
    <w:rsid w:val="0083753E"/>
    <w:rsid w:val="00837EF7"/>
    <w:rsid w:val="00843053"/>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574D4"/>
    <w:rsid w:val="00862C18"/>
    <w:rsid w:val="00863043"/>
    <w:rsid w:val="00863088"/>
    <w:rsid w:val="00863669"/>
    <w:rsid w:val="00863C21"/>
    <w:rsid w:val="00863EEF"/>
    <w:rsid w:val="00865AD7"/>
    <w:rsid w:val="008661BF"/>
    <w:rsid w:val="00866609"/>
    <w:rsid w:val="00867F04"/>
    <w:rsid w:val="00871ED7"/>
    <w:rsid w:val="008721F0"/>
    <w:rsid w:val="008735CE"/>
    <w:rsid w:val="00873B51"/>
    <w:rsid w:val="00874BE5"/>
    <w:rsid w:val="008757DE"/>
    <w:rsid w:val="00877ACE"/>
    <w:rsid w:val="00882184"/>
    <w:rsid w:val="0088266A"/>
    <w:rsid w:val="0088324B"/>
    <w:rsid w:val="00884705"/>
    <w:rsid w:val="00884F5A"/>
    <w:rsid w:val="0088537D"/>
    <w:rsid w:val="00885791"/>
    <w:rsid w:val="00885E39"/>
    <w:rsid w:val="00886419"/>
    <w:rsid w:val="008875D5"/>
    <w:rsid w:val="00887B8A"/>
    <w:rsid w:val="008903ED"/>
    <w:rsid w:val="008907D4"/>
    <w:rsid w:val="0089100B"/>
    <w:rsid w:val="00891557"/>
    <w:rsid w:val="008917A8"/>
    <w:rsid w:val="008924DC"/>
    <w:rsid w:val="00892D76"/>
    <w:rsid w:val="00893238"/>
    <w:rsid w:val="00893B18"/>
    <w:rsid w:val="00893E6D"/>
    <w:rsid w:val="00893F6E"/>
    <w:rsid w:val="00894B99"/>
    <w:rsid w:val="0089625B"/>
    <w:rsid w:val="00896F78"/>
    <w:rsid w:val="00897C96"/>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4975"/>
    <w:rsid w:val="008C55B3"/>
    <w:rsid w:val="008C56CD"/>
    <w:rsid w:val="008C5F6F"/>
    <w:rsid w:val="008C62C9"/>
    <w:rsid w:val="008C7860"/>
    <w:rsid w:val="008C7AF7"/>
    <w:rsid w:val="008C7D3D"/>
    <w:rsid w:val="008D0C7E"/>
    <w:rsid w:val="008D1EE1"/>
    <w:rsid w:val="008D292F"/>
    <w:rsid w:val="008D2C84"/>
    <w:rsid w:val="008D2E1F"/>
    <w:rsid w:val="008D31B3"/>
    <w:rsid w:val="008D3911"/>
    <w:rsid w:val="008D52D7"/>
    <w:rsid w:val="008D64B0"/>
    <w:rsid w:val="008D6951"/>
    <w:rsid w:val="008D6E8B"/>
    <w:rsid w:val="008D7979"/>
    <w:rsid w:val="008E09A7"/>
    <w:rsid w:val="008E1101"/>
    <w:rsid w:val="008E3D2A"/>
    <w:rsid w:val="008E3FC1"/>
    <w:rsid w:val="008E457B"/>
    <w:rsid w:val="008E50BE"/>
    <w:rsid w:val="008E50CE"/>
    <w:rsid w:val="008E52EE"/>
    <w:rsid w:val="008E585C"/>
    <w:rsid w:val="008E5B7E"/>
    <w:rsid w:val="008E691B"/>
    <w:rsid w:val="008F007E"/>
    <w:rsid w:val="008F1AF8"/>
    <w:rsid w:val="008F2EAD"/>
    <w:rsid w:val="008F305E"/>
    <w:rsid w:val="008F3D4E"/>
    <w:rsid w:val="008F4DFA"/>
    <w:rsid w:val="008F580C"/>
    <w:rsid w:val="008F5B10"/>
    <w:rsid w:val="008F5F3E"/>
    <w:rsid w:val="008F63F8"/>
    <w:rsid w:val="008F66FC"/>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66D2"/>
    <w:rsid w:val="00937931"/>
    <w:rsid w:val="00940086"/>
    <w:rsid w:val="00940739"/>
    <w:rsid w:val="00940D11"/>
    <w:rsid w:val="00941142"/>
    <w:rsid w:val="00941F4D"/>
    <w:rsid w:val="00942E7E"/>
    <w:rsid w:val="00943B56"/>
    <w:rsid w:val="00943BED"/>
    <w:rsid w:val="009454D0"/>
    <w:rsid w:val="009463FA"/>
    <w:rsid w:val="00947161"/>
    <w:rsid w:val="00947CAB"/>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1E6D"/>
    <w:rsid w:val="009724A0"/>
    <w:rsid w:val="00972B1D"/>
    <w:rsid w:val="00973275"/>
    <w:rsid w:val="0097361A"/>
    <w:rsid w:val="0097724C"/>
    <w:rsid w:val="00977BFA"/>
    <w:rsid w:val="00981AA2"/>
    <w:rsid w:val="00981AF9"/>
    <w:rsid w:val="009822A6"/>
    <w:rsid w:val="00982478"/>
    <w:rsid w:val="00982EE9"/>
    <w:rsid w:val="00982F30"/>
    <w:rsid w:val="009839B6"/>
    <w:rsid w:val="00984196"/>
    <w:rsid w:val="00985E3D"/>
    <w:rsid w:val="00986C64"/>
    <w:rsid w:val="0098779E"/>
    <w:rsid w:val="009903CD"/>
    <w:rsid w:val="00991F44"/>
    <w:rsid w:val="00992FC5"/>
    <w:rsid w:val="00993A87"/>
    <w:rsid w:val="00994ED5"/>
    <w:rsid w:val="00996499"/>
    <w:rsid w:val="009A1CF6"/>
    <w:rsid w:val="009A1FA0"/>
    <w:rsid w:val="009A3E3C"/>
    <w:rsid w:val="009A3F90"/>
    <w:rsid w:val="009A5101"/>
    <w:rsid w:val="009A64E6"/>
    <w:rsid w:val="009A651A"/>
    <w:rsid w:val="009A68AA"/>
    <w:rsid w:val="009A7213"/>
    <w:rsid w:val="009A7C42"/>
    <w:rsid w:val="009A7FF8"/>
    <w:rsid w:val="009B194D"/>
    <w:rsid w:val="009B3024"/>
    <w:rsid w:val="009B352B"/>
    <w:rsid w:val="009B3E23"/>
    <w:rsid w:val="009B57D7"/>
    <w:rsid w:val="009B5B63"/>
    <w:rsid w:val="009B6E0B"/>
    <w:rsid w:val="009B779A"/>
    <w:rsid w:val="009C09BD"/>
    <w:rsid w:val="009C0A18"/>
    <w:rsid w:val="009C105A"/>
    <w:rsid w:val="009C1086"/>
    <w:rsid w:val="009C1111"/>
    <w:rsid w:val="009C1C1D"/>
    <w:rsid w:val="009C2D3B"/>
    <w:rsid w:val="009C305F"/>
    <w:rsid w:val="009C331A"/>
    <w:rsid w:val="009C3A17"/>
    <w:rsid w:val="009C4D15"/>
    <w:rsid w:val="009C4D1C"/>
    <w:rsid w:val="009C5D59"/>
    <w:rsid w:val="009C5D71"/>
    <w:rsid w:val="009C5F04"/>
    <w:rsid w:val="009C65FD"/>
    <w:rsid w:val="009D0894"/>
    <w:rsid w:val="009D3077"/>
    <w:rsid w:val="009D35C0"/>
    <w:rsid w:val="009D3636"/>
    <w:rsid w:val="009D4C53"/>
    <w:rsid w:val="009D56F4"/>
    <w:rsid w:val="009D66F8"/>
    <w:rsid w:val="009D7372"/>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0FEB"/>
    <w:rsid w:val="009F18A6"/>
    <w:rsid w:val="009F1AAC"/>
    <w:rsid w:val="009F26BD"/>
    <w:rsid w:val="009F3667"/>
    <w:rsid w:val="009F4818"/>
    <w:rsid w:val="009F58DE"/>
    <w:rsid w:val="009F61B5"/>
    <w:rsid w:val="009F67C5"/>
    <w:rsid w:val="009F6835"/>
    <w:rsid w:val="009F69AA"/>
    <w:rsid w:val="009F6E0E"/>
    <w:rsid w:val="009F713F"/>
    <w:rsid w:val="009F72F4"/>
    <w:rsid w:val="009F75D1"/>
    <w:rsid w:val="00A0040A"/>
    <w:rsid w:val="00A00C67"/>
    <w:rsid w:val="00A0109A"/>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105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47C38"/>
    <w:rsid w:val="00A50B62"/>
    <w:rsid w:val="00A51A42"/>
    <w:rsid w:val="00A51BD9"/>
    <w:rsid w:val="00A53801"/>
    <w:rsid w:val="00A53EF9"/>
    <w:rsid w:val="00A54404"/>
    <w:rsid w:val="00A54603"/>
    <w:rsid w:val="00A554FE"/>
    <w:rsid w:val="00A5580D"/>
    <w:rsid w:val="00A564F7"/>
    <w:rsid w:val="00A610AB"/>
    <w:rsid w:val="00A61606"/>
    <w:rsid w:val="00A629E5"/>
    <w:rsid w:val="00A62C5B"/>
    <w:rsid w:val="00A640DF"/>
    <w:rsid w:val="00A64A75"/>
    <w:rsid w:val="00A64CFF"/>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ADD"/>
    <w:rsid w:val="00AA0C50"/>
    <w:rsid w:val="00AA18BC"/>
    <w:rsid w:val="00AA198D"/>
    <w:rsid w:val="00AA2822"/>
    <w:rsid w:val="00AA34CC"/>
    <w:rsid w:val="00AA44E1"/>
    <w:rsid w:val="00AA51C1"/>
    <w:rsid w:val="00AA63A3"/>
    <w:rsid w:val="00AA68B5"/>
    <w:rsid w:val="00AA6D4F"/>
    <w:rsid w:val="00AB0EAE"/>
    <w:rsid w:val="00AB261C"/>
    <w:rsid w:val="00AB27B9"/>
    <w:rsid w:val="00AB32A9"/>
    <w:rsid w:val="00AB3903"/>
    <w:rsid w:val="00AB4108"/>
    <w:rsid w:val="00AB411D"/>
    <w:rsid w:val="00AB4927"/>
    <w:rsid w:val="00AB4D99"/>
    <w:rsid w:val="00AB5514"/>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0F98"/>
    <w:rsid w:val="00AE13C6"/>
    <w:rsid w:val="00AE185F"/>
    <w:rsid w:val="00AE1D49"/>
    <w:rsid w:val="00AE2FDC"/>
    <w:rsid w:val="00AE4B2A"/>
    <w:rsid w:val="00AE7394"/>
    <w:rsid w:val="00AE7F4F"/>
    <w:rsid w:val="00AF0C6F"/>
    <w:rsid w:val="00AF0D81"/>
    <w:rsid w:val="00AF1CE0"/>
    <w:rsid w:val="00AF5DDC"/>
    <w:rsid w:val="00AF5F59"/>
    <w:rsid w:val="00AF6230"/>
    <w:rsid w:val="00AF7631"/>
    <w:rsid w:val="00AF7E43"/>
    <w:rsid w:val="00B0048C"/>
    <w:rsid w:val="00B01B60"/>
    <w:rsid w:val="00B03C18"/>
    <w:rsid w:val="00B054CA"/>
    <w:rsid w:val="00B056F8"/>
    <w:rsid w:val="00B05773"/>
    <w:rsid w:val="00B059CA"/>
    <w:rsid w:val="00B06563"/>
    <w:rsid w:val="00B07B2F"/>
    <w:rsid w:val="00B104F0"/>
    <w:rsid w:val="00B1083A"/>
    <w:rsid w:val="00B10951"/>
    <w:rsid w:val="00B1101E"/>
    <w:rsid w:val="00B11DB6"/>
    <w:rsid w:val="00B12047"/>
    <w:rsid w:val="00B132A4"/>
    <w:rsid w:val="00B137A6"/>
    <w:rsid w:val="00B13DDA"/>
    <w:rsid w:val="00B1410B"/>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3AE7"/>
    <w:rsid w:val="00B24113"/>
    <w:rsid w:val="00B25E37"/>
    <w:rsid w:val="00B261F5"/>
    <w:rsid w:val="00B26AD0"/>
    <w:rsid w:val="00B272B9"/>
    <w:rsid w:val="00B300BB"/>
    <w:rsid w:val="00B3024F"/>
    <w:rsid w:val="00B307C8"/>
    <w:rsid w:val="00B333B5"/>
    <w:rsid w:val="00B33ADF"/>
    <w:rsid w:val="00B3423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1186"/>
    <w:rsid w:val="00B52A3E"/>
    <w:rsid w:val="00B52EEB"/>
    <w:rsid w:val="00B550E2"/>
    <w:rsid w:val="00B554EF"/>
    <w:rsid w:val="00B56286"/>
    <w:rsid w:val="00B56777"/>
    <w:rsid w:val="00B579B3"/>
    <w:rsid w:val="00B579D9"/>
    <w:rsid w:val="00B60679"/>
    <w:rsid w:val="00B60D8A"/>
    <w:rsid w:val="00B61B87"/>
    <w:rsid w:val="00B624B4"/>
    <w:rsid w:val="00B62662"/>
    <w:rsid w:val="00B639A2"/>
    <w:rsid w:val="00B64CA5"/>
    <w:rsid w:val="00B65175"/>
    <w:rsid w:val="00B65419"/>
    <w:rsid w:val="00B65CD0"/>
    <w:rsid w:val="00B66E10"/>
    <w:rsid w:val="00B678CA"/>
    <w:rsid w:val="00B67A50"/>
    <w:rsid w:val="00B70B18"/>
    <w:rsid w:val="00B72756"/>
    <w:rsid w:val="00B727C8"/>
    <w:rsid w:val="00B73F3A"/>
    <w:rsid w:val="00B743CE"/>
    <w:rsid w:val="00B75620"/>
    <w:rsid w:val="00B75C42"/>
    <w:rsid w:val="00B76AA2"/>
    <w:rsid w:val="00B7728E"/>
    <w:rsid w:val="00B7760A"/>
    <w:rsid w:val="00B8027B"/>
    <w:rsid w:val="00B8172F"/>
    <w:rsid w:val="00B81B8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7B"/>
    <w:rsid w:val="00B94F8E"/>
    <w:rsid w:val="00B96779"/>
    <w:rsid w:val="00B9708B"/>
    <w:rsid w:val="00B97F64"/>
    <w:rsid w:val="00BA0EC1"/>
    <w:rsid w:val="00BA11A6"/>
    <w:rsid w:val="00BA1D31"/>
    <w:rsid w:val="00BA2195"/>
    <w:rsid w:val="00BA3FB1"/>
    <w:rsid w:val="00BA42C1"/>
    <w:rsid w:val="00BA4BE5"/>
    <w:rsid w:val="00BA583A"/>
    <w:rsid w:val="00BA6E84"/>
    <w:rsid w:val="00BA7D45"/>
    <w:rsid w:val="00BB0DDD"/>
    <w:rsid w:val="00BB21E9"/>
    <w:rsid w:val="00BB35C9"/>
    <w:rsid w:val="00BB379D"/>
    <w:rsid w:val="00BB7CBB"/>
    <w:rsid w:val="00BC038E"/>
    <w:rsid w:val="00BC0620"/>
    <w:rsid w:val="00BC0F20"/>
    <w:rsid w:val="00BC0F8B"/>
    <w:rsid w:val="00BC12F3"/>
    <w:rsid w:val="00BC24A6"/>
    <w:rsid w:val="00BC38CC"/>
    <w:rsid w:val="00BC3931"/>
    <w:rsid w:val="00BC48D7"/>
    <w:rsid w:val="00BC4BC8"/>
    <w:rsid w:val="00BC6098"/>
    <w:rsid w:val="00BC6186"/>
    <w:rsid w:val="00BC66B1"/>
    <w:rsid w:val="00BC7358"/>
    <w:rsid w:val="00BD02D3"/>
    <w:rsid w:val="00BD0386"/>
    <w:rsid w:val="00BD05ED"/>
    <w:rsid w:val="00BD061B"/>
    <w:rsid w:val="00BD0EB8"/>
    <w:rsid w:val="00BD114C"/>
    <w:rsid w:val="00BD1DEB"/>
    <w:rsid w:val="00BD26C3"/>
    <w:rsid w:val="00BD299E"/>
    <w:rsid w:val="00BD2E77"/>
    <w:rsid w:val="00BD3057"/>
    <w:rsid w:val="00BD4F83"/>
    <w:rsid w:val="00BD55A8"/>
    <w:rsid w:val="00BD5E61"/>
    <w:rsid w:val="00BD6754"/>
    <w:rsid w:val="00BD6F56"/>
    <w:rsid w:val="00BE0911"/>
    <w:rsid w:val="00BE0AD8"/>
    <w:rsid w:val="00BE0D3D"/>
    <w:rsid w:val="00BE0D7D"/>
    <w:rsid w:val="00BE1AE9"/>
    <w:rsid w:val="00BE24CD"/>
    <w:rsid w:val="00BE3069"/>
    <w:rsid w:val="00BE44BC"/>
    <w:rsid w:val="00BE4DC4"/>
    <w:rsid w:val="00BE512E"/>
    <w:rsid w:val="00BE525F"/>
    <w:rsid w:val="00BE52EF"/>
    <w:rsid w:val="00BE7033"/>
    <w:rsid w:val="00BE771E"/>
    <w:rsid w:val="00BE7980"/>
    <w:rsid w:val="00BF01F9"/>
    <w:rsid w:val="00BF0A5A"/>
    <w:rsid w:val="00BF1067"/>
    <w:rsid w:val="00BF1D64"/>
    <w:rsid w:val="00BF1EFE"/>
    <w:rsid w:val="00BF2C1E"/>
    <w:rsid w:val="00BF303D"/>
    <w:rsid w:val="00BF3B35"/>
    <w:rsid w:val="00BF3FF1"/>
    <w:rsid w:val="00BF42CA"/>
    <w:rsid w:val="00BF42DA"/>
    <w:rsid w:val="00BF45E8"/>
    <w:rsid w:val="00BF586F"/>
    <w:rsid w:val="00C00A74"/>
    <w:rsid w:val="00C016A7"/>
    <w:rsid w:val="00C01E73"/>
    <w:rsid w:val="00C02831"/>
    <w:rsid w:val="00C03484"/>
    <w:rsid w:val="00C03C00"/>
    <w:rsid w:val="00C05462"/>
    <w:rsid w:val="00C0552E"/>
    <w:rsid w:val="00C05D53"/>
    <w:rsid w:val="00C064A0"/>
    <w:rsid w:val="00C07742"/>
    <w:rsid w:val="00C118A1"/>
    <w:rsid w:val="00C134FB"/>
    <w:rsid w:val="00C13907"/>
    <w:rsid w:val="00C13E30"/>
    <w:rsid w:val="00C14351"/>
    <w:rsid w:val="00C14586"/>
    <w:rsid w:val="00C145CB"/>
    <w:rsid w:val="00C1538B"/>
    <w:rsid w:val="00C16C81"/>
    <w:rsid w:val="00C17357"/>
    <w:rsid w:val="00C176A0"/>
    <w:rsid w:val="00C17963"/>
    <w:rsid w:val="00C17B55"/>
    <w:rsid w:val="00C204E6"/>
    <w:rsid w:val="00C21B56"/>
    <w:rsid w:val="00C21E10"/>
    <w:rsid w:val="00C222FF"/>
    <w:rsid w:val="00C223EA"/>
    <w:rsid w:val="00C223FA"/>
    <w:rsid w:val="00C22E70"/>
    <w:rsid w:val="00C23AE9"/>
    <w:rsid w:val="00C24F0C"/>
    <w:rsid w:val="00C25BAB"/>
    <w:rsid w:val="00C26025"/>
    <w:rsid w:val="00C30226"/>
    <w:rsid w:val="00C30842"/>
    <w:rsid w:val="00C3085D"/>
    <w:rsid w:val="00C3167E"/>
    <w:rsid w:val="00C325DB"/>
    <w:rsid w:val="00C34736"/>
    <w:rsid w:val="00C36109"/>
    <w:rsid w:val="00C370C8"/>
    <w:rsid w:val="00C4012B"/>
    <w:rsid w:val="00C40B0A"/>
    <w:rsid w:val="00C41755"/>
    <w:rsid w:val="00C42249"/>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653B"/>
    <w:rsid w:val="00C673D0"/>
    <w:rsid w:val="00C67F32"/>
    <w:rsid w:val="00C70538"/>
    <w:rsid w:val="00C71620"/>
    <w:rsid w:val="00C71B2B"/>
    <w:rsid w:val="00C72B1E"/>
    <w:rsid w:val="00C72F65"/>
    <w:rsid w:val="00C737A4"/>
    <w:rsid w:val="00C74378"/>
    <w:rsid w:val="00C7466F"/>
    <w:rsid w:val="00C7520B"/>
    <w:rsid w:val="00C7701E"/>
    <w:rsid w:val="00C8097D"/>
    <w:rsid w:val="00C80DD9"/>
    <w:rsid w:val="00C81288"/>
    <w:rsid w:val="00C8410E"/>
    <w:rsid w:val="00C848D3"/>
    <w:rsid w:val="00C84EFE"/>
    <w:rsid w:val="00C85052"/>
    <w:rsid w:val="00C86793"/>
    <w:rsid w:val="00C8788B"/>
    <w:rsid w:val="00C913F3"/>
    <w:rsid w:val="00C914DC"/>
    <w:rsid w:val="00C91E80"/>
    <w:rsid w:val="00C91FDB"/>
    <w:rsid w:val="00C92685"/>
    <w:rsid w:val="00C9415F"/>
    <w:rsid w:val="00C94D92"/>
    <w:rsid w:val="00C9577E"/>
    <w:rsid w:val="00C958FA"/>
    <w:rsid w:val="00C95953"/>
    <w:rsid w:val="00C95FC1"/>
    <w:rsid w:val="00C9630B"/>
    <w:rsid w:val="00C964C6"/>
    <w:rsid w:val="00CA0868"/>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1C24"/>
    <w:rsid w:val="00CC21A1"/>
    <w:rsid w:val="00CC3B34"/>
    <w:rsid w:val="00CC70AD"/>
    <w:rsid w:val="00CC7421"/>
    <w:rsid w:val="00CD16BE"/>
    <w:rsid w:val="00CD43FE"/>
    <w:rsid w:val="00CD4AD2"/>
    <w:rsid w:val="00CD4C30"/>
    <w:rsid w:val="00CD55B9"/>
    <w:rsid w:val="00CD597A"/>
    <w:rsid w:val="00CD6088"/>
    <w:rsid w:val="00CE0200"/>
    <w:rsid w:val="00CE16FF"/>
    <w:rsid w:val="00CE2175"/>
    <w:rsid w:val="00CE422E"/>
    <w:rsid w:val="00CE43E0"/>
    <w:rsid w:val="00CE4E10"/>
    <w:rsid w:val="00CE5096"/>
    <w:rsid w:val="00CE52BA"/>
    <w:rsid w:val="00CE7279"/>
    <w:rsid w:val="00CF13C3"/>
    <w:rsid w:val="00CF1510"/>
    <w:rsid w:val="00CF2CBA"/>
    <w:rsid w:val="00CF322D"/>
    <w:rsid w:val="00CF3555"/>
    <w:rsid w:val="00CF3DC8"/>
    <w:rsid w:val="00CF4E74"/>
    <w:rsid w:val="00CF594B"/>
    <w:rsid w:val="00CF6924"/>
    <w:rsid w:val="00CF7530"/>
    <w:rsid w:val="00CF7D94"/>
    <w:rsid w:val="00D01816"/>
    <w:rsid w:val="00D05375"/>
    <w:rsid w:val="00D07266"/>
    <w:rsid w:val="00D10398"/>
    <w:rsid w:val="00D11C6C"/>
    <w:rsid w:val="00D1319F"/>
    <w:rsid w:val="00D137F8"/>
    <w:rsid w:val="00D1396F"/>
    <w:rsid w:val="00D13A66"/>
    <w:rsid w:val="00D14C87"/>
    <w:rsid w:val="00D20039"/>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55B"/>
    <w:rsid w:val="00D449BD"/>
    <w:rsid w:val="00D4689B"/>
    <w:rsid w:val="00D4759A"/>
    <w:rsid w:val="00D508B2"/>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2E0"/>
    <w:rsid w:val="00D62880"/>
    <w:rsid w:val="00D62A90"/>
    <w:rsid w:val="00D63058"/>
    <w:rsid w:val="00D636D7"/>
    <w:rsid w:val="00D63FC0"/>
    <w:rsid w:val="00D64989"/>
    <w:rsid w:val="00D65BCA"/>
    <w:rsid w:val="00D65C0E"/>
    <w:rsid w:val="00D65D71"/>
    <w:rsid w:val="00D667B0"/>
    <w:rsid w:val="00D66B41"/>
    <w:rsid w:val="00D66D1C"/>
    <w:rsid w:val="00D70A6C"/>
    <w:rsid w:val="00D70E1B"/>
    <w:rsid w:val="00D716E1"/>
    <w:rsid w:val="00D71B8F"/>
    <w:rsid w:val="00D726CB"/>
    <w:rsid w:val="00D72999"/>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3DA"/>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A61"/>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D726A"/>
    <w:rsid w:val="00DE0446"/>
    <w:rsid w:val="00DE148D"/>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0D8D"/>
    <w:rsid w:val="00E013CB"/>
    <w:rsid w:val="00E03671"/>
    <w:rsid w:val="00E04AB2"/>
    <w:rsid w:val="00E05288"/>
    <w:rsid w:val="00E05785"/>
    <w:rsid w:val="00E058AA"/>
    <w:rsid w:val="00E0706B"/>
    <w:rsid w:val="00E07271"/>
    <w:rsid w:val="00E074F0"/>
    <w:rsid w:val="00E1022F"/>
    <w:rsid w:val="00E106E7"/>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7F8"/>
    <w:rsid w:val="00E35B4E"/>
    <w:rsid w:val="00E40643"/>
    <w:rsid w:val="00E40795"/>
    <w:rsid w:val="00E411B3"/>
    <w:rsid w:val="00E4122F"/>
    <w:rsid w:val="00E41956"/>
    <w:rsid w:val="00E4200C"/>
    <w:rsid w:val="00E42665"/>
    <w:rsid w:val="00E42AF5"/>
    <w:rsid w:val="00E442E2"/>
    <w:rsid w:val="00E4564D"/>
    <w:rsid w:val="00E46ABF"/>
    <w:rsid w:val="00E4725C"/>
    <w:rsid w:val="00E50045"/>
    <w:rsid w:val="00E50125"/>
    <w:rsid w:val="00E50A11"/>
    <w:rsid w:val="00E50C05"/>
    <w:rsid w:val="00E50D1F"/>
    <w:rsid w:val="00E50E41"/>
    <w:rsid w:val="00E52106"/>
    <w:rsid w:val="00E531F0"/>
    <w:rsid w:val="00E5374C"/>
    <w:rsid w:val="00E54F74"/>
    <w:rsid w:val="00E5728B"/>
    <w:rsid w:val="00E608E8"/>
    <w:rsid w:val="00E6165A"/>
    <w:rsid w:val="00E63FDA"/>
    <w:rsid w:val="00E6440F"/>
    <w:rsid w:val="00E64DC7"/>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5265"/>
    <w:rsid w:val="00E75AB0"/>
    <w:rsid w:val="00E7605F"/>
    <w:rsid w:val="00E769AE"/>
    <w:rsid w:val="00E769FB"/>
    <w:rsid w:val="00E76D1B"/>
    <w:rsid w:val="00E77904"/>
    <w:rsid w:val="00E817EF"/>
    <w:rsid w:val="00E82727"/>
    <w:rsid w:val="00E82AC8"/>
    <w:rsid w:val="00E8309A"/>
    <w:rsid w:val="00E83D5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5A1A"/>
    <w:rsid w:val="00E965FB"/>
    <w:rsid w:val="00EA041D"/>
    <w:rsid w:val="00EA05FC"/>
    <w:rsid w:val="00EA2254"/>
    <w:rsid w:val="00EA25C6"/>
    <w:rsid w:val="00EA3BEA"/>
    <w:rsid w:val="00EA554B"/>
    <w:rsid w:val="00EA5BEB"/>
    <w:rsid w:val="00EA6D54"/>
    <w:rsid w:val="00EA75EE"/>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3B8"/>
    <w:rsid w:val="00EC4582"/>
    <w:rsid w:val="00EC485D"/>
    <w:rsid w:val="00EC610C"/>
    <w:rsid w:val="00EC7D8C"/>
    <w:rsid w:val="00EC7ED0"/>
    <w:rsid w:val="00EC7F18"/>
    <w:rsid w:val="00ED01D7"/>
    <w:rsid w:val="00ED49F7"/>
    <w:rsid w:val="00ED4E53"/>
    <w:rsid w:val="00ED5751"/>
    <w:rsid w:val="00ED777D"/>
    <w:rsid w:val="00EE00FE"/>
    <w:rsid w:val="00EE0AAE"/>
    <w:rsid w:val="00EE0D83"/>
    <w:rsid w:val="00EE14F5"/>
    <w:rsid w:val="00EE341F"/>
    <w:rsid w:val="00EE3C6E"/>
    <w:rsid w:val="00EE3D07"/>
    <w:rsid w:val="00EE510E"/>
    <w:rsid w:val="00EE5980"/>
    <w:rsid w:val="00EE6024"/>
    <w:rsid w:val="00EE62EC"/>
    <w:rsid w:val="00EE65BD"/>
    <w:rsid w:val="00EE6A39"/>
    <w:rsid w:val="00EE7C1B"/>
    <w:rsid w:val="00EF0128"/>
    <w:rsid w:val="00EF1AAC"/>
    <w:rsid w:val="00EF22D1"/>
    <w:rsid w:val="00EF2B89"/>
    <w:rsid w:val="00EF3035"/>
    <w:rsid w:val="00EF3BCA"/>
    <w:rsid w:val="00EF3EC0"/>
    <w:rsid w:val="00EF45C7"/>
    <w:rsid w:val="00EF7B42"/>
    <w:rsid w:val="00F00B41"/>
    <w:rsid w:val="00F01056"/>
    <w:rsid w:val="00F02353"/>
    <w:rsid w:val="00F02909"/>
    <w:rsid w:val="00F02AC6"/>
    <w:rsid w:val="00F02C14"/>
    <w:rsid w:val="00F037DE"/>
    <w:rsid w:val="00F03D57"/>
    <w:rsid w:val="00F04FF4"/>
    <w:rsid w:val="00F05353"/>
    <w:rsid w:val="00F05712"/>
    <w:rsid w:val="00F0597E"/>
    <w:rsid w:val="00F0645A"/>
    <w:rsid w:val="00F065DB"/>
    <w:rsid w:val="00F06A03"/>
    <w:rsid w:val="00F07CAF"/>
    <w:rsid w:val="00F10069"/>
    <w:rsid w:val="00F10BEB"/>
    <w:rsid w:val="00F11125"/>
    <w:rsid w:val="00F1144A"/>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3F29"/>
    <w:rsid w:val="00F35CF4"/>
    <w:rsid w:val="00F35F01"/>
    <w:rsid w:val="00F3697B"/>
    <w:rsid w:val="00F36E25"/>
    <w:rsid w:val="00F36E6D"/>
    <w:rsid w:val="00F37039"/>
    <w:rsid w:val="00F376F0"/>
    <w:rsid w:val="00F40714"/>
    <w:rsid w:val="00F40B47"/>
    <w:rsid w:val="00F40CF5"/>
    <w:rsid w:val="00F430B2"/>
    <w:rsid w:val="00F4379B"/>
    <w:rsid w:val="00F43B9C"/>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7BA"/>
    <w:rsid w:val="00F57C23"/>
    <w:rsid w:val="00F57E4B"/>
    <w:rsid w:val="00F606C1"/>
    <w:rsid w:val="00F60785"/>
    <w:rsid w:val="00F615C7"/>
    <w:rsid w:val="00F630B6"/>
    <w:rsid w:val="00F63182"/>
    <w:rsid w:val="00F6381B"/>
    <w:rsid w:val="00F638CD"/>
    <w:rsid w:val="00F6403B"/>
    <w:rsid w:val="00F656CE"/>
    <w:rsid w:val="00F660B8"/>
    <w:rsid w:val="00F66873"/>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500A"/>
    <w:rsid w:val="00F85584"/>
    <w:rsid w:val="00F85AE9"/>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4FB"/>
    <w:rsid w:val="00FA4AA5"/>
    <w:rsid w:val="00FA5ECD"/>
    <w:rsid w:val="00FA6F4F"/>
    <w:rsid w:val="00FB09C5"/>
    <w:rsid w:val="00FB1DE3"/>
    <w:rsid w:val="00FB288A"/>
    <w:rsid w:val="00FB5EA5"/>
    <w:rsid w:val="00FB6762"/>
    <w:rsid w:val="00FB6CF0"/>
    <w:rsid w:val="00FB6DF1"/>
    <w:rsid w:val="00FC34CB"/>
    <w:rsid w:val="00FC373D"/>
    <w:rsid w:val="00FC3F54"/>
    <w:rsid w:val="00FC45E6"/>
    <w:rsid w:val="00FC5785"/>
    <w:rsid w:val="00FC6175"/>
    <w:rsid w:val="00FC7327"/>
    <w:rsid w:val="00FC7488"/>
    <w:rsid w:val="00FC7B88"/>
    <w:rsid w:val="00FD1397"/>
    <w:rsid w:val="00FD17CB"/>
    <w:rsid w:val="00FD187D"/>
    <w:rsid w:val="00FD1AD6"/>
    <w:rsid w:val="00FD313E"/>
    <w:rsid w:val="00FD38E7"/>
    <w:rsid w:val="00FD394C"/>
    <w:rsid w:val="00FD44E9"/>
    <w:rsid w:val="00FD497B"/>
    <w:rsid w:val="00FD5B8E"/>
    <w:rsid w:val="00FD6395"/>
    <w:rsid w:val="00FD64EC"/>
    <w:rsid w:val="00FD6506"/>
    <w:rsid w:val="00FD7F53"/>
    <w:rsid w:val="00FE076A"/>
    <w:rsid w:val="00FE2123"/>
    <w:rsid w:val="00FE35D7"/>
    <w:rsid w:val="00FE50FD"/>
    <w:rsid w:val="00FE514E"/>
    <w:rsid w:val="00FE5C70"/>
    <w:rsid w:val="00FE7788"/>
    <w:rsid w:val="00FE77CB"/>
    <w:rsid w:val="00FF1058"/>
    <w:rsid w:val="00FF11FB"/>
    <w:rsid w:val="00FF195A"/>
    <w:rsid w:val="00FF28EE"/>
    <w:rsid w:val="00FF4196"/>
    <w:rsid w:val="00FF452A"/>
    <w:rsid w:val="00FF5A7B"/>
    <w:rsid w:val="00FF628A"/>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link w:val="ListParagraphChar"/>
    <w:uiPriority w:val="34"/>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B23AE7"/>
    <w:rPr>
      <w:rFonts w:ascii="Calibri" w:eastAsia="Calibri" w:hAnsi="Calibri"/>
      <w:sz w:val="22"/>
      <w:szCs w:val="28"/>
    </w:rPr>
  </w:style>
  <w:style w:type="paragraph" w:customStyle="1" w:styleId="msolistparagraph0">
    <w:name w:val="msolistparagraph"/>
    <w:basedOn w:val="Normal"/>
    <w:rsid w:val="00C21B56"/>
    <w:pPr>
      <w:spacing w:after="200" w:line="276" w:lineRule="auto"/>
      <w:ind w:left="720"/>
      <w:contextualSpacing/>
    </w:pPr>
    <w:rPr>
      <w:rFonts w:ascii="Calibri" w:eastAsia="Calibri" w:hAnsi="Calibri" w:cs="Cordia New"/>
      <w:color w:val="auto"/>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1857079">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546572295">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70676107">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01922384">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69866033">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1956522274">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ui.co.t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97-2003_Worksheet1.xls"/><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ui.co.th/"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7FC2D-4DAB-4716-9637-B12768301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2544</TotalTime>
  <Pages>22</Pages>
  <Words>9326</Words>
  <Characters>37520</Characters>
  <Application>Microsoft Office Word</Application>
  <DocSecurity>0</DocSecurity>
  <Lines>312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vt:lpstr>
      <vt:lpstr>ข้อมูลทั่วไป</vt:lpstr>
    </vt:vector>
  </TitlesOfParts>
  <Company>bui</Company>
  <LinksUpToDate>false</LinksUpToDate>
  <CharactersWithSpaces>46753</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dc:title>
  <dc:creator>Account_manager</dc:creator>
  <cp:lastModifiedBy>ACC/BUI/Yasintorn Wongwoottisaroch</cp:lastModifiedBy>
  <cp:revision>188</cp:revision>
  <cp:lastPrinted>2020-02-27T09:17:00Z</cp:lastPrinted>
  <dcterms:created xsi:type="dcterms:W3CDTF">2020-02-12T07:10:00Z</dcterms:created>
  <dcterms:modified xsi:type="dcterms:W3CDTF">2020-02-27T12:12:00Z</dcterms:modified>
</cp:coreProperties>
</file>