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07159" w:rsidRPr="008C5914" w:rsidRDefault="009F5B6C" w:rsidP="002606F5">
      <w:pPr>
        <w:spacing w:after="0" w:line="240" w:lineRule="auto"/>
        <w:contextualSpacing/>
        <w:rPr>
          <w:rFonts w:asciiTheme="majorBidi" w:hAnsiTheme="majorBidi" w:cstheme="majorBidi"/>
          <w:b/>
          <w:bCs/>
          <w:sz w:val="28"/>
        </w:rPr>
      </w:pPr>
      <w:r w:rsidRPr="008C5914">
        <w:rPr>
          <w:rFonts w:asciiTheme="majorBidi" w:hAnsiTheme="majorBidi" w:cstheme="majorBidi"/>
          <w:b/>
          <w:bCs/>
          <w:sz w:val="28"/>
        </w:rPr>
        <w:t xml:space="preserve">7. </w:t>
      </w:r>
      <w:r w:rsidR="00902646" w:rsidRPr="008C5914">
        <w:rPr>
          <w:rFonts w:asciiTheme="majorBidi" w:hAnsiTheme="majorBidi" w:cstheme="majorBidi"/>
          <w:b/>
          <w:bCs/>
          <w:sz w:val="28"/>
          <w:cs/>
        </w:rPr>
        <w:t>ข้อมูลหลักทรัพย์และผู้ถือหุ้น</w:t>
      </w:r>
    </w:p>
    <w:p w:rsidR="00902646" w:rsidRPr="008C5914" w:rsidRDefault="009F5B6C" w:rsidP="002606F5">
      <w:pPr>
        <w:spacing w:after="0" w:line="240" w:lineRule="auto"/>
        <w:contextualSpacing/>
        <w:rPr>
          <w:rFonts w:asciiTheme="majorBidi" w:hAnsiTheme="majorBidi" w:cstheme="majorBidi"/>
          <w:b/>
          <w:bCs/>
          <w:sz w:val="28"/>
        </w:rPr>
      </w:pPr>
      <w:r w:rsidRPr="008C5914">
        <w:rPr>
          <w:rFonts w:asciiTheme="majorBidi" w:hAnsiTheme="majorBidi" w:cstheme="majorBidi"/>
          <w:b/>
          <w:bCs/>
          <w:sz w:val="28"/>
        </w:rPr>
        <w:t xml:space="preserve">7.1 </w:t>
      </w:r>
      <w:r w:rsidR="00902646" w:rsidRPr="008C5914">
        <w:rPr>
          <w:rFonts w:asciiTheme="majorBidi" w:hAnsiTheme="majorBidi" w:cstheme="majorBidi"/>
          <w:b/>
          <w:bCs/>
          <w:sz w:val="28"/>
          <w:cs/>
        </w:rPr>
        <w:t>จำนวนทุนจดทะเบียนและทุนชำระแล้ว</w:t>
      </w:r>
    </w:p>
    <w:p w:rsidR="007A5026" w:rsidRPr="008C5914" w:rsidRDefault="009F5B6C" w:rsidP="007F0DDF">
      <w:pPr>
        <w:spacing w:after="0" w:line="240" w:lineRule="auto"/>
        <w:ind w:left="720"/>
        <w:contextualSpacing/>
        <w:rPr>
          <w:rFonts w:asciiTheme="majorBidi" w:hAnsiTheme="majorBidi" w:cstheme="majorBidi"/>
          <w:sz w:val="28"/>
        </w:rPr>
      </w:pPr>
      <w:r w:rsidRPr="008C5914">
        <w:rPr>
          <w:rFonts w:asciiTheme="majorBidi" w:hAnsiTheme="majorBidi" w:cstheme="majorBidi"/>
          <w:sz w:val="28"/>
          <w:cs/>
        </w:rPr>
        <w:t>ณ วันที่ 31 ธันวาคม 2558</w:t>
      </w:r>
      <w:r w:rsidR="00902646" w:rsidRPr="008C5914">
        <w:rPr>
          <w:rFonts w:asciiTheme="majorBidi" w:hAnsiTheme="majorBidi" w:cstheme="majorBidi"/>
          <w:sz w:val="28"/>
          <w:cs/>
        </w:rPr>
        <w:t xml:space="preserve"> บริษัทมีทุนจดทะเบียน 1,350 ล้านบาท แบ่งเป็นหุ้นสามัญ 1,350 ล้านหุ้น มูลค่าที่ตราไว้หุ้นละ 1.00 บาท เป็นหุ้นที่ออกจำหน่ายและเรียกชำระแล้ว 1,350 บาท</w:t>
      </w:r>
    </w:p>
    <w:p w:rsidR="007A5026" w:rsidRPr="008C5914" w:rsidRDefault="007A5026" w:rsidP="002606F5">
      <w:pPr>
        <w:spacing w:after="0" w:line="240" w:lineRule="auto"/>
        <w:contextualSpacing/>
        <w:rPr>
          <w:rFonts w:asciiTheme="majorBidi" w:hAnsiTheme="majorBidi" w:cstheme="majorBidi"/>
          <w:sz w:val="28"/>
        </w:rPr>
      </w:pPr>
    </w:p>
    <w:p w:rsidR="007A5026" w:rsidRPr="008C5914" w:rsidRDefault="007A5026" w:rsidP="002B2E66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  <w:u w:val="single"/>
        </w:rPr>
      </w:pPr>
      <w:r w:rsidRPr="008C5914">
        <w:rPr>
          <w:rFonts w:asciiTheme="majorBidi" w:eastAsia="Browallia New" w:hAnsiTheme="majorBidi" w:cstheme="majorBidi"/>
          <w:b/>
          <w:bCs/>
          <w:sz w:val="28"/>
          <w:u w:val="single"/>
          <w:cs/>
        </w:rPr>
        <w:t>หลักทรัพย์อื่น</w:t>
      </w:r>
    </w:p>
    <w:p w:rsidR="002B2E66" w:rsidRPr="002B2E66" w:rsidRDefault="002B2E66" w:rsidP="002B2E66">
      <w:pPr>
        <w:spacing w:after="0" w:line="240" w:lineRule="auto"/>
        <w:ind w:firstLine="720"/>
        <w:contextualSpacing/>
        <w:jc w:val="thaiDistribute"/>
        <w:rPr>
          <w:rFonts w:asciiTheme="majorBidi" w:eastAsia="Browallia New" w:hAnsiTheme="majorBidi" w:cstheme="majorBidi"/>
          <w:i/>
          <w:iCs/>
          <w:sz w:val="28"/>
        </w:rPr>
      </w:pPr>
      <w:r w:rsidRPr="002B2E66">
        <w:rPr>
          <w:rFonts w:asciiTheme="majorBidi" w:eastAsia="Browallia New" w:hAnsiTheme="majorBidi" w:cstheme="majorBidi"/>
          <w:i/>
          <w:iCs/>
          <w:sz w:val="28"/>
          <w:cs/>
        </w:rPr>
        <w:t>หุ้นกู้</w:t>
      </w:r>
    </w:p>
    <w:p w:rsidR="002B2E66" w:rsidRDefault="002B2E66" w:rsidP="002B2E66">
      <w:pPr>
        <w:spacing w:after="0" w:line="240" w:lineRule="auto"/>
        <w:contextualSpacing/>
        <w:jc w:val="thaiDistribute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บริษัทมีหุ้นกู้คงค้าง ณ วันที่ </w:t>
      </w:r>
      <w:r w:rsidRPr="002B2E66">
        <w:rPr>
          <w:rFonts w:asciiTheme="majorBidi" w:eastAsia="Browallia New" w:hAnsiTheme="majorBidi" w:cstheme="majorBidi"/>
          <w:sz w:val="28"/>
        </w:rPr>
        <w:t>31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 ธันวาคม </w:t>
      </w:r>
      <w:r w:rsidRPr="002B2E66">
        <w:rPr>
          <w:rFonts w:asciiTheme="majorBidi" w:eastAsia="Browallia New" w:hAnsiTheme="majorBidi" w:cstheme="majorBidi"/>
          <w:sz w:val="28"/>
        </w:rPr>
        <w:t>2559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 ดังนี้</w:t>
      </w:r>
    </w:p>
    <w:p w:rsidR="002B2E66" w:rsidRPr="002B2E66" w:rsidRDefault="002B2E66" w:rsidP="002B2E66">
      <w:pPr>
        <w:spacing w:after="0" w:line="240" w:lineRule="auto"/>
        <w:contextualSpacing/>
        <w:jc w:val="thaiDistribute"/>
        <w:rPr>
          <w:rFonts w:asciiTheme="majorBidi" w:eastAsia="Browallia New" w:hAnsiTheme="majorBidi" w:cstheme="majorBidi"/>
          <w:sz w:val="28"/>
        </w:rPr>
      </w:pPr>
    </w:p>
    <w:p w:rsidR="002B2E66" w:rsidRPr="002B2E66" w:rsidRDefault="002B2E66" w:rsidP="00E159DC">
      <w:pPr>
        <w:numPr>
          <w:ilvl w:val="0"/>
          <w:numId w:val="2"/>
        </w:numPr>
        <w:spacing w:after="0" w:line="240" w:lineRule="auto"/>
        <w:contextualSpacing/>
        <w:jc w:val="thaiDistribute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 xml:space="preserve">ครั้งที่ </w:t>
      </w:r>
      <w:r w:rsidRPr="002B2E66">
        <w:rPr>
          <w:rFonts w:asciiTheme="majorBidi" w:eastAsia="Browallia New" w:hAnsiTheme="majorBidi" w:cstheme="majorBidi"/>
          <w:sz w:val="28"/>
        </w:rPr>
        <w:t xml:space="preserve">2/2553 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ชุดที่ </w:t>
      </w:r>
      <w:r w:rsidRPr="002B2E66">
        <w:rPr>
          <w:rFonts w:asciiTheme="majorBidi" w:eastAsia="Browallia New" w:hAnsiTheme="majorBidi" w:cstheme="majorBidi"/>
          <w:sz w:val="28"/>
        </w:rPr>
        <w:t>2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 </w:t>
      </w:r>
      <w:r w:rsidRPr="002B2E66">
        <w:rPr>
          <w:rFonts w:asciiTheme="majorBidi" w:eastAsia="Browallia New" w:hAnsiTheme="majorBidi" w:cstheme="majorBidi"/>
          <w:sz w:val="28"/>
        </w:rPr>
        <w:t>(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บริษัทต้องดำรงอัตราส่วนหนี้สินที่มีภาระดอกเบี้ยต่อส่วนทุน </w:t>
      </w:r>
      <w:r w:rsidRPr="002B2E66">
        <w:rPr>
          <w:rFonts w:asciiTheme="majorBidi" w:eastAsia="Browallia New" w:hAnsiTheme="majorBidi" w:cstheme="majorBidi"/>
          <w:sz w:val="28"/>
        </w:rPr>
        <w:t>2:1)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ชื่อย่อ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>CENT176A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วงเงิน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 xml:space="preserve">500 </w:t>
      </w:r>
      <w:r w:rsidRPr="002B2E66">
        <w:rPr>
          <w:rFonts w:asciiTheme="majorBidi" w:eastAsia="Browallia New" w:hAnsiTheme="majorBidi" w:cstheme="majorBidi"/>
          <w:sz w:val="28"/>
          <w:cs/>
        </w:rPr>
        <w:t>ล้านบาท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นายทะเบียนหุ้นกู้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  <w:cs/>
        </w:rPr>
        <w:t>บมจ. ธนาคาร ไทยพาณิชย์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  <w:cs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อายุหุ้นกู้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 xml:space="preserve">7 </w:t>
      </w:r>
      <w:r w:rsidRPr="002B2E66">
        <w:rPr>
          <w:rFonts w:asciiTheme="majorBidi" w:eastAsia="Browallia New" w:hAnsiTheme="majorBidi" w:cstheme="majorBidi"/>
          <w:sz w:val="28"/>
          <w:cs/>
        </w:rPr>
        <w:t>ปี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วันที่ออกหุ้นกู้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>23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 มิถุนายน </w:t>
      </w:r>
      <w:r w:rsidRPr="002B2E66">
        <w:rPr>
          <w:rFonts w:asciiTheme="majorBidi" w:eastAsia="Browallia New" w:hAnsiTheme="majorBidi" w:cstheme="majorBidi"/>
          <w:sz w:val="28"/>
        </w:rPr>
        <w:t>2553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วันที่ครบกำหนดไถ่ถอน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>23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 มิถุนายน </w:t>
      </w:r>
      <w:r w:rsidRPr="002B2E66">
        <w:rPr>
          <w:rFonts w:asciiTheme="majorBidi" w:eastAsia="Browallia New" w:hAnsiTheme="majorBidi" w:cstheme="majorBidi"/>
          <w:sz w:val="28"/>
        </w:rPr>
        <w:t>2560</w:t>
      </w:r>
    </w:p>
    <w:p w:rsidR="002B2E66" w:rsidRPr="002B2E66" w:rsidRDefault="002B2E66" w:rsidP="002B2E66">
      <w:pPr>
        <w:spacing w:after="0" w:line="240" w:lineRule="auto"/>
        <w:ind w:left="720" w:firstLine="72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อัตราดอกเบี้ย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  <w:cs/>
        </w:rPr>
        <w:tab/>
      </w:r>
      <w:r w:rsidRPr="002B2E66">
        <w:rPr>
          <w:rFonts w:asciiTheme="majorBidi" w:eastAsia="Browallia New" w:hAnsiTheme="majorBidi" w:cstheme="majorBidi"/>
          <w:sz w:val="28"/>
          <w:cs/>
        </w:rPr>
        <w:tab/>
      </w:r>
      <w:r w:rsidRPr="002B2E66">
        <w:rPr>
          <w:rFonts w:asciiTheme="majorBidi" w:eastAsia="Browallia New" w:hAnsiTheme="majorBidi" w:cstheme="majorBidi"/>
          <w:sz w:val="28"/>
        </w:rPr>
        <w:t>: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คงที่ </w:t>
      </w:r>
      <w:r w:rsidRPr="002B2E66">
        <w:rPr>
          <w:rFonts w:asciiTheme="majorBidi" w:eastAsia="Browallia New" w:hAnsiTheme="majorBidi" w:cstheme="majorBidi"/>
          <w:sz w:val="28"/>
        </w:rPr>
        <w:t xml:space="preserve">4.65% 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ต่อปีถึงวันที่ </w:t>
      </w:r>
      <w:r w:rsidRPr="002B2E66">
        <w:rPr>
          <w:rFonts w:asciiTheme="majorBidi" w:eastAsia="Browallia New" w:hAnsiTheme="majorBidi" w:cstheme="majorBidi"/>
          <w:sz w:val="28"/>
        </w:rPr>
        <w:t>23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 มิถุนายน </w:t>
      </w:r>
      <w:r w:rsidRPr="002B2E66">
        <w:rPr>
          <w:rFonts w:asciiTheme="majorBidi" w:eastAsia="Browallia New" w:hAnsiTheme="majorBidi" w:cstheme="majorBidi"/>
          <w:sz w:val="28"/>
        </w:rPr>
        <w:t>2556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  </w:t>
      </w:r>
    </w:p>
    <w:p w:rsidR="002B2E66" w:rsidRPr="002B2E66" w:rsidRDefault="002B2E66" w:rsidP="002B2E66">
      <w:pPr>
        <w:spacing w:after="0" w:line="240" w:lineRule="auto"/>
        <w:ind w:left="720" w:firstLine="720"/>
        <w:contextualSpacing/>
        <w:jc w:val="both"/>
        <w:rPr>
          <w:rFonts w:asciiTheme="majorBidi" w:eastAsia="Browallia New" w:hAnsiTheme="majorBidi" w:cstheme="majorBidi"/>
          <w:sz w:val="28"/>
          <w:cs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ab/>
      </w:r>
      <w:r w:rsidRPr="002B2E66">
        <w:rPr>
          <w:rFonts w:asciiTheme="majorBidi" w:eastAsia="Browallia New" w:hAnsiTheme="majorBidi" w:cstheme="majorBidi"/>
          <w:sz w:val="28"/>
          <w:cs/>
        </w:rPr>
        <w:tab/>
      </w:r>
      <w:r w:rsidRPr="002B2E66">
        <w:rPr>
          <w:rFonts w:asciiTheme="majorBidi" w:eastAsia="Browallia New" w:hAnsiTheme="majorBidi" w:cstheme="majorBidi"/>
          <w:sz w:val="28"/>
          <w:cs/>
        </w:rPr>
        <w:tab/>
      </w:r>
      <w:r w:rsidRPr="002B2E66">
        <w:rPr>
          <w:rFonts w:asciiTheme="majorBidi" w:eastAsia="Browallia New" w:hAnsiTheme="majorBidi" w:cstheme="majorBidi"/>
          <w:sz w:val="28"/>
          <w:cs/>
        </w:rPr>
        <w:tab/>
      </w:r>
      <w:r w:rsidRPr="002B2E66">
        <w:rPr>
          <w:rFonts w:asciiTheme="majorBidi" w:eastAsia="Browallia New" w:hAnsiTheme="majorBidi" w:cstheme="majorBidi"/>
          <w:sz w:val="28"/>
          <w:cs/>
        </w:rPr>
        <w:tab/>
        <w:t xml:space="preserve">หลังจากนั้น </w:t>
      </w:r>
      <w:r w:rsidRPr="002B2E66">
        <w:rPr>
          <w:rFonts w:asciiTheme="majorBidi" w:eastAsia="Browallia New" w:hAnsiTheme="majorBidi" w:cstheme="majorBidi"/>
          <w:sz w:val="28"/>
        </w:rPr>
        <w:t xml:space="preserve">SWAP </w:t>
      </w:r>
      <w:r w:rsidRPr="002B2E66">
        <w:rPr>
          <w:rFonts w:asciiTheme="majorBidi" w:eastAsia="Browallia New" w:hAnsiTheme="majorBidi" w:cstheme="majorBidi"/>
          <w:sz w:val="28"/>
          <w:cs/>
        </w:rPr>
        <w:t>เป็น</w:t>
      </w:r>
      <w:r w:rsidRPr="002B2E66">
        <w:rPr>
          <w:rFonts w:asciiTheme="majorBidi" w:eastAsia="Browallia New" w:hAnsiTheme="majorBidi" w:cstheme="majorBidi"/>
          <w:sz w:val="28"/>
        </w:rPr>
        <w:t xml:space="preserve"> 6MFDR +1.9% </w:t>
      </w:r>
      <w:r w:rsidRPr="002B2E66">
        <w:rPr>
          <w:rFonts w:asciiTheme="majorBidi" w:eastAsia="Browallia New" w:hAnsiTheme="majorBidi" w:cstheme="majorBidi"/>
          <w:sz w:val="28"/>
          <w:cs/>
        </w:rPr>
        <w:t>ต่อปี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</w:p>
    <w:p w:rsidR="002B2E66" w:rsidRPr="002B2E66" w:rsidRDefault="002B2E66" w:rsidP="00E159DC">
      <w:pPr>
        <w:numPr>
          <w:ilvl w:val="0"/>
          <w:numId w:val="2"/>
        </w:numPr>
        <w:spacing w:after="0" w:line="240" w:lineRule="auto"/>
        <w:contextualSpacing/>
        <w:jc w:val="thaiDistribute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 xml:space="preserve">ครั้งที่ </w:t>
      </w:r>
      <w:r w:rsidRPr="002B2E66">
        <w:rPr>
          <w:rFonts w:asciiTheme="majorBidi" w:eastAsia="Browallia New" w:hAnsiTheme="majorBidi" w:cstheme="majorBidi"/>
          <w:sz w:val="28"/>
        </w:rPr>
        <w:t xml:space="preserve">3/2553 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ชุดที่ </w:t>
      </w:r>
      <w:r w:rsidRPr="002B2E66">
        <w:rPr>
          <w:rFonts w:asciiTheme="majorBidi" w:eastAsia="Browallia New" w:hAnsiTheme="majorBidi" w:cstheme="majorBidi"/>
          <w:sz w:val="28"/>
        </w:rPr>
        <w:t>3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 </w:t>
      </w:r>
      <w:r w:rsidRPr="002B2E66">
        <w:rPr>
          <w:rFonts w:asciiTheme="majorBidi" w:eastAsia="Browallia New" w:hAnsiTheme="majorBidi" w:cstheme="majorBidi"/>
          <w:sz w:val="28"/>
        </w:rPr>
        <w:t>(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บริษัทต้องดำรงอัตราส่วนหนี้สินที่มีภาระดอกเบี้ยต่อส่วนทุน </w:t>
      </w:r>
      <w:r w:rsidRPr="002B2E66">
        <w:rPr>
          <w:rFonts w:asciiTheme="majorBidi" w:eastAsia="Browallia New" w:hAnsiTheme="majorBidi" w:cstheme="majorBidi"/>
          <w:sz w:val="28"/>
        </w:rPr>
        <w:t>2:1)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ชื่อย่อ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>CENT176B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วงเงิน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 xml:space="preserve">500 </w:t>
      </w:r>
      <w:r w:rsidRPr="002B2E66">
        <w:rPr>
          <w:rFonts w:asciiTheme="majorBidi" w:eastAsia="Browallia New" w:hAnsiTheme="majorBidi" w:cstheme="majorBidi"/>
          <w:sz w:val="28"/>
          <w:cs/>
        </w:rPr>
        <w:t>ล้านบาท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นายทะเบียนหุ้นกู้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  <w:cs/>
        </w:rPr>
        <w:t>บมจ. ธนาคาร ไทยพาณิชย์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  <w:cs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อายุหุ้นกู้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 xml:space="preserve">6 </w:t>
      </w:r>
      <w:r w:rsidRPr="002B2E66">
        <w:rPr>
          <w:rFonts w:asciiTheme="majorBidi" w:eastAsia="Browallia New" w:hAnsiTheme="majorBidi" w:cstheme="majorBidi"/>
          <w:sz w:val="28"/>
          <w:cs/>
        </w:rPr>
        <w:t>ปี</w:t>
      </w:r>
      <w:r w:rsidRPr="002B2E66">
        <w:rPr>
          <w:rFonts w:asciiTheme="majorBidi" w:eastAsia="Browallia New" w:hAnsiTheme="majorBidi" w:cstheme="majorBidi"/>
          <w:sz w:val="28"/>
        </w:rPr>
        <w:t xml:space="preserve"> 11 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เดือน </w:t>
      </w:r>
      <w:r w:rsidRPr="002B2E66">
        <w:rPr>
          <w:rFonts w:asciiTheme="majorBidi" w:eastAsia="Browallia New" w:hAnsiTheme="majorBidi" w:cstheme="majorBidi"/>
          <w:sz w:val="28"/>
        </w:rPr>
        <w:t>24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 วัน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วันที่ออกหุ้นกู้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>5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 กรกฎาคม </w:t>
      </w:r>
      <w:r w:rsidRPr="002B2E66">
        <w:rPr>
          <w:rFonts w:asciiTheme="majorBidi" w:eastAsia="Browallia New" w:hAnsiTheme="majorBidi" w:cstheme="majorBidi"/>
          <w:sz w:val="28"/>
        </w:rPr>
        <w:t>2553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วันที่ครบกำหนดไถ่ถอน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>29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 มิถุนายน </w:t>
      </w:r>
      <w:r w:rsidRPr="002B2E66">
        <w:rPr>
          <w:rFonts w:asciiTheme="majorBidi" w:eastAsia="Browallia New" w:hAnsiTheme="majorBidi" w:cstheme="majorBidi"/>
          <w:sz w:val="28"/>
        </w:rPr>
        <w:t>2560</w:t>
      </w:r>
    </w:p>
    <w:p w:rsidR="002B2E66" w:rsidRPr="002B2E66" w:rsidRDefault="002B2E66" w:rsidP="002B2E66">
      <w:pPr>
        <w:spacing w:after="0" w:line="240" w:lineRule="auto"/>
        <w:ind w:left="720" w:firstLine="72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อัตราดอกเบี้ย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คงที่ </w:t>
      </w:r>
      <w:r w:rsidRPr="002B2E66">
        <w:rPr>
          <w:rFonts w:asciiTheme="majorBidi" w:eastAsia="Browallia New" w:hAnsiTheme="majorBidi" w:cstheme="majorBidi"/>
          <w:sz w:val="28"/>
        </w:rPr>
        <w:t xml:space="preserve">4.65% 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ต่อปีถึงวันที่ </w:t>
      </w:r>
      <w:r w:rsidRPr="002B2E66">
        <w:rPr>
          <w:rFonts w:asciiTheme="majorBidi" w:eastAsia="Browallia New" w:hAnsiTheme="majorBidi" w:cstheme="majorBidi"/>
          <w:sz w:val="28"/>
        </w:rPr>
        <w:t>4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 กรกฎาคม </w:t>
      </w:r>
      <w:r w:rsidRPr="002B2E66">
        <w:rPr>
          <w:rFonts w:asciiTheme="majorBidi" w:eastAsia="Browallia New" w:hAnsiTheme="majorBidi" w:cstheme="majorBidi"/>
          <w:sz w:val="28"/>
        </w:rPr>
        <w:t>2556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  </w:t>
      </w:r>
    </w:p>
    <w:p w:rsidR="002B2E66" w:rsidRPr="002B2E66" w:rsidRDefault="002B2E66" w:rsidP="002B2E66">
      <w:pPr>
        <w:spacing w:after="0" w:line="240" w:lineRule="auto"/>
        <w:ind w:left="720" w:firstLine="720"/>
        <w:contextualSpacing/>
        <w:jc w:val="both"/>
        <w:rPr>
          <w:rFonts w:asciiTheme="majorBidi" w:eastAsia="Browallia New" w:hAnsiTheme="majorBidi" w:cstheme="majorBidi"/>
          <w:sz w:val="28"/>
          <w:cs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ab/>
      </w:r>
      <w:r w:rsidRPr="002B2E66">
        <w:rPr>
          <w:rFonts w:asciiTheme="majorBidi" w:eastAsia="Browallia New" w:hAnsiTheme="majorBidi" w:cstheme="majorBidi"/>
          <w:sz w:val="28"/>
          <w:cs/>
        </w:rPr>
        <w:tab/>
      </w:r>
      <w:r w:rsidRPr="002B2E66">
        <w:rPr>
          <w:rFonts w:asciiTheme="majorBidi" w:eastAsia="Browallia New" w:hAnsiTheme="majorBidi" w:cstheme="majorBidi"/>
          <w:sz w:val="28"/>
          <w:cs/>
        </w:rPr>
        <w:tab/>
      </w:r>
      <w:r w:rsidRPr="002B2E66">
        <w:rPr>
          <w:rFonts w:asciiTheme="majorBidi" w:eastAsia="Browallia New" w:hAnsiTheme="majorBidi" w:cstheme="majorBidi"/>
          <w:sz w:val="28"/>
          <w:cs/>
        </w:rPr>
        <w:tab/>
      </w:r>
      <w:r w:rsidRPr="002B2E66">
        <w:rPr>
          <w:rFonts w:asciiTheme="majorBidi" w:eastAsia="Browallia New" w:hAnsiTheme="majorBidi" w:cstheme="majorBidi"/>
          <w:sz w:val="28"/>
          <w:cs/>
        </w:rPr>
        <w:tab/>
        <w:t xml:space="preserve">หลังจากนั้น </w:t>
      </w:r>
      <w:r w:rsidRPr="002B2E66">
        <w:rPr>
          <w:rFonts w:asciiTheme="majorBidi" w:eastAsia="Browallia New" w:hAnsiTheme="majorBidi" w:cstheme="majorBidi"/>
          <w:sz w:val="28"/>
        </w:rPr>
        <w:t xml:space="preserve">SWAP </w:t>
      </w:r>
      <w:r w:rsidRPr="002B2E66">
        <w:rPr>
          <w:rFonts w:asciiTheme="majorBidi" w:eastAsia="Browallia New" w:hAnsiTheme="majorBidi" w:cstheme="majorBidi"/>
          <w:sz w:val="28"/>
          <w:cs/>
        </w:rPr>
        <w:t>เป็น</w:t>
      </w:r>
      <w:r w:rsidRPr="002B2E66">
        <w:rPr>
          <w:rFonts w:asciiTheme="majorBidi" w:eastAsia="Browallia New" w:hAnsiTheme="majorBidi" w:cstheme="majorBidi"/>
          <w:sz w:val="28"/>
        </w:rPr>
        <w:t xml:space="preserve"> 6MFDR +1.9% </w:t>
      </w:r>
      <w:r w:rsidRPr="002B2E66">
        <w:rPr>
          <w:rFonts w:asciiTheme="majorBidi" w:eastAsia="Browallia New" w:hAnsiTheme="majorBidi" w:cstheme="majorBidi"/>
          <w:sz w:val="28"/>
          <w:cs/>
        </w:rPr>
        <w:t>ต่อปี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</w:p>
    <w:p w:rsidR="002B2E66" w:rsidRPr="002B2E66" w:rsidRDefault="002B2E66" w:rsidP="00E159DC">
      <w:pPr>
        <w:numPr>
          <w:ilvl w:val="0"/>
          <w:numId w:val="2"/>
        </w:numPr>
        <w:spacing w:after="0" w:line="240" w:lineRule="auto"/>
        <w:contextualSpacing/>
        <w:jc w:val="thaiDistribute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 xml:space="preserve">ครั้งที่ </w:t>
      </w:r>
      <w:r w:rsidRPr="002B2E66">
        <w:rPr>
          <w:rFonts w:asciiTheme="majorBidi" w:eastAsia="Browallia New" w:hAnsiTheme="majorBidi" w:cstheme="majorBidi"/>
          <w:sz w:val="28"/>
        </w:rPr>
        <w:t>1/2558  (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บริษัทต้องดำรงอัตราส่วนหนี้สินที่มีภาระดอกเบี้ยต่อส่วนทุน </w:t>
      </w:r>
      <w:r w:rsidRPr="002B2E66">
        <w:rPr>
          <w:rFonts w:asciiTheme="majorBidi" w:eastAsia="Browallia New" w:hAnsiTheme="majorBidi" w:cstheme="majorBidi"/>
          <w:sz w:val="28"/>
        </w:rPr>
        <w:t>2:1)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ชื่อย่อ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>CENT 18NA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วงเงิน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 xml:space="preserve">700 </w:t>
      </w:r>
      <w:r w:rsidRPr="002B2E66">
        <w:rPr>
          <w:rFonts w:asciiTheme="majorBidi" w:eastAsia="Browallia New" w:hAnsiTheme="majorBidi" w:cstheme="majorBidi"/>
          <w:sz w:val="28"/>
          <w:cs/>
        </w:rPr>
        <w:t>ล้านบาท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  <w:cs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นายทะเบียนหุ้นกู้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  <w:cs/>
        </w:rPr>
        <w:t>บมจ. ธนาคาร ซีไอเอ็มบี ไทย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  <w:cs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อายุหุ้นกู้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 xml:space="preserve">3 </w:t>
      </w:r>
      <w:r w:rsidRPr="002B2E66">
        <w:rPr>
          <w:rFonts w:asciiTheme="majorBidi" w:eastAsia="Browallia New" w:hAnsiTheme="majorBidi" w:cstheme="majorBidi"/>
          <w:sz w:val="28"/>
          <w:cs/>
        </w:rPr>
        <w:t>ปี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วันที่ออกหุ้นกู้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 xml:space="preserve">19 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พฤศจิกายน </w:t>
      </w:r>
      <w:r w:rsidRPr="002B2E66">
        <w:rPr>
          <w:rFonts w:asciiTheme="majorBidi" w:eastAsia="Browallia New" w:hAnsiTheme="majorBidi" w:cstheme="majorBidi"/>
          <w:sz w:val="28"/>
        </w:rPr>
        <w:t>2558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วันที่ครบกำหนดไถ่ถอน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 xml:space="preserve">19 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พฤศจิกายน </w:t>
      </w:r>
      <w:r w:rsidRPr="002B2E66">
        <w:rPr>
          <w:rFonts w:asciiTheme="majorBidi" w:eastAsia="Browallia New" w:hAnsiTheme="majorBidi" w:cstheme="majorBidi"/>
          <w:sz w:val="28"/>
        </w:rPr>
        <w:t>2561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อัตราดอกเบี้ย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คงที่ </w:t>
      </w:r>
      <w:r w:rsidRPr="002B2E66">
        <w:rPr>
          <w:rFonts w:asciiTheme="majorBidi" w:eastAsia="Browallia New" w:hAnsiTheme="majorBidi" w:cstheme="majorBidi"/>
          <w:sz w:val="28"/>
        </w:rPr>
        <w:t>2.41%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 ต่อปี</w:t>
      </w:r>
    </w:p>
    <w:p w:rsid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</w:p>
    <w:p w:rsidR="007C5B4B" w:rsidRPr="002B2E66" w:rsidRDefault="007C5B4B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</w:p>
    <w:p w:rsidR="002B2E66" w:rsidRPr="002B2E66" w:rsidRDefault="002B2E66" w:rsidP="00E159DC">
      <w:pPr>
        <w:numPr>
          <w:ilvl w:val="0"/>
          <w:numId w:val="2"/>
        </w:numPr>
        <w:spacing w:after="0" w:line="240" w:lineRule="auto"/>
        <w:contextualSpacing/>
        <w:jc w:val="thaiDistribute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lastRenderedPageBreak/>
        <w:t xml:space="preserve">ครั้งที่ </w:t>
      </w:r>
      <w:r w:rsidRPr="002B2E66">
        <w:rPr>
          <w:rFonts w:asciiTheme="majorBidi" w:eastAsia="Browallia New" w:hAnsiTheme="majorBidi" w:cstheme="majorBidi"/>
          <w:sz w:val="28"/>
        </w:rPr>
        <w:t>1/2559  (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บริษัทต้องดำรงอัตราส่วนหนี้สินที่มีภาระดอกเบี้ยต่อส่วนทุน </w:t>
      </w:r>
      <w:r w:rsidRPr="002B2E66">
        <w:rPr>
          <w:rFonts w:asciiTheme="majorBidi" w:eastAsia="Browallia New" w:hAnsiTheme="majorBidi" w:cstheme="majorBidi"/>
          <w:sz w:val="28"/>
        </w:rPr>
        <w:t>2:1)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ชื่อย่อ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>CENT 203A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วงเงิน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  <w:cs/>
        </w:rPr>
        <w:t>8</w:t>
      </w:r>
      <w:r w:rsidRPr="002B2E66">
        <w:rPr>
          <w:rFonts w:asciiTheme="majorBidi" w:eastAsia="Browallia New" w:hAnsiTheme="majorBidi" w:cstheme="majorBidi"/>
          <w:sz w:val="28"/>
        </w:rPr>
        <w:t xml:space="preserve">00 </w:t>
      </w:r>
      <w:r w:rsidRPr="002B2E66">
        <w:rPr>
          <w:rFonts w:asciiTheme="majorBidi" w:eastAsia="Browallia New" w:hAnsiTheme="majorBidi" w:cstheme="majorBidi"/>
          <w:sz w:val="28"/>
          <w:cs/>
        </w:rPr>
        <w:t>ล้านบาท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  <w:cs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นายทะเบียนหุ้นกู้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  <w:cs/>
        </w:rPr>
        <w:t>บมจ. ธนาคาร ซีไอเอ็มบี ไทย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  <w:cs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อายุหุ้นกู้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 xml:space="preserve">4 </w:t>
      </w:r>
      <w:r w:rsidRPr="002B2E66">
        <w:rPr>
          <w:rFonts w:asciiTheme="majorBidi" w:eastAsia="Browallia New" w:hAnsiTheme="majorBidi" w:cstheme="majorBidi"/>
          <w:sz w:val="28"/>
          <w:cs/>
        </w:rPr>
        <w:t>ปี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วันที่ออกหุ้นกู้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 xml:space="preserve">30 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มีนาคม </w:t>
      </w:r>
      <w:r w:rsidRPr="002B2E66">
        <w:rPr>
          <w:rFonts w:asciiTheme="majorBidi" w:eastAsia="Browallia New" w:hAnsiTheme="majorBidi" w:cstheme="majorBidi"/>
          <w:sz w:val="28"/>
        </w:rPr>
        <w:t>255</w:t>
      </w:r>
      <w:r w:rsidRPr="002B2E66">
        <w:rPr>
          <w:rFonts w:asciiTheme="majorBidi" w:eastAsia="Browallia New" w:hAnsiTheme="majorBidi" w:cstheme="majorBidi"/>
          <w:sz w:val="28"/>
          <w:cs/>
        </w:rPr>
        <w:t>9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วันที่ครบกำหนดไถ่ถอน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 xml:space="preserve">30 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มีนาคม </w:t>
      </w:r>
      <w:r w:rsidRPr="002B2E66">
        <w:rPr>
          <w:rFonts w:asciiTheme="majorBidi" w:eastAsia="Browallia New" w:hAnsiTheme="majorBidi" w:cstheme="majorBidi"/>
          <w:sz w:val="28"/>
        </w:rPr>
        <w:t>25</w:t>
      </w:r>
      <w:r w:rsidRPr="002B2E66">
        <w:rPr>
          <w:rFonts w:asciiTheme="majorBidi" w:eastAsia="Browallia New" w:hAnsiTheme="majorBidi" w:cstheme="majorBidi"/>
          <w:sz w:val="28"/>
          <w:cs/>
        </w:rPr>
        <w:t>63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อัตราดอกเบี้ย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คงที่ </w:t>
      </w:r>
      <w:r w:rsidRPr="002B2E66">
        <w:rPr>
          <w:rFonts w:asciiTheme="majorBidi" w:eastAsia="Browallia New" w:hAnsiTheme="majorBidi" w:cstheme="majorBidi"/>
          <w:sz w:val="28"/>
        </w:rPr>
        <w:t>2.</w:t>
      </w:r>
      <w:r w:rsidRPr="002B2E66">
        <w:rPr>
          <w:rFonts w:asciiTheme="majorBidi" w:eastAsia="Browallia New" w:hAnsiTheme="majorBidi" w:cstheme="majorBidi"/>
          <w:sz w:val="28"/>
          <w:cs/>
        </w:rPr>
        <w:t>09</w:t>
      </w:r>
      <w:r w:rsidRPr="002B2E66">
        <w:rPr>
          <w:rFonts w:asciiTheme="majorBidi" w:eastAsia="Browallia New" w:hAnsiTheme="majorBidi" w:cstheme="majorBidi"/>
          <w:sz w:val="28"/>
        </w:rPr>
        <w:t>%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 ต่อปี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  <w:highlight w:val="yellow"/>
        </w:rPr>
      </w:pPr>
    </w:p>
    <w:p w:rsidR="002B2E66" w:rsidRPr="002B2E66" w:rsidRDefault="002B2E66" w:rsidP="00E159DC">
      <w:pPr>
        <w:numPr>
          <w:ilvl w:val="0"/>
          <w:numId w:val="2"/>
        </w:numPr>
        <w:spacing w:after="0" w:line="240" w:lineRule="auto"/>
        <w:contextualSpacing/>
        <w:jc w:val="thaiDistribute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 xml:space="preserve">ครั้งที่ </w:t>
      </w:r>
      <w:r w:rsidRPr="002B2E66">
        <w:rPr>
          <w:rFonts w:asciiTheme="majorBidi" w:eastAsia="Browallia New" w:hAnsiTheme="majorBidi" w:cstheme="majorBidi"/>
          <w:sz w:val="28"/>
        </w:rPr>
        <w:t>2/2559  (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บริษัทต้องดำรงอัตราส่วนหนี้สินที่มีภาระดอกเบี้ยต่อส่วนทุน </w:t>
      </w:r>
      <w:r w:rsidRPr="002B2E66">
        <w:rPr>
          <w:rFonts w:asciiTheme="majorBidi" w:eastAsia="Browallia New" w:hAnsiTheme="majorBidi" w:cstheme="majorBidi"/>
          <w:sz w:val="28"/>
        </w:rPr>
        <w:t>2:1)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ชื่อย่อ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>CENT 218A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วงเงิน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  <w:cs/>
        </w:rPr>
        <w:t>98</w:t>
      </w:r>
      <w:r w:rsidRPr="002B2E66">
        <w:rPr>
          <w:rFonts w:asciiTheme="majorBidi" w:eastAsia="Browallia New" w:hAnsiTheme="majorBidi" w:cstheme="majorBidi"/>
          <w:sz w:val="28"/>
        </w:rPr>
        <w:t xml:space="preserve">0 </w:t>
      </w:r>
      <w:r w:rsidRPr="002B2E66">
        <w:rPr>
          <w:rFonts w:asciiTheme="majorBidi" w:eastAsia="Browallia New" w:hAnsiTheme="majorBidi" w:cstheme="majorBidi"/>
          <w:sz w:val="28"/>
          <w:cs/>
        </w:rPr>
        <w:t>ล้านบาท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  <w:cs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นายทะเบียนหุ้นกู้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  <w:cs/>
        </w:rPr>
        <w:t>บมจ. ธนาคาร ซีไอเอ็มบี ไทย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  <w:cs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อายุหุ้นกู้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  <w:cs/>
        </w:rPr>
        <w:t>5</w:t>
      </w:r>
      <w:r w:rsidRPr="002B2E66">
        <w:rPr>
          <w:rFonts w:asciiTheme="majorBidi" w:eastAsia="Browallia New" w:hAnsiTheme="majorBidi" w:cstheme="majorBidi"/>
          <w:sz w:val="28"/>
        </w:rPr>
        <w:t xml:space="preserve"> </w:t>
      </w:r>
      <w:r w:rsidRPr="002B2E66">
        <w:rPr>
          <w:rFonts w:asciiTheme="majorBidi" w:eastAsia="Browallia New" w:hAnsiTheme="majorBidi" w:cstheme="majorBidi"/>
          <w:sz w:val="28"/>
          <w:cs/>
        </w:rPr>
        <w:t>ปี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วันที่ออกหุ้นกู้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>1</w:t>
      </w:r>
      <w:r w:rsidRPr="002B2E66">
        <w:rPr>
          <w:rFonts w:asciiTheme="majorBidi" w:eastAsia="Browallia New" w:hAnsiTheme="majorBidi" w:cstheme="majorBidi"/>
          <w:sz w:val="28"/>
          <w:cs/>
        </w:rPr>
        <w:t>1</w:t>
      </w:r>
      <w:r w:rsidRPr="002B2E66">
        <w:rPr>
          <w:rFonts w:asciiTheme="majorBidi" w:eastAsia="Browallia New" w:hAnsiTheme="majorBidi" w:cstheme="majorBidi"/>
          <w:sz w:val="28"/>
        </w:rPr>
        <w:t xml:space="preserve"> 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สิงหาคม </w:t>
      </w:r>
      <w:r w:rsidRPr="002B2E66">
        <w:rPr>
          <w:rFonts w:asciiTheme="majorBidi" w:eastAsia="Browallia New" w:hAnsiTheme="majorBidi" w:cstheme="majorBidi"/>
          <w:sz w:val="28"/>
        </w:rPr>
        <w:t>255</w:t>
      </w:r>
      <w:r w:rsidRPr="002B2E66">
        <w:rPr>
          <w:rFonts w:asciiTheme="majorBidi" w:eastAsia="Browallia New" w:hAnsiTheme="majorBidi" w:cstheme="majorBidi"/>
          <w:sz w:val="28"/>
          <w:cs/>
        </w:rPr>
        <w:t>9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วันที่ครบกำหนดไถ่ถอน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>1</w:t>
      </w:r>
      <w:r w:rsidRPr="002B2E66">
        <w:rPr>
          <w:rFonts w:asciiTheme="majorBidi" w:eastAsia="Browallia New" w:hAnsiTheme="majorBidi" w:cstheme="majorBidi"/>
          <w:sz w:val="28"/>
          <w:cs/>
        </w:rPr>
        <w:t>1</w:t>
      </w:r>
      <w:r w:rsidRPr="002B2E66">
        <w:rPr>
          <w:rFonts w:asciiTheme="majorBidi" w:eastAsia="Browallia New" w:hAnsiTheme="majorBidi" w:cstheme="majorBidi"/>
          <w:sz w:val="28"/>
        </w:rPr>
        <w:t xml:space="preserve"> 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สิงหาคม </w:t>
      </w:r>
      <w:r w:rsidRPr="002B2E66">
        <w:rPr>
          <w:rFonts w:asciiTheme="majorBidi" w:eastAsia="Browallia New" w:hAnsiTheme="majorBidi" w:cstheme="majorBidi"/>
          <w:sz w:val="28"/>
        </w:rPr>
        <w:t>25</w:t>
      </w:r>
      <w:r w:rsidRPr="002B2E66">
        <w:rPr>
          <w:rFonts w:asciiTheme="majorBidi" w:eastAsia="Browallia New" w:hAnsiTheme="majorBidi" w:cstheme="majorBidi"/>
          <w:sz w:val="28"/>
          <w:cs/>
        </w:rPr>
        <w:t>64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อัตราดอกเบี้ย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คงที่ </w:t>
      </w:r>
      <w:r w:rsidRPr="002B2E66">
        <w:rPr>
          <w:rFonts w:asciiTheme="majorBidi" w:eastAsia="Browallia New" w:hAnsiTheme="majorBidi" w:cstheme="majorBidi"/>
          <w:sz w:val="28"/>
        </w:rPr>
        <w:t>2.4</w:t>
      </w:r>
      <w:r w:rsidRPr="002B2E66">
        <w:rPr>
          <w:rFonts w:asciiTheme="majorBidi" w:eastAsia="Browallia New" w:hAnsiTheme="majorBidi" w:cstheme="majorBidi"/>
          <w:sz w:val="28"/>
          <w:cs/>
        </w:rPr>
        <w:t>5</w:t>
      </w:r>
      <w:r w:rsidRPr="002B2E66">
        <w:rPr>
          <w:rFonts w:asciiTheme="majorBidi" w:eastAsia="Browallia New" w:hAnsiTheme="majorBidi" w:cstheme="majorBidi"/>
          <w:sz w:val="28"/>
        </w:rPr>
        <w:t>%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 ต่อปี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</w:p>
    <w:p w:rsidR="002B2E66" w:rsidRPr="002B2E66" w:rsidRDefault="002B2E66" w:rsidP="00E159DC">
      <w:pPr>
        <w:numPr>
          <w:ilvl w:val="0"/>
          <w:numId w:val="2"/>
        </w:numPr>
        <w:spacing w:after="0" w:line="240" w:lineRule="auto"/>
        <w:contextualSpacing/>
        <w:jc w:val="thaiDistribute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 xml:space="preserve">ครั้งที่ </w:t>
      </w:r>
      <w:r w:rsidRPr="002B2E66">
        <w:rPr>
          <w:rFonts w:asciiTheme="majorBidi" w:eastAsia="Browallia New" w:hAnsiTheme="majorBidi" w:cstheme="majorBidi"/>
          <w:sz w:val="28"/>
        </w:rPr>
        <w:t>3/2559  (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บริษัทต้องดำรงอัตราส่วนหนี้สินที่มีภาระดอกเบี้ยต่อส่วนทุน </w:t>
      </w:r>
      <w:r w:rsidRPr="002B2E66">
        <w:rPr>
          <w:rFonts w:asciiTheme="majorBidi" w:eastAsia="Browallia New" w:hAnsiTheme="majorBidi" w:cstheme="majorBidi"/>
          <w:sz w:val="28"/>
        </w:rPr>
        <w:t>2:1)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ชื่อย่อ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>CENT 229A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วงเงิน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 xml:space="preserve">1,000 </w:t>
      </w:r>
      <w:r w:rsidRPr="002B2E66">
        <w:rPr>
          <w:rFonts w:asciiTheme="majorBidi" w:eastAsia="Browallia New" w:hAnsiTheme="majorBidi" w:cstheme="majorBidi"/>
          <w:sz w:val="28"/>
          <w:cs/>
        </w:rPr>
        <w:t>ล้านบาท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  <w:cs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นายทะเบียนหุ้นกู้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  <w:cs/>
        </w:rPr>
        <w:t>บมจ. ธนาคาร ซีไอเอ็มบี ไทย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  <w:cs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อายุหุ้นกู้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 xml:space="preserve">6 </w:t>
      </w:r>
      <w:r w:rsidRPr="002B2E66">
        <w:rPr>
          <w:rFonts w:asciiTheme="majorBidi" w:eastAsia="Browallia New" w:hAnsiTheme="majorBidi" w:cstheme="majorBidi"/>
          <w:sz w:val="28"/>
          <w:cs/>
        </w:rPr>
        <w:t>ปี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วันที่ออกหุ้นกู้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 xml:space="preserve">29 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กันยายน </w:t>
      </w:r>
      <w:r w:rsidRPr="002B2E66">
        <w:rPr>
          <w:rFonts w:asciiTheme="majorBidi" w:eastAsia="Browallia New" w:hAnsiTheme="majorBidi" w:cstheme="majorBidi"/>
          <w:sz w:val="28"/>
        </w:rPr>
        <w:t>255</w:t>
      </w:r>
      <w:r w:rsidRPr="002B2E66">
        <w:rPr>
          <w:rFonts w:asciiTheme="majorBidi" w:eastAsia="Browallia New" w:hAnsiTheme="majorBidi" w:cstheme="majorBidi"/>
          <w:sz w:val="28"/>
          <w:cs/>
        </w:rPr>
        <w:t>9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วันที่ครบกำหนดไถ่ถอน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 xml:space="preserve">29 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กันยายน </w:t>
      </w:r>
      <w:r w:rsidRPr="002B2E66">
        <w:rPr>
          <w:rFonts w:asciiTheme="majorBidi" w:eastAsia="Browallia New" w:hAnsiTheme="majorBidi" w:cstheme="majorBidi"/>
          <w:sz w:val="28"/>
        </w:rPr>
        <w:t>25</w:t>
      </w:r>
      <w:r w:rsidRPr="002B2E66">
        <w:rPr>
          <w:rFonts w:asciiTheme="majorBidi" w:eastAsia="Browallia New" w:hAnsiTheme="majorBidi" w:cstheme="majorBidi"/>
          <w:sz w:val="28"/>
          <w:cs/>
        </w:rPr>
        <w:t>65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อัตราดอกเบี้ย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คงที่ </w:t>
      </w:r>
      <w:r w:rsidRPr="002B2E66">
        <w:rPr>
          <w:rFonts w:asciiTheme="majorBidi" w:eastAsia="Browallia New" w:hAnsiTheme="majorBidi" w:cstheme="majorBidi"/>
          <w:sz w:val="28"/>
        </w:rPr>
        <w:t>2.78%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 ต่อปี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</w:p>
    <w:p w:rsidR="002B2E66" w:rsidRPr="002B2E66" w:rsidRDefault="002B2E66" w:rsidP="00E159DC">
      <w:pPr>
        <w:numPr>
          <w:ilvl w:val="0"/>
          <w:numId w:val="2"/>
        </w:numPr>
        <w:spacing w:after="0" w:line="240" w:lineRule="auto"/>
        <w:contextualSpacing/>
        <w:jc w:val="thaiDistribute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 xml:space="preserve">ครั้งที่ </w:t>
      </w:r>
      <w:r w:rsidRPr="002B2E66">
        <w:rPr>
          <w:rFonts w:asciiTheme="majorBidi" w:eastAsia="Browallia New" w:hAnsiTheme="majorBidi" w:cstheme="majorBidi"/>
          <w:sz w:val="28"/>
        </w:rPr>
        <w:t>3/2559  (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บริษัทต้องดำรงอัตราส่วนหนี้สินที่มีภาระดอกเบี้ยต่อส่วนทุน </w:t>
      </w:r>
      <w:r w:rsidRPr="002B2E66">
        <w:rPr>
          <w:rFonts w:asciiTheme="majorBidi" w:eastAsia="Browallia New" w:hAnsiTheme="majorBidi" w:cstheme="majorBidi"/>
          <w:sz w:val="28"/>
        </w:rPr>
        <w:t>2:1)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ชื่อย่อ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>CENT 239A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วงเงิน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 xml:space="preserve">1,000 </w:t>
      </w:r>
      <w:r w:rsidRPr="002B2E66">
        <w:rPr>
          <w:rFonts w:asciiTheme="majorBidi" w:eastAsia="Browallia New" w:hAnsiTheme="majorBidi" w:cstheme="majorBidi"/>
          <w:sz w:val="28"/>
          <w:cs/>
        </w:rPr>
        <w:t>ล้านบาท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  <w:cs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นายทะเบียนหุ้นกู้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  <w:cs/>
        </w:rPr>
        <w:t>บมจ. ธนาคาร ซีไอเอ็มบี ไทย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  <w:cs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อายุหุ้นกู้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 xml:space="preserve">7 </w:t>
      </w:r>
      <w:r w:rsidRPr="002B2E66">
        <w:rPr>
          <w:rFonts w:asciiTheme="majorBidi" w:eastAsia="Browallia New" w:hAnsiTheme="majorBidi" w:cstheme="majorBidi"/>
          <w:sz w:val="28"/>
          <w:cs/>
        </w:rPr>
        <w:t>ปี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วันที่ออกหุ้นกู้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 xml:space="preserve">29 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กันยายน </w:t>
      </w:r>
      <w:r w:rsidRPr="002B2E66">
        <w:rPr>
          <w:rFonts w:asciiTheme="majorBidi" w:eastAsia="Browallia New" w:hAnsiTheme="majorBidi" w:cstheme="majorBidi"/>
          <w:sz w:val="28"/>
        </w:rPr>
        <w:t>255</w:t>
      </w:r>
      <w:r w:rsidRPr="002B2E66">
        <w:rPr>
          <w:rFonts w:asciiTheme="majorBidi" w:eastAsia="Browallia New" w:hAnsiTheme="majorBidi" w:cstheme="majorBidi"/>
          <w:sz w:val="28"/>
          <w:cs/>
        </w:rPr>
        <w:t>9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วันที่ครบกำหนดไถ่ถอน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 xml:space="preserve">29 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กันยายน </w:t>
      </w:r>
      <w:r w:rsidRPr="002B2E66">
        <w:rPr>
          <w:rFonts w:asciiTheme="majorBidi" w:eastAsia="Browallia New" w:hAnsiTheme="majorBidi" w:cstheme="majorBidi"/>
          <w:sz w:val="28"/>
        </w:rPr>
        <w:t>2566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อัตราดอกเบี้ย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คงที่ </w:t>
      </w:r>
      <w:r w:rsidRPr="002B2E66">
        <w:rPr>
          <w:rFonts w:asciiTheme="majorBidi" w:eastAsia="Browallia New" w:hAnsiTheme="majorBidi" w:cstheme="majorBidi"/>
          <w:sz w:val="28"/>
        </w:rPr>
        <w:t>2.97%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 ต่อปี</w:t>
      </w:r>
    </w:p>
    <w:p w:rsid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</w:p>
    <w:p w:rsidR="007C5B4B" w:rsidRDefault="007C5B4B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</w:p>
    <w:p w:rsidR="007C5B4B" w:rsidRDefault="007C5B4B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</w:p>
    <w:p w:rsidR="007C5B4B" w:rsidRPr="002B2E66" w:rsidRDefault="007C5B4B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</w:p>
    <w:p w:rsidR="002B2E66" w:rsidRPr="002B2E66" w:rsidRDefault="002B2E66" w:rsidP="00E159DC">
      <w:pPr>
        <w:numPr>
          <w:ilvl w:val="0"/>
          <w:numId w:val="2"/>
        </w:numPr>
        <w:spacing w:after="0" w:line="240" w:lineRule="auto"/>
        <w:contextualSpacing/>
        <w:jc w:val="thaiDistribute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lastRenderedPageBreak/>
        <w:t xml:space="preserve">ครั้งที่ </w:t>
      </w:r>
      <w:r w:rsidRPr="002B2E66">
        <w:rPr>
          <w:rFonts w:asciiTheme="majorBidi" w:eastAsia="Browallia New" w:hAnsiTheme="majorBidi" w:cstheme="majorBidi"/>
          <w:sz w:val="28"/>
        </w:rPr>
        <w:t>3/2559  (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บริษัทต้องดำรงอัตราส่วนหนี้สินที่มีภาระดอกเบี้ยต่อส่วนทุน </w:t>
      </w:r>
      <w:r w:rsidRPr="002B2E66">
        <w:rPr>
          <w:rFonts w:asciiTheme="majorBidi" w:eastAsia="Browallia New" w:hAnsiTheme="majorBidi" w:cstheme="majorBidi"/>
          <w:sz w:val="28"/>
        </w:rPr>
        <w:t>2:1)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ชื่อย่อ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>CENT 269A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วงเงิน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 xml:space="preserve">500 </w:t>
      </w:r>
      <w:r w:rsidRPr="002B2E66">
        <w:rPr>
          <w:rFonts w:asciiTheme="majorBidi" w:eastAsia="Browallia New" w:hAnsiTheme="majorBidi" w:cstheme="majorBidi"/>
          <w:sz w:val="28"/>
          <w:cs/>
        </w:rPr>
        <w:t>ล้านบาท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  <w:cs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นายทะเบียนหุ้นกู้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  <w:cs/>
        </w:rPr>
        <w:t>บมจ. ธนาคาร ซีไอเอ็มบี ไทย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  <w:cs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อายุหุ้นกู้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 xml:space="preserve">10 </w:t>
      </w:r>
      <w:r w:rsidRPr="002B2E66">
        <w:rPr>
          <w:rFonts w:asciiTheme="majorBidi" w:eastAsia="Browallia New" w:hAnsiTheme="majorBidi" w:cstheme="majorBidi"/>
          <w:sz w:val="28"/>
          <w:cs/>
        </w:rPr>
        <w:t>ปี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วันที่ออกหุ้นกู้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 xml:space="preserve">29 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กันยายน </w:t>
      </w:r>
      <w:r w:rsidRPr="002B2E66">
        <w:rPr>
          <w:rFonts w:asciiTheme="majorBidi" w:eastAsia="Browallia New" w:hAnsiTheme="majorBidi" w:cstheme="majorBidi"/>
          <w:sz w:val="28"/>
        </w:rPr>
        <w:t>255</w:t>
      </w:r>
      <w:r w:rsidRPr="002B2E66">
        <w:rPr>
          <w:rFonts w:asciiTheme="majorBidi" w:eastAsia="Browallia New" w:hAnsiTheme="majorBidi" w:cstheme="majorBidi"/>
          <w:sz w:val="28"/>
          <w:cs/>
        </w:rPr>
        <w:t>9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วันที่ครบกำหนดไถ่ถอน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  <w:t xml:space="preserve">29 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กันยายน </w:t>
      </w:r>
      <w:r w:rsidRPr="002B2E66">
        <w:rPr>
          <w:rFonts w:asciiTheme="majorBidi" w:eastAsia="Browallia New" w:hAnsiTheme="majorBidi" w:cstheme="majorBidi"/>
          <w:sz w:val="28"/>
        </w:rPr>
        <w:t>2569</w:t>
      </w:r>
    </w:p>
    <w:p w:rsidR="002B2E66" w:rsidRPr="002B2E66" w:rsidRDefault="002B2E66" w:rsidP="002B2E66">
      <w:pPr>
        <w:spacing w:after="0" w:line="240" w:lineRule="auto"/>
        <w:ind w:left="1440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2B2E66">
        <w:rPr>
          <w:rFonts w:asciiTheme="majorBidi" w:eastAsia="Browallia New" w:hAnsiTheme="majorBidi" w:cstheme="majorBidi"/>
          <w:sz w:val="28"/>
          <w:cs/>
        </w:rPr>
        <w:t>อัตราดอกเบี้ย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</w:rPr>
        <w:tab/>
        <w:t>:</w:t>
      </w:r>
      <w:r w:rsidRPr="002B2E66">
        <w:rPr>
          <w:rFonts w:asciiTheme="majorBidi" w:eastAsia="Browallia New" w:hAnsiTheme="majorBidi" w:cstheme="majorBidi"/>
          <w:sz w:val="28"/>
        </w:rPr>
        <w:tab/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คงที่ </w:t>
      </w:r>
      <w:r w:rsidRPr="002B2E66">
        <w:rPr>
          <w:rFonts w:asciiTheme="majorBidi" w:eastAsia="Browallia New" w:hAnsiTheme="majorBidi" w:cstheme="majorBidi"/>
          <w:sz w:val="28"/>
        </w:rPr>
        <w:t>3.39%</w:t>
      </w:r>
      <w:r w:rsidRPr="002B2E66">
        <w:rPr>
          <w:rFonts w:asciiTheme="majorBidi" w:eastAsia="Browallia New" w:hAnsiTheme="majorBidi" w:cstheme="majorBidi"/>
          <w:sz w:val="28"/>
          <w:cs/>
        </w:rPr>
        <w:t xml:space="preserve"> ต่อปี</w:t>
      </w:r>
    </w:p>
    <w:p w:rsidR="000947FB" w:rsidRPr="008C5914" w:rsidRDefault="000947FB" w:rsidP="002606F5">
      <w:pPr>
        <w:spacing w:after="0" w:line="240" w:lineRule="auto"/>
        <w:contextualSpacing/>
        <w:rPr>
          <w:rFonts w:asciiTheme="majorBidi" w:hAnsiTheme="majorBidi" w:cstheme="majorBidi"/>
          <w:b/>
          <w:bCs/>
          <w:sz w:val="28"/>
          <w:highlight w:val="yellow"/>
        </w:rPr>
      </w:pPr>
    </w:p>
    <w:p w:rsidR="007A5026" w:rsidRPr="008C5914" w:rsidRDefault="009F5B6C" w:rsidP="002606F5">
      <w:pPr>
        <w:spacing w:after="0" w:line="240" w:lineRule="auto"/>
        <w:contextualSpacing/>
        <w:rPr>
          <w:rFonts w:asciiTheme="majorBidi" w:hAnsiTheme="majorBidi" w:cstheme="majorBidi"/>
          <w:b/>
          <w:bCs/>
          <w:sz w:val="28"/>
        </w:rPr>
      </w:pPr>
      <w:r w:rsidRPr="008C5914">
        <w:rPr>
          <w:rFonts w:asciiTheme="majorBidi" w:hAnsiTheme="majorBidi" w:cstheme="majorBidi"/>
          <w:b/>
          <w:bCs/>
          <w:sz w:val="28"/>
        </w:rPr>
        <w:t xml:space="preserve">7.2 </w:t>
      </w:r>
      <w:r w:rsidRPr="008C5914">
        <w:rPr>
          <w:rFonts w:asciiTheme="majorBidi" w:hAnsiTheme="majorBidi" w:cstheme="majorBidi"/>
          <w:b/>
          <w:bCs/>
          <w:sz w:val="28"/>
          <w:cs/>
        </w:rPr>
        <w:t>ผู้ถือหุ้น</w:t>
      </w:r>
    </w:p>
    <w:p w:rsidR="009F5B6C" w:rsidRPr="008C5914" w:rsidRDefault="009F5B6C" w:rsidP="002606F5">
      <w:pPr>
        <w:tabs>
          <w:tab w:val="left" w:pos="720"/>
        </w:tabs>
        <w:spacing w:after="0" w:line="240" w:lineRule="auto"/>
        <w:contextualSpacing/>
        <w:jc w:val="both"/>
        <w:rPr>
          <w:rFonts w:asciiTheme="majorBidi" w:eastAsia="Browallia New" w:hAnsiTheme="majorBidi" w:cstheme="majorBidi"/>
          <w:b/>
          <w:bCs/>
          <w:sz w:val="28"/>
          <w:u w:val="single"/>
          <w:cs/>
        </w:rPr>
      </w:pPr>
      <w:r w:rsidRPr="008C5914">
        <w:rPr>
          <w:rFonts w:asciiTheme="majorBidi" w:eastAsia="Browallia New" w:hAnsiTheme="majorBidi" w:cstheme="majorBidi"/>
          <w:b/>
          <w:bCs/>
          <w:sz w:val="28"/>
          <w:u w:val="single"/>
          <w:cs/>
        </w:rPr>
        <w:t>ผู้ถือหุ้นรายใหญ่</w:t>
      </w:r>
    </w:p>
    <w:p w:rsidR="009F5B6C" w:rsidRPr="008C5914" w:rsidRDefault="009F5B6C" w:rsidP="002606F5">
      <w:pPr>
        <w:spacing w:after="0" w:line="240" w:lineRule="auto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8C5914">
        <w:rPr>
          <w:rFonts w:asciiTheme="majorBidi" w:eastAsia="Browallia New" w:hAnsiTheme="majorBidi" w:cstheme="majorBidi"/>
          <w:sz w:val="28"/>
          <w:cs/>
        </w:rPr>
        <w:t xml:space="preserve">รายชื่อผู้ถือหุ้นรายใหญ่ </w:t>
      </w:r>
      <w:r w:rsidR="00D35A80">
        <w:rPr>
          <w:rFonts w:asciiTheme="majorBidi" w:eastAsia="Browallia New" w:hAnsiTheme="majorBidi" w:cstheme="majorBidi"/>
          <w:sz w:val="28"/>
        </w:rPr>
        <w:t xml:space="preserve">10 </w:t>
      </w:r>
      <w:r w:rsidRPr="008C5914">
        <w:rPr>
          <w:rFonts w:asciiTheme="majorBidi" w:eastAsia="Browallia New" w:hAnsiTheme="majorBidi" w:cstheme="majorBidi"/>
          <w:sz w:val="28"/>
          <w:cs/>
        </w:rPr>
        <w:t xml:space="preserve">รายแรก ณ วันที่ </w:t>
      </w:r>
      <w:r w:rsidR="00D35A80">
        <w:rPr>
          <w:rFonts w:asciiTheme="majorBidi" w:eastAsia="Browallia New" w:hAnsiTheme="majorBidi" w:cstheme="majorBidi"/>
          <w:sz w:val="28"/>
        </w:rPr>
        <w:t>30</w:t>
      </w:r>
      <w:r w:rsidRPr="008C5914">
        <w:rPr>
          <w:rFonts w:asciiTheme="majorBidi" w:eastAsia="Browallia New" w:hAnsiTheme="majorBidi" w:cstheme="majorBidi"/>
          <w:sz w:val="28"/>
          <w:cs/>
        </w:rPr>
        <w:t xml:space="preserve"> ธันวาคม </w:t>
      </w:r>
      <w:r w:rsidR="00D35A80">
        <w:rPr>
          <w:rFonts w:asciiTheme="majorBidi" w:eastAsia="Browallia New" w:hAnsiTheme="majorBidi" w:cstheme="majorBidi"/>
          <w:sz w:val="28"/>
        </w:rPr>
        <w:t>2559</w:t>
      </w:r>
      <w:r w:rsidRPr="008C5914">
        <w:rPr>
          <w:rFonts w:asciiTheme="majorBidi" w:eastAsia="Browallia New" w:hAnsiTheme="majorBidi" w:cstheme="majorBidi"/>
          <w:sz w:val="28"/>
        </w:rPr>
        <w:t xml:space="preserve"> </w:t>
      </w:r>
      <w:r w:rsidRPr="008C5914">
        <w:rPr>
          <w:rFonts w:asciiTheme="majorBidi" w:eastAsia="Browallia New" w:hAnsiTheme="majorBidi" w:cstheme="majorBidi"/>
          <w:sz w:val="28"/>
          <w:cs/>
        </w:rPr>
        <w:t>มีดังนี้</w:t>
      </w:r>
      <w:r w:rsidR="0083113B">
        <w:rPr>
          <w:rFonts w:asciiTheme="majorBidi" w:eastAsia="Browallia New" w:hAnsiTheme="majorBidi" w:cstheme="majorBidi"/>
          <w:sz w:val="28"/>
        </w:rPr>
        <w:t xml:space="preserve"> *</w:t>
      </w:r>
    </w:p>
    <w:tbl>
      <w:tblPr>
        <w:tblStyle w:val="TableGrid"/>
        <w:tblW w:w="0" w:type="auto"/>
        <w:tblLayout w:type="fixed"/>
        <w:tblLook w:val="01A0" w:firstRow="1" w:lastRow="0" w:firstColumn="1" w:lastColumn="1" w:noHBand="0" w:noVBand="0"/>
      </w:tblPr>
      <w:tblGrid>
        <w:gridCol w:w="5058"/>
        <w:gridCol w:w="1260"/>
        <w:gridCol w:w="2862"/>
      </w:tblGrid>
      <w:tr w:rsidR="0083113B" w:rsidRPr="008C5914" w:rsidTr="00835853">
        <w:tc>
          <w:tcPr>
            <w:tcW w:w="505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8"/>
              </w:rPr>
            </w:pPr>
            <w:r>
              <w:rPr>
                <w:rFonts w:ascii="Angsana New" w:hAnsi="Angsana New" w:cs="Angsana New" w:hint="cs"/>
                <w:b/>
                <w:bCs/>
                <w:color w:val="000000"/>
                <w:sz w:val="28"/>
                <w:cs/>
              </w:rPr>
              <w:t>รายชื่อผู้ถือหุ้น</w:t>
            </w:r>
          </w:p>
        </w:tc>
        <w:tc>
          <w:tcPr>
            <w:tcW w:w="12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8"/>
              </w:rPr>
            </w:pPr>
            <w:r>
              <w:rPr>
                <w:rFonts w:ascii="Angsana New" w:hAnsi="Angsana New" w:cs="Angsana New" w:hint="cs"/>
                <w:b/>
                <w:bCs/>
                <w:color w:val="000000"/>
                <w:sz w:val="28"/>
                <w:cs/>
              </w:rPr>
              <w:t>จำนวนหุ้น</w:t>
            </w:r>
          </w:p>
        </w:tc>
        <w:tc>
          <w:tcPr>
            <w:tcW w:w="286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8"/>
              </w:rPr>
            </w:pPr>
            <w:r>
              <w:rPr>
                <w:rFonts w:ascii="Angsana New" w:hAnsi="Angsana New" w:cs="Angsana New" w:hint="cs"/>
                <w:b/>
                <w:bCs/>
                <w:color w:val="000000"/>
                <w:sz w:val="28"/>
                <w:cs/>
              </w:rPr>
              <w:t>ร้อยละของจำนวนหุ้นทั้งหมด</w:t>
            </w:r>
          </w:p>
        </w:tc>
      </w:tr>
      <w:tr w:rsidR="0083113B" w:rsidRPr="008C5914" w:rsidTr="00835853">
        <w:tc>
          <w:tcPr>
            <w:tcW w:w="5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both"/>
              <w:rPr>
                <w:rFonts w:ascii="Angsana New" w:hAnsi="Angsana New" w:cs="Angsana New"/>
                <w:color w:val="000000"/>
                <w:sz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</w:rPr>
              <w:t xml:space="preserve">1. </w:t>
            </w:r>
            <w:r>
              <w:rPr>
                <w:rFonts w:ascii="Angsana New" w:hAnsi="Angsana New" w:cs="Angsana New"/>
                <w:color w:val="000000"/>
                <w:sz w:val="28"/>
                <w:cs/>
              </w:rPr>
              <w:t>บริษัท เตียง จิราธิวัฒน์ จำกัด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center"/>
              <w:rPr>
                <w:rFonts w:ascii="Angsana New" w:hAnsi="Angsana New" w:cs="Angsana New"/>
                <w:color w:val="000000"/>
                <w:sz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</w:rPr>
              <w:t>67,523,190</w:t>
            </w:r>
          </w:p>
        </w:tc>
        <w:tc>
          <w:tcPr>
            <w:tcW w:w="28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center"/>
              <w:rPr>
                <w:rFonts w:ascii="Angsana New" w:hAnsi="Angsana New" w:cs="Angsana New"/>
                <w:color w:val="000000"/>
                <w:sz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</w:rPr>
              <w:t>5.00</w:t>
            </w:r>
          </w:p>
        </w:tc>
      </w:tr>
      <w:tr w:rsidR="0083113B" w:rsidRPr="008C5914" w:rsidTr="00835853">
        <w:tc>
          <w:tcPr>
            <w:tcW w:w="5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both"/>
              <w:rPr>
                <w:rFonts w:ascii="Angsana New" w:hAnsi="Angsana New" w:cs="Angsana New"/>
                <w:color w:val="000000"/>
                <w:sz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</w:rPr>
              <w:t>2. THE BANK OF NEW YORK MELLON **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center"/>
              <w:rPr>
                <w:rFonts w:ascii="Angsana New" w:hAnsi="Angsana New" w:cs="Angsana New"/>
                <w:color w:val="000000"/>
                <w:sz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</w:rPr>
              <w:t>41,542,400</w:t>
            </w:r>
          </w:p>
        </w:tc>
        <w:tc>
          <w:tcPr>
            <w:tcW w:w="28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center"/>
              <w:rPr>
                <w:rFonts w:ascii="Angsana New" w:hAnsi="Angsana New" w:cs="Angsana New"/>
                <w:color w:val="000000"/>
                <w:sz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</w:rPr>
              <w:t>3.08</w:t>
            </w:r>
          </w:p>
        </w:tc>
      </w:tr>
      <w:tr w:rsidR="0083113B" w:rsidRPr="008C5914" w:rsidTr="00835853">
        <w:tc>
          <w:tcPr>
            <w:tcW w:w="5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both"/>
              <w:rPr>
                <w:rFonts w:ascii="Angsana New" w:hAnsi="Angsana New" w:cs="Angsana New"/>
                <w:color w:val="000000"/>
                <w:sz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</w:rPr>
              <w:t xml:space="preserve">3. </w:t>
            </w:r>
            <w:r>
              <w:rPr>
                <w:rFonts w:ascii="Angsana New" w:hAnsi="Angsana New" w:cs="Angsana New"/>
                <w:color w:val="000000"/>
                <w:sz w:val="28"/>
                <w:cs/>
              </w:rPr>
              <w:t>นาย</w:t>
            </w:r>
            <w:r>
              <w:rPr>
                <w:rFonts w:ascii="Angsana New" w:hAnsi="Angsana New" w:cs="Angsana New"/>
                <w:color w:val="000000"/>
                <w:sz w:val="28"/>
              </w:rPr>
              <w:t xml:space="preserve"> </w:t>
            </w:r>
            <w:r>
              <w:rPr>
                <w:rFonts w:ascii="Angsana New" w:hAnsi="Angsana New" w:cs="Angsana New"/>
                <w:color w:val="000000"/>
                <w:sz w:val="28"/>
                <w:cs/>
              </w:rPr>
              <w:t>นิติ โอสถานุเคราะห์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center"/>
              <w:rPr>
                <w:rFonts w:ascii="Angsana New" w:hAnsi="Angsana New" w:cs="Angsana New"/>
                <w:color w:val="000000"/>
                <w:sz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</w:rPr>
              <w:t>36,129,511</w:t>
            </w:r>
          </w:p>
        </w:tc>
        <w:tc>
          <w:tcPr>
            <w:tcW w:w="28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center"/>
              <w:rPr>
                <w:rFonts w:ascii="Angsana New" w:hAnsi="Angsana New" w:cs="Angsana New"/>
                <w:color w:val="000000"/>
                <w:sz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</w:rPr>
              <w:t>2.68</w:t>
            </w:r>
          </w:p>
        </w:tc>
      </w:tr>
      <w:tr w:rsidR="0083113B" w:rsidRPr="008C5914" w:rsidTr="00835853">
        <w:tc>
          <w:tcPr>
            <w:tcW w:w="5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both"/>
              <w:rPr>
                <w:rFonts w:ascii="Angsana New" w:hAnsi="Angsana New" w:cs="Angsana New"/>
                <w:color w:val="000000"/>
                <w:sz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</w:rPr>
              <w:t xml:space="preserve">4. </w:t>
            </w:r>
            <w:r>
              <w:rPr>
                <w:rFonts w:ascii="Angsana New" w:hAnsi="Angsana New" w:cs="Angsana New"/>
                <w:color w:val="000000"/>
                <w:sz w:val="28"/>
                <w:cs/>
              </w:rPr>
              <w:t>บริษัท ไทยเอ็นวีดีอาร์ จำกัด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center"/>
              <w:rPr>
                <w:rFonts w:ascii="Angsana New" w:hAnsi="Angsana New" w:cs="Angsana New"/>
                <w:color w:val="000000"/>
                <w:sz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</w:rPr>
              <w:t>32,712,328</w:t>
            </w:r>
          </w:p>
        </w:tc>
        <w:tc>
          <w:tcPr>
            <w:tcW w:w="28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center"/>
              <w:rPr>
                <w:rFonts w:ascii="Angsana New" w:hAnsi="Angsana New" w:cs="Angsana New"/>
                <w:color w:val="000000"/>
                <w:sz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</w:rPr>
              <w:t>2.42</w:t>
            </w:r>
          </w:p>
        </w:tc>
      </w:tr>
      <w:tr w:rsidR="0083113B" w:rsidRPr="008C5914" w:rsidTr="00835853">
        <w:tc>
          <w:tcPr>
            <w:tcW w:w="5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both"/>
              <w:rPr>
                <w:rFonts w:ascii="Angsana New" w:hAnsi="Angsana New" w:cs="Angsana New"/>
                <w:color w:val="000000"/>
                <w:sz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</w:rPr>
              <w:t xml:space="preserve">5. </w:t>
            </w:r>
            <w:r>
              <w:rPr>
                <w:rFonts w:ascii="Angsana New" w:hAnsi="Angsana New" w:cs="Angsana New"/>
                <w:color w:val="000000"/>
                <w:sz w:val="28"/>
                <w:cs/>
              </w:rPr>
              <w:t>นาย</w:t>
            </w:r>
            <w:r>
              <w:rPr>
                <w:rFonts w:ascii="Angsana New" w:hAnsi="Angsana New" w:cs="Angsana New"/>
                <w:color w:val="000000"/>
                <w:sz w:val="28"/>
              </w:rPr>
              <w:t xml:space="preserve"> </w:t>
            </w:r>
            <w:r>
              <w:rPr>
                <w:rFonts w:ascii="Angsana New" w:hAnsi="Angsana New" w:cs="Angsana New"/>
                <w:color w:val="000000"/>
                <w:sz w:val="28"/>
                <w:cs/>
              </w:rPr>
              <w:t>สุทธิเกียรติ จิราธิวัฒน์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center"/>
              <w:rPr>
                <w:rFonts w:ascii="Angsana New" w:hAnsi="Angsana New" w:cs="Angsana New"/>
                <w:color w:val="000000"/>
                <w:sz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</w:rPr>
              <w:t>31,995,176</w:t>
            </w:r>
          </w:p>
        </w:tc>
        <w:tc>
          <w:tcPr>
            <w:tcW w:w="28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center"/>
              <w:rPr>
                <w:rFonts w:ascii="Angsana New" w:hAnsi="Angsana New" w:cs="Angsana New"/>
                <w:color w:val="000000"/>
                <w:sz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</w:rPr>
              <w:t>2.37</w:t>
            </w:r>
          </w:p>
        </w:tc>
      </w:tr>
      <w:tr w:rsidR="0083113B" w:rsidRPr="008C5914" w:rsidTr="00835853">
        <w:tc>
          <w:tcPr>
            <w:tcW w:w="5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both"/>
              <w:rPr>
                <w:rFonts w:ascii="Angsana New" w:hAnsi="Angsana New" w:cs="Angsana New"/>
                <w:color w:val="000000"/>
                <w:sz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</w:rPr>
              <w:t xml:space="preserve">6. </w:t>
            </w:r>
            <w:r>
              <w:rPr>
                <w:rFonts w:ascii="Angsana New" w:hAnsi="Angsana New" w:cs="Angsana New"/>
                <w:color w:val="000000"/>
                <w:sz w:val="28"/>
                <w:cs/>
              </w:rPr>
              <w:t>นาย</w:t>
            </w:r>
            <w:r>
              <w:rPr>
                <w:rFonts w:ascii="Angsana New" w:hAnsi="Angsana New" w:cs="Angsana New"/>
                <w:color w:val="000000"/>
                <w:sz w:val="28"/>
              </w:rPr>
              <w:t xml:space="preserve"> </w:t>
            </w:r>
            <w:r>
              <w:rPr>
                <w:rFonts w:ascii="Angsana New" w:hAnsi="Angsana New" w:cs="Angsana New"/>
                <w:color w:val="000000"/>
                <w:sz w:val="28"/>
                <w:cs/>
              </w:rPr>
              <w:t>ปริญญ์ จิราธิวัฒน์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center"/>
              <w:rPr>
                <w:rFonts w:ascii="Angsana New" w:hAnsi="Angsana New" w:cs="Angsana New"/>
                <w:color w:val="000000"/>
                <w:sz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</w:rPr>
              <w:t>29,263,374</w:t>
            </w:r>
          </w:p>
        </w:tc>
        <w:tc>
          <w:tcPr>
            <w:tcW w:w="28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center"/>
              <w:rPr>
                <w:rFonts w:ascii="Angsana New" w:hAnsi="Angsana New" w:cs="Angsana New"/>
                <w:color w:val="000000"/>
                <w:sz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</w:rPr>
              <w:t>2.17</w:t>
            </w:r>
          </w:p>
        </w:tc>
      </w:tr>
      <w:tr w:rsidR="0083113B" w:rsidRPr="008C5914" w:rsidTr="00835853">
        <w:tc>
          <w:tcPr>
            <w:tcW w:w="5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both"/>
              <w:rPr>
                <w:rFonts w:ascii="Angsana New" w:hAnsi="Angsana New" w:cs="Angsana New"/>
                <w:color w:val="000000"/>
                <w:sz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</w:rPr>
              <w:t xml:space="preserve">7. </w:t>
            </w:r>
            <w:r>
              <w:rPr>
                <w:rFonts w:ascii="Angsana New" w:hAnsi="Angsana New" w:cs="Angsana New"/>
                <w:color w:val="000000"/>
                <w:sz w:val="28"/>
                <w:cs/>
              </w:rPr>
              <w:t>นาย</w:t>
            </w:r>
            <w:r>
              <w:rPr>
                <w:rFonts w:ascii="Angsana New" w:hAnsi="Angsana New" w:cs="Angsana New"/>
                <w:color w:val="000000"/>
                <w:sz w:val="28"/>
              </w:rPr>
              <w:t xml:space="preserve"> </w:t>
            </w:r>
            <w:r>
              <w:rPr>
                <w:rFonts w:ascii="Angsana New" w:hAnsi="Angsana New" w:cs="Angsana New"/>
                <w:color w:val="000000"/>
                <w:sz w:val="28"/>
                <w:cs/>
              </w:rPr>
              <w:t>สุทธิลักษณ์ จิราธิวัฒน์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center"/>
              <w:rPr>
                <w:rFonts w:ascii="Angsana New" w:hAnsi="Angsana New" w:cs="Angsana New"/>
                <w:color w:val="000000"/>
                <w:sz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</w:rPr>
              <w:t>29,236,753</w:t>
            </w:r>
          </w:p>
        </w:tc>
        <w:tc>
          <w:tcPr>
            <w:tcW w:w="28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center"/>
              <w:rPr>
                <w:rFonts w:ascii="Angsana New" w:hAnsi="Angsana New" w:cs="Angsana New"/>
                <w:color w:val="000000"/>
                <w:sz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</w:rPr>
              <w:t>2.17</w:t>
            </w:r>
          </w:p>
        </w:tc>
      </w:tr>
      <w:tr w:rsidR="0083113B" w:rsidRPr="008C5914" w:rsidTr="00835853">
        <w:tc>
          <w:tcPr>
            <w:tcW w:w="5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both"/>
              <w:rPr>
                <w:rFonts w:ascii="Angsana New" w:hAnsi="Angsana New" w:cs="Angsana New"/>
                <w:color w:val="000000"/>
                <w:sz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</w:rPr>
              <w:t xml:space="preserve">8. </w:t>
            </w:r>
            <w:r>
              <w:rPr>
                <w:rFonts w:ascii="Angsana New" w:hAnsi="Angsana New" w:cs="Angsana New"/>
                <w:color w:val="000000"/>
                <w:sz w:val="28"/>
                <w:cs/>
              </w:rPr>
              <w:t>นาย</w:t>
            </w:r>
            <w:r>
              <w:rPr>
                <w:rFonts w:ascii="Angsana New" w:hAnsi="Angsana New" w:cs="Angsana New"/>
                <w:color w:val="000000"/>
                <w:sz w:val="28"/>
              </w:rPr>
              <w:t xml:space="preserve"> </w:t>
            </w:r>
            <w:r>
              <w:rPr>
                <w:rFonts w:ascii="Angsana New" w:hAnsi="Angsana New" w:cs="Angsana New"/>
                <w:color w:val="000000"/>
                <w:sz w:val="28"/>
                <w:cs/>
              </w:rPr>
              <w:t>ทศ จิราธิวัฒน์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center"/>
              <w:rPr>
                <w:rFonts w:ascii="Angsana New" w:hAnsi="Angsana New" w:cs="Angsana New"/>
                <w:color w:val="000000"/>
                <w:sz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</w:rPr>
              <w:t>28,976,874</w:t>
            </w:r>
          </w:p>
        </w:tc>
        <w:tc>
          <w:tcPr>
            <w:tcW w:w="28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center"/>
              <w:rPr>
                <w:rFonts w:ascii="Angsana New" w:hAnsi="Angsana New" w:cs="Angsana New"/>
                <w:color w:val="000000"/>
                <w:sz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</w:rPr>
              <w:t>2.15</w:t>
            </w:r>
          </w:p>
        </w:tc>
      </w:tr>
      <w:tr w:rsidR="0083113B" w:rsidRPr="008C5914" w:rsidTr="00835853">
        <w:tc>
          <w:tcPr>
            <w:tcW w:w="5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both"/>
              <w:rPr>
                <w:rFonts w:ascii="Angsana New" w:hAnsi="Angsana New" w:cs="Angsana New"/>
                <w:color w:val="000000"/>
                <w:sz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</w:rPr>
              <w:t>9. Deutsche Bank AG Singapore PWM **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center"/>
              <w:rPr>
                <w:rFonts w:ascii="Angsana New" w:hAnsi="Angsana New" w:cs="Angsana New"/>
                <w:color w:val="000000"/>
                <w:sz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</w:rPr>
              <w:t>22,963,360</w:t>
            </w:r>
          </w:p>
        </w:tc>
        <w:tc>
          <w:tcPr>
            <w:tcW w:w="28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center"/>
              <w:rPr>
                <w:rFonts w:ascii="Angsana New" w:hAnsi="Angsana New" w:cs="Angsana New"/>
                <w:color w:val="000000"/>
                <w:sz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</w:rPr>
              <w:t>1.70</w:t>
            </w:r>
          </w:p>
        </w:tc>
      </w:tr>
      <w:tr w:rsidR="0083113B" w:rsidRPr="008C5914" w:rsidTr="00835853">
        <w:tc>
          <w:tcPr>
            <w:tcW w:w="5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both"/>
              <w:rPr>
                <w:rFonts w:ascii="Angsana New" w:hAnsi="Angsana New" w:cs="Angsana New"/>
                <w:color w:val="000000"/>
                <w:sz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</w:rPr>
              <w:t xml:space="preserve">10. </w:t>
            </w:r>
            <w:r>
              <w:rPr>
                <w:rFonts w:ascii="Angsana New" w:hAnsi="Angsana New" w:cs="Angsana New"/>
                <w:color w:val="000000"/>
                <w:sz w:val="28"/>
                <w:cs/>
              </w:rPr>
              <w:t>นาย</w:t>
            </w:r>
            <w:r>
              <w:rPr>
                <w:rFonts w:ascii="Angsana New" w:hAnsi="Angsana New" w:cs="Angsana New"/>
                <w:color w:val="000000"/>
                <w:sz w:val="28"/>
              </w:rPr>
              <w:t xml:space="preserve"> </w:t>
            </w:r>
            <w:r>
              <w:rPr>
                <w:rFonts w:ascii="Angsana New" w:hAnsi="Angsana New" w:cs="Angsana New"/>
                <w:color w:val="000000"/>
                <w:sz w:val="28"/>
                <w:cs/>
              </w:rPr>
              <w:t>พิชัย จิราธิวัฒน์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center"/>
              <w:rPr>
                <w:rFonts w:ascii="Angsana New" w:hAnsi="Angsana New" w:cs="Angsana New"/>
                <w:color w:val="000000"/>
                <w:sz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</w:rPr>
              <w:t>21,596,787</w:t>
            </w:r>
          </w:p>
        </w:tc>
        <w:tc>
          <w:tcPr>
            <w:tcW w:w="28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3113B" w:rsidRDefault="0083113B" w:rsidP="0083113B">
            <w:pPr>
              <w:jc w:val="center"/>
              <w:rPr>
                <w:rFonts w:ascii="Angsana New" w:hAnsi="Angsana New" w:cs="Angsana New"/>
                <w:color w:val="000000"/>
                <w:sz w:val="28"/>
              </w:rPr>
            </w:pPr>
            <w:r>
              <w:rPr>
                <w:rFonts w:ascii="Angsana New" w:hAnsi="Angsana New" w:cs="Angsana New"/>
                <w:color w:val="000000"/>
                <w:sz w:val="28"/>
              </w:rPr>
              <w:t>1.60</w:t>
            </w:r>
          </w:p>
        </w:tc>
      </w:tr>
    </w:tbl>
    <w:p w:rsidR="009F5B6C" w:rsidRPr="008C5914" w:rsidRDefault="009F5B6C" w:rsidP="002606F5">
      <w:pPr>
        <w:tabs>
          <w:tab w:val="left" w:pos="1080"/>
        </w:tabs>
        <w:spacing w:after="0" w:line="240" w:lineRule="auto"/>
        <w:contextualSpacing/>
        <w:jc w:val="both"/>
        <w:rPr>
          <w:rFonts w:asciiTheme="majorBidi" w:eastAsia="Browallia New" w:hAnsiTheme="majorBidi" w:cstheme="majorBidi"/>
          <w:sz w:val="28"/>
        </w:rPr>
      </w:pPr>
      <w:r w:rsidRPr="008C5914">
        <w:rPr>
          <w:rFonts w:asciiTheme="majorBidi" w:eastAsia="Browallia New" w:hAnsiTheme="majorBidi" w:cstheme="majorBidi"/>
          <w:sz w:val="28"/>
          <w:u w:val="single"/>
          <w:cs/>
        </w:rPr>
        <w:t>หมายเหตุ</w:t>
      </w:r>
      <w:r w:rsidRPr="008C5914">
        <w:rPr>
          <w:rFonts w:asciiTheme="majorBidi" w:eastAsia="Browallia New" w:hAnsiTheme="majorBidi" w:cstheme="majorBidi"/>
          <w:sz w:val="28"/>
          <w:cs/>
        </w:rPr>
        <w:t xml:space="preserve"> </w:t>
      </w:r>
      <w:r w:rsidRPr="008C5914">
        <w:rPr>
          <w:rFonts w:asciiTheme="majorBidi" w:eastAsia="Browallia New" w:hAnsiTheme="majorBidi" w:cstheme="majorBidi"/>
          <w:sz w:val="28"/>
        </w:rPr>
        <w:t>:</w:t>
      </w:r>
      <w:r w:rsidRPr="008C5914">
        <w:rPr>
          <w:rFonts w:asciiTheme="majorBidi" w:eastAsia="Browallia New" w:hAnsiTheme="majorBidi" w:cstheme="majorBidi"/>
          <w:sz w:val="28"/>
        </w:rPr>
        <w:tab/>
      </w:r>
      <w:r w:rsidRPr="008C5914">
        <w:rPr>
          <w:rFonts w:asciiTheme="majorBidi" w:eastAsia="Browallia New" w:hAnsiTheme="majorBidi" w:cstheme="majorBidi"/>
          <w:sz w:val="28"/>
          <w:cs/>
        </w:rPr>
        <w:t xml:space="preserve">กลุ่มจิราธิวัฒน์มีการถือหุ้นในบริษัทรวมกันเป็นสัดส่วนร้อยละ </w:t>
      </w:r>
      <w:r w:rsidR="0083113B">
        <w:rPr>
          <w:rFonts w:asciiTheme="majorBidi" w:eastAsia="Browallia New" w:hAnsiTheme="majorBidi" w:cstheme="majorBidi"/>
          <w:sz w:val="28"/>
        </w:rPr>
        <w:t>64.2</w:t>
      </w:r>
      <w:r w:rsidRPr="008C5914">
        <w:rPr>
          <w:rFonts w:asciiTheme="majorBidi" w:eastAsia="Browallia New" w:hAnsiTheme="majorBidi" w:cstheme="majorBidi"/>
          <w:sz w:val="28"/>
          <w:cs/>
        </w:rPr>
        <w:t xml:space="preserve"> ของทุนจดทะเบียนที่ชำระแล้ว</w:t>
      </w:r>
    </w:p>
    <w:p w:rsidR="00D94F51" w:rsidRPr="005A5BD6" w:rsidRDefault="0083113B" w:rsidP="002606F5">
      <w:pPr>
        <w:tabs>
          <w:tab w:val="left" w:pos="720"/>
        </w:tabs>
        <w:spacing w:after="0" w:line="240" w:lineRule="auto"/>
        <w:contextualSpacing/>
        <w:rPr>
          <w:rFonts w:asciiTheme="majorBidi" w:hAnsiTheme="majorBidi" w:cstheme="majorBidi"/>
          <w:sz w:val="28"/>
        </w:rPr>
      </w:pPr>
      <w:r w:rsidRPr="005A5BD6">
        <w:rPr>
          <w:rFonts w:asciiTheme="majorBidi" w:hAnsiTheme="majorBidi" w:cstheme="majorBidi"/>
          <w:sz w:val="28"/>
        </w:rPr>
        <w:t xml:space="preserve">* </w:t>
      </w:r>
      <w:r w:rsidRPr="005A5BD6">
        <w:rPr>
          <w:rFonts w:asciiTheme="majorBidi" w:hAnsiTheme="majorBidi" w:cstheme="majorBidi" w:hint="cs"/>
          <w:sz w:val="28"/>
          <w:cs/>
        </w:rPr>
        <w:t>รายชื่อผู้ถือหุ้น 10 รายแรก จัดเรียงโดยบริษัท ศูนย์ฝากหลักทรัพย์ (ประเทศไทย) จำกัด</w:t>
      </w:r>
    </w:p>
    <w:p w:rsidR="0083113B" w:rsidRPr="002B2E66" w:rsidRDefault="0083113B" w:rsidP="002606F5">
      <w:pPr>
        <w:tabs>
          <w:tab w:val="left" w:pos="720"/>
        </w:tabs>
        <w:spacing w:after="0" w:line="240" w:lineRule="auto"/>
        <w:contextualSpacing/>
        <w:rPr>
          <w:rFonts w:asciiTheme="majorBidi" w:hAnsiTheme="majorBidi" w:cstheme="majorBidi"/>
          <w:sz w:val="28"/>
          <w:cs/>
        </w:rPr>
      </w:pPr>
      <w:r w:rsidRPr="005A5BD6">
        <w:rPr>
          <w:rFonts w:asciiTheme="majorBidi" w:hAnsiTheme="majorBidi" w:cstheme="majorBidi" w:hint="cs"/>
          <w:sz w:val="28"/>
          <w:cs/>
        </w:rPr>
        <w:t xml:space="preserve">** นายทะเบียนไม่สามารถแจกแจงรายชื่อผู้ถือหุ้นในรายละเอียดได้ อย่างไรก็ตาม </w:t>
      </w:r>
      <w:r w:rsidRPr="005A5BD6">
        <w:rPr>
          <w:rFonts w:asciiTheme="majorBidi" w:hAnsiTheme="majorBidi" w:cstheme="majorBidi"/>
          <w:sz w:val="28"/>
        </w:rPr>
        <w:t xml:space="preserve">Nominee Account </w:t>
      </w:r>
      <w:r w:rsidRPr="005A5BD6">
        <w:rPr>
          <w:rFonts w:asciiTheme="majorBidi" w:hAnsiTheme="majorBidi" w:cstheme="majorBidi" w:hint="cs"/>
          <w:sz w:val="28"/>
          <w:cs/>
        </w:rPr>
        <w:t>ดังกล่าวไม่มีพฤติการณ์ที่มีอิทธิพลต่อการกำหนดนโยบายและการจัดการของบริษัทฯ</w:t>
      </w:r>
    </w:p>
    <w:p w:rsidR="00C439F0" w:rsidRDefault="00C439F0" w:rsidP="002606F5">
      <w:pPr>
        <w:tabs>
          <w:tab w:val="left" w:pos="720"/>
        </w:tabs>
        <w:spacing w:after="0" w:line="240" w:lineRule="auto"/>
        <w:contextualSpacing/>
        <w:rPr>
          <w:rFonts w:asciiTheme="majorBidi" w:hAnsiTheme="majorBidi" w:cstheme="majorBidi"/>
          <w:b/>
          <w:bCs/>
          <w:sz w:val="28"/>
        </w:rPr>
      </w:pPr>
    </w:p>
    <w:p w:rsidR="003070F8" w:rsidRPr="008C5914" w:rsidRDefault="002606F5" w:rsidP="002606F5">
      <w:pPr>
        <w:tabs>
          <w:tab w:val="left" w:pos="720"/>
        </w:tabs>
        <w:spacing w:after="0" w:line="240" w:lineRule="auto"/>
        <w:contextualSpacing/>
        <w:rPr>
          <w:rFonts w:asciiTheme="majorBidi" w:hAnsiTheme="majorBidi" w:cstheme="majorBidi"/>
          <w:b/>
          <w:bCs/>
          <w:sz w:val="28"/>
        </w:rPr>
      </w:pPr>
      <w:r w:rsidRPr="008C5914">
        <w:rPr>
          <w:rFonts w:asciiTheme="majorBidi" w:hAnsiTheme="majorBidi" w:cstheme="majorBidi"/>
          <w:b/>
          <w:bCs/>
          <w:sz w:val="28"/>
          <w:cs/>
        </w:rPr>
        <w:t xml:space="preserve">7.3 </w:t>
      </w:r>
      <w:r w:rsidR="003070F8" w:rsidRPr="008C5914">
        <w:rPr>
          <w:rFonts w:asciiTheme="majorBidi" w:hAnsiTheme="majorBidi" w:cstheme="majorBidi"/>
          <w:b/>
          <w:bCs/>
          <w:sz w:val="28"/>
          <w:cs/>
        </w:rPr>
        <w:t>นโยบายการจ่ายเงินปันผล</w:t>
      </w:r>
    </w:p>
    <w:p w:rsidR="00340961" w:rsidRPr="00C439F0" w:rsidRDefault="00340961" w:rsidP="002606F5">
      <w:pPr>
        <w:tabs>
          <w:tab w:val="left" w:pos="720"/>
        </w:tabs>
        <w:spacing w:after="0" w:line="240" w:lineRule="auto"/>
        <w:contextualSpacing/>
        <w:rPr>
          <w:rFonts w:asciiTheme="majorBidi" w:hAnsiTheme="majorBidi" w:cstheme="majorBidi"/>
          <w:sz w:val="16"/>
          <w:szCs w:val="16"/>
        </w:rPr>
      </w:pPr>
    </w:p>
    <w:p w:rsidR="00340961" w:rsidRPr="008C5914" w:rsidRDefault="003070F8" w:rsidP="002606F5">
      <w:pPr>
        <w:spacing w:after="0" w:line="240" w:lineRule="auto"/>
        <w:ind w:left="720"/>
        <w:contextualSpacing/>
        <w:jc w:val="thaiDistribute"/>
        <w:rPr>
          <w:rFonts w:asciiTheme="majorBidi" w:hAnsiTheme="majorBidi" w:cstheme="majorBidi"/>
          <w:sz w:val="28"/>
        </w:rPr>
      </w:pPr>
      <w:r w:rsidRPr="008C5914">
        <w:rPr>
          <w:rFonts w:asciiTheme="majorBidi" w:hAnsiTheme="majorBidi" w:cstheme="majorBidi"/>
          <w:sz w:val="28"/>
          <w:cs/>
        </w:rPr>
        <w:t xml:space="preserve">บริษัทและบริษัทย่อยมีนโยบายการจ่ายเงินปันผลไม่น้อยกว่าร้อยละ </w:t>
      </w:r>
      <w:r w:rsidRPr="008C5914">
        <w:rPr>
          <w:rFonts w:asciiTheme="majorBidi" w:hAnsiTheme="majorBidi" w:cstheme="majorBidi"/>
          <w:sz w:val="28"/>
        </w:rPr>
        <w:t xml:space="preserve">60 </w:t>
      </w:r>
      <w:r w:rsidRPr="008C5914">
        <w:rPr>
          <w:rFonts w:asciiTheme="majorBidi" w:hAnsiTheme="majorBidi" w:cstheme="majorBidi"/>
          <w:sz w:val="28"/>
          <w:cs/>
        </w:rPr>
        <w:t xml:space="preserve">ของกำไรสุทธิหลังภาษีเงินได้ </w:t>
      </w:r>
    </w:p>
    <w:p w:rsidR="000947FB" w:rsidRPr="008C5914" w:rsidRDefault="003070F8" w:rsidP="00E51732">
      <w:pPr>
        <w:spacing w:after="0" w:line="240" w:lineRule="auto"/>
        <w:ind w:left="720"/>
        <w:contextualSpacing/>
        <w:jc w:val="thaiDistribute"/>
        <w:rPr>
          <w:rFonts w:asciiTheme="majorBidi" w:hAnsiTheme="majorBidi" w:cstheme="majorBidi"/>
          <w:sz w:val="28"/>
        </w:rPr>
      </w:pPr>
      <w:r w:rsidRPr="008C5914">
        <w:rPr>
          <w:rFonts w:asciiTheme="majorBidi" w:hAnsiTheme="majorBidi" w:cstheme="majorBidi"/>
          <w:sz w:val="28"/>
          <w:cs/>
        </w:rPr>
        <w:t xml:space="preserve">เว้นแต่หากมีการขยายกิจการ ก็อาจพิจารณางดจ่ายเงินปันผลหรือจ่ายเงินปันผลต่ำกว่าร้อยละ </w:t>
      </w:r>
      <w:r w:rsidRPr="008C5914">
        <w:rPr>
          <w:rFonts w:asciiTheme="majorBidi" w:hAnsiTheme="majorBidi" w:cstheme="majorBidi"/>
          <w:sz w:val="28"/>
        </w:rPr>
        <w:t xml:space="preserve">60 </w:t>
      </w:r>
      <w:r w:rsidRPr="008C5914">
        <w:rPr>
          <w:rFonts w:asciiTheme="majorBidi" w:hAnsiTheme="majorBidi" w:cstheme="majorBidi"/>
          <w:sz w:val="28"/>
          <w:cs/>
        </w:rPr>
        <w:t>ของกำไรสุทธิ</w:t>
      </w:r>
    </w:p>
    <w:p w:rsidR="003070F8" w:rsidRPr="008C5914" w:rsidRDefault="003070F8" w:rsidP="002606F5">
      <w:pPr>
        <w:spacing w:after="0" w:line="240" w:lineRule="auto"/>
        <w:ind w:firstLine="720"/>
        <w:contextualSpacing/>
        <w:rPr>
          <w:rFonts w:asciiTheme="majorBidi" w:hAnsiTheme="majorBidi" w:cstheme="majorBidi"/>
          <w:b/>
          <w:bCs/>
          <w:sz w:val="28"/>
        </w:rPr>
      </w:pPr>
      <w:r w:rsidRPr="008C5914">
        <w:rPr>
          <w:rFonts w:asciiTheme="majorBidi" w:hAnsiTheme="majorBidi" w:cstheme="majorBidi"/>
          <w:b/>
          <w:bCs/>
          <w:sz w:val="28"/>
          <w:cs/>
        </w:rPr>
        <w:t>ประวัติการจ่ายเงินปันผล</w:t>
      </w:r>
    </w:p>
    <w:tbl>
      <w:tblPr>
        <w:tblStyle w:val="TableGrid"/>
        <w:tblW w:w="7913" w:type="dxa"/>
        <w:jc w:val="center"/>
        <w:tblLook w:val="04A0" w:firstRow="1" w:lastRow="0" w:firstColumn="1" w:lastColumn="0" w:noHBand="0" w:noVBand="1"/>
      </w:tblPr>
      <w:tblGrid>
        <w:gridCol w:w="2842"/>
        <w:gridCol w:w="1268"/>
        <w:gridCol w:w="1267"/>
        <w:gridCol w:w="1268"/>
        <w:gridCol w:w="1268"/>
      </w:tblGrid>
      <w:tr w:rsidR="007400F9" w:rsidRPr="00655A49" w:rsidTr="007400F9">
        <w:trPr>
          <w:trHeight w:val="373"/>
          <w:jc w:val="center"/>
        </w:trPr>
        <w:tc>
          <w:tcPr>
            <w:tcW w:w="2842" w:type="dxa"/>
          </w:tcPr>
          <w:p w:rsidR="007400F9" w:rsidRPr="007400F9" w:rsidRDefault="007400F9" w:rsidP="00D35A80">
            <w:pPr>
              <w:contextualSpacing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268" w:type="dxa"/>
          </w:tcPr>
          <w:p w:rsidR="007400F9" w:rsidRPr="007400F9" w:rsidRDefault="007400F9" w:rsidP="00D35A80">
            <w:pPr>
              <w:contextualSpacing/>
              <w:jc w:val="center"/>
              <w:rPr>
                <w:rFonts w:asciiTheme="majorBidi" w:hAnsiTheme="majorBidi" w:cstheme="majorBidi"/>
                <w:sz w:val="28"/>
              </w:rPr>
            </w:pPr>
            <w:r w:rsidRPr="007400F9">
              <w:rPr>
                <w:rFonts w:asciiTheme="majorBidi" w:hAnsiTheme="majorBidi" w:cstheme="majorBidi"/>
                <w:sz w:val="28"/>
                <w:cs/>
              </w:rPr>
              <w:t>2555</w:t>
            </w:r>
          </w:p>
        </w:tc>
        <w:tc>
          <w:tcPr>
            <w:tcW w:w="1267" w:type="dxa"/>
          </w:tcPr>
          <w:p w:rsidR="007400F9" w:rsidRPr="007400F9" w:rsidRDefault="007400F9" w:rsidP="00D35A80">
            <w:pPr>
              <w:contextualSpacing/>
              <w:jc w:val="center"/>
              <w:rPr>
                <w:rFonts w:asciiTheme="majorBidi" w:hAnsiTheme="majorBidi" w:cstheme="majorBidi"/>
                <w:sz w:val="28"/>
              </w:rPr>
            </w:pPr>
            <w:r w:rsidRPr="007400F9">
              <w:rPr>
                <w:rFonts w:asciiTheme="majorBidi" w:hAnsiTheme="majorBidi" w:cstheme="majorBidi"/>
                <w:sz w:val="28"/>
                <w:cs/>
              </w:rPr>
              <w:t>2556</w:t>
            </w:r>
          </w:p>
        </w:tc>
        <w:tc>
          <w:tcPr>
            <w:tcW w:w="1268" w:type="dxa"/>
          </w:tcPr>
          <w:p w:rsidR="007400F9" w:rsidRPr="007400F9" w:rsidRDefault="007400F9" w:rsidP="00D35A80">
            <w:pPr>
              <w:contextualSpacing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7400F9">
              <w:rPr>
                <w:rFonts w:asciiTheme="majorBidi" w:hAnsiTheme="majorBidi" w:cstheme="majorBidi"/>
                <w:sz w:val="28"/>
                <w:cs/>
              </w:rPr>
              <w:t>2557</w:t>
            </w:r>
          </w:p>
        </w:tc>
        <w:tc>
          <w:tcPr>
            <w:tcW w:w="1268" w:type="dxa"/>
          </w:tcPr>
          <w:p w:rsidR="007400F9" w:rsidRPr="007400F9" w:rsidRDefault="007400F9" w:rsidP="00D35A80">
            <w:pPr>
              <w:contextualSpacing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7400F9">
              <w:rPr>
                <w:rFonts w:asciiTheme="majorBidi" w:hAnsiTheme="majorBidi" w:cstheme="majorBidi"/>
                <w:sz w:val="28"/>
              </w:rPr>
              <w:t>2558</w:t>
            </w:r>
          </w:p>
        </w:tc>
      </w:tr>
      <w:tr w:rsidR="007400F9" w:rsidRPr="00655A49" w:rsidTr="007400F9">
        <w:trPr>
          <w:trHeight w:val="373"/>
          <w:jc w:val="center"/>
        </w:trPr>
        <w:tc>
          <w:tcPr>
            <w:tcW w:w="2842" w:type="dxa"/>
          </w:tcPr>
          <w:p w:rsidR="007400F9" w:rsidRPr="007400F9" w:rsidRDefault="007400F9" w:rsidP="00D35A80">
            <w:pPr>
              <w:contextualSpacing/>
              <w:rPr>
                <w:rFonts w:asciiTheme="majorBidi" w:hAnsiTheme="majorBidi" w:cstheme="majorBidi"/>
                <w:sz w:val="28"/>
                <w:cs/>
              </w:rPr>
            </w:pPr>
            <w:r w:rsidRPr="007400F9">
              <w:rPr>
                <w:rFonts w:asciiTheme="majorBidi" w:hAnsiTheme="majorBidi" w:cs="Angsana New"/>
                <w:sz w:val="28"/>
                <w:cs/>
              </w:rPr>
              <w:t>กำไรสุทธิต่อหุ้นขั้นพื้นฐาน</w:t>
            </w:r>
          </w:p>
        </w:tc>
        <w:tc>
          <w:tcPr>
            <w:tcW w:w="1268" w:type="dxa"/>
          </w:tcPr>
          <w:p w:rsidR="007400F9" w:rsidRPr="007400F9" w:rsidRDefault="007400F9" w:rsidP="00D35A80">
            <w:pPr>
              <w:contextualSpacing/>
              <w:jc w:val="center"/>
              <w:rPr>
                <w:rFonts w:asciiTheme="majorBidi" w:hAnsiTheme="majorBidi" w:cstheme="majorBidi"/>
                <w:sz w:val="28"/>
              </w:rPr>
            </w:pPr>
            <w:r w:rsidRPr="007400F9">
              <w:rPr>
                <w:rFonts w:asciiTheme="majorBidi" w:hAnsiTheme="majorBidi" w:cstheme="majorBidi"/>
                <w:sz w:val="28"/>
              </w:rPr>
              <w:t>0.52</w:t>
            </w:r>
          </w:p>
        </w:tc>
        <w:tc>
          <w:tcPr>
            <w:tcW w:w="1267" w:type="dxa"/>
          </w:tcPr>
          <w:p w:rsidR="007400F9" w:rsidRPr="007400F9" w:rsidRDefault="007400F9" w:rsidP="00D35A80">
            <w:pPr>
              <w:contextualSpacing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7400F9">
              <w:rPr>
                <w:rFonts w:asciiTheme="majorBidi" w:hAnsiTheme="majorBidi" w:cstheme="majorBidi"/>
                <w:sz w:val="28"/>
              </w:rPr>
              <w:t>0.72</w:t>
            </w:r>
          </w:p>
        </w:tc>
        <w:tc>
          <w:tcPr>
            <w:tcW w:w="1268" w:type="dxa"/>
          </w:tcPr>
          <w:p w:rsidR="007400F9" w:rsidRPr="007400F9" w:rsidRDefault="007400F9" w:rsidP="00D35A80">
            <w:pPr>
              <w:contextualSpacing/>
              <w:jc w:val="center"/>
              <w:rPr>
                <w:rFonts w:asciiTheme="majorBidi" w:hAnsiTheme="majorBidi" w:cstheme="majorBidi"/>
                <w:sz w:val="28"/>
              </w:rPr>
            </w:pPr>
            <w:r w:rsidRPr="007400F9">
              <w:rPr>
                <w:rFonts w:asciiTheme="majorBidi" w:hAnsiTheme="majorBidi" w:cstheme="majorBidi"/>
                <w:sz w:val="28"/>
              </w:rPr>
              <w:t>0.49</w:t>
            </w:r>
          </w:p>
        </w:tc>
        <w:tc>
          <w:tcPr>
            <w:tcW w:w="1268" w:type="dxa"/>
          </w:tcPr>
          <w:p w:rsidR="007400F9" w:rsidRPr="007400F9" w:rsidRDefault="007400F9" w:rsidP="00D35A80">
            <w:pPr>
              <w:contextualSpacing/>
              <w:jc w:val="center"/>
              <w:rPr>
                <w:rFonts w:asciiTheme="majorBidi" w:hAnsiTheme="majorBidi" w:cstheme="majorBidi"/>
                <w:sz w:val="28"/>
              </w:rPr>
            </w:pPr>
            <w:r w:rsidRPr="007400F9">
              <w:rPr>
                <w:rFonts w:asciiTheme="majorBidi" w:hAnsiTheme="majorBidi" w:cstheme="majorBidi"/>
                <w:sz w:val="28"/>
              </w:rPr>
              <w:t>0.81</w:t>
            </w:r>
          </w:p>
        </w:tc>
      </w:tr>
      <w:tr w:rsidR="007400F9" w:rsidRPr="00655A49" w:rsidTr="007400F9">
        <w:trPr>
          <w:trHeight w:val="373"/>
          <w:jc w:val="center"/>
        </w:trPr>
        <w:tc>
          <w:tcPr>
            <w:tcW w:w="2842" w:type="dxa"/>
          </w:tcPr>
          <w:p w:rsidR="007400F9" w:rsidRPr="007400F9" w:rsidRDefault="007400F9" w:rsidP="00D35A80">
            <w:pPr>
              <w:contextualSpacing/>
              <w:rPr>
                <w:rFonts w:asciiTheme="majorBidi" w:hAnsiTheme="majorBidi" w:cstheme="majorBidi"/>
                <w:sz w:val="28"/>
              </w:rPr>
            </w:pPr>
            <w:r w:rsidRPr="007400F9">
              <w:rPr>
                <w:rFonts w:asciiTheme="majorBidi" w:hAnsiTheme="majorBidi" w:cstheme="majorBidi"/>
                <w:sz w:val="28"/>
                <w:cs/>
              </w:rPr>
              <w:t>เงินปันผลต่อหุ้น (หุ้นสามัญ)</w:t>
            </w:r>
          </w:p>
        </w:tc>
        <w:tc>
          <w:tcPr>
            <w:tcW w:w="1268" w:type="dxa"/>
          </w:tcPr>
          <w:p w:rsidR="007400F9" w:rsidRPr="007400F9" w:rsidRDefault="007400F9" w:rsidP="00D35A80">
            <w:pPr>
              <w:contextualSpacing/>
              <w:jc w:val="center"/>
              <w:rPr>
                <w:rFonts w:asciiTheme="majorBidi" w:hAnsiTheme="majorBidi" w:cstheme="majorBidi"/>
                <w:sz w:val="28"/>
              </w:rPr>
            </w:pPr>
            <w:r w:rsidRPr="007400F9">
              <w:rPr>
                <w:rFonts w:asciiTheme="majorBidi" w:hAnsiTheme="majorBidi" w:cstheme="majorBidi"/>
                <w:sz w:val="28"/>
                <w:cs/>
              </w:rPr>
              <w:t>0.30</w:t>
            </w:r>
          </w:p>
        </w:tc>
        <w:tc>
          <w:tcPr>
            <w:tcW w:w="1267" w:type="dxa"/>
          </w:tcPr>
          <w:p w:rsidR="007400F9" w:rsidRPr="007400F9" w:rsidRDefault="007400F9" w:rsidP="00D35A80">
            <w:pPr>
              <w:contextualSpacing/>
              <w:jc w:val="center"/>
              <w:rPr>
                <w:rFonts w:asciiTheme="majorBidi" w:hAnsiTheme="majorBidi" w:cstheme="majorBidi"/>
                <w:sz w:val="28"/>
              </w:rPr>
            </w:pPr>
            <w:r w:rsidRPr="007400F9">
              <w:rPr>
                <w:rFonts w:asciiTheme="majorBidi" w:hAnsiTheme="majorBidi" w:cstheme="majorBidi"/>
                <w:sz w:val="28"/>
                <w:cs/>
              </w:rPr>
              <w:t>0.40</w:t>
            </w:r>
          </w:p>
        </w:tc>
        <w:tc>
          <w:tcPr>
            <w:tcW w:w="1268" w:type="dxa"/>
          </w:tcPr>
          <w:p w:rsidR="007400F9" w:rsidRPr="007400F9" w:rsidRDefault="007400F9" w:rsidP="00D35A80">
            <w:pPr>
              <w:contextualSpacing/>
              <w:jc w:val="center"/>
              <w:rPr>
                <w:rFonts w:asciiTheme="majorBidi" w:hAnsiTheme="majorBidi" w:cstheme="majorBidi"/>
                <w:sz w:val="28"/>
              </w:rPr>
            </w:pPr>
            <w:r w:rsidRPr="007400F9">
              <w:rPr>
                <w:rFonts w:asciiTheme="majorBidi" w:hAnsiTheme="majorBidi" w:cstheme="majorBidi"/>
                <w:sz w:val="28"/>
                <w:cs/>
              </w:rPr>
              <w:t>0.40</w:t>
            </w:r>
          </w:p>
        </w:tc>
        <w:tc>
          <w:tcPr>
            <w:tcW w:w="1268" w:type="dxa"/>
          </w:tcPr>
          <w:p w:rsidR="007400F9" w:rsidRPr="007400F9" w:rsidRDefault="007400F9" w:rsidP="00D35A80">
            <w:pPr>
              <w:contextualSpacing/>
              <w:jc w:val="center"/>
              <w:rPr>
                <w:rFonts w:asciiTheme="majorBidi" w:hAnsiTheme="majorBidi" w:cstheme="majorBidi"/>
                <w:sz w:val="28"/>
              </w:rPr>
            </w:pPr>
            <w:r w:rsidRPr="007400F9">
              <w:rPr>
                <w:rFonts w:asciiTheme="majorBidi" w:hAnsiTheme="majorBidi" w:cstheme="majorBidi"/>
                <w:sz w:val="28"/>
              </w:rPr>
              <w:t>0.50</w:t>
            </w:r>
          </w:p>
        </w:tc>
      </w:tr>
      <w:tr w:rsidR="007400F9" w:rsidRPr="00EF5534" w:rsidTr="007400F9">
        <w:trPr>
          <w:trHeight w:val="373"/>
          <w:jc w:val="center"/>
        </w:trPr>
        <w:tc>
          <w:tcPr>
            <w:tcW w:w="2842" w:type="dxa"/>
          </w:tcPr>
          <w:p w:rsidR="007400F9" w:rsidRPr="007400F9" w:rsidRDefault="007400F9" w:rsidP="00D35A80">
            <w:pPr>
              <w:contextualSpacing/>
              <w:rPr>
                <w:rFonts w:asciiTheme="majorBidi" w:hAnsiTheme="majorBidi" w:cstheme="majorBidi"/>
                <w:sz w:val="28"/>
                <w:cs/>
              </w:rPr>
            </w:pPr>
            <w:r w:rsidRPr="007400F9">
              <w:rPr>
                <w:rFonts w:asciiTheme="majorBidi" w:hAnsiTheme="majorBidi" w:cstheme="majorBidi"/>
                <w:sz w:val="28"/>
                <w:cs/>
              </w:rPr>
              <w:t>อัตราการจ่ายเงินปันผล</w:t>
            </w:r>
            <w:r w:rsidRPr="007400F9">
              <w:rPr>
                <w:rFonts w:asciiTheme="majorBidi" w:hAnsiTheme="majorBidi" w:cstheme="majorBidi"/>
                <w:sz w:val="28"/>
                <w:vertAlign w:val="superscript"/>
                <w:cs/>
              </w:rPr>
              <w:t>(1)</w:t>
            </w:r>
            <w:r w:rsidRPr="007400F9">
              <w:rPr>
                <w:rFonts w:asciiTheme="majorBidi" w:hAnsiTheme="majorBidi" w:cstheme="majorBidi"/>
                <w:sz w:val="28"/>
                <w:cs/>
              </w:rPr>
              <w:t xml:space="preserve"> (ร้อยละ)</w:t>
            </w:r>
          </w:p>
        </w:tc>
        <w:tc>
          <w:tcPr>
            <w:tcW w:w="1268" w:type="dxa"/>
          </w:tcPr>
          <w:p w:rsidR="007400F9" w:rsidRPr="007400F9" w:rsidRDefault="007400F9" w:rsidP="00D35A80">
            <w:pPr>
              <w:contextualSpacing/>
              <w:jc w:val="center"/>
              <w:rPr>
                <w:rFonts w:asciiTheme="majorBidi" w:hAnsiTheme="majorBidi" w:cstheme="majorBidi"/>
                <w:sz w:val="28"/>
              </w:rPr>
            </w:pPr>
            <w:r w:rsidRPr="007400F9">
              <w:rPr>
                <w:rFonts w:asciiTheme="majorBidi" w:hAnsiTheme="majorBidi" w:cstheme="majorBidi"/>
                <w:sz w:val="28"/>
              </w:rPr>
              <w:t>57.69%</w:t>
            </w:r>
          </w:p>
        </w:tc>
        <w:tc>
          <w:tcPr>
            <w:tcW w:w="1267" w:type="dxa"/>
          </w:tcPr>
          <w:p w:rsidR="007400F9" w:rsidRPr="007400F9" w:rsidRDefault="007400F9" w:rsidP="00D35A80">
            <w:pPr>
              <w:contextualSpacing/>
              <w:jc w:val="center"/>
              <w:rPr>
                <w:rFonts w:asciiTheme="majorBidi" w:hAnsiTheme="majorBidi" w:cstheme="majorBidi"/>
                <w:sz w:val="28"/>
              </w:rPr>
            </w:pPr>
            <w:r w:rsidRPr="007400F9">
              <w:rPr>
                <w:rFonts w:asciiTheme="majorBidi" w:hAnsiTheme="majorBidi" w:cstheme="majorBidi"/>
                <w:sz w:val="28"/>
              </w:rPr>
              <w:t>55.55%</w:t>
            </w:r>
          </w:p>
        </w:tc>
        <w:tc>
          <w:tcPr>
            <w:tcW w:w="1268" w:type="dxa"/>
          </w:tcPr>
          <w:p w:rsidR="007400F9" w:rsidRPr="007400F9" w:rsidRDefault="007400F9" w:rsidP="00D35A80">
            <w:pPr>
              <w:contextualSpacing/>
              <w:jc w:val="center"/>
              <w:rPr>
                <w:rFonts w:asciiTheme="majorBidi" w:hAnsiTheme="majorBidi" w:cstheme="majorBidi"/>
                <w:sz w:val="28"/>
              </w:rPr>
            </w:pPr>
            <w:r w:rsidRPr="007400F9">
              <w:rPr>
                <w:rFonts w:asciiTheme="majorBidi" w:hAnsiTheme="majorBidi" w:cstheme="majorBidi"/>
                <w:sz w:val="28"/>
              </w:rPr>
              <w:t>81.63%</w:t>
            </w:r>
          </w:p>
        </w:tc>
        <w:tc>
          <w:tcPr>
            <w:tcW w:w="1268" w:type="dxa"/>
          </w:tcPr>
          <w:p w:rsidR="007400F9" w:rsidRPr="007400F9" w:rsidRDefault="007400F9" w:rsidP="00D35A80">
            <w:pPr>
              <w:contextualSpacing/>
              <w:jc w:val="center"/>
              <w:rPr>
                <w:rFonts w:asciiTheme="majorBidi" w:hAnsiTheme="majorBidi" w:cstheme="majorBidi"/>
                <w:sz w:val="28"/>
              </w:rPr>
            </w:pPr>
            <w:r w:rsidRPr="007400F9">
              <w:rPr>
                <w:rFonts w:asciiTheme="majorBidi" w:hAnsiTheme="majorBidi" w:cstheme="majorBidi"/>
                <w:sz w:val="28"/>
              </w:rPr>
              <w:t>61.73%</w:t>
            </w:r>
          </w:p>
        </w:tc>
      </w:tr>
    </w:tbl>
    <w:p w:rsidR="003070F8" w:rsidRDefault="00574F73" w:rsidP="002606F5">
      <w:pPr>
        <w:spacing w:after="0" w:line="240" w:lineRule="auto"/>
        <w:ind w:firstLine="720"/>
        <w:contextualSpacing/>
        <w:rPr>
          <w:rFonts w:asciiTheme="majorBidi" w:hAnsiTheme="majorBidi" w:cstheme="majorBidi"/>
          <w:sz w:val="28"/>
        </w:rPr>
      </w:pPr>
      <w:r w:rsidRPr="008C5914">
        <w:rPr>
          <w:rFonts w:asciiTheme="majorBidi" w:hAnsiTheme="majorBidi" w:cstheme="majorBidi"/>
          <w:sz w:val="28"/>
          <w:vertAlign w:val="superscript"/>
          <w:cs/>
        </w:rPr>
        <w:t>(1</w:t>
      </w:r>
      <w:r w:rsidR="00F71C53" w:rsidRPr="008C5914">
        <w:rPr>
          <w:rFonts w:asciiTheme="majorBidi" w:hAnsiTheme="majorBidi" w:cstheme="majorBidi"/>
          <w:sz w:val="28"/>
          <w:vertAlign w:val="superscript"/>
          <w:cs/>
        </w:rPr>
        <w:t>)</w:t>
      </w:r>
      <w:r w:rsidR="00F71C53" w:rsidRPr="008C5914">
        <w:rPr>
          <w:rFonts w:asciiTheme="majorBidi" w:hAnsiTheme="majorBidi" w:cstheme="majorBidi"/>
          <w:sz w:val="28"/>
          <w:cs/>
        </w:rPr>
        <w:t xml:space="preserve"> </w:t>
      </w:r>
      <w:r w:rsidR="003070F8" w:rsidRPr="008C5914">
        <w:rPr>
          <w:rFonts w:asciiTheme="majorBidi" w:hAnsiTheme="majorBidi" w:cstheme="majorBidi"/>
          <w:sz w:val="28"/>
          <w:cs/>
        </w:rPr>
        <w:t>อัตราการจ่ายเงินปันผล คำนวณจาก เงินปันผลต่อหุ้นหารด้วยกำไรสุทธิต่อหุ้นขั้นพื้นฐาน</w:t>
      </w:r>
    </w:p>
    <w:p w:rsidR="007C5B4B" w:rsidRPr="007C5B4B" w:rsidRDefault="007C5B4B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b/>
          <w:bCs/>
          <w:sz w:val="28"/>
        </w:rPr>
      </w:pPr>
      <w:r w:rsidRPr="007C5B4B">
        <w:rPr>
          <w:rFonts w:ascii="Angsana New" w:eastAsia="Browallia New" w:hAnsi="Angsana New" w:cs="Angsana New"/>
          <w:b/>
          <w:bCs/>
          <w:sz w:val="28"/>
        </w:rPr>
        <w:lastRenderedPageBreak/>
        <w:t>8.</w:t>
      </w:r>
      <w:r w:rsidRPr="007C5B4B">
        <w:rPr>
          <w:rFonts w:ascii="Angsana New" w:eastAsia="Browallia New" w:hAnsi="Angsana New" w:cs="Angsana New"/>
          <w:b/>
          <w:bCs/>
          <w:sz w:val="28"/>
          <w:cs/>
        </w:rPr>
        <w:t>โครงสร้างการจัดการ</w:t>
      </w:r>
    </w:p>
    <w:p w:rsidR="007C5B4B" w:rsidRPr="007C5B4B" w:rsidRDefault="007C5B4B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 xml:space="preserve">โครงสร้างกรรมการบริษัทประกอบด้วยคณะกรรมการทั้งหมด 4 ชุด ได้แก่ </w:t>
      </w:r>
    </w:p>
    <w:p w:rsidR="007C5B4B" w:rsidRPr="007C5B4B" w:rsidRDefault="007C5B4B" w:rsidP="00E159DC">
      <w:pPr>
        <w:numPr>
          <w:ilvl w:val="0"/>
          <w:numId w:val="5"/>
        </w:num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 xml:space="preserve">คณะกรรมการบริษัท </w:t>
      </w:r>
    </w:p>
    <w:p w:rsidR="007C5B4B" w:rsidRPr="007C5B4B" w:rsidRDefault="007C5B4B" w:rsidP="00E159DC">
      <w:pPr>
        <w:numPr>
          <w:ilvl w:val="0"/>
          <w:numId w:val="5"/>
        </w:num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 w:hint="cs"/>
          <w:sz w:val="28"/>
          <w:cs/>
        </w:rPr>
        <w:t xml:space="preserve">คณะกรรมการชุดย่อย จำนวน </w:t>
      </w:r>
      <w:r w:rsidRPr="007C5B4B">
        <w:rPr>
          <w:rFonts w:ascii="Angsana New" w:eastAsia="Browallia New" w:hAnsi="Angsana New" w:cs="Angsana New"/>
          <w:sz w:val="28"/>
        </w:rPr>
        <w:t>3</w:t>
      </w:r>
      <w:r w:rsidRPr="007C5B4B">
        <w:rPr>
          <w:rFonts w:ascii="Angsana New" w:eastAsia="Browallia New" w:hAnsi="Angsana New" w:cs="Angsana New" w:hint="cs"/>
          <w:sz w:val="28"/>
          <w:cs/>
        </w:rPr>
        <w:t xml:space="preserve"> คณะ</w:t>
      </w:r>
    </w:p>
    <w:p w:rsidR="007C5B4B" w:rsidRPr="007C5B4B" w:rsidRDefault="007C5B4B" w:rsidP="00E159DC">
      <w:pPr>
        <w:numPr>
          <w:ilvl w:val="1"/>
          <w:numId w:val="5"/>
        </w:num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 xml:space="preserve">คณะกรรมการตรวจสอบ </w:t>
      </w:r>
    </w:p>
    <w:p w:rsidR="007C5B4B" w:rsidRPr="007C5B4B" w:rsidRDefault="007C5B4B" w:rsidP="00E159DC">
      <w:pPr>
        <w:numPr>
          <w:ilvl w:val="1"/>
          <w:numId w:val="5"/>
        </w:num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>คณะกรรมการสรรหาและกำหนดค่าตอบแทน</w:t>
      </w:r>
    </w:p>
    <w:p w:rsidR="007C5B4B" w:rsidRPr="007C5B4B" w:rsidRDefault="007C5B4B" w:rsidP="00E159DC">
      <w:pPr>
        <w:numPr>
          <w:ilvl w:val="1"/>
          <w:numId w:val="5"/>
        </w:num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>คณะกรรมการบริหารความเสี่ยงและการกำกับดูแล</w:t>
      </w:r>
    </w:p>
    <w:p w:rsidR="007C5B4B" w:rsidRPr="007C5B4B" w:rsidRDefault="007C5B4B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  <w:cs/>
        </w:rPr>
      </w:pPr>
      <w:r w:rsidRPr="007C5B4B">
        <w:rPr>
          <w:rFonts w:ascii="Angsana New" w:eastAsia="Browallia New" w:hAnsi="Angsana New" w:cs="Angsana New" w:hint="cs"/>
          <w:sz w:val="28"/>
          <w:cs/>
        </w:rPr>
        <w:t>รายละเอียดของคณะกรรมการแต่ละคณะมีดังนี้</w:t>
      </w:r>
    </w:p>
    <w:p w:rsidR="007C5B4B" w:rsidRPr="007C5B4B" w:rsidRDefault="007C5B4B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b/>
          <w:bCs/>
          <w:sz w:val="28"/>
        </w:rPr>
      </w:pPr>
      <w:r w:rsidRPr="007C5B4B">
        <w:rPr>
          <w:rFonts w:ascii="Angsana New" w:eastAsia="Browallia New" w:hAnsi="Angsana New" w:cs="Angsana New"/>
          <w:b/>
          <w:bCs/>
          <w:sz w:val="28"/>
        </w:rPr>
        <w:t xml:space="preserve">8.1 </w:t>
      </w:r>
      <w:r w:rsidRPr="007C5B4B">
        <w:rPr>
          <w:rFonts w:ascii="Angsana New" w:eastAsia="Browallia New" w:hAnsi="Angsana New" w:cs="Angsana New"/>
          <w:b/>
          <w:bCs/>
          <w:sz w:val="28"/>
          <w:cs/>
        </w:rPr>
        <w:t>คณะกรรมการบริษัท</w:t>
      </w:r>
    </w:p>
    <w:p w:rsidR="007C5B4B" w:rsidRPr="007C5B4B" w:rsidRDefault="007C5B4B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 xml:space="preserve">ณ วันที่ </w:t>
      </w:r>
      <w:r w:rsidRPr="007C5B4B">
        <w:rPr>
          <w:rFonts w:ascii="Angsana New" w:eastAsia="Browallia New" w:hAnsi="Angsana New" w:cs="Angsana New"/>
          <w:sz w:val="28"/>
        </w:rPr>
        <w:t>31</w:t>
      </w:r>
      <w:r w:rsidRPr="007C5B4B">
        <w:rPr>
          <w:rFonts w:ascii="Angsana New" w:eastAsia="Browallia New" w:hAnsi="Angsana New" w:cs="Angsana New"/>
          <w:sz w:val="28"/>
          <w:cs/>
        </w:rPr>
        <w:t xml:space="preserve"> ธันวาคม </w:t>
      </w:r>
      <w:r w:rsidRPr="007C5B4B">
        <w:rPr>
          <w:rFonts w:ascii="Angsana New" w:eastAsia="Browallia New" w:hAnsi="Angsana New" w:cs="Angsana New"/>
          <w:sz w:val="28"/>
        </w:rPr>
        <w:t>2559</w:t>
      </w:r>
      <w:r w:rsidRPr="007C5B4B">
        <w:rPr>
          <w:rFonts w:ascii="Angsana New" w:eastAsia="Browallia New" w:hAnsi="Angsana New" w:cs="Angsana New"/>
          <w:sz w:val="28"/>
          <w:cs/>
        </w:rPr>
        <w:t xml:space="preserve"> คณะกรรมการบริษัทประกอบด้วยกรรมการทั้งหมด 11 ท่าน ดังนี้</w:t>
      </w:r>
    </w:p>
    <w:tbl>
      <w:tblPr>
        <w:tblW w:w="9375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5"/>
        <w:gridCol w:w="2610"/>
        <w:gridCol w:w="3870"/>
        <w:gridCol w:w="2430"/>
      </w:tblGrid>
      <w:tr w:rsidR="007C5B4B" w:rsidRPr="007C5B4B" w:rsidTr="00835853">
        <w:trPr>
          <w:trHeight w:val="44"/>
        </w:trPr>
        <w:tc>
          <w:tcPr>
            <w:tcW w:w="3075" w:type="dxa"/>
            <w:gridSpan w:val="2"/>
            <w:shd w:val="clear" w:color="auto" w:fill="auto"/>
            <w:noWrap/>
            <w:vAlign w:val="center"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  <w:cs/>
              </w:rPr>
            </w:pPr>
            <w:r w:rsidRPr="007C5B4B">
              <w:rPr>
                <w:rFonts w:ascii="Angsana New" w:eastAsia="Browallia New" w:hAnsi="Angsana New" w:cs="Angsana New"/>
                <w:b/>
                <w:bCs/>
                <w:sz w:val="28"/>
                <w:cs/>
              </w:rPr>
              <w:t>รายชื่อกรรมการ</w:t>
            </w:r>
          </w:p>
        </w:tc>
        <w:tc>
          <w:tcPr>
            <w:tcW w:w="3870" w:type="dxa"/>
            <w:shd w:val="clear" w:color="auto" w:fill="auto"/>
            <w:noWrap/>
            <w:vAlign w:val="center"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  <w:cs/>
              </w:rPr>
            </w:pPr>
            <w:r w:rsidRPr="007C5B4B">
              <w:rPr>
                <w:rFonts w:ascii="Angsana New" w:eastAsia="Browallia New" w:hAnsi="Angsana New" w:cs="Angsana New"/>
                <w:b/>
                <w:bCs/>
                <w:sz w:val="28"/>
                <w:cs/>
              </w:rPr>
              <w:t>ตำแหน่ง</w:t>
            </w:r>
          </w:p>
        </w:tc>
        <w:tc>
          <w:tcPr>
            <w:tcW w:w="2430" w:type="dxa"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b/>
                <w:bCs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b/>
                <w:bCs/>
                <w:sz w:val="28"/>
                <w:cs/>
              </w:rPr>
              <w:t>การเข้าร่วมประชุม/</w:t>
            </w:r>
          </w:p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b/>
                <w:bCs/>
                <w:sz w:val="28"/>
                <w:cs/>
              </w:rPr>
            </w:pPr>
            <w:r w:rsidRPr="007C5B4B">
              <w:rPr>
                <w:rFonts w:ascii="Angsana New" w:eastAsia="Browallia New" w:hAnsi="Angsana New" w:cs="Angsana New"/>
                <w:b/>
                <w:bCs/>
                <w:sz w:val="28"/>
                <w:cs/>
              </w:rPr>
              <w:t>จำนวนครั้งประชุม</w:t>
            </w:r>
          </w:p>
        </w:tc>
      </w:tr>
      <w:tr w:rsidR="007C5B4B" w:rsidRPr="007C5B4B" w:rsidTr="00835853">
        <w:trPr>
          <w:trHeight w:val="44"/>
        </w:trPr>
        <w:tc>
          <w:tcPr>
            <w:tcW w:w="465" w:type="dxa"/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1</w:t>
            </w:r>
          </w:p>
        </w:tc>
        <w:tc>
          <w:tcPr>
            <w:tcW w:w="2610" w:type="dxa"/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นายสุทธิเกียรติ  จิราธิวัฒน์</w:t>
            </w:r>
          </w:p>
        </w:tc>
        <w:tc>
          <w:tcPr>
            <w:tcW w:w="3870" w:type="dxa"/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ประธานกรรมการ</w:t>
            </w:r>
          </w:p>
        </w:tc>
        <w:tc>
          <w:tcPr>
            <w:tcW w:w="2430" w:type="dxa"/>
            <w:vAlign w:val="center"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C5B4B">
              <w:rPr>
                <w:rFonts w:ascii="Angsana New" w:eastAsia="Times New Roman" w:hAnsi="Angsana New" w:cs="Angsana New"/>
                <w:sz w:val="28"/>
              </w:rPr>
              <w:t>5/5</w:t>
            </w:r>
          </w:p>
        </w:tc>
      </w:tr>
      <w:tr w:rsidR="007C5B4B" w:rsidRPr="007C5B4B" w:rsidTr="00835853">
        <w:trPr>
          <w:trHeight w:val="435"/>
        </w:trPr>
        <w:tc>
          <w:tcPr>
            <w:tcW w:w="46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2</w:t>
            </w:r>
          </w:p>
        </w:tc>
        <w:tc>
          <w:tcPr>
            <w:tcW w:w="261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นายสุทธิชัย  จิราธิวัฒน์</w:t>
            </w:r>
          </w:p>
        </w:tc>
        <w:tc>
          <w:tcPr>
            <w:tcW w:w="387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รองประธานกรรมการ</w:t>
            </w:r>
          </w:p>
        </w:tc>
        <w:tc>
          <w:tcPr>
            <w:tcW w:w="2430" w:type="dxa"/>
            <w:tcBorders>
              <w:bottom w:val="single" w:sz="4" w:space="0" w:color="auto"/>
            </w:tcBorders>
            <w:vAlign w:val="center"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C5B4B">
              <w:rPr>
                <w:rFonts w:ascii="Angsana New" w:eastAsia="Times New Roman" w:hAnsi="Angsana New" w:cs="Angsana New"/>
                <w:sz w:val="28"/>
              </w:rPr>
              <w:t>5/5</w:t>
            </w:r>
          </w:p>
        </w:tc>
      </w:tr>
      <w:tr w:rsidR="007C5B4B" w:rsidRPr="007C5B4B" w:rsidTr="00835853">
        <w:trPr>
          <w:trHeight w:val="74"/>
        </w:trPr>
        <w:tc>
          <w:tcPr>
            <w:tcW w:w="46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3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นายพิสิฐ  กุศลาไสยานนท์</w:t>
            </w:r>
          </w:p>
        </w:tc>
        <w:tc>
          <w:tcPr>
            <w:tcW w:w="38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กรรมการอิสระ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C5B4B">
              <w:rPr>
                <w:rFonts w:ascii="Angsana New" w:eastAsia="Times New Roman" w:hAnsi="Angsana New" w:cs="Angsana New"/>
                <w:sz w:val="28"/>
              </w:rPr>
              <w:t>5/5</w:t>
            </w:r>
          </w:p>
        </w:tc>
      </w:tr>
      <w:tr w:rsidR="007C5B4B" w:rsidRPr="007C5B4B" w:rsidTr="00835853">
        <w:trPr>
          <w:trHeight w:val="74"/>
        </w:trPr>
        <w:tc>
          <w:tcPr>
            <w:tcW w:w="4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</w:p>
        </w:tc>
        <w:tc>
          <w:tcPr>
            <w:tcW w:w="2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</w:p>
        </w:tc>
        <w:tc>
          <w:tcPr>
            <w:tcW w:w="38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ประธานกรรมการตรวจสอบ</w:t>
            </w:r>
          </w:p>
        </w:tc>
        <w:tc>
          <w:tcPr>
            <w:tcW w:w="24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C5B4B">
              <w:rPr>
                <w:rFonts w:ascii="Angsana New" w:eastAsia="Times New Roman" w:hAnsi="Angsana New" w:cs="Angsana New"/>
                <w:sz w:val="28"/>
              </w:rPr>
              <w:t>8/8</w:t>
            </w:r>
          </w:p>
        </w:tc>
      </w:tr>
      <w:tr w:rsidR="007C5B4B" w:rsidRPr="007C5B4B" w:rsidTr="00835853">
        <w:trPr>
          <w:trHeight w:val="74"/>
        </w:trPr>
        <w:tc>
          <w:tcPr>
            <w:tcW w:w="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</w:p>
        </w:tc>
        <w:tc>
          <w:tcPr>
            <w:tcW w:w="26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</w:p>
        </w:tc>
        <w:tc>
          <w:tcPr>
            <w:tcW w:w="3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กรรมการสรรหาและกำหนดค่าตอบแทน</w:t>
            </w:r>
          </w:p>
        </w:tc>
        <w:tc>
          <w:tcPr>
            <w:tcW w:w="24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C5B4B">
              <w:rPr>
                <w:rFonts w:ascii="Angsana New" w:eastAsia="Times New Roman" w:hAnsi="Angsana New" w:cs="Angsana New"/>
                <w:sz w:val="28"/>
              </w:rPr>
              <w:t>1/2</w:t>
            </w:r>
          </w:p>
        </w:tc>
      </w:tr>
      <w:tr w:rsidR="007C5B4B" w:rsidRPr="007C5B4B" w:rsidTr="00835853">
        <w:trPr>
          <w:trHeight w:val="74"/>
        </w:trPr>
        <w:tc>
          <w:tcPr>
            <w:tcW w:w="46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4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ดร.ชาญวิทย์  สุวรรณะบุณย์</w:t>
            </w:r>
          </w:p>
        </w:tc>
        <w:tc>
          <w:tcPr>
            <w:tcW w:w="38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กรรมการอิสระ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C5B4B">
              <w:rPr>
                <w:rFonts w:ascii="Angsana New" w:eastAsia="Times New Roman" w:hAnsi="Angsana New" w:cs="Angsana New"/>
                <w:sz w:val="28"/>
              </w:rPr>
              <w:t>5/5</w:t>
            </w:r>
          </w:p>
        </w:tc>
      </w:tr>
      <w:tr w:rsidR="007C5B4B" w:rsidRPr="007C5B4B" w:rsidTr="00835853">
        <w:trPr>
          <w:trHeight w:val="74"/>
        </w:trPr>
        <w:tc>
          <w:tcPr>
            <w:tcW w:w="4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</w:p>
        </w:tc>
        <w:tc>
          <w:tcPr>
            <w:tcW w:w="2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</w:p>
        </w:tc>
        <w:tc>
          <w:tcPr>
            <w:tcW w:w="38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ประธานกรรมการสรรหาและกำหนดค่าตอบแทน</w:t>
            </w:r>
          </w:p>
        </w:tc>
        <w:tc>
          <w:tcPr>
            <w:tcW w:w="24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C5B4B">
              <w:rPr>
                <w:rFonts w:ascii="Angsana New" w:eastAsia="Times New Roman" w:hAnsi="Angsana New" w:cs="Angsana New"/>
                <w:sz w:val="28"/>
              </w:rPr>
              <w:t>2/2</w:t>
            </w:r>
          </w:p>
        </w:tc>
      </w:tr>
      <w:tr w:rsidR="007C5B4B" w:rsidRPr="007C5B4B" w:rsidTr="00835853">
        <w:trPr>
          <w:trHeight w:val="74"/>
        </w:trPr>
        <w:tc>
          <w:tcPr>
            <w:tcW w:w="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</w:p>
        </w:tc>
        <w:tc>
          <w:tcPr>
            <w:tcW w:w="26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</w:p>
        </w:tc>
        <w:tc>
          <w:tcPr>
            <w:tcW w:w="3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กรรมการตรวจสอบ</w:t>
            </w:r>
          </w:p>
        </w:tc>
        <w:tc>
          <w:tcPr>
            <w:tcW w:w="24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C5B4B">
              <w:rPr>
                <w:rFonts w:ascii="Angsana New" w:eastAsia="Times New Roman" w:hAnsi="Angsana New" w:cs="Angsana New"/>
                <w:sz w:val="28"/>
              </w:rPr>
              <w:t>8/8</w:t>
            </w:r>
          </w:p>
        </w:tc>
      </w:tr>
      <w:tr w:rsidR="007C5B4B" w:rsidRPr="007C5B4B" w:rsidTr="00835853">
        <w:trPr>
          <w:trHeight w:val="74"/>
        </w:trPr>
        <w:tc>
          <w:tcPr>
            <w:tcW w:w="46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5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นายวิเชียร  เตชะไพบูลย์</w:t>
            </w:r>
          </w:p>
        </w:tc>
        <w:tc>
          <w:tcPr>
            <w:tcW w:w="38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กรรมการอิสระ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C5B4B">
              <w:rPr>
                <w:rFonts w:ascii="Angsana New" w:eastAsia="Times New Roman" w:hAnsi="Angsana New" w:cs="Angsana New"/>
                <w:sz w:val="28"/>
              </w:rPr>
              <w:t>5/5</w:t>
            </w:r>
          </w:p>
        </w:tc>
      </w:tr>
      <w:tr w:rsidR="007C5B4B" w:rsidRPr="007C5B4B" w:rsidTr="00835853">
        <w:trPr>
          <w:trHeight w:val="74"/>
        </w:trPr>
        <w:tc>
          <w:tcPr>
            <w:tcW w:w="4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</w:p>
        </w:tc>
        <w:tc>
          <w:tcPr>
            <w:tcW w:w="2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</w:p>
        </w:tc>
        <w:tc>
          <w:tcPr>
            <w:tcW w:w="38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กรรมการตรวจสอบ</w:t>
            </w:r>
          </w:p>
        </w:tc>
        <w:tc>
          <w:tcPr>
            <w:tcW w:w="24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C5B4B">
              <w:rPr>
                <w:rFonts w:ascii="Angsana New" w:eastAsia="Times New Roman" w:hAnsi="Angsana New" w:cs="Angsana New"/>
                <w:sz w:val="28"/>
              </w:rPr>
              <w:t>7/8</w:t>
            </w:r>
          </w:p>
        </w:tc>
      </w:tr>
      <w:tr w:rsidR="007C5B4B" w:rsidRPr="007C5B4B" w:rsidTr="00835853">
        <w:trPr>
          <w:trHeight w:val="74"/>
        </w:trPr>
        <w:tc>
          <w:tcPr>
            <w:tcW w:w="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</w:p>
        </w:tc>
        <w:tc>
          <w:tcPr>
            <w:tcW w:w="26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</w:p>
        </w:tc>
        <w:tc>
          <w:tcPr>
            <w:tcW w:w="3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กรรมการสรรหาและกำหนดค่าตอบแทน</w:t>
            </w:r>
          </w:p>
        </w:tc>
        <w:tc>
          <w:tcPr>
            <w:tcW w:w="24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C5B4B">
              <w:rPr>
                <w:rFonts w:ascii="Angsana New" w:eastAsia="Times New Roman" w:hAnsi="Angsana New" w:cs="Angsana New"/>
                <w:sz w:val="28"/>
              </w:rPr>
              <w:t>2/2</w:t>
            </w:r>
          </w:p>
        </w:tc>
      </w:tr>
      <w:tr w:rsidR="007C5B4B" w:rsidRPr="007C5B4B" w:rsidTr="00835853">
        <w:trPr>
          <w:trHeight w:val="74"/>
        </w:trPr>
        <w:tc>
          <w:tcPr>
            <w:tcW w:w="46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6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นายเกริด เคิร์ก สตีป</w:t>
            </w:r>
          </w:p>
        </w:tc>
        <w:tc>
          <w:tcPr>
            <w:tcW w:w="38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กรรมการอิสระ</w:t>
            </w:r>
          </w:p>
        </w:tc>
        <w:tc>
          <w:tcPr>
            <w:tcW w:w="24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C5B4B">
              <w:rPr>
                <w:rFonts w:ascii="Angsana New" w:eastAsia="Times New Roman" w:hAnsi="Angsana New" w:cs="Angsana New"/>
                <w:sz w:val="28"/>
              </w:rPr>
              <w:t>5/5</w:t>
            </w:r>
          </w:p>
        </w:tc>
      </w:tr>
      <w:tr w:rsidR="007C5B4B" w:rsidRPr="007C5B4B" w:rsidTr="00835853">
        <w:trPr>
          <w:trHeight w:val="74"/>
        </w:trPr>
        <w:tc>
          <w:tcPr>
            <w:tcW w:w="46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7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นายสุทธิธรรม  จิราธิวัฒน์</w:t>
            </w:r>
          </w:p>
        </w:tc>
        <w:tc>
          <w:tcPr>
            <w:tcW w:w="38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กรรมการ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C5B4B">
              <w:rPr>
                <w:rFonts w:ascii="Angsana New" w:eastAsia="Times New Roman" w:hAnsi="Angsana New" w:cs="Angsana New"/>
                <w:sz w:val="28"/>
              </w:rPr>
              <w:t>5/5</w:t>
            </w:r>
          </w:p>
        </w:tc>
      </w:tr>
      <w:tr w:rsidR="007C5B4B" w:rsidRPr="007C5B4B" w:rsidTr="00835853">
        <w:trPr>
          <w:trHeight w:val="435"/>
        </w:trPr>
        <w:tc>
          <w:tcPr>
            <w:tcW w:w="4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</w:p>
        </w:tc>
        <w:tc>
          <w:tcPr>
            <w:tcW w:w="2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</w:p>
        </w:tc>
        <w:tc>
          <w:tcPr>
            <w:tcW w:w="38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กรรมการสรรหาและกำหนดค่าตอบแทน</w:t>
            </w:r>
          </w:p>
        </w:tc>
        <w:tc>
          <w:tcPr>
            <w:tcW w:w="24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C5B4B">
              <w:rPr>
                <w:rFonts w:ascii="Angsana New" w:eastAsia="Times New Roman" w:hAnsi="Angsana New" w:cs="Angsana New"/>
                <w:sz w:val="28"/>
              </w:rPr>
              <w:t>2/2</w:t>
            </w:r>
          </w:p>
        </w:tc>
      </w:tr>
      <w:tr w:rsidR="007C5B4B" w:rsidRPr="007C5B4B" w:rsidTr="00835853">
        <w:trPr>
          <w:trHeight w:val="74"/>
        </w:trPr>
        <w:tc>
          <w:tcPr>
            <w:tcW w:w="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</w:p>
        </w:tc>
        <w:tc>
          <w:tcPr>
            <w:tcW w:w="26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</w:p>
        </w:tc>
        <w:tc>
          <w:tcPr>
            <w:tcW w:w="3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กรรมการบริหารความเสี่ยงและการกำกับดูแล</w:t>
            </w:r>
          </w:p>
        </w:tc>
        <w:tc>
          <w:tcPr>
            <w:tcW w:w="24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C5B4B">
              <w:rPr>
                <w:rFonts w:ascii="Angsana New" w:eastAsia="Times New Roman" w:hAnsi="Angsana New" w:cs="Angsana New"/>
                <w:sz w:val="28"/>
              </w:rPr>
              <w:t>4/4</w:t>
            </w:r>
          </w:p>
        </w:tc>
      </w:tr>
      <w:tr w:rsidR="007C5B4B" w:rsidRPr="007C5B4B" w:rsidTr="00835853">
        <w:trPr>
          <w:trHeight w:val="435"/>
        </w:trPr>
        <w:tc>
          <w:tcPr>
            <w:tcW w:w="46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8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นายปริญญ์  จิราธิวัฒน์</w:t>
            </w:r>
          </w:p>
        </w:tc>
        <w:tc>
          <w:tcPr>
            <w:tcW w:w="38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กรรมการ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C5B4B">
              <w:rPr>
                <w:rFonts w:ascii="Angsana New" w:eastAsia="Times New Roman" w:hAnsi="Angsana New" w:cs="Angsana New"/>
                <w:sz w:val="28"/>
              </w:rPr>
              <w:t>5/5</w:t>
            </w:r>
          </w:p>
        </w:tc>
      </w:tr>
      <w:tr w:rsidR="007C5B4B" w:rsidRPr="007C5B4B" w:rsidTr="00835853">
        <w:trPr>
          <w:trHeight w:val="74"/>
        </w:trPr>
        <w:tc>
          <w:tcPr>
            <w:tcW w:w="4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</w:p>
        </w:tc>
        <w:tc>
          <w:tcPr>
            <w:tcW w:w="2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</w:p>
        </w:tc>
        <w:tc>
          <w:tcPr>
            <w:tcW w:w="38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กรรมการสรรหาและกำหนดค่าตอบแทน</w:t>
            </w:r>
          </w:p>
        </w:tc>
        <w:tc>
          <w:tcPr>
            <w:tcW w:w="24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C5B4B">
              <w:rPr>
                <w:rFonts w:ascii="Angsana New" w:eastAsia="Times New Roman" w:hAnsi="Angsana New" w:cs="Angsana New"/>
                <w:sz w:val="28"/>
              </w:rPr>
              <w:t>2/2</w:t>
            </w:r>
          </w:p>
        </w:tc>
      </w:tr>
      <w:tr w:rsidR="007C5B4B" w:rsidRPr="007C5B4B" w:rsidTr="00835853">
        <w:trPr>
          <w:trHeight w:val="74"/>
        </w:trPr>
        <w:tc>
          <w:tcPr>
            <w:tcW w:w="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</w:p>
        </w:tc>
        <w:tc>
          <w:tcPr>
            <w:tcW w:w="26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</w:p>
        </w:tc>
        <w:tc>
          <w:tcPr>
            <w:tcW w:w="3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กรรมการบริหารความเสี่ยงและการกำกับดูแล</w:t>
            </w:r>
          </w:p>
        </w:tc>
        <w:tc>
          <w:tcPr>
            <w:tcW w:w="24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C5B4B">
              <w:rPr>
                <w:rFonts w:ascii="Angsana New" w:eastAsia="Times New Roman" w:hAnsi="Angsana New" w:cs="Angsana New"/>
                <w:sz w:val="28"/>
              </w:rPr>
              <w:t>4/4</w:t>
            </w:r>
          </w:p>
        </w:tc>
      </w:tr>
      <w:tr w:rsidR="007C5B4B" w:rsidRPr="007C5B4B" w:rsidTr="00835853">
        <w:trPr>
          <w:trHeight w:val="74"/>
        </w:trPr>
        <w:tc>
          <w:tcPr>
            <w:tcW w:w="465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9</w:t>
            </w:r>
          </w:p>
        </w:tc>
        <w:tc>
          <w:tcPr>
            <w:tcW w:w="261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นายสุทธิชาติ  จิราธิวัฒน์</w:t>
            </w:r>
          </w:p>
        </w:tc>
        <w:tc>
          <w:tcPr>
            <w:tcW w:w="387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กรรมการ</w:t>
            </w:r>
          </w:p>
        </w:tc>
        <w:tc>
          <w:tcPr>
            <w:tcW w:w="2430" w:type="dxa"/>
            <w:tcBorders>
              <w:top w:val="single" w:sz="4" w:space="0" w:color="auto"/>
            </w:tcBorders>
            <w:vAlign w:val="center"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C5B4B">
              <w:rPr>
                <w:rFonts w:ascii="Angsana New" w:eastAsia="Times New Roman" w:hAnsi="Angsana New" w:cs="Angsana New"/>
                <w:sz w:val="28"/>
              </w:rPr>
              <w:t>2/5</w:t>
            </w:r>
          </w:p>
        </w:tc>
      </w:tr>
      <w:tr w:rsidR="007C5B4B" w:rsidRPr="007C5B4B" w:rsidTr="00835853">
        <w:trPr>
          <w:trHeight w:val="74"/>
        </w:trPr>
        <w:tc>
          <w:tcPr>
            <w:tcW w:w="46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10</w:t>
            </w:r>
          </w:p>
        </w:tc>
        <w:tc>
          <w:tcPr>
            <w:tcW w:w="261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นายสุทธิศักดิ์  จิราธิวัฒน์</w:t>
            </w:r>
          </w:p>
        </w:tc>
        <w:tc>
          <w:tcPr>
            <w:tcW w:w="387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กรรมการ</w:t>
            </w:r>
          </w:p>
        </w:tc>
        <w:tc>
          <w:tcPr>
            <w:tcW w:w="2430" w:type="dxa"/>
            <w:tcBorders>
              <w:bottom w:val="single" w:sz="4" w:space="0" w:color="auto"/>
            </w:tcBorders>
            <w:vAlign w:val="center"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C5B4B">
              <w:rPr>
                <w:rFonts w:ascii="Angsana New" w:eastAsia="Times New Roman" w:hAnsi="Angsana New" w:cs="Angsana New"/>
                <w:sz w:val="28"/>
              </w:rPr>
              <w:t>5/5</w:t>
            </w:r>
          </w:p>
        </w:tc>
      </w:tr>
      <w:tr w:rsidR="007C5B4B" w:rsidRPr="007C5B4B" w:rsidTr="00835853">
        <w:trPr>
          <w:trHeight w:val="435"/>
        </w:trPr>
        <w:tc>
          <w:tcPr>
            <w:tcW w:w="46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11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นายธีระยุทธ  จิราธิวัฒน์</w:t>
            </w:r>
          </w:p>
        </w:tc>
        <w:tc>
          <w:tcPr>
            <w:tcW w:w="38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ประธานเจ้าหน้าที่บริหาร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8"/>
              </w:rPr>
            </w:pPr>
            <w:r w:rsidRPr="007C5B4B">
              <w:rPr>
                <w:rFonts w:ascii="Angsana New" w:eastAsia="Times New Roman" w:hAnsi="Angsana New" w:cs="Angsana New"/>
                <w:sz w:val="28"/>
              </w:rPr>
              <w:t>5/5</w:t>
            </w:r>
          </w:p>
        </w:tc>
      </w:tr>
      <w:tr w:rsidR="007C5B4B" w:rsidRPr="007C5B4B" w:rsidTr="00835853">
        <w:trPr>
          <w:trHeight w:val="435"/>
        </w:trPr>
        <w:tc>
          <w:tcPr>
            <w:tcW w:w="4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</w:p>
        </w:tc>
        <w:tc>
          <w:tcPr>
            <w:tcW w:w="26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</w:p>
        </w:tc>
        <w:tc>
          <w:tcPr>
            <w:tcW w:w="3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กรรมการบริหารความเสี่ยงและการกำกับดูแล</w:t>
            </w:r>
          </w:p>
        </w:tc>
        <w:tc>
          <w:tcPr>
            <w:tcW w:w="24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  <w:cs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1/2</w:t>
            </w:r>
          </w:p>
        </w:tc>
      </w:tr>
    </w:tbl>
    <w:p w:rsidR="007C5B4B" w:rsidRPr="007C5B4B" w:rsidRDefault="007C5B4B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b/>
          <w:bCs/>
          <w:sz w:val="28"/>
          <w:cs/>
        </w:rPr>
      </w:pPr>
    </w:p>
    <w:p w:rsidR="007C5B4B" w:rsidRPr="007C5B4B" w:rsidRDefault="007C5B4B" w:rsidP="007C5B4B">
      <w:pPr>
        <w:spacing w:after="0" w:line="240" w:lineRule="auto"/>
        <w:contextualSpacing/>
        <w:rPr>
          <w:rFonts w:ascii="Angsana New" w:eastAsia="Browallia New" w:hAnsi="Angsana New" w:cs="Angsana New"/>
          <w:b/>
          <w:bCs/>
          <w:sz w:val="28"/>
        </w:rPr>
      </w:pPr>
    </w:p>
    <w:p w:rsidR="007C5B4B" w:rsidRPr="007C5B4B" w:rsidRDefault="007C5B4B" w:rsidP="007C5B4B">
      <w:pPr>
        <w:spacing w:after="0" w:line="240" w:lineRule="auto"/>
        <w:contextualSpacing/>
        <w:rPr>
          <w:rFonts w:ascii="Angsana New" w:eastAsia="Browallia New" w:hAnsi="Angsana New" w:cs="Angsana New"/>
          <w:b/>
          <w:bCs/>
          <w:sz w:val="28"/>
        </w:rPr>
      </w:pPr>
    </w:p>
    <w:p w:rsidR="007C5B4B" w:rsidRPr="007C5B4B" w:rsidRDefault="007C5B4B" w:rsidP="007C5B4B">
      <w:pPr>
        <w:spacing w:after="0" w:line="240" w:lineRule="auto"/>
        <w:contextualSpacing/>
        <w:rPr>
          <w:rFonts w:ascii="Angsana New" w:eastAsia="Browallia New" w:hAnsi="Angsana New" w:cs="Angsana New"/>
          <w:b/>
          <w:bCs/>
          <w:sz w:val="28"/>
        </w:rPr>
      </w:pPr>
      <w:r w:rsidRPr="007C5B4B">
        <w:rPr>
          <w:rFonts w:ascii="Angsana New" w:eastAsia="Browallia New" w:hAnsi="Angsana New" w:cs="Angsana New"/>
          <w:b/>
          <w:bCs/>
          <w:sz w:val="28"/>
          <w:cs/>
        </w:rPr>
        <w:lastRenderedPageBreak/>
        <w:t>กรรมการผู้มีอำนาจลงนามแทนบริษัท</w:t>
      </w:r>
    </w:p>
    <w:p w:rsidR="007C5B4B" w:rsidRPr="007C5B4B" w:rsidRDefault="007C5B4B" w:rsidP="007C5B4B">
      <w:pPr>
        <w:spacing w:after="0" w:line="240" w:lineRule="auto"/>
        <w:contextualSpacing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 xml:space="preserve">กรรมการผู้มีอำนาจลงลายมือชื่อแทนบริษัท คือ นายสุทธิเกียรติ  จิราธิวัฒน์ นายสุทธิชัย  จิราธิวัฒน์ นายปริญญ์  จิราธิวัฒน์ นายสุทธิธรรม  จิราธิวัฒน์ นายสุทธิศักดิ์  จิราธิวัฒน์  และ นายธีระยุทธ  จิราธิวัฒน์ กรรมการสองในหกคนนี้ลงลายมือชื่อร่วมกันและประทับตราสำคัญของบริษัทฯ </w:t>
      </w:r>
    </w:p>
    <w:p w:rsidR="007C5B4B" w:rsidRPr="007C5B4B" w:rsidRDefault="007C5B4B" w:rsidP="007C5B4B">
      <w:pPr>
        <w:spacing w:after="0" w:line="240" w:lineRule="auto"/>
        <w:contextualSpacing/>
        <w:rPr>
          <w:rFonts w:ascii="Angsana New" w:eastAsia="Browallia New" w:hAnsi="Angsana New" w:cs="Angsana New"/>
          <w:b/>
          <w:bCs/>
          <w:sz w:val="28"/>
        </w:rPr>
      </w:pPr>
      <w:r w:rsidRPr="007C5B4B">
        <w:rPr>
          <w:rFonts w:ascii="Angsana New" w:eastAsia="Browallia New" w:hAnsi="Angsana New" w:cs="Angsana New"/>
          <w:b/>
          <w:bCs/>
          <w:sz w:val="28"/>
          <w:cs/>
        </w:rPr>
        <w:t>อำนาจหน้าที่และความรับผิดชอบของคณะกรรมการบริษัท</w:t>
      </w:r>
    </w:p>
    <w:p w:rsidR="007C5B4B" w:rsidRPr="007C5B4B" w:rsidRDefault="007C5B4B" w:rsidP="00E159DC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>ปฏิบัติหน้าที่ให้เป็นไปตามกฏหมาย วัตถุประสงค์ และข้อบังคับของบริษัท ตลอดจนมติคณะกรรมการ และมติที่ประชุมผู้ถือหุ้น ด้วยความซื่อสัตย์สุจริต (</w:t>
      </w:r>
      <w:r w:rsidRPr="007C5B4B">
        <w:rPr>
          <w:rFonts w:ascii="Angsana New" w:eastAsia="Browallia New" w:hAnsi="Angsana New" w:cs="Angsana New"/>
          <w:sz w:val="28"/>
        </w:rPr>
        <w:t xml:space="preserve">Duty of Loyalty) </w:t>
      </w:r>
      <w:r w:rsidRPr="007C5B4B">
        <w:rPr>
          <w:rFonts w:ascii="Angsana New" w:eastAsia="Browallia New" w:hAnsi="Angsana New" w:cs="Angsana New"/>
          <w:sz w:val="28"/>
          <w:cs/>
        </w:rPr>
        <w:t>ความระมัดระวัง (</w:t>
      </w:r>
      <w:r w:rsidRPr="007C5B4B">
        <w:rPr>
          <w:rFonts w:ascii="Angsana New" w:eastAsia="Browallia New" w:hAnsi="Angsana New" w:cs="Angsana New"/>
          <w:sz w:val="28"/>
        </w:rPr>
        <w:t xml:space="preserve">Duty of Care) </w:t>
      </w:r>
      <w:r w:rsidRPr="007C5B4B">
        <w:rPr>
          <w:rFonts w:ascii="Angsana New" w:eastAsia="Browallia New" w:hAnsi="Angsana New" w:cs="Angsana New"/>
          <w:sz w:val="28"/>
          <w:cs/>
        </w:rPr>
        <w:t>มีความรับผิดชอบ (</w:t>
      </w:r>
      <w:r w:rsidRPr="007C5B4B">
        <w:rPr>
          <w:rFonts w:ascii="Angsana New" w:eastAsia="Browallia New" w:hAnsi="Angsana New" w:cs="Angsana New"/>
          <w:sz w:val="28"/>
        </w:rPr>
        <w:t xml:space="preserve">Accountability) </w:t>
      </w:r>
      <w:r w:rsidRPr="007C5B4B">
        <w:rPr>
          <w:rFonts w:ascii="Angsana New" w:eastAsia="Browallia New" w:hAnsi="Angsana New" w:cs="Angsana New"/>
          <w:sz w:val="28"/>
          <w:cs/>
        </w:rPr>
        <w:t>และมีจริยธรรม (</w:t>
      </w:r>
      <w:r w:rsidRPr="007C5B4B">
        <w:rPr>
          <w:rFonts w:ascii="Angsana New" w:eastAsia="Browallia New" w:hAnsi="Angsana New" w:cs="Angsana New"/>
          <w:sz w:val="28"/>
        </w:rPr>
        <w:t xml:space="preserve">Ethic) </w:t>
      </w:r>
      <w:r w:rsidRPr="007C5B4B">
        <w:rPr>
          <w:rFonts w:ascii="Angsana New" w:eastAsia="Browallia New" w:hAnsi="Angsana New" w:cs="Angsana New"/>
          <w:sz w:val="28"/>
          <w:cs/>
        </w:rPr>
        <w:t>โดยคำนึงถึงประโยชน์ของผู้ถือหุ้นทุกรายอย่างเท่าเทียมกัน</w:t>
      </w:r>
    </w:p>
    <w:p w:rsidR="007C5B4B" w:rsidRPr="007C5B4B" w:rsidRDefault="007C5B4B" w:rsidP="00E159DC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>กำหนดวิสัยทัศน์ กลยุทธ์ แผนงานและงบประมาณประจำปีของบริษัท โดยมีการติดตามผลการดำเนินงานด้านต่างๆ ของบริษัทอย่างต่อเนื่อง เพื่อให้มั่นใจว่าการดำเนินงานเป็นไปตามเป้าหมายที่กำหนด และสามารถจัดการอุปสรรคปัญหาที่อาจเกิดขึ้นได้อย่างทันเวลา</w:t>
      </w:r>
    </w:p>
    <w:p w:rsidR="007C5B4B" w:rsidRPr="007C5B4B" w:rsidRDefault="007C5B4B" w:rsidP="00E159DC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>พิจารณาอนุมัติรายการที่สำคัญตามขอบเขตอำนาจหน้าที่ของคณะกรรมการ ตามที่กฏหมายและข้อบังคับของบริษัทกำหนดรวมถึงพิจารณาอนุมัติงบประมาณรายจ่ายลงทุนที่มีวงเงินมากกว่า 100 ล้านบาท</w:t>
      </w:r>
    </w:p>
    <w:p w:rsidR="007C5B4B" w:rsidRPr="007C5B4B" w:rsidRDefault="007C5B4B" w:rsidP="00E159DC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>พิจารณาแต่งตั้งคณะกรรมการชุดย่อยต่างๆ เพื่อสนับสนุนการปฏิบัติงานตามความรับผิดชอบของคณะกรรมการตามความเหมาะสมและความจำเป็น โดยมีการติดตามผลการดำเนินงานของคณะกรรมการชุดย่อยอย่างสม่ำเสมอ</w:t>
      </w:r>
    </w:p>
    <w:p w:rsidR="007C5B4B" w:rsidRPr="007C5B4B" w:rsidRDefault="007C5B4B" w:rsidP="00E159DC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>กรรมการที่เป็นอิสระควรใช้ดุลยพินิจอย่างเป็นอิสระในการพิจารณากำหนดกลยุทธ์ การบริหารงาน การใช้ทรัพยากร การแต่งตั้งกรรมการและการกำหนดมาตรฐานในการดำเนินธุรกิจ รวมทั้งพร้อมที่จะคัดค้านการกระทำของฝ่ายจัดการหรือกรรมการอื่น ในกรณีที่มีความเห็นขัดแย้งในเรื่องที่มีผลกระทบต่อความเท่าเทียมกันของผู้ถือหุ้นทุกราย</w:t>
      </w:r>
    </w:p>
    <w:p w:rsidR="007C5B4B" w:rsidRPr="007C5B4B" w:rsidRDefault="007C5B4B" w:rsidP="00E159DC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>จัดให้มีการเปิดเผยข้อมูลต่อผู้ถือหุ้นและผู้มีส่วนได้เสียทุกกลุ่มอย่างถูกต้อง ครบถ้วน โปร่งใส เชื่อถือได้ ทันเวลา และเท่าเทียมกัน</w:t>
      </w:r>
    </w:p>
    <w:p w:rsidR="007C5B4B" w:rsidRPr="007C5B4B" w:rsidRDefault="007C5B4B" w:rsidP="00E159DC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>จัดให้มีระบบควบคุมภายในและการตรวจสอบภายในที่มีประสิทธิภาพและประสิทธิผล</w:t>
      </w:r>
    </w:p>
    <w:p w:rsidR="007C5B4B" w:rsidRPr="007C5B4B" w:rsidRDefault="007C5B4B" w:rsidP="00E159DC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>จัดให้มีกระบวนการบริหารความเสี่ยงที่เหมาะสมและมีประสิทธิภาพ ซึ่งสามารถประเมิน ติดตาม และบริหารความเสี่ยงที่สำคัญได้</w:t>
      </w:r>
    </w:p>
    <w:p w:rsidR="007C5B4B" w:rsidRPr="007C5B4B" w:rsidRDefault="007C5B4B" w:rsidP="00E159DC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>จัดให้มีเลขานุการบริษัทเพื่อช่วยดูแลกิจกรรมต่างๆ ของคณะกรรมการและช่วยให้คณะกรรมการและบริษัทปฎิบัติให้เป็นไปตามกฏหมายและข้อกำหนดที่เกี่ยวข้อง</w:t>
      </w:r>
    </w:p>
    <w:p w:rsidR="007C5B4B" w:rsidRPr="007C5B4B" w:rsidRDefault="007C5B4B" w:rsidP="00E159DC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>จัดให้มีจรรยาบรรณธุรกิจของกรรมการ ผู้บริหารและพนักงาน เพื่อเป็นมาตรฐานแนวทางในการดำเนินธุรกิจของบริษัท</w:t>
      </w:r>
    </w:p>
    <w:p w:rsidR="007C5B4B" w:rsidRPr="007C5B4B" w:rsidRDefault="007C5B4B" w:rsidP="00E159DC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>จัดให้มีการดำเนินงานตามหลักการกำกับดูแลกิจการที่ดี และสนับสนุนให้มีการสื่อสารไปสู่ทุกคนในบริษัทให้ได้รับทราบยึดถือปฏิบัติอย่างจริงจัง</w:t>
      </w:r>
    </w:p>
    <w:p w:rsidR="007C5B4B" w:rsidRPr="007C5B4B" w:rsidRDefault="007C5B4B" w:rsidP="00E159DC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>จัดให้มีกระบวนการที่ชัดเจนและโปร่งใสเกี่ยวกับการทำรายการระหว่างกัน</w:t>
      </w:r>
    </w:p>
    <w:p w:rsidR="007C5B4B" w:rsidRPr="007C5B4B" w:rsidRDefault="007C5B4B" w:rsidP="00E159DC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>จัดให้มีกระบวนการที่ชัดเจนในการรายงานของคณะกรรมการตรวจสอบต่อคณะกรรมการ เมื่อพบหรือมีข้อสงสัยเกี่ยวกับรายการหรือการกระทำ ซึ่งอาจมีผลกระทบอย่างมีนัยสำคัญต่อฐานะการเงินและผลการดำเนินงานของบริษัท คณะกรรมการต้องดำเนินการปรับปรุงแก้ไขภายในเวลาที่คณะกรรมการตรวจสอบเห็นสมควร</w:t>
      </w:r>
    </w:p>
    <w:p w:rsidR="007C5B4B" w:rsidRPr="007C5B4B" w:rsidRDefault="007C5B4B" w:rsidP="00E159DC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>จัดให้มีการกำหนดผลการสืบทอดตำแหน่งผู้บริหารระดับสูงของบริษัท</w:t>
      </w:r>
    </w:p>
    <w:p w:rsidR="007C5B4B" w:rsidRPr="007C5B4B" w:rsidRDefault="007C5B4B" w:rsidP="00E159DC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>จัดให้มีการทบทวนและปรับปรุงนโยบายและแผนงานที่สำคัญต่างๆ  ให้เป็นปัจจุบันและเหมาะสมกับสภาพธุรกิจอย่างสม่ำเสมอ</w:t>
      </w:r>
    </w:p>
    <w:p w:rsidR="007C5B4B" w:rsidRPr="007C5B4B" w:rsidRDefault="007C5B4B" w:rsidP="00E159DC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>จัดให้มีการทบทวนและแก้ไขกฏบัตรคณะกรรมการบริษัทให้สอดคล้องกับภาวการณ์</w:t>
      </w:r>
    </w:p>
    <w:p w:rsidR="007C5B4B" w:rsidRPr="007C5B4B" w:rsidRDefault="007C5B4B" w:rsidP="00E159DC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>สามารถแสวงหาความเห็นทางวิชาชีพเกี่ยวกับการดำเนินธุรกิจด้วยการว่าจ้างที่ปรึกษาภายนอกด้วยค่าใช้จ่ายบริษัท</w:t>
      </w:r>
    </w:p>
    <w:p w:rsidR="007C5B4B" w:rsidRPr="007C5B4B" w:rsidRDefault="007C5B4B" w:rsidP="00E159DC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>ปฏิบัติหน้าที่อื่นใดเกี่ยวกับกิจการของบริษัทตามที่ผู้ถือหุ้นมอบหมาย</w:t>
      </w:r>
    </w:p>
    <w:p w:rsidR="007C5B4B" w:rsidRPr="007C5B4B" w:rsidRDefault="007C5B4B" w:rsidP="007C5B4B">
      <w:pPr>
        <w:spacing w:after="0" w:line="240" w:lineRule="auto"/>
        <w:contextualSpacing/>
        <w:rPr>
          <w:rFonts w:ascii="Angsana New" w:eastAsia="Browallia New" w:hAnsi="Angsana New" w:cs="Angsana New"/>
          <w:b/>
          <w:bCs/>
          <w:sz w:val="28"/>
        </w:rPr>
      </w:pPr>
      <w:r w:rsidRPr="007C5B4B">
        <w:rPr>
          <w:rFonts w:ascii="Angsana New" w:eastAsia="Browallia New" w:hAnsi="Angsana New" w:cs="Angsana New"/>
          <w:b/>
          <w:bCs/>
          <w:sz w:val="28"/>
          <w:cs/>
        </w:rPr>
        <w:lastRenderedPageBreak/>
        <w:t>8.2 ผู้บริหาร</w:t>
      </w:r>
    </w:p>
    <w:p w:rsidR="007C5B4B" w:rsidRPr="007C5B4B" w:rsidRDefault="007C5B4B" w:rsidP="007C5B4B">
      <w:pPr>
        <w:spacing w:after="0" w:line="240" w:lineRule="auto"/>
        <w:contextualSpacing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 xml:space="preserve">ณ วันที่ 31 ธันวาคม </w:t>
      </w:r>
      <w:r w:rsidRPr="007C5B4B">
        <w:rPr>
          <w:rFonts w:ascii="Angsana New" w:eastAsia="Browallia New" w:hAnsi="Angsana New" w:cs="Angsana New"/>
          <w:sz w:val="28"/>
        </w:rPr>
        <w:t>2559</w:t>
      </w:r>
      <w:r w:rsidRPr="007C5B4B">
        <w:rPr>
          <w:rFonts w:ascii="Angsana New" w:eastAsia="Browallia New" w:hAnsi="Angsana New" w:cs="Angsana New"/>
          <w:sz w:val="28"/>
          <w:cs/>
        </w:rPr>
        <w:t xml:space="preserve"> ผู้บริหารของบริษัทมีจำนวน  </w:t>
      </w:r>
      <w:r w:rsidRPr="007C5B4B">
        <w:rPr>
          <w:rFonts w:ascii="Angsana New" w:eastAsia="Browallia New" w:hAnsi="Angsana New" w:cs="Angsana New"/>
          <w:sz w:val="28"/>
        </w:rPr>
        <w:t>8</w:t>
      </w:r>
      <w:r w:rsidRPr="007C5B4B">
        <w:rPr>
          <w:rFonts w:ascii="Angsana New" w:eastAsia="Browallia New" w:hAnsi="Angsana New" w:cs="Angsana New"/>
          <w:sz w:val="28"/>
          <w:cs/>
        </w:rPr>
        <w:t xml:space="preserve"> ท่าน ดังนี้</w:t>
      </w:r>
    </w:p>
    <w:tbl>
      <w:tblPr>
        <w:tblW w:w="97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"/>
        <w:gridCol w:w="2832"/>
        <w:gridCol w:w="6480"/>
      </w:tblGrid>
      <w:tr w:rsidR="007C5B4B" w:rsidRPr="007C5B4B" w:rsidTr="00835853">
        <w:trPr>
          <w:trHeight w:val="465"/>
        </w:trPr>
        <w:tc>
          <w:tcPr>
            <w:tcW w:w="3300" w:type="dxa"/>
            <w:gridSpan w:val="2"/>
            <w:shd w:val="clear" w:color="auto" w:fill="auto"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b/>
                <w:bCs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b/>
                <w:bCs/>
                <w:sz w:val="28"/>
                <w:cs/>
              </w:rPr>
              <w:t>รายชื่อผู้บริหาร</w:t>
            </w:r>
          </w:p>
        </w:tc>
        <w:tc>
          <w:tcPr>
            <w:tcW w:w="6480" w:type="dxa"/>
            <w:shd w:val="clear" w:color="auto" w:fill="auto"/>
            <w:noWrap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b/>
                <w:bCs/>
                <w:sz w:val="28"/>
                <w:cs/>
              </w:rPr>
            </w:pPr>
            <w:r w:rsidRPr="007C5B4B">
              <w:rPr>
                <w:rFonts w:ascii="Angsana New" w:eastAsia="Browallia New" w:hAnsi="Angsana New" w:cs="Angsana New"/>
                <w:b/>
                <w:bCs/>
                <w:sz w:val="28"/>
                <w:cs/>
              </w:rPr>
              <w:t>ตำแหน่ง</w:t>
            </w:r>
          </w:p>
        </w:tc>
      </w:tr>
      <w:tr w:rsidR="007C5B4B" w:rsidRPr="007C5B4B" w:rsidTr="00835853">
        <w:trPr>
          <w:trHeight w:val="465"/>
        </w:trPr>
        <w:tc>
          <w:tcPr>
            <w:tcW w:w="468" w:type="dxa"/>
            <w:shd w:val="clear" w:color="auto" w:fill="auto"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1</w:t>
            </w:r>
          </w:p>
        </w:tc>
        <w:tc>
          <w:tcPr>
            <w:tcW w:w="2832" w:type="dxa"/>
            <w:shd w:val="clear" w:color="auto" w:fill="auto"/>
            <w:noWrap/>
          </w:tcPr>
          <w:p w:rsidR="007C5B4B" w:rsidRPr="007C5B4B" w:rsidRDefault="007C5B4B" w:rsidP="007C5B4B">
            <w:pPr>
              <w:spacing w:after="0" w:line="240" w:lineRule="auto"/>
              <w:contextualSpacing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นายธีระยุทธ  จิราธิวัฒน์</w:t>
            </w: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ab/>
            </w:r>
          </w:p>
        </w:tc>
        <w:tc>
          <w:tcPr>
            <w:tcW w:w="6480" w:type="dxa"/>
            <w:shd w:val="clear" w:color="auto" w:fill="auto"/>
            <w:noWrap/>
          </w:tcPr>
          <w:p w:rsidR="007C5B4B" w:rsidRPr="007C5B4B" w:rsidRDefault="007C5B4B" w:rsidP="007C5B4B">
            <w:pPr>
              <w:spacing w:after="0" w:line="240" w:lineRule="auto"/>
              <w:contextualSpacing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ประธานเจ้าหน้าที่บริหาร</w:t>
            </w:r>
          </w:p>
          <w:p w:rsidR="007C5B4B" w:rsidRPr="007C5B4B" w:rsidRDefault="007C5B4B" w:rsidP="007C5B4B">
            <w:pPr>
              <w:spacing w:after="0" w:line="240" w:lineRule="auto"/>
              <w:contextualSpacing/>
              <w:rPr>
                <w:rFonts w:ascii="Angsana New" w:eastAsia="Browallia New" w:hAnsi="Angsana New" w:cs="Angsana New"/>
                <w:sz w:val="28"/>
                <w:cs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กรรมการบริหารความเสี่ยง และการกำกับดูแล</w:t>
            </w:r>
          </w:p>
        </w:tc>
      </w:tr>
      <w:tr w:rsidR="007C5B4B" w:rsidRPr="007C5B4B" w:rsidTr="00835853">
        <w:trPr>
          <w:trHeight w:val="465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2</w:t>
            </w:r>
          </w:p>
        </w:tc>
        <w:tc>
          <w:tcPr>
            <w:tcW w:w="283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นายรณชิต</w:t>
            </w:r>
            <w:r w:rsidRPr="007C5B4B">
              <w:rPr>
                <w:rFonts w:ascii="Angsana New" w:eastAsia="Browallia New" w:hAnsi="Angsana New" w:cs="Angsana New"/>
                <w:sz w:val="28"/>
              </w:rPr>
              <w:t xml:space="preserve">  </w:t>
            </w: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มหัทธนะพฤทธิ์</w:t>
            </w:r>
          </w:p>
        </w:tc>
        <w:tc>
          <w:tcPr>
            <w:tcW w:w="64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กรรมการบริหารความเสี่ยง และการกำกับดูแล</w:t>
            </w:r>
          </w:p>
        </w:tc>
      </w:tr>
      <w:tr w:rsidR="007C5B4B" w:rsidRPr="007C5B4B" w:rsidTr="00835853">
        <w:trPr>
          <w:trHeight w:val="465"/>
        </w:trPr>
        <w:tc>
          <w:tcPr>
            <w:tcW w:w="4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</w:p>
        </w:tc>
        <w:tc>
          <w:tcPr>
            <w:tcW w:w="2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 </w:t>
            </w:r>
          </w:p>
        </w:tc>
        <w:tc>
          <w:tcPr>
            <w:tcW w:w="6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รองประธานอาวุโสฝ่ายการเงินและบริหาร</w:t>
            </w:r>
          </w:p>
          <w:p w:rsidR="007C5B4B" w:rsidRPr="007C5B4B" w:rsidRDefault="007C5B4B" w:rsidP="007C5B4B">
            <w:pPr>
              <w:spacing w:after="0" w:line="240" w:lineRule="auto"/>
              <w:contextualSpacing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เลขานุการบริษัท</w:t>
            </w:r>
          </w:p>
        </w:tc>
      </w:tr>
      <w:tr w:rsidR="007C5B4B" w:rsidRPr="007C5B4B" w:rsidTr="00835853">
        <w:trPr>
          <w:trHeight w:val="420"/>
        </w:trPr>
        <w:tc>
          <w:tcPr>
            <w:tcW w:w="468" w:type="dxa"/>
            <w:tcBorders>
              <w:top w:val="single" w:sz="4" w:space="0" w:color="auto"/>
            </w:tcBorders>
            <w:shd w:val="clear" w:color="auto" w:fill="auto"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3</w:t>
            </w:r>
          </w:p>
        </w:tc>
        <w:tc>
          <w:tcPr>
            <w:tcW w:w="2832" w:type="dxa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นางสุพัตรา จิราธิวัฒน์</w:t>
            </w:r>
          </w:p>
        </w:tc>
        <w:tc>
          <w:tcPr>
            <w:tcW w:w="6480" w:type="dxa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contextualSpacing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รองประธานอาวุโสฝ่ายองค์กรสัมพันธ์และภาพลักษณ์</w:t>
            </w:r>
          </w:p>
        </w:tc>
      </w:tr>
      <w:tr w:rsidR="007C5B4B" w:rsidRPr="007C5B4B" w:rsidTr="00835853">
        <w:trPr>
          <w:trHeight w:val="465"/>
        </w:trPr>
        <w:tc>
          <w:tcPr>
            <w:tcW w:w="468" w:type="dxa"/>
            <w:shd w:val="clear" w:color="auto" w:fill="auto"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4</w:t>
            </w:r>
          </w:p>
        </w:tc>
        <w:tc>
          <w:tcPr>
            <w:tcW w:w="2832" w:type="dxa"/>
            <w:shd w:val="clear" w:color="auto" w:fill="auto"/>
            <w:noWrap/>
          </w:tcPr>
          <w:p w:rsidR="007C5B4B" w:rsidRPr="007C5B4B" w:rsidRDefault="007C5B4B" w:rsidP="007C5B4B">
            <w:pPr>
              <w:spacing w:after="0" w:line="240" w:lineRule="auto"/>
              <w:contextualSpacing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นายเดวิด กู๊ต</w:t>
            </w:r>
          </w:p>
        </w:tc>
        <w:tc>
          <w:tcPr>
            <w:tcW w:w="6480" w:type="dxa"/>
            <w:shd w:val="clear" w:color="auto" w:fill="auto"/>
            <w:noWrap/>
          </w:tcPr>
          <w:p w:rsidR="007C5B4B" w:rsidRPr="007C5B4B" w:rsidRDefault="007C5B4B" w:rsidP="007C5B4B">
            <w:pPr>
              <w:spacing w:after="0" w:line="240" w:lineRule="auto"/>
              <w:contextualSpacing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รองประธานฝ่ายปฏิบัติการ</w:t>
            </w:r>
          </w:p>
        </w:tc>
      </w:tr>
      <w:tr w:rsidR="007C5B4B" w:rsidRPr="007C5B4B" w:rsidTr="00835853">
        <w:trPr>
          <w:trHeight w:val="360"/>
        </w:trPr>
        <w:tc>
          <w:tcPr>
            <w:tcW w:w="468" w:type="dxa"/>
            <w:shd w:val="clear" w:color="auto" w:fill="auto"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5</w:t>
            </w:r>
          </w:p>
        </w:tc>
        <w:tc>
          <w:tcPr>
            <w:tcW w:w="2832" w:type="dxa"/>
            <w:shd w:val="clear" w:color="auto" w:fill="auto"/>
            <w:noWrap/>
          </w:tcPr>
          <w:p w:rsidR="007C5B4B" w:rsidRPr="007C5B4B" w:rsidRDefault="007C5B4B" w:rsidP="007C5B4B">
            <w:pPr>
              <w:spacing w:after="0" w:line="240" w:lineRule="auto"/>
              <w:contextualSpacing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นางสาวภัทรา</w:t>
            </w:r>
            <w:r w:rsidRPr="007C5B4B">
              <w:rPr>
                <w:rFonts w:ascii="Angsana New" w:eastAsia="Browallia New" w:hAnsi="Angsana New" w:cs="Angsana New"/>
                <w:sz w:val="28"/>
              </w:rPr>
              <w:t xml:space="preserve"> </w:t>
            </w: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จองเจริญกุลชัย</w:t>
            </w:r>
          </w:p>
        </w:tc>
        <w:tc>
          <w:tcPr>
            <w:tcW w:w="6480" w:type="dxa"/>
            <w:shd w:val="clear" w:color="auto" w:fill="auto"/>
            <w:noWrap/>
          </w:tcPr>
          <w:p w:rsidR="007C5B4B" w:rsidRPr="007C5B4B" w:rsidRDefault="007C5B4B" w:rsidP="007C5B4B">
            <w:pPr>
              <w:spacing w:after="0" w:line="240" w:lineRule="auto"/>
              <w:contextualSpacing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รองประธานฝ่ายทรัพยากรบุคคล</w:t>
            </w:r>
          </w:p>
        </w:tc>
      </w:tr>
      <w:tr w:rsidR="007C5B4B" w:rsidRPr="007C5B4B" w:rsidTr="00835853">
        <w:trPr>
          <w:trHeight w:val="360"/>
        </w:trPr>
        <w:tc>
          <w:tcPr>
            <w:tcW w:w="468" w:type="dxa"/>
            <w:shd w:val="clear" w:color="auto" w:fill="auto"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6</w:t>
            </w:r>
          </w:p>
        </w:tc>
        <w:tc>
          <w:tcPr>
            <w:tcW w:w="2832" w:type="dxa"/>
            <w:shd w:val="clear" w:color="auto" w:fill="auto"/>
            <w:noWrap/>
          </w:tcPr>
          <w:p w:rsidR="007C5B4B" w:rsidRPr="007C5B4B" w:rsidRDefault="007C5B4B" w:rsidP="007C5B4B">
            <w:pPr>
              <w:spacing w:after="0" w:line="240" w:lineRule="auto"/>
              <w:contextualSpacing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นายธีระเกียรติ</w:t>
            </w:r>
            <w:r w:rsidRPr="007C5B4B">
              <w:rPr>
                <w:rFonts w:ascii="Angsana New" w:eastAsia="Browallia New" w:hAnsi="Angsana New" w:cs="Angsana New"/>
                <w:sz w:val="28"/>
              </w:rPr>
              <w:t xml:space="preserve"> </w:t>
            </w: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จิราธิวัฒน์</w:t>
            </w:r>
          </w:p>
        </w:tc>
        <w:tc>
          <w:tcPr>
            <w:tcW w:w="6480" w:type="dxa"/>
            <w:shd w:val="clear" w:color="auto" w:fill="auto"/>
            <w:noWrap/>
          </w:tcPr>
          <w:p w:rsidR="007C5B4B" w:rsidRPr="007C5B4B" w:rsidRDefault="007C5B4B" w:rsidP="007C5B4B">
            <w:pPr>
              <w:spacing w:after="0" w:line="240" w:lineRule="auto"/>
              <w:contextualSpacing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รองประธานฝ่ายจัดซื้อ</w:t>
            </w:r>
          </w:p>
        </w:tc>
      </w:tr>
      <w:tr w:rsidR="007C5B4B" w:rsidRPr="007C5B4B" w:rsidTr="00835853">
        <w:trPr>
          <w:trHeight w:val="360"/>
        </w:trPr>
        <w:tc>
          <w:tcPr>
            <w:tcW w:w="468" w:type="dxa"/>
            <w:shd w:val="clear" w:color="auto" w:fill="auto"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7</w:t>
            </w:r>
          </w:p>
        </w:tc>
        <w:tc>
          <w:tcPr>
            <w:tcW w:w="2832" w:type="dxa"/>
            <w:shd w:val="clear" w:color="auto" w:fill="auto"/>
            <w:noWrap/>
          </w:tcPr>
          <w:p w:rsidR="007C5B4B" w:rsidRPr="007C5B4B" w:rsidRDefault="007C5B4B" w:rsidP="007C5B4B">
            <w:pPr>
              <w:spacing w:after="0" w:line="240" w:lineRule="auto"/>
              <w:contextualSpacing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นายโธมัส ธรัสเซล</w:t>
            </w:r>
          </w:p>
        </w:tc>
        <w:tc>
          <w:tcPr>
            <w:tcW w:w="6480" w:type="dxa"/>
            <w:shd w:val="clear" w:color="auto" w:fill="auto"/>
            <w:noWrap/>
          </w:tcPr>
          <w:p w:rsidR="007C5B4B" w:rsidRPr="007C5B4B" w:rsidRDefault="007C5B4B" w:rsidP="007C5B4B">
            <w:pPr>
              <w:spacing w:after="0" w:line="240" w:lineRule="auto"/>
              <w:contextualSpacing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รองประธาน ฝ่ายแบรนด์ การตลาด และดิจิตอล</w:t>
            </w:r>
          </w:p>
        </w:tc>
      </w:tr>
      <w:tr w:rsidR="007C5B4B" w:rsidRPr="007C5B4B" w:rsidTr="00835853">
        <w:trPr>
          <w:trHeight w:val="360"/>
        </w:trPr>
        <w:tc>
          <w:tcPr>
            <w:tcW w:w="468" w:type="dxa"/>
            <w:shd w:val="clear" w:color="auto" w:fill="auto"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8</w:t>
            </w:r>
          </w:p>
        </w:tc>
        <w:tc>
          <w:tcPr>
            <w:tcW w:w="2832" w:type="dxa"/>
            <w:shd w:val="clear" w:color="auto" w:fill="auto"/>
            <w:noWrap/>
          </w:tcPr>
          <w:p w:rsidR="007C5B4B" w:rsidRPr="007C5B4B" w:rsidRDefault="007C5B4B" w:rsidP="007C5B4B">
            <w:pPr>
              <w:spacing w:after="0" w:line="240" w:lineRule="auto"/>
              <w:contextualSpacing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 xml:space="preserve">นายเอเดรียน ฮาร์ดวิก </w:t>
            </w:r>
            <w:r w:rsidRPr="007C5B4B">
              <w:rPr>
                <w:rFonts w:ascii="Angsana New" w:eastAsia="Browallia New" w:hAnsi="Angsana New" w:cs="Angsana New"/>
                <w:sz w:val="28"/>
              </w:rPr>
              <w:t xml:space="preserve">– </w:t>
            </w: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โจนส์</w:t>
            </w:r>
          </w:p>
        </w:tc>
        <w:tc>
          <w:tcPr>
            <w:tcW w:w="6480" w:type="dxa"/>
            <w:shd w:val="clear" w:color="auto" w:fill="auto"/>
            <w:noWrap/>
          </w:tcPr>
          <w:p w:rsidR="007C5B4B" w:rsidRPr="007C5B4B" w:rsidRDefault="007C5B4B" w:rsidP="007C5B4B">
            <w:pPr>
              <w:spacing w:after="0" w:line="240" w:lineRule="auto"/>
              <w:contextualSpacing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รองประธาน ฝ่ายออกแบบและเทคนิค</w:t>
            </w:r>
          </w:p>
        </w:tc>
      </w:tr>
      <w:tr w:rsidR="007C5B4B" w:rsidRPr="007C5B4B" w:rsidTr="00835853">
        <w:trPr>
          <w:trHeight w:val="360"/>
        </w:trPr>
        <w:tc>
          <w:tcPr>
            <w:tcW w:w="468" w:type="dxa"/>
            <w:shd w:val="clear" w:color="auto" w:fill="auto"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9</w:t>
            </w:r>
          </w:p>
        </w:tc>
        <w:tc>
          <w:tcPr>
            <w:tcW w:w="2832" w:type="dxa"/>
            <w:shd w:val="clear" w:color="auto" w:fill="auto"/>
            <w:noWrap/>
          </w:tcPr>
          <w:p w:rsidR="007C5B4B" w:rsidRPr="007C5B4B" w:rsidRDefault="007C5B4B" w:rsidP="007C5B4B">
            <w:pPr>
              <w:spacing w:after="0" w:line="240" w:lineRule="auto"/>
              <w:contextualSpacing/>
              <w:rPr>
                <w:rFonts w:ascii="Angsana New" w:eastAsia="Browallia New" w:hAnsi="Angsana New" w:cs="Angsana New"/>
                <w:sz w:val="28"/>
                <w:cs/>
              </w:rPr>
            </w:pPr>
            <w:r w:rsidRPr="007C5B4B">
              <w:rPr>
                <w:rFonts w:ascii="Angsana New" w:eastAsia="Browallia New" w:hAnsi="Angsana New" w:cs="Angsana New" w:hint="cs"/>
                <w:sz w:val="28"/>
                <w:cs/>
              </w:rPr>
              <w:t>นายพอล วิลสัน</w:t>
            </w:r>
          </w:p>
        </w:tc>
        <w:tc>
          <w:tcPr>
            <w:tcW w:w="6480" w:type="dxa"/>
            <w:shd w:val="clear" w:color="auto" w:fill="auto"/>
            <w:noWrap/>
          </w:tcPr>
          <w:p w:rsidR="007C5B4B" w:rsidRPr="007C5B4B" w:rsidRDefault="007C5B4B" w:rsidP="007C5B4B">
            <w:pPr>
              <w:spacing w:after="0" w:line="240" w:lineRule="auto"/>
              <w:contextualSpacing/>
              <w:rPr>
                <w:rFonts w:ascii="Angsana New" w:eastAsia="Browallia New" w:hAnsi="Angsana New" w:cs="Angsana New"/>
                <w:sz w:val="28"/>
                <w:cs/>
              </w:rPr>
            </w:pPr>
            <w:r w:rsidRPr="007C5B4B">
              <w:rPr>
                <w:rFonts w:ascii="Angsana New" w:eastAsia="Browallia New" w:hAnsi="Angsana New" w:cs="Angsana New" w:hint="cs"/>
                <w:sz w:val="28"/>
                <w:cs/>
              </w:rPr>
              <w:t>รองประธาน ฝ่ายขาย</w:t>
            </w:r>
          </w:p>
        </w:tc>
      </w:tr>
    </w:tbl>
    <w:p w:rsidR="007C5B4B" w:rsidRPr="007C5B4B" w:rsidRDefault="007C5B4B" w:rsidP="007C5B4B">
      <w:pPr>
        <w:spacing w:after="0" w:line="240" w:lineRule="auto"/>
        <w:contextualSpacing/>
        <w:rPr>
          <w:rFonts w:ascii="Angsana New" w:eastAsia="Browallia New" w:hAnsi="Angsana New" w:cs="Angsana New"/>
          <w:b/>
          <w:bCs/>
          <w:sz w:val="28"/>
        </w:rPr>
      </w:pPr>
    </w:p>
    <w:p w:rsidR="007C5B4B" w:rsidRPr="007C5B4B" w:rsidRDefault="007C5B4B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b/>
          <w:bCs/>
          <w:sz w:val="28"/>
        </w:rPr>
      </w:pPr>
      <w:r w:rsidRPr="007C5B4B">
        <w:rPr>
          <w:rFonts w:ascii="Angsana New" w:eastAsia="Browallia New" w:hAnsi="Angsana New" w:cs="Angsana New"/>
          <w:b/>
          <w:bCs/>
          <w:sz w:val="28"/>
          <w:cs/>
        </w:rPr>
        <w:t>โครงสร้างการบริหารจัดการภายในบริษัท</w:t>
      </w:r>
    </w:p>
    <w:p w:rsidR="007C5B4B" w:rsidRPr="007C5B4B" w:rsidRDefault="007C5B4B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b/>
          <w:bCs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>ณ วันที่ 31 ธันวาคม</w:t>
      </w:r>
      <w:r w:rsidRPr="007C5B4B">
        <w:rPr>
          <w:rFonts w:ascii="Angsana New" w:eastAsia="Browallia New" w:hAnsi="Angsana New" w:cs="Angsana New"/>
          <w:sz w:val="28"/>
        </w:rPr>
        <w:t xml:space="preserve"> 2559</w:t>
      </w:r>
    </w:p>
    <w:p w:rsidR="007C5B4B" w:rsidRPr="007C5B4B" w:rsidRDefault="007C5B4B" w:rsidP="007C5B4B">
      <w:pPr>
        <w:spacing w:after="0" w:line="240" w:lineRule="auto"/>
        <w:contextualSpacing/>
        <w:jc w:val="center"/>
        <w:rPr>
          <w:rFonts w:ascii="Angsana New" w:eastAsia="Browallia New" w:hAnsi="Angsana New" w:cs="Angsana New"/>
          <w:b/>
          <w:bCs/>
          <w:sz w:val="28"/>
        </w:rPr>
      </w:pPr>
      <w:r w:rsidRPr="007C5B4B">
        <w:rPr>
          <w:rFonts w:ascii="Browallia New" w:eastAsia="Browallia New" w:hAnsi="Browallia New" w:cs="Browallia New"/>
          <w:noProof/>
          <w:sz w:val="28"/>
          <w:cs/>
        </w:rPr>
        <w:drawing>
          <wp:inline distT="0" distB="0" distL="0" distR="0">
            <wp:extent cx="5515610" cy="3171190"/>
            <wp:effectExtent l="0" t="0" r="889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5610" cy="317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5B4B" w:rsidRPr="007C5B4B" w:rsidRDefault="007C5B4B" w:rsidP="007C5B4B">
      <w:pPr>
        <w:spacing w:after="0" w:line="240" w:lineRule="auto"/>
        <w:contextualSpacing/>
        <w:rPr>
          <w:rFonts w:ascii="Angsana New" w:eastAsia="Browallia New" w:hAnsi="Angsana New" w:cs="Angsana New"/>
          <w:b/>
          <w:bCs/>
          <w:sz w:val="28"/>
        </w:rPr>
      </w:pPr>
    </w:p>
    <w:p w:rsidR="007C5B4B" w:rsidRPr="007C5B4B" w:rsidRDefault="007C5B4B" w:rsidP="007C5B4B">
      <w:pPr>
        <w:spacing w:after="0" w:line="240" w:lineRule="auto"/>
        <w:contextualSpacing/>
        <w:rPr>
          <w:rFonts w:ascii="Angsana New" w:eastAsia="Browallia New" w:hAnsi="Angsana New" w:cs="Angsana New"/>
          <w:b/>
          <w:bCs/>
          <w:sz w:val="28"/>
        </w:rPr>
      </w:pPr>
    </w:p>
    <w:p w:rsidR="007C5B4B" w:rsidRPr="007C5B4B" w:rsidRDefault="007C5B4B" w:rsidP="007C5B4B">
      <w:pPr>
        <w:spacing w:after="0" w:line="240" w:lineRule="auto"/>
        <w:contextualSpacing/>
        <w:rPr>
          <w:rFonts w:ascii="Angsana New" w:eastAsia="Browallia New" w:hAnsi="Angsana New" w:cs="Angsana New"/>
          <w:b/>
          <w:bCs/>
          <w:sz w:val="28"/>
        </w:rPr>
      </w:pPr>
    </w:p>
    <w:p w:rsidR="007C5B4B" w:rsidRPr="007C5B4B" w:rsidRDefault="007C5B4B" w:rsidP="007C5B4B">
      <w:pPr>
        <w:spacing w:after="0" w:line="240" w:lineRule="auto"/>
        <w:contextualSpacing/>
        <w:rPr>
          <w:rFonts w:ascii="Angsana New" w:eastAsia="Browallia New" w:hAnsi="Angsana New" w:cs="Angsana New"/>
          <w:b/>
          <w:bCs/>
          <w:sz w:val="28"/>
        </w:rPr>
      </w:pPr>
    </w:p>
    <w:p w:rsidR="007C5B4B" w:rsidRPr="007C5B4B" w:rsidRDefault="007C5B4B" w:rsidP="007C5B4B">
      <w:pPr>
        <w:spacing w:after="0" w:line="240" w:lineRule="auto"/>
        <w:contextualSpacing/>
        <w:rPr>
          <w:rFonts w:ascii="Angsana New" w:eastAsia="Browallia New" w:hAnsi="Angsana New" w:cs="Angsana New"/>
          <w:b/>
          <w:bCs/>
          <w:sz w:val="28"/>
        </w:rPr>
      </w:pPr>
    </w:p>
    <w:p w:rsidR="007C5B4B" w:rsidRPr="007C5B4B" w:rsidRDefault="007C5B4B" w:rsidP="007C5B4B">
      <w:pPr>
        <w:spacing w:after="0" w:line="240" w:lineRule="auto"/>
        <w:contextualSpacing/>
        <w:rPr>
          <w:rFonts w:ascii="Angsana New" w:eastAsia="Browallia New" w:hAnsi="Angsana New" w:cs="Angsana New"/>
          <w:b/>
          <w:bCs/>
          <w:sz w:val="28"/>
        </w:rPr>
      </w:pPr>
    </w:p>
    <w:p w:rsidR="007C5B4B" w:rsidRPr="007C5B4B" w:rsidRDefault="007C5B4B" w:rsidP="007C5B4B">
      <w:pPr>
        <w:spacing w:after="0" w:line="240" w:lineRule="auto"/>
        <w:contextualSpacing/>
        <w:rPr>
          <w:rFonts w:ascii="Angsana New" w:eastAsia="Browallia New" w:hAnsi="Angsana New" w:cs="Angsana New"/>
          <w:b/>
          <w:bCs/>
          <w:sz w:val="28"/>
        </w:rPr>
      </w:pPr>
    </w:p>
    <w:p w:rsidR="007C5B4B" w:rsidRPr="007C5B4B" w:rsidRDefault="007C5B4B" w:rsidP="007C5B4B">
      <w:pPr>
        <w:spacing w:after="0" w:line="240" w:lineRule="auto"/>
        <w:contextualSpacing/>
        <w:rPr>
          <w:rFonts w:ascii="Angsana New" w:eastAsia="Browallia New" w:hAnsi="Angsana New" w:cs="Angsana New"/>
          <w:b/>
          <w:bCs/>
          <w:sz w:val="28"/>
        </w:rPr>
      </w:pPr>
      <w:r w:rsidRPr="007C5B4B">
        <w:rPr>
          <w:rFonts w:ascii="Angsana New" w:eastAsia="Browallia New" w:hAnsi="Angsana New" w:cs="Angsana New"/>
          <w:b/>
          <w:bCs/>
          <w:sz w:val="28"/>
        </w:rPr>
        <w:t xml:space="preserve">8.3 </w:t>
      </w:r>
      <w:r w:rsidRPr="007C5B4B">
        <w:rPr>
          <w:rFonts w:ascii="Angsana New" w:eastAsia="Browallia New" w:hAnsi="Angsana New" w:cs="Angsana New"/>
          <w:b/>
          <w:bCs/>
          <w:sz w:val="28"/>
          <w:cs/>
        </w:rPr>
        <w:t>เลขานุการบริษัท</w:t>
      </w:r>
    </w:p>
    <w:p w:rsidR="007C5B4B" w:rsidRPr="007C5B4B" w:rsidRDefault="007C5B4B" w:rsidP="007C5B4B">
      <w:pPr>
        <w:spacing w:after="0" w:line="240" w:lineRule="auto"/>
        <w:contextualSpacing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>คณะกรรมการบริษัทได้มีมติแต่งตั้งให้ นายรณชิต  มหัทธนะพฤทธิ์ ดำรงตำแหน่งเป็นเลขานุการบริษัท ตั้งแต่</w:t>
      </w:r>
      <w:r w:rsidRPr="007C5B4B">
        <w:rPr>
          <w:rFonts w:ascii="Angsana New" w:eastAsia="Browallia New" w:hAnsi="Angsana New" w:cs="Angsana New" w:hint="cs"/>
          <w:sz w:val="28"/>
          <w:cs/>
        </w:rPr>
        <w:t xml:space="preserve">เดือน มิถุนายน พ.ศ. </w:t>
      </w:r>
      <w:r w:rsidRPr="007C5B4B">
        <w:rPr>
          <w:rFonts w:ascii="Angsana New" w:eastAsia="Browallia New" w:hAnsi="Angsana New" w:cs="Angsana New"/>
          <w:sz w:val="28"/>
        </w:rPr>
        <w:t>2543</w:t>
      </w:r>
      <w:r w:rsidRPr="007C5B4B">
        <w:rPr>
          <w:rFonts w:ascii="Angsana New" w:eastAsia="Browallia New" w:hAnsi="Angsana New" w:cs="Angsana New"/>
          <w:sz w:val="28"/>
          <w:cs/>
        </w:rPr>
        <w:t xml:space="preserve"> โดยคุณสมบัติของผู้ดำรงตำแหน่งเป็นเลขานุการบริษัทปรากฎในเอกสารแนบ 1</w:t>
      </w:r>
    </w:p>
    <w:p w:rsidR="007C5B4B" w:rsidRPr="007C5B4B" w:rsidRDefault="007C5B4B" w:rsidP="007C5B4B">
      <w:pPr>
        <w:spacing w:after="0" w:line="240" w:lineRule="auto"/>
        <w:contextualSpacing/>
        <w:rPr>
          <w:rFonts w:ascii="Angsana New" w:eastAsia="Browallia New" w:hAnsi="Angsana New" w:cs="Angsana New"/>
          <w:sz w:val="28"/>
        </w:rPr>
      </w:pPr>
    </w:p>
    <w:p w:rsidR="007C5B4B" w:rsidRPr="007C5B4B" w:rsidRDefault="007C5B4B" w:rsidP="007C5B4B">
      <w:pPr>
        <w:spacing w:after="0" w:line="240" w:lineRule="auto"/>
        <w:contextualSpacing/>
        <w:rPr>
          <w:rFonts w:ascii="Angsana New" w:eastAsia="Browallia New" w:hAnsi="Angsana New" w:cs="Angsana New"/>
          <w:sz w:val="28"/>
        </w:rPr>
      </w:pPr>
    </w:p>
    <w:p w:rsidR="007C5B4B" w:rsidRPr="007C5B4B" w:rsidRDefault="007C5B4B" w:rsidP="007C5B4B">
      <w:pPr>
        <w:spacing w:after="0" w:line="240" w:lineRule="auto"/>
        <w:contextualSpacing/>
        <w:rPr>
          <w:rFonts w:ascii="Angsana New" w:eastAsia="Browallia New" w:hAnsi="Angsana New" w:cs="Angsana New"/>
          <w:b/>
          <w:bCs/>
          <w:sz w:val="28"/>
        </w:rPr>
      </w:pPr>
      <w:r w:rsidRPr="007C5B4B">
        <w:rPr>
          <w:rFonts w:ascii="Angsana New" w:eastAsia="Browallia New" w:hAnsi="Angsana New" w:cs="Angsana New"/>
          <w:b/>
          <w:bCs/>
          <w:sz w:val="28"/>
        </w:rPr>
        <w:t xml:space="preserve">8.4 </w:t>
      </w:r>
      <w:r w:rsidRPr="007C5B4B">
        <w:rPr>
          <w:rFonts w:ascii="Angsana New" w:eastAsia="Browallia New" w:hAnsi="Angsana New" w:cs="Angsana New"/>
          <w:b/>
          <w:bCs/>
          <w:sz w:val="28"/>
          <w:cs/>
        </w:rPr>
        <w:t>ค่าตอบแทนกรรมการ และผู้บริหารบริษัท</w:t>
      </w:r>
    </w:p>
    <w:p w:rsidR="007C5B4B" w:rsidRPr="007C5B4B" w:rsidRDefault="007C5B4B" w:rsidP="007C5B4B">
      <w:pPr>
        <w:spacing w:after="0" w:line="240" w:lineRule="auto"/>
        <w:contextualSpacing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>ก)</w:t>
      </w:r>
      <w:r w:rsidRPr="007C5B4B">
        <w:rPr>
          <w:rFonts w:ascii="Angsana New" w:eastAsia="Browallia New" w:hAnsi="Angsana New" w:cs="Angsana New"/>
          <w:sz w:val="28"/>
          <w:cs/>
        </w:rPr>
        <w:tab/>
        <w:t xml:space="preserve">ค่าตอบแทนที่เป็นตัวเงิน </w:t>
      </w:r>
    </w:p>
    <w:p w:rsidR="007C5B4B" w:rsidRPr="007C5B4B" w:rsidRDefault="007C5B4B" w:rsidP="007C5B4B">
      <w:pPr>
        <w:spacing w:after="0" w:line="240" w:lineRule="auto"/>
        <w:ind w:left="720"/>
        <w:contextualSpacing/>
        <w:rPr>
          <w:rFonts w:ascii="Angsana New" w:eastAsia="Browallia New" w:hAnsi="Angsana New" w:cs="Angsana New"/>
          <w:sz w:val="28"/>
        </w:rPr>
        <w:sectPr w:rsidR="007C5B4B" w:rsidRPr="007C5B4B" w:rsidSect="001A4653">
          <w:headerReference w:type="default" r:id="rId8"/>
          <w:footerReference w:type="even" r:id="rId9"/>
          <w:footerReference w:type="default" r:id="rId10"/>
          <w:pgSz w:w="11906" w:h="16838" w:code="9"/>
          <w:pgMar w:top="864" w:right="1152" w:bottom="360" w:left="1440" w:header="720" w:footer="288" w:gutter="0"/>
          <w:pgNumType w:start="69"/>
          <w:cols w:space="708"/>
          <w:docGrid w:linePitch="381"/>
        </w:sectPr>
      </w:pPr>
      <w:r w:rsidRPr="007C5B4B">
        <w:rPr>
          <w:rFonts w:ascii="Angsana New" w:eastAsia="Browallia New" w:hAnsi="Angsana New" w:cs="Angsana New"/>
          <w:sz w:val="28"/>
          <w:cs/>
        </w:rPr>
        <w:t xml:space="preserve">ค่าตอบแทนกรรมการ:  ค่าตอบแทนรวมของคณะกรรมการที่ได้รับจากบริษัท ในฐานะกรรมการบริษัท กรรมการตรวจสอบ และกรรมการสรรหาและกำหนดค่าตอบแทน สำหรับกรรมการ </w:t>
      </w:r>
      <w:r w:rsidRPr="007C5B4B">
        <w:rPr>
          <w:rFonts w:ascii="Angsana New" w:eastAsia="Browallia New" w:hAnsi="Angsana New" w:cs="Angsana New"/>
          <w:sz w:val="28"/>
        </w:rPr>
        <w:t xml:space="preserve">11 </w:t>
      </w:r>
      <w:r w:rsidRPr="007C5B4B">
        <w:rPr>
          <w:rFonts w:ascii="Angsana New" w:eastAsia="Browallia New" w:hAnsi="Angsana New" w:cs="Angsana New"/>
          <w:sz w:val="28"/>
          <w:cs/>
        </w:rPr>
        <w:t>คน</w:t>
      </w:r>
    </w:p>
    <w:tbl>
      <w:tblPr>
        <w:tblW w:w="14595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94"/>
        <w:gridCol w:w="2288"/>
        <w:gridCol w:w="4100"/>
        <w:gridCol w:w="1562"/>
        <w:gridCol w:w="1563"/>
        <w:gridCol w:w="1562"/>
        <w:gridCol w:w="1326"/>
        <w:gridCol w:w="237"/>
        <w:gridCol w:w="1563"/>
      </w:tblGrid>
      <w:tr w:rsidR="007C5B4B" w:rsidRPr="007C5B4B" w:rsidTr="00835853">
        <w:trPr>
          <w:trHeight w:val="44"/>
        </w:trPr>
        <w:tc>
          <w:tcPr>
            <w:tcW w:w="2682" w:type="dxa"/>
            <w:gridSpan w:val="2"/>
            <w:vMerge w:val="restart"/>
            <w:tcBorders>
              <w:top w:val="single" w:sz="12" w:space="0" w:color="C0504D"/>
              <w:left w:val="nil"/>
              <w:bottom w:val="single" w:sz="12" w:space="0" w:color="C0504D"/>
              <w:right w:val="nil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</w:rPr>
            </w:pPr>
            <w:r w:rsidRPr="007C5B4B"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  <w:cs/>
              </w:rPr>
              <w:lastRenderedPageBreak/>
              <w:t>รายชื่อกรรมการ</w:t>
            </w:r>
          </w:p>
        </w:tc>
        <w:tc>
          <w:tcPr>
            <w:tcW w:w="4100" w:type="dxa"/>
            <w:vMerge w:val="restart"/>
            <w:tcBorders>
              <w:top w:val="single" w:sz="12" w:space="0" w:color="C0504D"/>
              <w:left w:val="nil"/>
              <w:bottom w:val="single" w:sz="12" w:space="0" w:color="C0504D"/>
              <w:right w:val="nil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</w:rPr>
            </w:pPr>
            <w:r w:rsidRPr="007C5B4B"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  <w:cs/>
              </w:rPr>
              <w:t>ตำแหน่ง</w:t>
            </w:r>
          </w:p>
        </w:tc>
        <w:tc>
          <w:tcPr>
            <w:tcW w:w="6013" w:type="dxa"/>
            <w:gridSpan w:val="4"/>
            <w:tcBorders>
              <w:top w:val="single" w:sz="12" w:space="0" w:color="C0504D"/>
              <w:left w:val="nil"/>
              <w:bottom w:val="single" w:sz="12" w:space="0" w:color="C0504D"/>
              <w:right w:val="nil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</w:rPr>
            </w:pPr>
            <w:r w:rsidRPr="007C5B4B"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  <w:cs/>
              </w:rPr>
              <w:t>การเข้าร่วมประชุม (ครั้ง)</w:t>
            </w:r>
          </w:p>
        </w:tc>
        <w:tc>
          <w:tcPr>
            <w:tcW w:w="1800" w:type="dxa"/>
            <w:gridSpan w:val="2"/>
            <w:tcBorders>
              <w:top w:val="single" w:sz="12" w:space="0" w:color="C0504D"/>
              <w:left w:val="nil"/>
              <w:bottom w:val="single" w:sz="12" w:space="0" w:color="C0504D"/>
              <w:right w:val="nil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</w:rPr>
            </w:pPr>
            <w:r w:rsidRPr="007C5B4B"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</w:rPr>
              <w:t> </w:t>
            </w:r>
          </w:p>
        </w:tc>
      </w:tr>
      <w:tr w:rsidR="007C5B4B" w:rsidRPr="007C5B4B" w:rsidTr="00835853">
        <w:trPr>
          <w:trHeight w:val="44"/>
        </w:trPr>
        <w:tc>
          <w:tcPr>
            <w:tcW w:w="2682" w:type="dxa"/>
            <w:gridSpan w:val="2"/>
            <w:vMerge/>
            <w:tcBorders>
              <w:top w:val="single" w:sz="12" w:space="0" w:color="C0504D"/>
              <w:left w:val="nil"/>
              <w:bottom w:val="single" w:sz="12" w:space="0" w:color="C0504D"/>
              <w:right w:val="nil"/>
            </w:tcBorders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jc w:val="both"/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</w:rPr>
            </w:pPr>
          </w:p>
        </w:tc>
        <w:tc>
          <w:tcPr>
            <w:tcW w:w="4100" w:type="dxa"/>
            <w:vMerge/>
            <w:tcBorders>
              <w:top w:val="single" w:sz="12" w:space="0" w:color="C0504D"/>
              <w:left w:val="nil"/>
              <w:bottom w:val="single" w:sz="12" w:space="0" w:color="C0504D"/>
              <w:right w:val="nil"/>
            </w:tcBorders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jc w:val="both"/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</w:rPr>
            </w:pPr>
            <w:r w:rsidRPr="007C5B4B"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  <w:cs/>
              </w:rPr>
              <w:t>คณะกรรมการ</w:t>
            </w: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</w:rPr>
            </w:pPr>
            <w:r w:rsidRPr="007C5B4B"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  <w:cs/>
              </w:rPr>
              <w:t>คณะกรรมการ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</w:rPr>
            </w:pPr>
            <w:r w:rsidRPr="007C5B4B"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  <w:cs/>
              </w:rPr>
              <w:t>คณะกรรมการ</w:t>
            </w:r>
          </w:p>
        </w:tc>
        <w:tc>
          <w:tcPr>
            <w:tcW w:w="15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</w:rPr>
            </w:pPr>
            <w:r w:rsidRPr="007C5B4B"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  <w:cs/>
              </w:rPr>
              <w:t>คณะกรรมการ</w:t>
            </w: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</w:rPr>
            </w:pPr>
            <w:r w:rsidRPr="007C5B4B"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</w:rPr>
              <w:t xml:space="preserve"> </w:t>
            </w:r>
            <w:r w:rsidRPr="007C5B4B"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  <w:cs/>
              </w:rPr>
              <w:t>ค่าตอบแทน</w:t>
            </w:r>
            <w:r w:rsidRPr="007C5B4B"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</w:rPr>
              <w:t xml:space="preserve"> </w:t>
            </w:r>
          </w:p>
        </w:tc>
      </w:tr>
      <w:tr w:rsidR="007C5B4B" w:rsidRPr="007C5B4B" w:rsidTr="00835853">
        <w:trPr>
          <w:trHeight w:val="435"/>
        </w:trPr>
        <w:tc>
          <w:tcPr>
            <w:tcW w:w="2682" w:type="dxa"/>
            <w:gridSpan w:val="2"/>
            <w:vMerge/>
            <w:tcBorders>
              <w:top w:val="single" w:sz="12" w:space="0" w:color="C0504D"/>
              <w:left w:val="nil"/>
              <w:bottom w:val="single" w:sz="12" w:space="0" w:color="C0504D"/>
              <w:right w:val="nil"/>
            </w:tcBorders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jc w:val="both"/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</w:rPr>
            </w:pPr>
          </w:p>
        </w:tc>
        <w:tc>
          <w:tcPr>
            <w:tcW w:w="4100" w:type="dxa"/>
            <w:vMerge/>
            <w:tcBorders>
              <w:top w:val="single" w:sz="12" w:space="0" w:color="C0504D"/>
              <w:left w:val="nil"/>
              <w:bottom w:val="single" w:sz="12" w:space="0" w:color="C0504D"/>
              <w:right w:val="nil"/>
            </w:tcBorders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jc w:val="both"/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</w:rPr>
            </w:pPr>
            <w:r w:rsidRPr="007C5B4B"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  <w:cs/>
              </w:rPr>
              <w:t>บริษัท</w:t>
            </w: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</w:rPr>
            </w:pPr>
            <w:r w:rsidRPr="007C5B4B"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  <w:cs/>
              </w:rPr>
              <w:t>ตรวจสอบ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</w:rPr>
            </w:pPr>
            <w:r w:rsidRPr="007C5B4B"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  <w:cs/>
              </w:rPr>
              <w:t>สรรหาและกำหนด</w:t>
            </w:r>
          </w:p>
        </w:tc>
        <w:tc>
          <w:tcPr>
            <w:tcW w:w="15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</w:rPr>
            </w:pPr>
            <w:r w:rsidRPr="007C5B4B"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  <w:cs/>
              </w:rPr>
              <w:t>บริหารความเสี่ยง</w:t>
            </w: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</w:rPr>
            </w:pPr>
            <w:r w:rsidRPr="007C5B4B"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</w:rPr>
              <w:t>(</w:t>
            </w:r>
            <w:r w:rsidRPr="007C5B4B"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  <w:cs/>
              </w:rPr>
              <w:t>บาท/ปี)</w:t>
            </w:r>
          </w:p>
        </w:tc>
      </w:tr>
      <w:tr w:rsidR="007C5B4B" w:rsidRPr="007C5B4B" w:rsidTr="00835853">
        <w:trPr>
          <w:trHeight w:val="44"/>
        </w:trPr>
        <w:tc>
          <w:tcPr>
            <w:tcW w:w="2682" w:type="dxa"/>
            <w:gridSpan w:val="2"/>
            <w:vMerge/>
            <w:tcBorders>
              <w:top w:val="single" w:sz="12" w:space="0" w:color="C0504D"/>
              <w:left w:val="nil"/>
              <w:bottom w:val="single" w:sz="12" w:space="0" w:color="C0504D"/>
              <w:right w:val="nil"/>
            </w:tcBorders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jc w:val="both"/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</w:rPr>
            </w:pPr>
          </w:p>
        </w:tc>
        <w:tc>
          <w:tcPr>
            <w:tcW w:w="4100" w:type="dxa"/>
            <w:vMerge/>
            <w:tcBorders>
              <w:top w:val="single" w:sz="12" w:space="0" w:color="C0504D"/>
              <w:left w:val="nil"/>
              <w:bottom w:val="single" w:sz="12" w:space="0" w:color="C0504D"/>
              <w:right w:val="nil"/>
            </w:tcBorders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jc w:val="both"/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single" w:sz="12" w:space="0" w:color="C0504D"/>
              <w:right w:val="nil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</w:rPr>
            </w:pPr>
            <w:r w:rsidRPr="007C5B4B"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</w:rPr>
              <w:t> 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12" w:space="0" w:color="C0504D"/>
              <w:right w:val="nil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</w:rPr>
            </w:pPr>
            <w:r w:rsidRPr="007C5B4B"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</w:rPr>
              <w:t> 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12" w:space="0" w:color="C0504D"/>
              <w:right w:val="nil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</w:rPr>
            </w:pPr>
            <w:r w:rsidRPr="007C5B4B"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  <w:cs/>
              </w:rPr>
              <w:t>ค่าตอบแทน</w:t>
            </w:r>
          </w:p>
        </w:tc>
        <w:tc>
          <w:tcPr>
            <w:tcW w:w="1563" w:type="dxa"/>
            <w:gridSpan w:val="2"/>
            <w:tcBorders>
              <w:top w:val="nil"/>
              <w:left w:val="nil"/>
              <w:bottom w:val="single" w:sz="12" w:space="0" w:color="C0504D"/>
              <w:right w:val="nil"/>
            </w:tcBorders>
            <w:shd w:val="clear" w:color="auto" w:fill="auto"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</w:rPr>
            </w:pPr>
            <w:r w:rsidRPr="007C5B4B"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  <w:cs/>
              </w:rPr>
              <w:t>และกำกับดูแล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12" w:space="0" w:color="C0504D"/>
              <w:right w:val="nil"/>
            </w:tcBorders>
            <w:shd w:val="clear" w:color="auto" w:fill="auto"/>
            <w:noWrap/>
            <w:vAlign w:val="center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</w:rPr>
            </w:pPr>
            <w:r w:rsidRPr="007C5B4B">
              <w:rPr>
                <w:rFonts w:ascii="Angsana New" w:eastAsia="Times New Roman" w:hAnsi="Angsana New" w:cs="Angsana New"/>
                <w:b/>
                <w:bCs/>
                <w:color w:val="000000"/>
                <w:szCs w:val="22"/>
              </w:rPr>
              <w:t> </w:t>
            </w:r>
          </w:p>
        </w:tc>
      </w:tr>
      <w:tr w:rsidR="007C5B4B" w:rsidRPr="007C5B4B" w:rsidTr="00835853">
        <w:trPr>
          <w:trHeight w:val="20"/>
        </w:trPr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1</w:t>
            </w:r>
          </w:p>
        </w:tc>
        <w:tc>
          <w:tcPr>
            <w:tcW w:w="22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นายสุทธิเกียรติ</w:t>
            </w: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 xml:space="preserve">  </w:t>
            </w: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จิราธิวัฒน์</w:t>
            </w: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ประธานกรรมการ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5/5</w:t>
            </w: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3" w:type="dxa"/>
            <w:gridSpan w:val="2"/>
            <w:tcBorders>
              <w:top w:val="single" w:sz="12" w:space="0" w:color="C0504D"/>
              <w:left w:val="nil"/>
              <w:bottom w:val="nil"/>
              <w:right w:val="nil"/>
            </w:tcBorders>
            <w:shd w:val="clear" w:color="auto" w:fill="auto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color w:val="000000"/>
                <w:sz w:val="20"/>
                <w:szCs w:val="20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371,500</w:t>
            </w:r>
          </w:p>
        </w:tc>
      </w:tr>
      <w:tr w:rsidR="007C5B4B" w:rsidRPr="007C5B4B" w:rsidTr="00835853">
        <w:trPr>
          <w:trHeight w:val="20"/>
        </w:trPr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2</w:t>
            </w:r>
          </w:p>
        </w:tc>
        <w:tc>
          <w:tcPr>
            <w:tcW w:w="22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นายสุทธิชัย</w:t>
            </w: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 xml:space="preserve">  </w:t>
            </w: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จิราธิวัฒน์</w:t>
            </w: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รองประธานกรรมการ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5/5</w:t>
            </w: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296,600</w:t>
            </w:r>
          </w:p>
        </w:tc>
      </w:tr>
      <w:tr w:rsidR="007C5B4B" w:rsidRPr="007C5B4B" w:rsidTr="00835853">
        <w:trPr>
          <w:trHeight w:val="20"/>
        </w:trPr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3</w:t>
            </w:r>
          </w:p>
        </w:tc>
        <w:tc>
          <w:tcPr>
            <w:tcW w:w="22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นายพิสิฐ</w:t>
            </w: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 xml:space="preserve">  </w:t>
            </w: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กุศลาไสยานนท์</w:t>
            </w: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กรรมการอิสระ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296,600</w:t>
            </w:r>
          </w:p>
        </w:tc>
      </w:tr>
      <w:tr w:rsidR="007C5B4B" w:rsidRPr="007C5B4B" w:rsidTr="00835853">
        <w:trPr>
          <w:trHeight w:val="20"/>
        </w:trPr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22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ประธานกรรมการตรวจสอบ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8/8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15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227,000</w:t>
            </w:r>
          </w:p>
        </w:tc>
      </w:tr>
      <w:tr w:rsidR="007C5B4B" w:rsidRPr="007C5B4B" w:rsidTr="00835853">
        <w:trPr>
          <w:trHeight w:val="20"/>
        </w:trPr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22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กรรมการสรรหาและกำหนดค่าตอบแทน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1/2</w:t>
            </w:r>
          </w:p>
        </w:tc>
        <w:tc>
          <w:tcPr>
            <w:tcW w:w="15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21,000</w:t>
            </w:r>
          </w:p>
        </w:tc>
      </w:tr>
      <w:tr w:rsidR="007C5B4B" w:rsidRPr="007C5B4B" w:rsidTr="00835853">
        <w:trPr>
          <w:trHeight w:val="20"/>
        </w:trPr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4</w:t>
            </w:r>
          </w:p>
        </w:tc>
        <w:tc>
          <w:tcPr>
            <w:tcW w:w="22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ดร.ชาญวิทย์</w:t>
            </w: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 xml:space="preserve">  </w:t>
            </w: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สุวรรณะบุณย์</w:t>
            </w: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กรรมการอิสระ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5/5</w:t>
            </w: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296,600</w:t>
            </w:r>
          </w:p>
        </w:tc>
      </w:tr>
      <w:tr w:rsidR="007C5B4B" w:rsidRPr="007C5B4B" w:rsidTr="00835853">
        <w:trPr>
          <w:trHeight w:val="20"/>
        </w:trPr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22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ประธานกรรมการสรรหาและกำหนดค่าตอบแทน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2/2</w:t>
            </w:r>
          </w:p>
        </w:tc>
        <w:tc>
          <w:tcPr>
            <w:tcW w:w="15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51,300</w:t>
            </w:r>
          </w:p>
        </w:tc>
      </w:tr>
      <w:tr w:rsidR="007C5B4B" w:rsidRPr="007C5B4B" w:rsidTr="00835853">
        <w:trPr>
          <w:trHeight w:val="20"/>
        </w:trPr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22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กรรมการตรวจสอบ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8/8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15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206,500</w:t>
            </w:r>
          </w:p>
        </w:tc>
      </w:tr>
      <w:tr w:rsidR="007C5B4B" w:rsidRPr="007C5B4B" w:rsidTr="00835853">
        <w:trPr>
          <w:trHeight w:val="20"/>
        </w:trPr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5</w:t>
            </w:r>
          </w:p>
        </w:tc>
        <w:tc>
          <w:tcPr>
            <w:tcW w:w="22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นายวิเชียร</w:t>
            </w: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 xml:space="preserve">  </w:t>
            </w: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เตชะไพบูลย์</w:t>
            </w: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กรรมการอิสระ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5/5</w:t>
            </w: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296,600</w:t>
            </w:r>
          </w:p>
        </w:tc>
      </w:tr>
      <w:tr w:rsidR="007C5B4B" w:rsidRPr="007C5B4B" w:rsidTr="00835853">
        <w:trPr>
          <w:trHeight w:val="20"/>
        </w:trPr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22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กรรมการตรวจสอบ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7/8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15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181,500</w:t>
            </w:r>
          </w:p>
        </w:tc>
      </w:tr>
      <w:tr w:rsidR="007C5B4B" w:rsidRPr="007C5B4B" w:rsidTr="00835853">
        <w:trPr>
          <w:trHeight w:val="20"/>
        </w:trPr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22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กรรมการสรรหาและกำหนดค่าตอบแทน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2/2</w:t>
            </w:r>
          </w:p>
        </w:tc>
        <w:tc>
          <w:tcPr>
            <w:tcW w:w="15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41,000</w:t>
            </w:r>
          </w:p>
        </w:tc>
      </w:tr>
      <w:tr w:rsidR="007C5B4B" w:rsidRPr="007C5B4B" w:rsidTr="00835853">
        <w:trPr>
          <w:trHeight w:val="20"/>
        </w:trPr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6</w:t>
            </w:r>
          </w:p>
        </w:tc>
        <w:tc>
          <w:tcPr>
            <w:tcW w:w="22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นายเกริด เคิร์ก สตีป</w:t>
            </w: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กรรมการอิสระ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5/5</w:t>
            </w: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296,600</w:t>
            </w:r>
          </w:p>
        </w:tc>
      </w:tr>
      <w:tr w:rsidR="007C5B4B" w:rsidRPr="007C5B4B" w:rsidTr="00835853">
        <w:trPr>
          <w:trHeight w:val="20"/>
        </w:trPr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7</w:t>
            </w:r>
          </w:p>
        </w:tc>
        <w:tc>
          <w:tcPr>
            <w:tcW w:w="22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นายสุทธิธรรม</w:t>
            </w: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 xml:space="preserve">  </w:t>
            </w: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จิราธิวัฒน์</w:t>
            </w: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กรรมการ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5/5</w:t>
            </w: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296,600</w:t>
            </w:r>
          </w:p>
        </w:tc>
      </w:tr>
      <w:tr w:rsidR="007C5B4B" w:rsidRPr="007C5B4B" w:rsidTr="00835853">
        <w:trPr>
          <w:trHeight w:val="20"/>
        </w:trPr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22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กรรมการสรรหาและกำหนดค่าตอบแทน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2/2</w:t>
            </w:r>
          </w:p>
        </w:tc>
        <w:tc>
          <w:tcPr>
            <w:tcW w:w="15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41,000</w:t>
            </w:r>
          </w:p>
        </w:tc>
      </w:tr>
      <w:tr w:rsidR="007C5B4B" w:rsidRPr="007C5B4B" w:rsidTr="00835853">
        <w:trPr>
          <w:trHeight w:val="20"/>
        </w:trPr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22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กรรมการบริหารความเสี่ยงและการกำกับดูแล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4/4</w:t>
            </w: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83,000</w:t>
            </w:r>
          </w:p>
        </w:tc>
      </w:tr>
      <w:tr w:rsidR="007C5B4B" w:rsidRPr="007C5B4B" w:rsidTr="00835853">
        <w:trPr>
          <w:trHeight w:val="20"/>
        </w:trPr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8</w:t>
            </w:r>
          </w:p>
        </w:tc>
        <w:tc>
          <w:tcPr>
            <w:tcW w:w="22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นายปริญญ์</w:t>
            </w: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 xml:space="preserve">  </w:t>
            </w: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จิราธิวัฒน์</w:t>
            </w: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กรรมการ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5/5</w:t>
            </w: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296,600</w:t>
            </w:r>
          </w:p>
        </w:tc>
      </w:tr>
      <w:tr w:rsidR="007C5B4B" w:rsidRPr="007C5B4B" w:rsidTr="00835853">
        <w:trPr>
          <w:trHeight w:val="20"/>
        </w:trPr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22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กรรมการสรรหาและกำหนดค่าตอบแทน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2/2</w:t>
            </w:r>
          </w:p>
        </w:tc>
        <w:tc>
          <w:tcPr>
            <w:tcW w:w="15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41,000</w:t>
            </w:r>
          </w:p>
        </w:tc>
      </w:tr>
      <w:tr w:rsidR="007C5B4B" w:rsidRPr="007C5B4B" w:rsidTr="00835853">
        <w:trPr>
          <w:trHeight w:val="20"/>
        </w:trPr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22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กรรมการบริหารความเสี่ยงและการกำกับดูแล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4/4</w:t>
            </w: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83,000</w:t>
            </w:r>
          </w:p>
        </w:tc>
      </w:tr>
      <w:tr w:rsidR="007C5B4B" w:rsidRPr="007C5B4B" w:rsidTr="00835853">
        <w:trPr>
          <w:trHeight w:val="20"/>
        </w:trPr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9</w:t>
            </w:r>
          </w:p>
        </w:tc>
        <w:tc>
          <w:tcPr>
            <w:tcW w:w="22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นายสุทธิชาติ</w:t>
            </w: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 xml:space="preserve">  </w:t>
            </w: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จิราธิวัฒน์</w:t>
            </w: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กรรมการ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2/5</w:t>
            </w: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222,500</w:t>
            </w:r>
          </w:p>
        </w:tc>
      </w:tr>
      <w:tr w:rsidR="007C5B4B" w:rsidRPr="007C5B4B" w:rsidTr="00835853">
        <w:trPr>
          <w:trHeight w:val="20"/>
        </w:trPr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10</w:t>
            </w:r>
          </w:p>
        </w:tc>
        <w:tc>
          <w:tcPr>
            <w:tcW w:w="22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นายสุทธิศักดิ์</w:t>
            </w: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 xml:space="preserve">  </w:t>
            </w: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จิราธิวัฒน์</w:t>
            </w: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กรรมการ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5/5</w:t>
            </w: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296,600</w:t>
            </w:r>
          </w:p>
        </w:tc>
      </w:tr>
      <w:tr w:rsidR="007C5B4B" w:rsidRPr="007C5B4B" w:rsidTr="00835853">
        <w:trPr>
          <w:trHeight w:val="20"/>
        </w:trPr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11</w:t>
            </w:r>
          </w:p>
        </w:tc>
        <w:tc>
          <w:tcPr>
            <w:tcW w:w="22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นายธีระยุทธ</w:t>
            </w: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 xml:space="preserve">  </w:t>
            </w: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จิราธิวัฒน์</w:t>
            </w: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ประธานเจ้าหน้าที่บริหาร</w:t>
            </w: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5/5</w:t>
            </w: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sz w:val="20"/>
                <w:szCs w:val="20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174,300</w:t>
            </w:r>
          </w:p>
        </w:tc>
      </w:tr>
      <w:tr w:rsidR="007C5B4B" w:rsidRPr="007C5B4B" w:rsidTr="00835853">
        <w:trPr>
          <w:trHeight w:val="20"/>
        </w:trPr>
        <w:tc>
          <w:tcPr>
            <w:tcW w:w="394" w:type="dxa"/>
            <w:tcBorders>
              <w:top w:val="nil"/>
              <w:left w:val="nil"/>
              <w:bottom w:val="single" w:sz="8" w:space="0" w:color="C0504D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Times New Roman" w:eastAsia="Browallia New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288" w:type="dxa"/>
            <w:tcBorders>
              <w:top w:val="nil"/>
              <w:left w:val="nil"/>
              <w:bottom w:val="single" w:sz="8" w:space="0" w:color="C0504D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color w:val="000000"/>
                <w:sz w:val="20"/>
                <w:szCs w:val="20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single" w:sz="8" w:space="0" w:color="C0504D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  <w:cs/>
              </w:rPr>
              <w:t>กรรมการบริหารความเสี่ยงและการกำกับดูแล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8" w:space="0" w:color="C0504D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Times New Roman" w:eastAsia="Browallia New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single" w:sz="8" w:space="0" w:color="C0504D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color w:val="000000"/>
                <w:sz w:val="20"/>
                <w:szCs w:val="20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single" w:sz="8" w:space="0" w:color="C0504D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Browallia New" w:eastAsia="Browallia New" w:hAnsi="Browallia New" w:cs="Browallia New"/>
                <w:color w:val="000000"/>
                <w:sz w:val="20"/>
                <w:szCs w:val="20"/>
              </w:rPr>
            </w:pPr>
          </w:p>
        </w:tc>
        <w:tc>
          <w:tcPr>
            <w:tcW w:w="15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1/4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8" w:space="0" w:color="C0504D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color w:val="000000"/>
                <w:szCs w:val="22"/>
              </w:rPr>
              <w:t>20,000</w:t>
            </w:r>
          </w:p>
        </w:tc>
      </w:tr>
      <w:tr w:rsidR="007C5B4B" w:rsidRPr="007C5B4B" w:rsidTr="00835853">
        <w:trPr>
          <w:trHeight w:val="20"/>
        </w:trPr>
        <w:tc>
          <w:tcPr>
            <w:tcW w:w="394" w:type="dxa"/>
            <w:tcBorders>
              <w:top w:val="nil"/>
              <w:left w:val="nil"/>
              <w:bottom w:val="single" w:sz="8" w:space="0" w:color="C0504D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2288" w:type="dxa"/>
            <w:tcBorders>
              <w:top w:val="nil"/>
              <w:left w:val="nil"/>
              <w:bottom w:val="single" w:sz="8" w:space="0" w:color="C0504D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4100" w:type="dxa"/>
            <w:tcBorders>
              <w:top w:val="nil"/>
              <w:left w:val="nil"/>
              <w:bottom w:val="single" w:sz="8" w:space="0" w:color="C0504D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b/>
                <w:bCs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b/>
                <w:bCs/>
                <w:color w:val="000000"/>
                <w:szCs w:val="22"/>
                <w:cs/>
              </w:rPr>
              <w:t>รวมค่าตอบแทนทั้งสิ้น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8" w:space="0" w:color="C0504D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single" w:sz="8" w:space="0" w:color="C0504D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single" w:sz="8" w:space="0" w:color="C0504D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color w:val="000000"/>
                <w:szCs w:val="22"/>
              </w:rPr>
            </w:pPr>
          </w:p>
        </w:tc>
        <w:tc>
          <w:tcPr>
            <w:tcW w:w="1563" w:type="dxa"/>
            <w:gridSpan w:val="2"/>
            <w:tcBorders>
              <w:top w:val="single" w:sz="8" w:space="0" w:color="C0504D"/>
              <w:left w:val="nil"/>
              <w:bottom w:val="single" w:sz="8" w:space="0" w:color="C0504D"/>
              <w:right w:val="nil"/>
            </w:tcBorders>
            <w:shd w:val="clear" w:color="auto" w:fill="auto"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b/>
                <w:bCs/>
                <w:color w:val="000000"/>
                <w:szCs w:val="22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single" w:sz="8" w:space="0" w:color="C0504D"/>
              <w:right w:val="nil"/>
            </w:tcBorders>
            <w:shd w:val="clear" w:color="auto" w:fill="auto"/>
            <w:noWrap/>
            <w:hideMark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b/>
                <w:bCs/>
                <w:color w:val="000000"/>
                <w:szCs w:val="22"/>
              </w:rPr>
            </w:pPr>
            <w:r w:rsidRPr="007C5B4B">
              <w:rPr>
                <w:rFonts w:ascii="Angsana New" w:eastAsia="Browallia New" w:hAnsi="Angsana New" w:cs="Angsana New"/>
                <w:b/>
                <w:bCs/>
                <w:color w:val="000000"/>
                <w:szCs w:val="22"/>
              </w:rPr>
              <w:t>4,137,400</w:t>
            </w:r>
          </w:p>
        </w:tc>
      </w:tr>
    </w:tbl>
    <w:p w:rsidR="007C5B4B" w:rsidRPr="007C5B4B" w:rsidRDefault="007C5B4B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b/>
          <w:bCs/>
          <w:sz w:val="28"/>
          <w:cs/>
        </w:rPr>
        <w:sectPr w:rsidR="007C5B4B" w:rsidRPr="007C5B4B" w:rsidSect="00666FF0">
          <w:pgSz w:w="16838" w:h="11906" w:orient="landscape" w:code="9"/>
          <w:pgMar w:top="1418" w:right="1701" w:bottom="1134" w:left="863" w:header="720" w:footer="288" w:gutter="0"/>
          <w:pgNumType w:start="76"/>
          <w:cols w:space="708"/>
          <w:docGrid w:linePitch="381"/>
        </w:sectPr>
      </w:pPr>
    </w:p>
    <w:p w:rsidR="007C5B4B" w:rsidRPr="007C5B4B" w:rsidRDefault="007C5B4B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b/>
          <w:bCs/>
          <w:sz w:val="28"/>
        </w:rPr>
      </w:pPr>
    </w:p>
    <w:p w:rsidR="007C5B4B" w:rsidRPr="007C5B4B" w:rsidRDefault="007C5B4B" w:rsidP="007C5B4B">
      <w:pPr>
        <w:tabs>
          <w:tab w:val="left" w:pos="1440"/>
          <w:tab w:val="left" w:pos="1800"/>
          <w:tab w:val="left" w:pos="4320"/>
        </w:tabs>
        <w:spacing w:after="0" w:line="240" w:lineRule="auto"/>
        <w:contextualSpacing/>
        <w:jc w:val="thaiDistribute"/>
        <w:rPr>
          <w:rFonts w:ascii="Angsana New" w:eastAsia="Calibri" w:hAnsi="Angsana New" w:cs="Angsana New"/>
          <w:sz w:val="28"/>
        </w:rPr>
      </w:pPr>
      <w:r w:rsidRPr="007C5B4B">
        <w:rPr>
          <w:rFonts w:ascii="Angsana New" w:eastAsia="Calibri" w:hAnsi="Angsana New" w:cs="Angsana New"/>
          <w:sz w:val="28"/>
          <w:cs/>
        </w:rPr>
        <w:t xml:space="preserve">ค่าตอบแทนผู้บริหาร </w:t>
      </w:r>
      <w:r w:rsidRPr="007C5B4B">
        <w:rPr>
          <w:rFonts w:ascii="Angsana New" w:eastAsia="Calibri" w:hAnsi="Angsana New" w:cs="Angsana New"/>
          <w:sz w:val="28"/>
        </w:rPr>
        <w:t>9</w:t>
      </w:r>
      <w:r w:rsidRPr="007C5B4B">
        <w:rPr>
          <w:rFonts w:ascii="Angsana New" w:eastAsia="Calibri" w:hAnsi="Angsana New" w:cs="Angsana New"/>
          <w:sz w:val="28"/>
          <w:cs/>
        </w:rPr>
        <w:t xml:space="preserve"> รายในปี </w:t>
      </w:r>
      <w:r w:rsidRPr="007C5B4B">
        <w:rPr>
          <w:rFonts w:ascii="Angsana New" w:eastAsia="Calibri" w:hAnsi="Angsana New" w:cs="Angsana New"/>
          <w:sz w:val="28"/>
        </w:rPr>
        <w:t>2559</w:t>
      </w:r>
      <w:r w:rsidRPr="007C5B4B">
        <w:rPr>
          <w:rFonts w:ascii="Angsana New" w:eastAsia="Calibri" w:hAnsi="Angsana New" w:cs="Angsana New"/>
          <w:sz w:val="28"/>
          <w:cs/>
        </w:rPr>
        <w:t xml:space="preserve"> ซึ่งได้รับเป็นเงินเดือน โบนัส และผลประโยชน์อื่นๆ เป็นเงินทั้งสิ้น </w:t>
      </w:r>
      <w:r w:rsidRPr="007C5B4B">
        <w:rPr>
          <w:rFonts w:ascii="Angsana New" w:eastAsia="Calibri" w:hAnsi="Angsana New" w:cs="Angsana New"/>
          <w:sz w:val="28"/>
        </w:rPr>
        <w:t>79,249,</w:t>
      </w:r>
      <w:r w:rsidRPr="007C5B4B">
        <w:rPr>
          <w:rFonts w:ascii="Angsana New" w:eastAsia="Calibri" w:hAnsi="Angsana New" w:cs="Angsana New"/>
          <w:sz w:val="28"/>
          <w:cs/>
        </w:rPr>
        <w:t>9</w:t>
      </w:r>
      <w:r w:rsidRPr="007C5B4B">
        <w:rPr>
          <w:rFonts w:ascii="Angsana New" w:eastAsia="Calibri" w:hAnsi="Angsana New" w:cs="Angsana New"/>
          <w:sz w:val="28"/>
        </w:rPr>
        <w:t xml:space="preserve">09 </w:t>
      </w:r>
      <w:r w:rsidRPr="007C5B4B">
        <w:rPr>
          <w:rFonts w:ascii="Angsana New" w:eastAsia="Calibri" w:hAnsi="Angsana New" w:cs="Angsana New" w:hint="cs"/>
          <w:sz w:val="28"/>
          <w:cs/>
        </w:rPr>
        <w:t>บ</w:t>
      </w:r>
      <w:r w:rsidRPr="007C5B4B">
        <w:rPr>
          <w:rFonts w:ascii="Angsana New" w:eastAsia="Calibri" w:hAnsi="Angsana New" w:cs="Angsana New"/>
          <w:sz w:val="28"/>
          <w:cs/>
        </w:rPr>
        <w:t>าท</w:t>
      </w:r>
    </w:p>
    <w:p w:rsidR="007C5B4B" w:rsidRPr="007C5B4B" w:rsidRDefault="007C5B4B" w:rsidP="007C5B4B">
      <w:pPr>
        <w:tabs>
          <w:tab w:val="left" w:pos="1440"/>
          <w:tab w:val="left" w:pos="1800"/>
          <w:tab w:val="left" w:pos="4320"/>
        </w:tabs>
        <w:spacing w:after="0" w:line="240" w:lineRule="auto"/>
        <w:contextualSpacing/>
        <w:jc w:val="thaiDistribute"/>
        <w:rPr>
          <w:rFonts w:ascii="Angsana New" w:eastAsia="Calibri" w:hAnsi="Angsana New" w:cs="Angsana New"/>
          <w:sz w:val="28"/>
        </w:rPr>
      </w:pPr>
    </w:p>
    <w:p w:rsidR="007C5B4B" w:rsidRPr="007C5B4B" w:rsidRDefault="007C5B4B" w:rsidP="007C5B4B">
      <w:pPr>
        <w:tabs>
          <w:tab w:val="left" w:pos="1368"/>
          <w:tab w:val="left" w:pos="4680"/>
        </w:tabs>
        <w:spacing w:after="0" w:line="240" w:lineRule="auto"/>
        <w:contextualSpacing/>
        <w:jc w:val="both"/>
        <w:rPr>
          <w:rFonts w:ascii="Angsana New" w:eastAsia="Browallia New" w:hAnsi="Angsana New" w:cs="Angsana New"/>
          <w:sz w:val="28"/>
          <w:cs/>
        </w:rPr>
      </w:pPr>
      <w:r w:rsidRPr="007C5B4B">
        <w:rPr>
          <w:rFonts w:ascii="Angsana New" w:eastAsia="Browallia New" w:hAnsi="Angsana New" w:cs="Angsana New"/>
          <w:sz w:val="28"/>
          <w:cs/>
        </w:rPr>
        <w:t>ค่าตอบแทนกรรมการบริหารและผู้บริหาร</w:t>
      </w:r>
      <w:r w:rsidRPr="007C5B4B">
        <w:rPr>
          <w:rFonts w:ascii="Angsana New" w:eastAsia="Browallia New" w:hAnsi="Angsana New" w:cs="Angsana New"/>
          <w:sz w:val="28"/>
        </w:rPr>
        <w:t xml:space="preserve"> 9 </w:t>
      </w:r>
      <w:r w:rsidRPr="007C5B4B">
        <w:rPr>
          <w:rFonts w:ascii="Angsana New" w:eastAsia="Browallia New" w:hAnsi="Angsana New" w:cs="Angsana New"/>
          <w:sz w:val="28"/>
          <w:cs/>
        </w:rPr>
        <w:t>ราย แบ่งเป็นดังนี้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36"/>
        <w:gridCol w:w="2664"/>
      </w:tblGrid>
      <w:tr w:rsidR="007C5B4B" w:rsidRPr="007C5B4B" w:rsidTr="00835853">
        <w:trPr>
          <w:jc w:val="center"/>
        </w:trPr>
        <w:tc>
          <w:tcPr>
            <w:tcW w:w="5436" w:type="dxa"/>
            <w:tcBorders>
              <w:bottom w:val="nil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</w:p>
        </w:tc>
        <w:tc>
          <w:tcPr>
            <w:tcW w:w="2664" w:type="dxa"/>
            <w:tcBorders>
              <w:bottom w:val="nil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 xml:space="preserve">ค่าตอบแทน </w:t>
            </w:r>
            <w:r w:rsidRPr="007C5B4B">
              <w:rPr>
                <w:rFonts w:ascii="Angsana New" w:eastAsia="Browallia New" w:hAnsi="Angsana New" w:cs="Angsana New"/>
                <w:sz w:val="28"/>
              </w:rPr>
              <w:t>(</w:t>
            </w: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บาท</w:t>
            </w:r>
            <w:r w:rsidRPr="007C5B4B">
              <w:rPr>
                <w:rFonts w:ascii="Angsana New" w:eastAsia="Browallia New" w:hAnsi="Angsana New" w:cs="Angsana New"/>
                <w:sz w:val="28"/>
              </w:rPr>
              <w:t>)</w:t>
            </w:r>
          </w:p>
        </w:tc>
      </w:tr>
      <w:tr w:rsidR="007C5B4B" w:rsidRPr="007C5B4B" w:rsidTr="00835853">
        <w:trPr>
          <w:jc w:val="center"/>
        </w:trPr>
        <w:tc>
          <w:tcPr>
            <w:tcW w:w="5436" w:type="dxa"/>
            <w:tcBorders>
              <w:top w:val="nil"/>
              <w:bottom w:val="single" w:sz="4" w:space="0" w:color="auto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</w:p>
        </w:tc>
        <w:tc>
          <w:tcPr>
            <w:tcW w:w="2664" w:type="dxa"/>
            <w:tcBorders>
              <w:top w:val="nil"/>
              <w:bottom w:val="single" w:sz="4" w:space="0" w:color="auto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 xml:space="preserve">ปี </w:t>
            </w:r>
            <w:r w:rsidRPr="007C5B4B">
              <w:rPr>
                <w:rFonts w:ascii="Angsana New" w:eastAsia="Browallia New" w:hAnsi="Angsana New" w:cs="Angsana New"/>
                <w:sz w:val="28"/>
              </w:rPr>
              <w:t>2559</w:t>
            </w:r>
          </w:p>
        </w:tc>
      </w:tr>
      <w:tr w:rsidR="007C5B4B" w:rsidRPr="007C5B4B" w:rsidTr="00835853">
        <w:trPr>
          <w:jc w:val="center"/>
        </w:trPr>
        <w:tc>
          <w:tcPr>
            <w:tcW w:w="5436" w:type="dxa"/>
            <w:tcBorders>
              <w:top w:val="single" w:sz="4" w:space="0" w:color="auto"/>
              <w:bottom w:val="nil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เงินเดือน</w:t>
            </w:r>
          </w:p>
        </w:tc>
        <w:tc>
          <w:tcPr>
            <w:tcW w:w="2664" w:type="dxa"/>
            <w:tcBorders>
              <w:top w:val="single" w:sz="4" w:space="0" w:color="auto"/>
              <w:bottom w:val="nil"/>
            </w:tcBorders>
          </w:tcPr>
          <w:p w:rsidR="007C5B4B" w:rsidRPr="007C5B4B" w:rsidRDefault="007C5B4B" w:rsidP="007C5B4B">
            <w:pPr>
              <w:spacing w:after="0" w:line="240" w:lineRule="auto"/>
              <w:ind w:right="646"/>
              <w:contextualSpacing/>
              <w:jc w:val="right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65,312,297</w:t>
            </w:r>
          </w:p>
        </w:tc>
      </w:tr>
      <w:tr w:rsidR="007C5B4B" w:rsidRPr="007C5B4B" w:rsidTr="00835853">
        <w:trPr>
          <w:jc w:val="center"/>
        </w:trPr>
        <w:tc>
          <w:tcPr>
            <w:tcW w:w="5436" w:type="dxa"/>
            <w:tcBorders>
              <w:top w:val="nil"/>
              <w:bottom w:val="nil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โบนัส</w:t>
            </w:r>
          </w:p>
        </w:tc>
        <w:tc>
          <w:tcPr>
            <w:tcW w:w="2664" w:type="dxa"/>
            <w:tcBorders>
              <w:top w:val="nil"/>
              <w:bottom w:val="nil"/>
            </w:tcBorders>
          </w:tcPr>
          <w:p w:rsidR="007C5B4B" w:rsidRPr="007C5B4B" w:rsidRDefault="007C5B4B" w:rsidP="007C5B4B">
            <w:pPr>
              <w:spacing w:after="0" w:line="240" w:lineRule="auto"/>
              <w:ind w:right="646"/>
              <w:contextualSpacing/>
              <w:jc w:val="right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7,918,468</w:t>
            </w:r>
          </w:p>
        </w:tc>
      </w:tr>
      <w:tr w:rsidR="007C5B4B" w:rsidRPr="007C5B4B" w:rsidTr="00835853">
        <w:trPr>
          <w:jc w:val="center"/>
        </w:trPr>
        <w:tc>
          <w:tcPr>
            <w:tcW w:w="5436" w:type="dxa"/>
            <w:tcBorders>
              <w:top w:val="nil"/>
              <w:bottom w:val="nil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both"/>
              <w:rPr>
                <w:rFonts w:ascii="Angsana New" w:eastAsia="Browallia New" w:hAnsi="Angsana New" w:cs="Angsana New"/>
                <w:sz w:val="28"/>
                <w:cs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ผลประโยชน์อื่น</w:t>
            </w:r>
          </w:p>
        </w:tc>
        <w:tc>
          <w:tcPr>
            <w:tcW w:w="2664" w:type="dxa"/>
            <w:tcBorders>
              <w:top w:val="nil"/>
              <w:bottom w:val="nil"/>
            </w:tcBorders>
          </w:tcPr>
          <w:p w:rsidR="007C5B4B" w:rsidRPr="007C5B4B" w:rsidRDefault="007C5B4B" w:rsidP="007C5B4B">
            <w:pPr>
              <w:spacing w:after="0" w:line="240" w:lineRule="auto"/>
              <w:ind w:right="646"/>
              <w:contextualSpacing/>
              <w:jc w:val="right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6,017,144</w:t>
            </w:r>
          </w:p>
        </w:tc>
      </w:tr>
      <w:tr w:rsidR="007C5B4B" w:rsidRPr="007C5B4B" w:rsidTr="00835853">
        <w:trPr>
          <w:jc w:val="center"/>
        </w:trPr>
        <w:tc>
          <w:tcPr>
            <w:tcW w:w="5436" w:type="dxa"/>
          </w:tcPr>
          <w:p w:rsidR="007C5B4B" w:rsidRPr="007C5B4B" w:rsidRDefault="007C5B4B" w:rsidP="007C5B4B">
            <w:pPr>
              <w:spacing w:after="0" w:line="240" w:lineRule="auto"/>
              <w:contextualSpacing/>
              <w:jc w:val="both"/>
              <w:rPr>
                <w:rFonts w:ascii="Angsana New" w:eastAsia="Browallia New" w:hAnsi="Angsana New" w:cs="Angsana New"/>
                <w:b/>
                <w:bCs/>
                <w:sz w:val="28"/>
                <w:cs/>
              </w:rPr>
            </w:pPr>
            <w:r w:rsidRPr="007C5B4B">
              <w:rPr>
                <w:rFonts w:ascii="Angsana New" w:eastAsia="Browallia New" w:hAnsi="Angsana New" w:cs="Angsana New"/>
                <w:b/>
                <w:bCs/>
                <w:sz w:val="28"/>
                <w:cs/>
              </w:rPr>
              <w:t>รวม</w:t>
            </w:r>
          </w:p>
        </w:tc>
        <w:tc>
          <w:tcPr>
            <w:tcW w:w="2664" w:type="dxa"/>
          </w:tcPr>
          <w:p w:rsidR="007C5B4B" w:rsidRPr="007C5B4B" w:rsidRDefault="007C5B4B" w:rsidP="007C5B4B">
            <w:pPr>
              <w:spacing w:after="0" w:line="240" w:lineRule="auto"/>
              <w:ind w:right="646"/>
              <w:contextualSpacing/>
              <w:jc w:val="right"/>
              <w:rPr>
                <w:rFonts w:ascii="Angsana New" w:eastAsia="Browallia New" w:hAnsi="Angsana New" w:cs="Angsana New"/>
                <w:sz w:val="28"/>
                <w:cs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79,249,909</w:t>
            </w:r>
          </w:p>
        </w:tc>
      </w:tr>
    </w:tbl>
    <w:p w:rsidR="007C5B4B" w:rsidRPr="007C5B4B" w:rsidRDefault="007C5B4B" w:rsidP="007C5B4B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i/>
          <w:iCs/>
          <w:sz w:val="28"/>
        </w:rPr>
      </w:pPr>
    </w:p>
    <w:p w:rsidR="007C5B4B" w:rsidRPr="007C5B4B" w:rsidRDefault="007C5B4B" w:rsidP="00E159DC">
      <w:pPr>
        <w:numPr>
          <w:ilvl w:val="0"/>
          <w:numId w:val="4"/>
        </w:numPr>
        <w:tabs>
          <w:tab w:val="left" w:pos="720"/>
        </w:tabs>
        <w:spacing w:after="0" w:line="240" w:lineRule="auto"/>
        <w:ind w:hanging="720"/>
        <w:contextualSpacing/>
        <w:jc w:val="thaiDistribute"/>
        <w:rPr>
          <w:rFonts w:ascii="Angsana New" w:eastAsia="Browallia New" w:hAnsi="Angsana New" w:cs="Angsana New"/>
          <w:i/>
          <w:iCs/>
          <w:sz w:val="28"/>
        </w:rPr>
      </w:pPr>
      <w:r w:rsidRPr="007C5B4B">
        <w:rPr>
          <w:rFonts w:ascii="Angsana New" w:eastAsia="Browallia New" w:hAnsi="Angsana New" w:cs="Angsana New"/>
          <w:i/>
          <w:iCs/>
          <w:sz w:val="28"/>
          <w:cs/>
        </w:rPr>
        <w:t>เบี้ยเลี้ยงรับรองพิเศษ</w:t>
      </w:r>
    </w:p>
    <w:p w:rsidR="007C5B4B" w:rsidRPr="007C5B4B" w:rsidRDefault="007C5B4B" w:rsidP="007C5B4B">
      <w:pPr>
        <w:tabs>
          <w:tab w:val="left" w:pos="1440"/>
          <w:tab w:val="left" w:pos="1800"/>
          <w:tab w:val="left" w:pos="4320"/>
        </w:tabs>
        <w:spacing w:after="0" w:line="240" w:lineRule="auto"/>
        <w:ind w:left="720"/>
        <w:contextualSpacing/>
        <w:jc w:val="thaiDistribute"/>
        <w:rPr>
          <w:rFonts w:ascii="Angsana New" w:eastAsia="Calibri" w:hAnsi="Angsana New" w:cs="Angsana New"/>
          <w:sz w:val="28"/>
        </w:rPr>
      </w:pPr>
      <w:r w:rsidRPr="007C5B4B">
        <w:rPr>
          <w:rFonts w:ascii="Angsana New" w:eastAsia="Calibri" w:hAnsi="Angsana New" w:cs="Angsana New"/>
          <w:sz w:val="28"/>
          <w:cs/>
        </w:rPr>
        <w:t xml:space="preserve">นอกจากค่าตอบแทนที่เป็นตัวเงิน บริษัทได้ให้เบี้ยเลี้ยงรับรองพิเศษในการมาใช้บริการที่ห้องอาหารของโรงแรม แก่กรรมการบริษัทท่านละ </w:t>
      </w:r>
      <w:r w:rsidRPr="007C5B4B">
        <w:rPr>
          <w:rFonts w:ascii="Angsana New" w:eastAsia="Calibri" w:hAnsi="Angsana New" w:cs="Angsana New"/>
          <w:sz w:val="28"/>
        </w:rPr>
        <w:t>40,000</w:t>
      </w:r>
      <w:r w:rsidRPr="007C5B4B">
        <w:rPr>
          <w:rFonts w:ascii="Angsana New" w:eastAsia="Calibri" w:hAnsi="Angsana New" w:cs="Angsana New"/>
          <w:sz w:val="28"/>
          <w:cs/>
        </w:rPr>
        <w:t xml:space="preserve"> บาท โดยในปี </w:t>
      </w:r>
      <w:r w:rsidRPr="007C5B4B">
        <w:rPr>
          <w:rFonts w:ascii="Angsana New" w:eastAsia="Calibri" w:hAnsi="Angsana New" w:cs="Angsana New"/>
          <w:sz w:val="28"/>
        </w:rPr>
        <w:t>2559</w:t>
      </w:r>
      <w:r w:rsidRPr="007C5B4B">
        <w:rPr>
          <w:rFonts w:ascii="Angsana New" w:eastAsia="Calibri" w:hAnsi="Angsana New" w:cs="Angsana New"/>
          <w:sz w:val="28"/>
          <w:cs/>
        </w:rPr>
        <w:t xml:space="preserve"> ค่าเบี้ยเลี้ยงรับรองที่กรรมการทุกท่านใช้ไปจริงมีจำนวน </w:t>
      </w:r>
      <w:r w:rsidRPr="007C5B4B">
        <w:rPr>
          <w:rFonts w:ascii="Angsana New" w:eastAsia="Calibri" w:hAnsi="Angsana New" w:cs="Angsana New"/>
          <w:sz w:val="28"/>
        </w:rPr>
        <w:t>304,591</w:t>
      </w:r>
      <w:r w:rsidRPr="007C5B4B">
        <w:rPr>
          <w:rFonts w:ascii="Angsana New" w:eastAsia="Calibri" w:hAnsi="Angsana New" w:cs="Angsana New"/>
          <w:sz w:val="28"/>
          <w:cs/>
        </w:rPr>
        <w:t xml:space="preserve"> บาท</w:t>
      </w:r>
    </w:p>
    <w:p w:rsidR="007C5B4B" w:rsidRPr="007C5B4B" w:rsidRDefault="007C5B4B" w:rsidP="007C5B4B">
      <w:pPr>
        <w:tabs>
          <w:tab w:val="left" w:pos="1440"/>
          <w:tab w:val="left" w:pos="1800"/>
          <w:tab w:val="left" w:pos="4320"/>
        </w:tabs>
        <w:spacing w:after="0" w:line="240" w:lineRule="auto"/>
        <w:ind w:left="720"/>
        <w:contextualSpacing/>
        <w:jc w:val="thaiDistribute"/>
        <w:rPr>
          <w:rFonts w:ascii="Angsana New" w:eastAsia="Calibri" w:hAnsi="Angsana New" w:cs="Angsana New"/>
          <w:sz w:val="28"/>
        </w:rPr>
      </w:pPr>
    </w:p>
    <w:p w:rsidR="007C5B4B" w:rsidRPr="007C5B4B" w:rsidRDefault="007C5B4B" w:rsidP="00E159DC">
      <w:pPr>
        <w:numPr>
          <w:ilvl w:val="0"/>
          <w:numId w:val="4"/>
        </w:numPr>
        <w:tabs>
          <w:tab w:val="left" w:pos="720"/>
        </w:tabs>
        <w:spacing w:after="0" w:line="240" w:lineRule="auto"/>
        <w:ind w:hanging="720"/>
        <w:contextualSpacing/>
        <w:jc w:val="thaiDistribute"/>
        <w:rPr>
          <w:rFonts w:ascii="Angsana New" w:eastAsia="Browallia New" w:hAnsi="Angsana New" w:cs="Angsana New"/>
          <w:i/>
          <w:iCs/>
          <w:sz w:val="28"/>
        </w:rPr>
      </w:pPr>
      <w:r w:rsidRPr="007C5B4B">
        <w:rPr>
          <w:rFonts w:ascii="Angsana New" w:eastAsia="Browallia New" w:hAnsi="Angsana New" w:cs="Angsana New"/>
          <w:i/>
          <w:iCs/>
          <w:sz w:val="28"/>
          <w:cs/>
        </w:rPr>
        <w:t>เงินกองทุนสำรองเลี้ยงชีพ</w:t>
      </w:r>
    </w:p>
    <w:p w:rsidR="007C5B4B" w:rsidRPr="007C5B4B" w:rsidRDefault="007C5B4B" w:rsidP="007C5B4B">
      <w:pPr>
        <w:spacing w:after="0" w:line="240" w:lineRule="auto"/>
        <w:ind w:left="72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 xml:space="preserve">บริษัทมีโครงการกองทุนสำรองเลี้ยงชีพให้กับพนักงานคนไทยทุกคนที่ทำงานครบ </w:t>
      </w:r>
      <w:r w:rsidRPr="007C5B4B">
        <w:rPr>
          <w:rFonts w:ascii="Angsana New" w:eastAsia="Browallia New" w:hAnsi="Angsana New" w:cs="Angsana New"/>
          <w:sz w:val="28"/>
        </w:rPr>
        <w:t>6</w:t>
      </w:r>
      <w:r w:rsidRPr="007C5B4B">
        <w:rPr>
          <w:rFonts w:ascii="Angsana New" w:eastAsia="Browallia New" w:hAnsi="Angsana New" w:cs="Angsana New"/>
          <w:sz w:val="28"/>
          <w:cs/>
        </w:rPr>
        <w:t xml:space="preserve"> เดือนมีสิทธิได้เข้าเป็นสมาชิกกองทุนสำรองเลี้ยงชีพโดยอัตโนมัติ โดยบริษัทจะหักเงินดังกล่าวจากบัญชีเงินเดือนของพนักงานและบริษัทจะจ่ายสมทบเข้ากองทุนเท่ากับส่วนเงินสะสมของพนักงานที่ถูกหัก</w:t>
      </w:r>
    </w:p>
    <w:p w:rsidR="007C5B4B" w:rsidRPr="007C5B4B" w:rsidRDefault="007C5B4B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600"/>
        <w:gridCol w:w="2700"/>
        <w:gridCol w:w="2340"/>
      </w:tblGrid>
      <w:tr w:rsidR="007C5B4B" w:rsidRPr="007C5B4B" w:rsidTr="00835853">
        <w:trPr>
          <w:jc w:val="center"/>
        </w:trPr>
        <w:tc>
          <w:tcPr>
            <w:tcW w:w="3600" w:type="dxa"/>
            <w:tcBorders>
              <w:top w:val="single" w:sz="4" w:space="0" w:color="auto"/>
              <w:bottom w:val="single" w:sz="4" w:space="0" w:color="auto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อายุงาน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 xml:space="preserve">% </w:t>
            </w: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เงินเดือนที่สมาชิกจ่ายสมทบ</w:t>
            </w:r>
          </w:p>
        </w:tc>
        <w:tc>
          <w:tcPr>
            <w:tcW w:w="2340" w:type="dxa"/>
            <w:tcBorders>
              <w:top w:val="single" w:sz="4" w:space="0" w:color="auto"/>
              <w:bottom w:val="single" w:sz="4" w:space="0" w:color="auto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ส่วนสมทบของบริษัท</w:t>
            </w:r>
          </w:p>
        </w:tc>
      </w:tr>
      <w:tr w:rsidR="007C5B4B" w:rsidRPr="007C5B4B" w:rsidTr="00835853">
        <w:trPr>
          <w:jc w:val="center"/>
        </w:trPr>
        <w:tc>
          <w:tcPr>
            <w:tcW w:w="3600" w:type="dxa"/>
            <w:tcBorders>
              <w:top w:val="single" w:sz="4" w:space="0" w:color="auto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 xml:space="preserve">6 </w:t>
            </w: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 xml:space="preserve">เดือน ถึง </w:t>
            </w:r>
            <w:r w:rsidRPr="007C5B4B">
              <w:rPr>
                <w:rFonts w:ascii="Angsana New" w:eastAsia="Browallia New" w:hAnsi="Angsana New" w:cs="Angsana New"/>
                <w:sz w:val="28"/>
              </w:rPr>
              <w:t xml:space="preserve">5 </w:t>
            </w: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ปี</w:t>
            </w:r>
          </w:p>
        </w:tc>
        <w:tc>
          <w:tcPr>
            <w:tcW w:w="2700" w:type="dxa"/>
            <w:tcBorders>
              <w:top w:val="single" w:sz="4" w:space="0" w:color="auto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5 %</w:t>
            </w:r>
          </w:p>
        </w:tc>
        <w:tc>
          <w:tcPr>
            <w:tcW w:w="2340" w:type="dxa"/>
            <w:tcBorders>
              <w:top w:val="single" w:sz="4" w:space="0" w:color="auto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5 %</w:t>
            </w:r>
          </w:p>
        </w:tc>
      </w:tr>
      <w:tr w:rsidR="007C5B4B" w:rsidRPr="007C5B4B" w:rsidTr="00835853">
        <w:trPr>
          <w:jc w:val="center"/>
        </w:trPr>
        <w:tc>
          <w:tcPr>
            <w:tcW w:w="3600" w:type="dxa"/>
          </w:tcPr>
          <w:p w:rsidR="007C5B4B" w:rsidRPr="007C5B4B" w:rsidRDefault="007C5B4B" w:rsidP="007C5B4B">
            <w:pPr>
              <w:spacing w:after="0" w:line="240" w:lineRule="auto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 xml:space="preserve">เกินกว่า </w:t>
            </w:r>
            <w:r w:rsidRPr="007C5B4B">
              <w:rPr>
                <w:rFonts w:ascii="Angsana New" w:eastAsia="Browallia New" w:hAnsi="Angsana New" w:cs="Angsana New"/>
                <w:sz w:val="28"/>
              </w:rPr>
              <w:t xml:space="preserve">5 </w:t>
            </w: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ปี</w:t>
            </w:r>
          </w:p>
        </w:tc>
        <w:tc>
          <w:tcPr>
            <w:tcW w:w="2700" w:type="dxa"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10 %</w:t>
            </w:r>
          </w:p>
        </w:tc>
        <w:tc>
          <w:tcPr>
            <w:tcW w:w="2340" w:type="dxa"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10 %</w:t>
            </w:r>
          </w:p>
        </w:tc>
      </w:tr>
    </w:tbl>
    <w:p w:rsidR="007C5B4B" w:rsidRPr="007C5B4B" w:rsidRDefault="007C5B4B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</w:p>
    <w:p w:rsidR="007C5B4B" w:rsidRPr="007C5B4B" w:rsidRDefault="007C5B4B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>และในกรณีที่พนักงานสิ้นสุดสมาชิกภาพของกองทุน พนักงานจะได้รับส่วนสมทบ ดังนี้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600"/>
        <w:gridCol w:w="2700"/>
        <w:gridCol w:w="2340"/>
      </w:tblGrid>
      <w:tr w:rsidR="007C5B4B" w:rsidRPr="007C5B4B" w:rsidTr="00835853">
        <w:trPr>
          <w:jc w:val="center"/>
        </w:trPr>
        <w:tc>
          <w:tcPr>
            <w:tcW w:w="3600" w:type="dxa"/>
            <w:tcBorders>
              <w:top w:val="single" w:sz="4" w:space="0" w:color="auto"/>
              <w:bottom w:val="single" w:sz="4" w:space="0" w:color="auto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อายุงาน</w:t>
            </w:r>
          </w:p>
        </w:tc>
        <w:tc>
          <w:tcPr>
            <w:tcW w:w="2700" w:type="dxa"/>
            <w:tcBorders>
              <w:top w:val="single" w:sz="4" w:space="0" w:color="auto"/>
              <w:bottom w:val="single" w:sz="4" w:space="0" w:color="auto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ส่วนสมทบของพนักงาน</w:t>
            </w:r>
          </w:p>
        </w:tc>
        <w:tc>
          <w:tcPr>
            <w:tcW w:w="2340" w:type="dxa"/>
            <w:tcBorders>
              <w:top w:val="single" w:sz="4" w:space="0" w:color="auto"/>
              <w:bottom w:val="single" w:sz="4" w:space="0" w:color="auto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ส่วนสมทบของบริษัท</w:t>
            </w:r>
          </w:p>
        </w:tc>
      </w:tr>
      <w:tr w:rsidR="007C5B4B" w:rsidRPr="007C5B4B" w:rsidTr="00835853">
        <w:trPr>
          <w:jc w:val="center"/>
        </w:trPr>
        <w:tc>
          <w:tcPr>
            <w:tcW w:w="3600" w:type="dxa"/>
            <w:tcBorders>
              <w:top w:val="single" w:sz="4" w:space="0" w:color="auto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 xml:space="preserve">เกินกว่า </w:t>
            </w:r>
            <w:r w:rsidRPr="007C5B4B">
              <w:rPr>
                <w:rFonts w:ascii="Angsana New" w:eastAsia="Browallia New" w:hAnsi="Angsana New" w:cs="Angsana New"/>
                <w:sz w:val="28"/>
              </w:rPr>
              <w:t xml:space="preserve">1 </w:t>
            </w: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 xml:space="preserve">ปี  แต่ไม่ถึง </w:t>
            </w:r>
            <w:r w:rsidRPr="007C5B4B">
              <w:rPr>
                <w:rFonts w:ascii="Angsana New" w:eastAsia="Browallia New" w:hAnsi="Angsana New" w:cs="Angsana New"/>
                <w:sz w:val="28"/>
              </w:rPr>
              <w:t xml:space="preserve">2 </w:t>
            </w: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ปี</w:t>
            </w:r>
          </w:p>
        </w:tc>
        <w:tc>
          <w:tcPr>
            <w:tcW w:w="2700" w:type="dxa"/>
            <w:tcBorders>
              <w:top w:val="single" w:sz="4" w:space="0" w:color="auto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 xml:space="preserve">100 %  +  </w:t>
            </w: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ดอกเบี้ย</w:t>
            </w:r>
          </w:p>
        </w:tc>
        <w:tc>
          <w:tcPr>
            <w:tcW w:w="2340" w:type="dxa"/>
            <w:tcBorders>
              <w:top w:val="single" w:sz="4" w:space="0" w:color="auto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 xml:space="preserve">25 %  +  </w:t>
            </w: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ดอกเบี้ย</w:t>
            </w:r>
          </w:p>
        </w:tc>
      </w:tr>
      <w:tr w:rsidR="007C5B4B" w:rsidRPr="007C5B4B" w:rsidTr="00835853">
        <w:trPr>
          <w:jc w:val="center"/>
        </w:trPr>
        <w:tc>
          <w:tcPr>
            <w:tcW w:w="3600" w:type="dxa"/>
          </w:tcPr>
          <w:p w:rsidR="007C5B4B" w:rsidRPr="007C5B4B" w:rsidRDefault="007C5B4B" w:rsidP="007C5B4B">
            <w:pPr>
              <w:spacing w:after="0" w:line="240" w:lineRule="auto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 xml:space="preserve">เกินกว่า </w:t>
            </w:r>
            <w:r w:rsidRPr="007C5B4B">
              <w:rPr>
                <w:rFonts w:ascii="Angsana New" w:eastAsia="Browallia New" w:hAnsi="Angsana New" w:cs="Angsana New"/>
                <w:sz w:val="28"/>
              </w:rPr>
              <w:t xml:space="preserve">2 </w:t>
            </w: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 xml:space="preserve">ปี  แต่ไม่ถึง </w:t>
            </w:r>
            <w:r w:rsidRPr="007C5B4B">
              <w:rPr>
                <w:rFonts w:ascii="Angsana New" w:eastAsia="Browallia New" w:hAnsi="Angsana New" w:cs="Angsana New"/>
                <w:sz w:val="28"/>
              </w:rPr>
              <w:t xml:space="preserve">3 </w:t>
            </w: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ปี</w:t>
            </w:r>
          </w:p>
        </w:tc>
        <w:tc>
          <w:tcPr>
            <w:tcW w:w="2700" w:type="dxa"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 xml:space="preserve">100 %  +  </w:t>
            </w: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ดอกเบี้ย</w:t>
            </w:r>
          </w:p>
        </w:tc>
        <w:tc>
          <w:tcPr>
            <w:tcW w:w="2340" w:type="dxa"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 xml:space="preserve">50 %  +  </w:t>
            </w: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ดอกเบี้ย</w:t>
            </w:r>
          </w:p>
        </w:tc>
      </w:tr>
      <w:tr w:rsidR="007C5B4B" w:rsidRPr="007C5B4B" w:rsidTr="00835853">
        <w:trPr>
          <w:jc w:val="center"/>
        </w:trPr>
        <w:tc>
          <w:tcPr>
            <w:tcW w:w="3600" w:type="dxa"/>
          </w:tcPr>
          <w:p w:rsidR="007C5B4B" w:rsidRPr="007C5B4B" w:rsidRDefault="007C5B4B" w:rsidP="007C5B4B">
            <w:pPr>
              <w:spacing w:after="0" w:line="240" w:lineRule="auto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 xml:space="preserve">เกินกว่า </w:t>
            </w:r>
            <w:r w:rsidRPr="007C5B4B">
              <w:rPr>
                <w:rFonts w:ascii="Angsana New" w:eastAsia="Browallia New" w:hAnsi="Angsana New" w:cs="Angsana New"/>
                <w:sz w:val="28"/>
              </w:rPr>
              <w:t xml:space="preserve">3 </w:t>
            </w: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 xml:space="preserve">ปี  แต่ไม่ถึง </w:t>
            </w:r>
            <w:r w:rsidRPr="007C5B4B">
              <w:rPr>
                <w:rFonts w:ascii="Angsana New" w:eastAsia="Browallia New" w:hAnsi="Angsana New" w:cs="Angsana New"/>
                <w:sz w:val="28"/>
              </w:rPr>
              <w:t xml:space="preserve">4 </w:t>
            </w: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ปี</w:t>
            </w:r>
          </w:p>
        </w:tc>
        <w:tc>
          <w:tcPr>
            <w:tcW w:w="2700" w:type="dxa"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 xml:space="preserve">100 %  +  </w:t>
            </w: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ดอกเบี้ย</w:t>
            </w:r>
          </w:p>
        </w:tc>
        <w:tc>
          <w:tcPr>
            <w:tcW w:w="2340" w:type="dxa"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 xml:space="preserve">75 %  +  </w:t>
            </w: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ดอกเบี้ย</w:t>
            </w:r>
          </w:p>
        </w:tc>
      </w:tr>
      <w:tr w:rsidR="007C5B4B" w:rsidRPr="007C5B4B" w:rsidTr="00835853">
        <w:trPr>
          <w:jc w:val="center"/>
        </w:trPr>
        <w:tc>
          <w:tcPr>
            <w:tcW w:w="3600" w:type="dxa"/>
          </w:tcPr>
          <w:p w:rsidR="007C5B4B" w:rsidRPr="007C5B4B" w:rsidRDefault="007C5B4B" w:rsidP="007C5B4B">
            <w:pPr>
              <w:spacing w:after="0" w:line="240" w:lineRule="auto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 xml:space="preserve">เกิน </w:t>
            </w:r>
            <w:r w:rsidRPr="007C5B4B">
              <w:rPr>
                <w:rFonts w:ascii="Angsana New" w:eastAsia="Browallia New" w:hAnsi="Angsana New" w:cs="Angsana New"/>
                <w:sz w:val="28"/>
              </w:rPr>
              <w:t xml:space="preserve">4 </w:t>
            </w: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ปี</w:t>
            </w:r>
          </w:p>
        </w:tc>
        <w:tc>
          <w:tcPr>
            <w:tcW w:w="2700" w:type="dxa"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 xml:space="preserve">100 %  +  </w:t>
            </w: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ดอกเบี้ย</w:t>
            </w:r>
          </w:p>
        </w:tc>
        <w:tc>
          <w:tcPr>
            <w:tcW w:w="2340" w:type="dxa"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 xml:space="preserve">100 %  +  </w:t>
            </w: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ดอกเบี้ย</w:t>
            </w:r>
          </w:p>
        </w:tc>
      </w:tr>
    </w:tbl>
    <w:p w:rsidR="007C5B4B" w:rsidRPr="007C5B4B" w:rsidRDefault="007C5B4B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b/>
          <w:bCs/>
          <w:sz w:val="28"/>
        </w:rPr>
      </w:pPr>
    </w:p>
    <w:p w:rsidR="007C5B4B" w:rsidRPr="007C5B4B" w:rsidRDefault="007C5B4B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b/>
          <w:bCs/>
          <w:sz w:val="28"/>
        </w:rPr>
      </w:pPr>
    </w:p>
    <w:p w:rsidR="007C5B4B" w:rsidRPr="007C5B4B" w:rsidRDefault="007C5B4B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  <w:cs/>
        </w:rPr>
      </w:pPr>
    </w:p>
    <w:p w:rsidR="007C5B4B" w:rsidRPr="007C5B4B" w:rsidRDefault="007C5B4B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</w:p>
    <w:p w:rsidR="007C5B4B" w:rsidRPr="007C5B4B" w:rsidRDefault="007C5B4B" w:rsidP="007C5B4B">
      <w:pPr>
        <w:pageBreakBefore/>
        <w:spacing w:after="0" w:line="240" w:lineRule="auto"/>
        <w:contextualSpacing/>
        <w:jc w:val="thaiDistribute"/>
        <w:rPr>
          <w:rFonts w:ascii="Angsana New" w:eastAsia="Browallia New" w:hAnsi="Angsana New" w:cs="Angsana New"/>
          <w:b/>
          <w:bCs/>
          <w:sz w:val="28"/>
        </w:rPr>
      </w:pPr>
      <w:r w:rsidRPr="007C5B4B">
        <w:rPr>
          <w:rFonts w:ascii="Angsana New" w:eastAsia="Browallia New" w:hAnsi="Angsana New" w:cs="Angsana New"/>
          <w:b/>
          <w:bCs/>
          <w:sz w:val="28"/>
        </w:rPr>
        <w:lastRenderedPageBreak/>
        <w:t xml:space="preserve">8.5 </w:t>
      </w:r>
      <w:r w:rsidRPr="007C5B4B">
        <w:rPr>
          <w:rFonts w:ascii="Angsana New" w:eastAsia="Browallia New" w:hAnsi="Angsana New" w:cs="Angsana New"/>
          <w:b/>
          <w:bCs/>
          <w:sz w:val="28"/>
          <w:cs/>
        </w:rPr>
        <w:t>บุคลากร</w:t>
      </w:r>
    </w:p>
    <w:p w:rsidR="007C5B4B" w:rsidRPr="007C5B4B" w:rsidRDefault="007C5B4B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i/>
          <w:iCs/>
          <w:sz w:val="28"/>
        </w:rPr>
      </w:pPr>
      <w:r w:rsidRPr="007C5B4B">
        <w:rPr>
          <w:rFonts w:ascii="Angsana New" w:eastAsia="Browallia New" w:hAnsi="Angsana New" w:cs="Angsana New"/>
          <w:i/>
          <w:iCs/>
          <w:sz w:val="28"/>
          <w:cs/>
        </w:rPr>
        <w:t>ค่าตอบแทนและจำนวนพนักงาน</w:t>
      </w:r>
    </w:p>
    <w:p w:rsidR="007C5B4B" w:rsidRPr="007C5B4B" w:rsidRDefault="007C5B4B" w:rsidP="007C5B4B">
      <w:pPr>
        <w:spacing w:after="0" w:line="240" w:lineRule="auto"/>
        <w:ind w:left="720" w:hanging="72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</w:rPr>
        <w:t>(1)</w:t>
      </w:r>
      <w:r w:rsidRPr="007C5B4B">
        <w:rPr>
          <w:rFonts w:ascii="Angsana New" w:eastAsia="Browallia New" w:hAnsi="Angsana New" w:cs="Angsana New"/>
          <w:sz w:val="28"/>
        </w:rPr>
        <w:tab/>
      </w:r>
      <w:r w:rsidRPr="007C5B4B">
        <w:rPr>
          <w:rFonts w:ascii="Angsana New" w:eastAsia="Browallia New" w:hAnsi="Angsana New" w:cs="Angsana New"/>
          <w:sz w:val="28"/>
          <w:cs/>
        </w:rPr>
        <w:t xml:space="preserve">จำนวนพนักงานของบริษัท และบริษัทย่อย ณ วันที่ </w:t>
      </w:r>
      <w:r w:rsidRPr="007C5B4B">
        <w:rPr>
          <w:rFonts w:ascii="Angsana New" w:eastAsia="Browallia New" w:hAnsi="Angsana New" w:cs="Angsana New"/>
          <w:sz w:val="28"/>
        </w:rPr>
        <w:t xml:space="preserve">31 </w:t>
      </w:r>
      <w:r w:rsidRPr="007C5B4B">
        <w:rPr>
          <w:rFonts w:ascii="Angsana New" w:eastAsia="Browallia New" w:hAnsi="Angsana New" w:cs="Angsana New"/>
          <w:sz w:val="28"/>
          <w:cs/>
        </w:rPr>
        <w:t xml:space="preserve">ธันวาคม </w:t>
      </w:r>
      <w:r w:rsidRPr="007C5B4B">
        <w:rPr>
          <w:rFonts w:ascii="Angsana New" w:eastAsia="Browallia New" w:hAnsi="Angsana New" w:cs="Angsana New"/>
          <w:sz w:val="28"/>
        </w:rPr>
        <w:t xml:space="preserve">2559 </w:t>
      </w:r>
      <w:r w:rsidRPr="007C5B4B">
        <w:rPr>
          <w:rFonts w:ascii="Angsana New" w:eastAsia="Browallia New" w:hAnsi="Angsana New" w:cs="Angsana New"/>
          <w:sz w:val="28"/>
          <w:cs/>
        </w:rPr>
        <w:t xml:space="preserve">และ </w:t>
      </w:r>
      <w:r w:rsidRPr="007C5B4B">
        <w:rPr>
          <w:rFonts w:ascii="Angsana New" w:eastAsia="Browallia New" w:hAnsi="Angsana New" w:cs="Angsana New"/>
          <w:sz w:val="28"/>
        </w:rPr>
        <w:t xml:space="preserve">2558 </w:t>
      </w:r>
      <w:r w:rsidRPr="007C5B4B">
        <w:rPr>
          <w:rFonts w:ascii="Angsana New" w:eastAsia="Browallia New" w:hAnsi="Angsana New" w:cs="Angsana New"/>
          <w:sz w:val="28"/>
          <w:cs/>
        </w:rPr>
        <w:t>มีรายละเอียดดังนี้</w:t>
      </w:r>
    </w:p>
    <w:tbl>
      <w:tblPr>
        <w:tblW w:w="750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20"/>
        <w:gridCol w:w="1591"/>
        <w:gridCol w:w="1591"/>
      </w:tblGrid>
      <w:tr w:rsidR="007C5B4B" w:rsidRPr="007C5B4B" w:rsidTr="00835853">
        <w:trPr>
          <w:cantSplit/>
          <w:jc w:val="center"/>
        </w:trPr>
        <w:tc>
          <w:tcPr>
            <w:tcW w:w="4320" w:type="dxa"/>
            <w:vMerge w:val="restart"/>
            <w:vAlign w:val="center"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b/>
                <w:bCs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b/>
                <w:bCs/>
                <w:sz w:val="28"/>
                <w:cs/>
              </w:rPr>
              <w:t>บริษัท</w:t>
            </w:r>
          </w:p>
        </w:tc>
        <w:tc>
          <w:tcPr>
            <w:tcW w:w="3182" w:type="dxa"/>
            <w:gridSpan w:val="2"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b/>
                <w:bCs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b/>
                <w:bCs/>
                <w:sz w:val="28"/>
                <w:cs/>
              </w:rPr>
              <w:t xml:space="preserve">จำนวนพนักงาน </w:t>
            </w:r>
            <w:r w:rsidRPr="007C5B4B">
              <w:rPr>
                <w:rFonts w:ascii="Angsana New" w:eastAsia="Browallia New" w:hAnsi="Angsana New" w:cs="Angsana New"/>
                <w:b/>
                <w:bCs/>
                <w:sz w:val="28"/>
              </w:rPr>
              <w:t>(</w:t>
            </w:r>
            <w:r w:rsidRPr="007C5B4B">
              <w:rPr>
                <w:rFonts w:ascii="Angsana New" w:eastAsia="Browallia New" w:hAnsi="Angsana New" w:cs="Angsana New"/>
                <w:b/>
                <w:bCs/>
                <w:sz w:val="28"/>
                <w:cs/>
              </w:rPr>
              <w:t>คน</w:t>
            </w:r>
            <w:r w:rsidRPr="007C5B4B">
              <w:rPr>
                <w:rFonts w:ascii="Angsana New" w:eastAsia="Browallia New" w:hAnsi="Angsana New" w:cs="Angsana New"/>
                <w:b/>
                <w:bCs/>
                <w:sz w:val="28"/>
              </w:rPr>
              <w:t>)</w:t>
            </w:r>
          </w:p>
        </w:tc>
      </w:tr>
      <w:tr w:rsidR="007C5B4B" w:rsidRPr="007C5B4B" w:rsidTr="00835853">
        <w:trPr>
          <w:cantSplit/>
          <w:jc w:val="center"/>
        </w:trPr>
        <w:tc>
          <w:tcPr>
            <w:tcW w:w="4320" w:type="dxa"/>
            <w:vMerge/>
            <w:tcBorders>
              <w:bottom w:val="single" w:sz="4" w:space="0" w:color="auto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b/>
                <w:bCs/>
                <w:sz w:val="28"/>
              </w:rPr>
            </w:pPr>
          </w:p>
        </w:tc>
        <w:tc>
          <w:tcPr>
            <w:tcW w:w="1591" w:type="dxa"/>
            <w:tcBorders>
              <w:bottom w:val="single" w:sz="4" w:space="0" w:color="auto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b/>
                <w:bCs/>
                <w:sz w:val="28"/>
                <w:cs/>
              </w:rPr>
            </w:pPr>
            <w:r w:rsidRPr="007C5B4B">
              <w:rPr>
                <w:rFonts w:ascii="Angsana New" w:eastAsia="Browallia New" w:hAnsi="Angsana New" w:cs="Angsana New"/>
                <w:b/>
                <w:bCs/>
                <w:sz w:val="28"/>
                <w:cs/>
              </w:rPr>
              <w:t xml:space="preserve">ณ </w:t>
            </w:r>
            <w:r w:rsidRPr="007C5B4B">
              <w:rPr>
                <w:rFonts w:ascii="Angsana New" w:eastAsia="Browallia New" w:hAnsi="Angsana New" w:cs="Angsana New"/>
                <w:b/>
                <w:bCs/>
                <w:sz w:val="28"/>
              </w:rPr>
              <w:t>31</w:t>
            </w:r>
            <w:r w:rsidRPr="007C5B4B">
              <w:rPr>
                <w:rFonts w:ascii="Angsana New" w:eastAsia="Browallia New" w:hAnsi="Angsana New" w:cs="Angsana New"/>
                <w:b/>
                <w:bCs/>
                <w:sz w:val="28"/>
                <w:cs/>
              </w:rPr>
              <w:t xml:space="preserve"> ธ.ค. </w:t>
            </w:r>
            <w:r w:rsidRPr="007C5B4B">
              <w:rPr>
                <w:rFonts w:ascii="Angsana New" w:eastAsia="Browallia New" w:hAnsi="Angsana New" w:cs="Angsana New"/>
                <w:b/>
                <w:bCs/>
                <w:sz w:val="28"/>
              </w:rPr>
              <w:t>58</w:t>
            </w:r>
          </w:p>
        </w:tc>
        <w:tc>
          <w:tcPr>
            <w:tcW w:w="1591" w:type="dxa"/>
            <w:tcBorders>
              <w:bottom w:val="single" w:sz="4" w:space="0" w:color="auto"/>
            </w:tcBorders>
            <w:shd w:val="clear" w:color="auto" w:fill="auto"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b/>
                <w:bCs/>
                <w:sz w:val="28"/>
                <w:cs/>
              </w:rPr>
            </w:pPr>
            <w:r w:rsidRPr="007C5B4B">
              <w:rPr>
                <w:rFonts w:ascii="Angsana New" w:eastAsia="Browallia New" w:hAnsi="Angsana New" w:cs="Angsana New"/>
                <w:b/>
                <w:bCs/>
                <w:sz w:val="28"/>
                <w:cs/>
              </w:rPr>
              <w:t xml:space="preserve">ณ </w:t>
            </w:r>
            <w:r w:rsidRPr="007C5B4B">
              <w:rPr>
                <w:rFonts w:ascii="Angsana New" w:eastAsia="Browallia New" w:hAnsi="Angsana New" w:cs="Angsana New"/>
                <w:b/>
                <w:bCs/>
                <w:sz w:val="28"/>
              </w:rPr>
              <w:t>31</w:t>
            </w:r>
            <w:r w:rsidRPr="007C5B4B">
              <w:rPr>
                <w:rFonts w:ascii="Angsana New" w:eastAsia="Browallia New" w:hAnsi="Angsana New" w:cs="Angsana New"/>
                <w:b/>
                <w:bCs/>
                <w:sz w:val="28"/>
                <w:cs/>
              </w:rPr>
              <w:t xml:space="preserve"> ธ.ค. </w:t>
            </w:r>
            <w:r w:rsidRPr="007C5B4B">
              <w:rPr>
                <w:rFonts w:ascii="Angsana New" w:eastAsia="Browallia New" w:hAnsi="Angsana New" w:cs="Angsana New"/>
                <w:b/>
                <w:bCs/>
                <w:sz w:val="28"/>
              </w:rPr>
              <w:t>59</w:t>
            </w:r>
          </w:p>
        </w:tc>
      </w:tr>
      <w:tr w:rsidR="007C5B4B" w:rsidRPr="007C5B4B" w:rsidTr="00835853">
        <w:trPr>
          <w:jc w:val="center"/>
        </w:trPr>
        <w:tc>
          <w:tcPr>
            <w:tcW w:w="4320" w:type="dxa"/>
            <w:tcBorders>
              <w:bottom w:val="nil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 xml:space="preserve">บริษัท โรงแรมเซ็นทรัลพลาซา จำกัด </w:t>
            </w:r>
            <w:r w:rsidRPr="007C5B4B">
              <w:rPr>
                <w:rFonts w:ascii="Angsana New" w:eastAsia="Browallia New" w:hAnsi="Angsana New" w:cs="Angsana New"/>
                <w:sz w:val="28"/>
              </w:rPr>
              <w:t>(</w:t>
            </w: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มหาชน</w:t>
            </w:r>
            <w:r w:rsidRPr="007C5B4B">
              <w:rPr>
                <w:rFonts w:ascii="Angsana New" w:eastAsia="Browallia New" w:hAnsi="Angsana New" w:cs="Angsana New"/>
                <w:sz w:val="28"/>
              </w:rPr>
              <w:t>)</w:t>
            </w:r>
          </w:p>
        </w:tc>
        <w:tc>
          <w:tcPr>
            <w:tcW w:w="1591" w:type="dxa"/>
            <w:tcBorders>
              <w:bottom w:val="nil"/>
            </w:tcBorders>
          </w:tcPr>
          <w:p w:rsidR="007C5B4B" w:rsidRPr="007C5B4B" w:rsidRDefault="007C5B4B" w:rsidP="007C5B4B">
            <w:pPr>
              <w:spacing w:after="0" w:line="240" w:lineRule="auto"/>
              <w:ind w:right="378"/>
              <w:contextualSpacing/>
              <w:jc w:val="right"/>
              <w:rPr>
                <w:rFonts w:ascii="Angsana New" w:eastAsia="Browallia New" w:hAnsi="Angsana New" w:cs="Angsana New"/>
                <w:sz w:val="28"/>
              </w:rPr>
            </w:pPr>
          </w:p>
        </w:tc>
        <w:tc>
          <w:tcPr>
            <w:tcW w:w="1591" w:type="dxa"/>
            <w:tcBorders>
              <w:bottom w:val="nil"/>
            </w:tcBorders>
            <w:shd w:val="clear" w:color="auto" w:fill="auto"/>
          </w:tcPr>
          <w:p w:rsidR="007C5B4B" w:rsidRPr="007C5B4B" w:rsidRDefault="007C5B4B" w:rsidP="007C5B4B">
            <w:pPr>
              <w:spacing w:after="0" w:line="240" w:lineRule="auto"/>
              <w:ind w:right="378"/>
              <w:contextualSpacing/>
              <w:jc w:val="right"/>
              <w:rPr>
                <w:rFonts w:ascii="Angsana New" w:eastAsia="Browallia New" w:hAnsi="Angsana New" w:cs="Angsana New"/>
                <w:sz w:val="28"/>
              </w:rPr>
            </w:pPr>
          </w:p>
        </w:tc>
      </w:tr>
      <w:tr w:rsidR="007C5B4B" w:rsidRPr="007C5B4B" w:rsidTr="00835853">
        <w:trPr>
          <w:jc w:val="center"/>
        </w:trPr>
        <w:tc>
          <w:tcPr>
            <w:tcW w:w="4320" w:type="dxa"/>
            <w:tcBorders>
              <w:top w:val="nil"/>
              <w:bottom w:val="nil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ฝ่ายการเงินและบริหาร</w:t>
            </w:r>
          </w:p>
        </w:tc>
        <w:tc>
          <w:tcPr>
            <w:tcW w:w="1591" w:type="dxa"/>
            <w:tcBorders>
              <w:top w:val="nil"/>
              <w:bottom w:val="nil"/>
            </w:tcBorders>
          </w:tcPr>
          <w:p w:rsidR="007C5B4B" w:rsidRPr="007C5B4B" w:rsidRDefault="007C5B4B" w:rsidP="007C5B4B">
            <w:pPr>
              <w:tabs>
                <w:tab w:val="decimal" w:pos="972"/>
              </w:tabs>
              <w:spacing w:after="0" w:line="240" w:lineRule="auto"/>
              <w:ind w:right="378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168</w:t>
            </w:r>
          </w:p>
        </w:tc>
        <w:tc>
          <w:tcPr>
            <w:tcW w:w="1591" w:type="dxa"/>
            <w:tcBorders>
              <w:top w:val="nil"/>
              <w:bottom w:val="nil"/>
            </w:tcBorders>
            <w:shd w:val="clear" w:color="auto" w:fill="auto"/>
          </w:tcPr>
          <w:p w:rsidR="007C5B4B" w:rsidRPr="007C5B4B" w:rsidRDefault="007C5B4B" w:rsidP="007C5B4B">
            <w:pPr>
              <w:tabs>
                <w:tab w:val="decimal" w:pos="972"/>
              </w:tabs>
              <w:spacing w:after="0" w:line="240" w:lineRule="auto"/>
              <w:ind w:right="378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155</w:t>
            </w:r>
          </w:p>
        </w:tc>
      </w:tr>
      <w:tr w:rsidR="007C5B4B" w:rsidRPr="007C5B4B" w:rsidTr="00835853">
        <w:trPr>
          <w:jc w:val="center"/>
        </w:trPr>
        <w:tc>
          <w:tcPr>
            <w:tcW w:w="4320" w:type="dxa"/>
            <w:tcBorders>
              <w:top w:val="nil"/>
              <w:bottom w:val="nil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ฝ่ายขายและการตลาด</w:t>
            </w:r>
          </w:p>
        </w:tc>
        <w:tc>
          <w:tcPr>
            <w:tcW w:w="1591" w:type="dxa"/>
            <w:tcBorders>
              <w:top w:val="nil"/>
              <w:bottom w:val="nil"/>
            </w:tcBorders>
          </w:tcPr>
          <w:p w:rsidR="007C5B4B" w:rsidRPr="007C5B4B" w:rsidRDefault="007C5B4B" w:rsidP="007C5B4B">
            <w:pPr>
              <w:tabs>
                <w:tab w:val="decimal" w:pos="972"/>
              </w:tabs>
              <w:spacing w:after="0" w:line="240" w:lineRule="auto"/>
              <w:ind w:right="378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134</w:t>
            </w:r>
          </w:p>
        </w:tc>
        <w:tc>
          <w:tcPr>
            <w:tcW w:w="1591" w:type="dxa"/>
            <w:tcBorders>
              <w:top w:val="nil"/>
              <w:bottom w:val="nil"/>
            </w:tcBorders>
            <w:shd w:val="clear" w:color="auto" w:fill="auto"/>
          </w:tcPr>
          <w:p w:rsidR="007C5B4B" w:rsidRPr="007C5B4B" w:rsidRDefault="007C5B4B" w:rsidP="007C5B4B">
            <w:pPr>
              <w:tabs>
                <w:tab w:val="decimal" w:pos="972"/>
              </w:tabs>
              <w:spacing w:after="0" w:line="240" w:lineRule="auto"/>
              <w:ind w:right="378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134</w:t>
            </w:r>
          </w:p>
        </w:tc>
      </w:tr>
      <w:tr w:rsidR="007C5B4B" w:rsidRPr="007C5B4B" w:rsidTr="00835853">
        <w:trPr>
          <w:jc w:val="center"/>
        </w:trPr>
        <w:tc>
          <w:tcPr>
            <w:tcW w:w="4320" w:type="dxa"/>
            <w:tcBorders>
              <w:top w:val="nil"/>
              <w:bottom w:val="nil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ฝ่ายพัฒนาธุรกิจ</w:t>
            </w:r>
          </w:p>
        </w:tc>
        <w:tc>
          <w:tcPr>
            <w:tcW w:w="1591" w:type="dxa"/>
            <w:tcBorders>
              <w:top w:val="nil"/>
              <w:bottom w:val="nil"/>
            </w:tcBorders>
          </w:tcPr>
          <w:p w:rsidR="007C5B4B" w:rsidRPr="007C5B4B" w:rsidRDefault="007C5B4B" w:rsidP="007C5B4B">
            <w:pPr>
              <w:tabs>
                <w:tab w:val="decimal" w:pos="972"/>
              </w:tabs>
              <w:spacing w:after="0" w:line="240" w:lineRule="auto"/>
              <w:ind w:right="378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6</w:t>
            </w:r>
          </w:p>
        </w:tc>
        <w:tc>
          <w:tcPr>
            <w:tcW w:w="1591" w:type="dxa"/>
            <w:tcBorders>
              <w:top w:val="nil"/>
              <w:bottom w:val="nil"/>
            </w:tcBorders>
            <w:shd w:val="clear" w:color="auto" w:fill="auto"/>
          </w:tcPr>
          <w:p w:rsidR="007C5B4B" w:rsidRPr="007C5B4B" w:rsidRDefault="007C5B4B" w:rsidP="007C5B4B">
            <w:pPr>
              <w:tabs>
                <w:tab w:val="decimal" w:pos="972"/>
              </w:tabs>
              <w:spacing w:after="0" w:line="240" w:lineRule="auto"/>
              <w:ind w:right="378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8</w:t>
            </w:r>
          </w:p>
        </w:tc>
      </w:tr>
      <w:tr w:rsidR="007C5B4B" w:rsidRPr="007C5B4B" w:rsidTr="00835853">
        <w:trPr>
          <w:jc w:val="center"/>
        </w:trPr>
        <w:tc>
          <w:tcPr>
            <w:tcW w:w="4320" w:type="dxa"/>
            <w:tcBorders>
              <w:top w:val="nil"/>
              <w:bottom w:val="nil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ฝ่ายงานโครงการ</w:t>
            </w:r>
          </w:p>
        </w:tc>
        <w:tc>
          <w:tcPr>
            <w:tcW w:w="1591" w:type="dxa"/>
            <w:tcBorders>
              <w:top w:val="nil"/>
              <w:bottom w:val="nil"/>
            </w:tcBorders>
          </w:tcPr>
          <w:p w:rsidR="007C5B4B" w:rsidRPr="007C5B4B" w:rsidRDefault="007C5B4B" w:rsidP="007C5B4B">
            <w:pPr>
              <w:tabs>
                <w:tab w:val="decimal" w:pos="972"/>
              </w:tabs>
              <w:spacing w:after="0" w:line="240" w:lineRule="auto"/>
              <w:ind w:right="378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15</w:t>
            </w:r>
          </w:p>
        </w:tc>
        <w:tc>
          <w:tcPr>
            <w:tcW w:w="1591" w:type="dxa"/>
            <w:tcBorders>
              <w:top w:val="nil"/>
              <w:bottom w:val="nil"/>
            </w:tcBorders>
            <w:shd w:val="clear" w:color="auto" w:fill="auto"/>
          </w:tcPr>
          <w:p w:rsidR="007C5B4B" w:rsidRPr="007C5B4B" w:rsidRDefault="007C5B4B" w:rsidP="007C5B4B">
            <w:pPr>
              <w:tabs>
                <w:tab w:val="decimal" w:pos="972"/>
              </w:tabs>
              <w:spacing w:after="0" w:line="240" w:lineRule="auto"/>
              <w:ind w:right="378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14</w:t>
            </w:r>
          </w:p>
        </w:tc>
      </w:tr>
      <w:tr w:rsidR="007C5B4B" w:rsidRPr="007C5B4B" w:rsidTr="00835853">
        <w:trPr>
          <w:jc w:val="center"/>
        </w:trPr>
        <w:tc>
          <w:tcPr>
            <w:tcW w:w="4320" w:type="dxa"/>
            <w:tcBorders>
              <w:top w:val="nil"/>
              <w:bottom w:val="nil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ฝ่ายจัดซื้อ</w:t>
            </w:r>
          </w:p>
        </w:tc>
        <w:tc>
          <w:tcPr>
            <w:tcW w:w="1591" w:type="dxa"/>
            <w:tcBorders>
              <w:top w:val="nil"/>
              <w:bottom w:val="nil"/>
            </w:tcBorders>
          </w:tcPr>
          <w:p w:rsidR="007C5B4B" w:rsidRPr="007C5B4B" w:rsidRDefault="007C5B4B" w:rsidP="007C5B4B">
            <w:pPr>
              <w:tabs>
                <w:tab w:val="decimal" w:pos="972"/>
              </w:tabs>
              <w:spacing w:after="0" w:line="240" w:lineRule="auto"/>
              <w:ind w:right="378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13</w:t>
            </w:r>
          </w:p>
        </w:tc>
        <w:tc>
          <w:tcPr>
            <w:tcW w:w="1591" w:type="dxa"/>
            <w:tcBorders>
              <w:top w:val="nil"/>
              <w:bottom w:val="nil"/>
            </w:tcBorders>
            <w:shd w:val="clear" w:color="auto" w:fill="auto"/>
          </w:tcPr>
          <w:p w:rsidR="007C5B4B" w:rsidRPr="007C5B4B" w:rsidRDefault="007C5B4B" w:rsidP="007C5B4B">
            <w:pPr>
              <w:tabs>
                <w:tab w:val="decimal" w:pos="972"/>
              </w:tabs>
              <w:spacing w:after="0" w:line="240" w:lineRule="auto"/>
              <w:ind w:right="378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13</w:t>
            </w:r>
          </w:p>
        </w:tc>
      </w:tr>
      <w:tr w:rsidR="007C5B4B" w:rsidRPr="007C5B4B" w:rsidTr="00835853">
        <w:trPr>
          <w:jc w:val="center"/>
        </w:trPr>
        <w:tc>
          <w:tcPr>
            <w:tcW w:w="4320" w:type="dxa"/>
            <w:tcBorders>
              <w:top w:val="nil"/>
              <w:bottom w:val="nil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ฝ่ายทรัพยากรบุคคล</w:t>
            </w:r>
          </w:p>
        </w:tc>
        <w:tc>
          <w:tcPr>
            <w:tcW w:w="1591" w:type="dxa"/>
            <w:tcBorders>
              <w:top w:val="nil"/>
              <w:bottom w:val="nil"/>
            </w:tcBorders>
          </w:tcPr>
          <w:p w:rsidR="007C5B4B" w:rsidRPr="007C5B4B" w:rsidRDefault="007C5B4B" w:rsidP="007C5B4B">
            <w:pPr>
              <w:tabs>
                <w:tab w:val="decimal" w:pos="972"/>
              </w:tabs>
              <w:spacing w:after="0" w:line="240" w:lineRule="auto"/>
              <w:ind w:right="378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34</w:t>
            </w:r>
          </w:p>
        </w:tc>
        <w:tc>
          <w:tcPr>
            <w:tcW w:w="1591" w:type="dxa"/>
            <w:tcBorders>
              <w:top w:val="nil"/>
              <w:bottom w:val="nil"/>
            </w:tcBorders>
            <w:shd w:val="clear" w:color="auto" w:fill="auto"/>
          </w:tcPr>
          <w:p w:rsidR="007C5B4B" w:rsidRPr="007C5B4B" w:rsidRDefault="007C5B4B" w:rsidP="007C5B4B">
            <w:pPr>
              <w:tabs>
                <w:tab w:val="decimal" w:pos="972"/>
              </w:tabs>
              <w:spacing w:after="0" w:line="240" w:lineRule="auto"/>
              <w:ind w:right="378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35</w:t>
            </w:r>
          </w:p>
        </w:tc>
      </w:tr>
      <w:tr w:rsidR="007C5B4B" w:rsidRPr="007C5B4B" w:rsidTr="00835853">
        <w:trPr>
          <w:jc w:val="center"/>
        </w:trPr>
        <w:tc>
          <w:tcPr>
            <w:tcW w:w="4320" w:type="dxa"/>
            <w:tcBorders>
              <w:top w:val="nil"/>
              <w:bottom w:val="nil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ฝ่ายตรวจสอบ</w:t>
            </w:r>
          </w:p>
        </w:tc>
        <w:tc>
          <w:tcPr>
            <w:tcW w:w="1591" w:type="dxa"/>
            <w:tcBorders>
              <w:top w:val="nil"/>
              <w:bottom w:val="nil"/>
            </w:tcBorders>
          </w:tcPr>
          <w:p w:rsidR="007C5B4B" w:rsidRPr="007C5B4B" w:rsidRDefault="007C5B4B" w:rsidP="007C5B4B">
            <w:pPr>
              <w:tabs>
                <w:tab w:val="decimal" w:pos="972"/>
              </w:tabs>
              <w:spacing w:after="0" w:line="240" w:lineRule="auto"/>
              <w:ind w:right="378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12</w:t>
            </w:r>
          </w:p>
        </w:tc>
        <w:tc>
          <w:tcPr>
            <w:tcW w:w="1591" w:type="dxa"/>
            <w:tcBorders>
              <w:top w:val="nil"/>
              <w:bottom w:val="nil"/>
            </w:tcBorders>
            <w:shd w:val="clear" w:color="auto" w:fill="auto"/>
          </w:tcPr>
          <w:p w:rsidR="007C5B4B" w:rsidRPr="007C5B4B" w:rsidRDefault="007C5B4B" w:rsidP="007C5B4B">
            <w:pPr>
              <w:tabs>
                <w:tab w:val="decimal" w:pos="972"/>
              </w:tabs>
              <w:spacing w:after="0" w:line="240" w:lineRule="auto"/>
              <w:ind w:right="378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13</w:t>
            </w:r>
          </w:p>
        </w:tc>
      </w:tr>
      <w:tr w:rsidR="007C5B4B" w:rsidRPr="007C5B4B" w:rsidTr="00835853">
        <w:trPr>
          <w:trHeight w:val="306"/>
          <w:jc w:val="center"/>
        </w:trPr>
        <w:tc>
          <w:tcPr>
            <w:tcW w:w="4320" w:type="dxa"/>
            <w:tcBorders>
              <w:top w:val="nil"/>
              <w:bottom w:val="nil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ฝ่ายประชาสัมพันธ์</w:t>
            </w:r>
          </w:p>
        </w:tc>
        <w:tc>
          <w:tcPr>
            <w:tcW w:w="1591" w:type="dxa"/>
            <w:tcBorders>
              <w:top w:val="nil"/>
              <w:bottom w:val="nil"/>
            </w:tcBorders>
          </w:tcPr>
          <w:p w:rsidR="007C5B4B" w:rsidRPr="007C5B4B" w:rsidRDefault="007C5B4B" w:rsidP="007C5B4B">
            <w:pPr>
              <w:tabs>
                <w:tab w:val="decimal" w:pos="972"/>
              </w:tabs>
              <w:spacing w:after="0" w:line="240" w:lineRule="auto"/>
              <w:ind w:right="378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26</w:t>
            </w:r>
          </w:p>
        </w:tc>
        <w:tc>
          <w:tcPr>
            <w:tcW w:w="1591" w:type="dxa"/>
            <w:tcBorders>
              <w:top w:val="nil"/>
              <w:bottom w:val="nil"/>
            </w:tcBorders>
            <w:shd w:val="clear" w:color="auto" w:fill="auto"/>
          </w:tcPr>
          <w:p w:rsidR="007C5B4B" w:rsidRPr="007C5B4B" w:rsidRDefault="007C5B4B" w:rsidP="007C5B4B">
            <w:pPr>
              <w:tabs>
                <w:tab w:val="decimal" w:pos="972"/>
              </w:tabs>
              <w:spacing w:after="0" w:line="240" w:lineRule="auto"/>
              <w:ind w:right="378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26</w:t>
            </w:r>
          </w:p>
        </w:tc>
      </w:tr>
      <w:tr w:rsidR="007C5B4B" w:rsidRPr="007C5B4B" w:rsidTr="00835853">
        <w:trPr>
          <w:jc w:val="center"/>
        </w:trPr>
        <w:tc>
          <w:tcPr>
            <w:tcW w:w="4320" w:type="dxa"/>
            <w:tcBorders>
              <w:top w:val="nil"/>
              <w:bottom w:val="nil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both"/>
              <w:rPr>
                <w:rFonts w:ascii="Angsana New" w:eastAsia="Browallia New" w:hAnsi="Angsana New" w:cs="Angsana New"/>
                <w:sz w:val="28"/>
                <w:cs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ฝ่ายอาหารและเครื่องดื่ม</w:t>
            </w:r>
          </w:p>
        </w:tc>
        <w:tc>
          <w:tcPr>
            <w:tcW w:w="1591" w:type="dxa"/>
            <w:tcBorders>
              <w:top w:val="nil"/>
              <w:bottom w:val="nil"/>
            </w:tcBorders>
          </w:tcPr>
          <w:p w:rsidR="007C5B4B" w:rsidRPr="007C5B4B" w:rsidRDefault="007C5B4B" w:rsidP="007C5B4B">
            <w:pPr>
              <w:tabs>
                <w:tab w:val="decimal" w:pos="972"/>
              </w:tabs>
              <w:spacing w:after="0" w:line="240" w:lineRule="auto"/>
              <w:ind w:right="378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386</w:t>
            </w:r>
          </w:p>
        </w:tc>
        <w:tc>
          <w:tcPr>
            <w:tcW w:w="1591" w:type="dxa"/>
            <w:tcBorders>
              <w:top w:val="nil"/>
              <w:bottom w:val="nil"/>
            </w:tcBorders>
            <w:shd w:val="clear" w:color="auto" w:fill="auto"/>
          </w:tcPr>
          <w:p w:rsidR="007C5B4B" w:rsidRPr="007C5B4B" w:rsidRDefault="007C5B4B" w:rsidP="007C5B4B">
            <w:pPr>
              <w:tabs>
                <w:tab w:val="decimal" w:pos="972"/>
              </w:tabs>
              <w:spacing w:after="0" w:line="240" w:lineRule="auto"/>
              <w:ind w:right="378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362</w:t>
            </w:r>
          </w:p>
        </w:tc>
      </w:tr>
      <w:tr w:rsidR="007C5B4B" w:rsidRPr="007C5B4B" w:rsidTr="00835853">
        <w:trPr>
          <w:jc w:val="center"/>
        </w:trPr>
        <w:tc>
          <w:tcPr>
            <w:tcW w:w="4320" w:type="dxa"/>
            <w:tcBorders>
              <w:top w:val="nil"/>
              <w:bottom w:val="nil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ฝ่ายต้อนรับส่วนหน้า</w:t>
            </w:r>
          </w:p>
        </w:tc>
        <w:tc>
          <w:tcPr>
            <w:tcW w:w="1591" w:type="dxa"/>
            <w:tcBorders>
              <w:top w:val="nil"/>
              <w:bottom w:val="nil"/>
            </w:tcBorders>
          </w:tcPr>
          <w:p w:rsidR="007C5B4B" w:rsidRPr="007C5B4B" w:rsidRDefault="007C5B4B" w:rsidP="007C5B4B">
            <w:pPr>
              <w:tabs>
                <w:tab w:val="decimal" w:pos="972"/>
              </w:tabs>
              <w:spacing w:after="0" w:line="240" w:lineRule="auto"/>
              <w:ind w:right="378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228</w:t>
            </w:r>
          </w:p>
        </w:tc>
        <w:tc>
          <w:tcPr>
            <w:tcW w:w="1591" w:type="dxa"/>
            <w:tcBorders>
              <w:top w:val="nil"/>
              <w:bottom w:val="nil"/>
            </w:tcBorders>
            <w:shd w:val="clear" w:color="auto" w:fill="auto"/>
          </w:tcPr>
          <w:p w:rsidR="007C5B4B" w:rsidRPr="007C5B4B" w:rsidRDefault="007C5B4B" w:rsidP="007C5B4B">
            <w:pPr>
              <w:tabs>
                <w:tab w:val="decimal" w:pos="972"/>
              </w:tabs>
              <w:spacing w:after="0" w:line="240" w:lineRule="auto"/>
              <w:ind w:right="378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223</w:t>
            </w:r>
          </w:p>
        </w:tc>
      </w:tr>
      <w:tr w:rsidR="007C5B4B" w:rsidRPr="007C5B4B" w:rsidTr="00835853">
        <w:trPr>
          <w:jc w:val="center"/>
        </w:trPr>
        <w:tc>
          <w:tcPr>
            <w:tcW w:w="4320" w:type="dxa"/>
            <w:tcBorders>
              <w:top w:val="nil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ฝ่ายช่าง</w:t>
            </w:r>
          </w:p>
        </w:tc>
        <w:tc>
          <w:tcPr>
            <w:tcW w:w="1591" w:type="dxa"/>
            <w:tcBorders>
              <w:top w:val="nil"/>
            </w:tcBorders>
            <w:shd w:val="clear" w:color="auto" w:fill="auto"/>
          </w:tcPr>
          <w:p w:rsidR="007C5B4B" w:rsidRPr="007C5B4B" w:rsidRDefault="007C5B4B" w:rsidP="007C5B4B">
            <w:pPr>
              <w:tabs>
                <w:tab w:val="decimal" w:pos="972"/>
              </w:tabs>
              <w:spacing w:after="0" w:line="240" w:lineRule="auto"/>
              <w:ind w:right="378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37</w:t>
            </w:r>
          </w:p>
        </w:tc>
        <w:tc>
          <w:tcPr>
            <w:tcW w:w="1591" w:type="dxa"/>
            <w:tcBorders>
              <w:top w:val="nil"/>
            </w:tcBorders>
            <w:shd w:val="clear" w:color="auto" w:fill="auto"/>
          </w:tcPr>
          <w:p w:rsidR="007C5B4B" w:rsidRPr="007C5B4B" w:rsidRDefault="007C5B4B" w:rsidP="007C5B4B">
            <w:pPr>
              <w:tabs>
                <w:tab w:val="decimal" w:pos="972"/>
              </w:tabs>
              <w:spacing w:after="0" w:line="240" w:lineRule="auto"/>
              <w:ind w:right="378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37</w:t>
            </w:r>
          </w:p>
        </w:tc>
      </w:tr>
      <w:tr w:rsidR="007C5B4B" w:rsidRPr="007C5B4B" w:rsidTr="00835853">
        <w:trPr>
          <w:jc w:val="center"/>
        </w:trPr>
        <w:tc>
          <w:tcPr>
            <w:tcW w:w="4320" w:type="dxa"/>
          </w:tcPr>
          <w:p w:rsidR="007C5B4B" w:rsidRPr="007C5B4B" w:rsidRDefault="007C5B4B" w:rsidP="007C5B4B">
            <w:pPr>
              <w:spacing w:after="0" w:line="240" w:lineRule="auto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รวม</w:t>
            </w:r>
          </w:p>
        </w:tc>
        <w:tc>
          <w:tcPr>
            <w:tcW w:w="1591" w:type="dxa"/>
            <w:shd w:val="clear" w:color="auto" w:fill="auto"/>
          </w:tcPr>
          <w:p w:rsidR="007C5B4B" w:rsidRPr="007C5B4B" w:rsidRDefault="007C5B4B" w:rsidP="007C5B4B">
            <w:pPr>
              <w:tabs>
                <w:tab w:val="decimal" w:pos="972"/>
              </w:tabs>
              <w:spacing w:after="0" w:line="240" w:lineRule="auto"/>
              <w:ind w:right="378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1,059</w:t>
            </w:r>
          </w:p>
        </w:tc>
        <w:tc>
          <w:tcPr>
            <w:tcW w:w="1591" w:type="dxa"/>
            <w:shd w:val="clear" w:color="auto" w:fill="auto"/>
          </w:tcPr>
          <w:p w:rsidR="007C5B4B" w:rsidRPr="007C5B4B" w:rsidRDefault="007C5B4B" w:rsidP="007C5B4B">
            <w:pPr>
              <w:tabs>
                <w:tab w:val="decimal" w:pos="972"/>
              </w:tabs>
              <w:spacing w:after="0" w:line="240" w:lineRule="auto"/>
              <w:ind w:right="378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1,020</w:t>
            </w:r>
          </w:p>
        </w:tc>
      </w:tr>
      <w:tr w:rsidR="007C5B4B" w:rsidRPr="007C5B4B" w:rsidTr="00835853">
        <w:trPr>
          <w:jc w:val="center"/>
        </w:trPr>
        <w:tc>
          <w:tcPr>
            <w:tcW w:w="4320" w:type="dxa"/>
          </w:tcPr>
          <w:p w:rsidR="007C5B4B" w:rsidRPr="007C5B4B" w:rsidRDefault="007C5B4B" w:rsidP="007C5B4B">
            <w:pPr>
              <w:spacing w:after="0" w:line="240" w:lineRule="auto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จำนวนพนักงานบริษัทย่อย</w:t>
            </w:r>
          </w:p>
        </w:tc>
        <w:tc>
          <w:tcPr>
            <w:tcW w:w="1591" w:type="dxa"/>
            <w:shd w:val="clear" w:color="auto" w:fill="auto"/>
          </w:tcPr>
          <w:p w:rsidR="007C5B4B" w:rsidRPr="007C5B4B" w:rsidRDefault="007C5B4B" w:rsidP="007C5B4B">
            <w:pPr>
              <w:tabs>
                <w:tab w:val="decimal" w:pos="972"/>
              </w:tabs>
              <w:spacing w:after="0" w:line="240" w:lineRule="auto"/>
              <w:ind w:right="378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14,978</w:t>
            </w:r>
          </w:p>
        </w:tc>
        <w:tc>
          <w:tcPr>
            <w:tcW w:w="1591" w:type="dxa"/>
            <w:shd w:val="clear" w:color="auto" w:fill="auto"/>
          </w:tcPr>
          <w:p w:rsidR="007C5B4B" w:rsidRPr="007C5B4B" w:rsidRDefault="007C5B4B" w:rsidP="007C5B4B">
            <w:pPr>
              <w:tabs>
                <w:tab w:val="decimal" w:pos="972"/>
              </w:tabs>
              <w:spacing w:after="0" w:line="240" w:lineRule="auto"/>
              <w:ind w:right="378"/>
              <w:contextualSpacing/>
              <w:jc w:val="both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15,048</w:t>
            </w:r>
          </w:p>
        </w:tc>
      </w:tr>
      <w:tr w:rsidR="007C5B4B" w:rsidRPr="007C5B4B" w:rsidTr="00835853">
        <w:trPr>
          <w:jc w:val="center"/>
        </w:trPr>
        <w:tc>
          <w:tcPr>
            <w:tcW w:w="4320" w:type="dxa"/>
          </w:tcPr>
          <w:p w:rsidR="007C5B4B" w:rsidRPr="007C5B4B" w:rsidRDefault="007C5B4B" w:rsidP="007C5B4B">
            <w:pPr>
              <w:spacing w:after="0" w:line="240" w:lineRule="auto"/>
              <w:contextualSpacing/>
              <w:jc w:val="both"/>
              <w:rPr>
                <w:rFonts w:ascii="Angsana New" w:eastAsia="Browallia New" w:hAnsi="Angsana New" w:cs="Angsana New"/>
                <w:b/>
                <w:bCs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591" w:type="dxa"/>
            <w:shd w:val="clear" w:color="auto" w:fill="auto"/>
          </w:tcPr>
          <w:p w:rsidR="007C5B4B" w:rsidRPr="007C5B4B" w:rsidRDefault="007C5B4B" w:rsidP="007C5B4B">
            <w:pPr>
              <w:tabs>
                <w:tab w:val="decimal" w:pos="972"/>
              </w:tabs>
              <w:spacing w:after="0" w:line="240" w:lineRule="auto"/>
              <w:ind w:right="378"/>
              <w:contextualSpacing/>
              <w:jc w:val="both"/>
              <w:rPr>
                <w:rFonts w:ascii="Angsana New" w:eastAsia="Browallia New" w:hAnsi="Angsana New" w:cs="Angsana New"/>
                <w:b/>
                <w:bCs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b/>
                <w:bCs/>
                <w:sz w:val="28"/>
              </w:rPr>
              <w:t>16,037</w:t>
            </w:r>
          </w:p>
        </w:tc>
        <w:tc>
          <w:tcPr>
            <w:tcW w:w="1591" w:type="dxa"/>
            <w:shd w:val="clear" w:color="auto" w:fill="auto"/>
          </w:tcPr>
          <w:p w:rsidR="007C5B4B" w:rsidRPr="007C5B4B" w:rsidRDefault="007C5B4B" w:rsidP="007C5B4B">
            <w:pPr>
              <w:tabs>
                <w:tab w:val="decimal" w:pos="972"/>
              </w:tabs>
              <w:spacing w:after="0" w:line="240" w:lineRule="auto"/>
              <w:ind w:right="378"/>
              <w:contextualSpacing/>
              <w:jc w:val="both"/>
              <w:rPr>
                <w:rFonts w:ascii="Angsana New" w:eastAsia="Browallia New" w:hAnsi="Angsana New" w:cs="Angsana New"/>
                <w:b/>
                <w:bCs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b/>
                <w:bCs/>
                <w:sz w:val="28"/>
              </w:rPr>
              <w:t>16,068</w:t>
            </w:r>
          </w:p>
        </w:tc>
      </w:tr>
    </w:tbl>
    <w:p w:rsidR="007C5B4B" w:rsidRPr="007C5B4B" w:rsidRDefault="007C5B4B" w:rsidP="007C5B4B">
      <w:pPr>
        <w:tabs>
          <w:tab w:val="left" w:pos="900"/>
        </w:tabs>
        <w:spacing w:after="0" w:line="240" w:lineRule="auto"/>
        <w:contextualSpacing/>
        <w:jc w:val="both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>หมายเหตุ</w:t>
      </w:r>
      <w:r w:rsidRPr="007C5B4B">
        <w:rPr>
          <w:rFonts w:ascii="Angsana New" w:eastAsia="Browallia New" w:hAnsi="Angsana New" w:cs="Angsana New"/>
          <w:sz w:val="28"/>
        </w:rPr>
        <w:t>:</w:t>
      </w:r>
      <w:r w:rsidRPr="007C5B4B">
        <w:rPr>
          <w:rFonts w:ascii="Angsana New" w:eastAsia="Browallia New" w:hAnsi="Angsana New" w:cs="Angsana New"/>
          <w:sz w:val="28"/>
        </w:rPr>
        <w:tab/>
      </w:r>
      <w:r w:rsidRPr="007C5B4B">
        <w:rPr>
          <w:rFonts w:ascii="Angsana New" w:eastAsia="Browallia New" w:hAnsi="Angsana New" w:cs="Angsana New"/>
          <w:sz w:val="28"/>
          <w:cs/>
        </w:rPr>
        <w:t>จำนวนพนักงานของบริษัทย่อยแห่งหนึ่งคือ บจ</w:t>
      </w:r>
      <w:r w:rsidRPr="007C5B4B">
        <w:rPr>
          <w:rFonts w:ascii="Angsana New" w:eastAsia="Browallia New" w:hAnsi="Angsana New" w:cs="Angsana New"/>
          <w:sz w:val="28"/>
        </w:rPr>
        <w:t xml:space="preserve">. </w:t>
      </w:r>
      <w:r w:rsidRPr="007C5B4B">
        <w:rPr>
          <w:rFonts w:ascii="Angsana New" w:eastAsia="Browallia New" w:hAnsi="Angsana New" w:cs="Angsana New"/>
          <w:sz w:val="28"/>
          <w:cs/>
        </w:rPr>
        <w:t>เซ็นทรัล</w:t>
      </w:r>
      <w:r w:rsidRPr="007C5B4B">
        <w:rPr>
          <w:rFonts w:ascii="Angsana New" w:eastAsia="Browallia New" w:hAnsi="Angsana New" w:cs="Angsana New"/>
          <w:sz w:val="28"/>
        </w:rPr>
        <w:t xml:space="preserve"> </w:t>
      </w:r>
      <w:r w:rsidRPr="007C5B4B">
        <w:rPr>
          <w:rFonts w:ascii="Angsana New" w:eastAsia="Browallia New" w:hAnsi="Angsana New" w:cs="Angsana New"/>
          <w:sz w:val="28"/>
          <w:cs/>
        </w:rPr>
        <w:t>เรสตอรองส์</w:t>
      </w:r>
      <w:r w:rsidRPr="007C5B4B">
        <w:rPr>
          <w:rFonts w:ascii="Angsana New" w:eastAsia="Browallia New" w:hAnsi="Angsana New" w:cs="Angsana New"/>
          <w:sz w:val="28"/>
        </w:rPr>
        <w:t xml:space="preserve"> </w:t>
      </w:r>
      <w:r w:rsidRPr="007C5B4B">
        <w:rPr>
          <w:rFonts w:ascii="Angsana New" w:eastAsia="Browallia New" w:hAnsi="Angsana New" w:cs="Angsana New"/>
          <w:sz w:val="28"/>
          <w:cs/>
        </w:rPr>
        <w:t>กรุ๊ป</w:t>
      </w:r>
      <w:r w:rsidRPr="007C5B4B">
        <w:rPr>
          <w:rFonts w:ascii="Angsana New" w:eastAsia="Browallia New" w:hAnsi="Angsana New" w:cs="Angsana New"/>
          <w:sz w:val="28"/>
        </w:rPr>
        <w:t xml:space="preserve"> </w:t>
      </w:r>
      <w:r w:rsidRPr="007C5B4B">
        <w:rPr>
          <w:rFonts w:ascii="Angsana New" w:eastAsia="Browallia New" w:hAnsi="Angsana New" w:cs="Angsana New"/>
          <w:sz w:val="28"/>
          <w:cs/>
        </w:rPr>
        <w:t>ใช้จำนวน</w:t>
      </w:r>
    </w:p>
    <w:p w:rsidR="007C5B4B" w:rsidRPr="007C5B4B" w:rsidRDefault="007C5B4B" w:rsidP="007C5B4B">
      <w:pPr>
        <w:tabs>
          <w:tab w:val="left" w:pos="900"/>
        </w:tabs>
        <w:spacing w:after="0" w:line="240" w:lineRule="auto"/>
        <w:contextualSpacing/>
        <w:jc w:val="both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</w:rPr>
        <w:tab/>
      </w:r>
      <w:r w:rsidRPr="007C5B4B">
        <w:rPr>
          <w:rFonts w:ascii="Angsana New" w:eastAsia="Browallia New" w:hAnsi="Angsana New" w:cs="Angsana New"/>
          <w:sz w:val="28"/>
          <w:cs/>
        </w:rPr>
        <w:t xml:space="preserve">พนักงานประจำและพนักงานชั่วคราวเฉลี่ย </w:t>
      </w:r>
      <w:r w:rsidRPr="007C5B4B">
        <w:rPr>
          <w:rFonts w:ascii="Angsana New" w:eastAsia="Browallia New" w:hAnsi="Angsana New" w:cs="Angsana New"/>
          <w:sz w:val="28"/>
        </w:rPr>
        <w:t xml:space="preserve">(Full-time Equivalent) </w:t>
      </w:r>
      <w:r w:rsidRPr="007C5B4B">
        <w:rPr>
          <w:rFonts w:ascii="Angsana New" w:eastAsia="Browallia New" w:hAnsi="Angsana New" w:cs="Angsana New"/>
          <w:sz w:val="28"/>
          <w:cs/>
        </w:rPr>
        <w:t>รวมกัน</w:t>
      </w:r>
    </w:p>
    <w:p w:rsidR="007C5B4B" w:rsidRPr="007C5B4B" w:rsidRDefault="007C5B4B" w:rsidP="007C5B4B">
      <w:pPr>
        <w:tabs>
          <w:tab w:val="left" w:pos="900"/>
        </w:tabs>
        <w:spacing w:after="0" w:line="240" w:lineRule="auto"/>
        <w:contextualSpacing/>
        <w:jc w:val="both"/>
        <w:rPr>
          <w:rFonts w:ascii="Angsana New" w:eastAsia="Browallia New" w:hAnsi="Angsana New" w:cs="Angsana New"/>
          <w:sz w:val="28"/>
        </w:rPr>
      </w:pPr>
    </w:p>
    <w:p w:rsidR="007C5B4B" w:rsidRPr="007C5B4B" w:rsidRDefault="007C5B4B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</w:rPr>
        <w:t>(2)</w:t>
      </w:r>
      <w:r w:rsidRPr="007C5B4B">
        <w:rPr>
          <w:rFonts w:ascii="Angsana New" w:eastAsia="Browallia New" w:hAnsi="Angsana New" w:cs="Angsana New"/>
          <w:sz w:val="28"/>
        </w:rPr>
        <w:tab/>
      </w:r>
      <w:r w:rsidRPr="007C5B4B">
        <w:rPr>
          <w:rFonts w:ascii="Angsana New" w:eastAsia="Browallia New" w:hAnsi="Angsana New" w:cs="Angsana New"/>
          <w:sz w:val="28"/>
          <w:cs/>
        </w:rPr>
        <w:t>ค่าตอบแทนของพนักงาน</w:t>
      </w:r>
    </w:p>
    <w:p w:rsidR="007C5B4B" w:rsidRPr="007C5B4B" w:rsidRDefault="007C5B4B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 xml:space="preserve">ในปี </w:t>
      </w:r>
      <w:r w:rsidRPr="007C5B4B">
        <w:rPr>
          <w:rFonts w:ascii="Angsana New" w:eastAsia="Browallia New" w:hAnsi="Angsana New" w:cs="Angsana New"/>
          <w:sz w:val="28"/>
        </w:rPr>
        <w:t xml:space="preserve">2559 </w:t>
      </w:r>
      <w:r w:rsidRPr="007C5B4B">
        <w:rPr>
          <w:rFonts w:ascii="Angsana New" w:eastAsia="Browallia New" w:hAnsi="Angsana New" w:cs="Angsana New"/>
          <w:sz w:val="28"/>
          <w:cs/>
        </w:rPr>
        <w:t>ผลตอบแทนของพนักงานบริษัทและบริษัทย่อย ประกอบด้วย เงินเดือน โบนัส เงินสมทบกองทุนสำรองเลี้ยงชีพ และอื่นๆ เป็นจำนวนเงินรวม</w:t>
      </w:r>
      <w:r w:rsidRPr="007C5B4B">
        <w:rPr>
          <w:rFonts w:ascii="Angsana New" w:eastAsia="Browallia New" w:hAnsi="Angsana New" w:cs="Angsana New"/>
          <w:sz w:val="28"/>
        </w:rPr>
        <w:t xml:space="preserve"> 4,414 </w:t>
      </w:r>
      <w:r w:rsidRPr="007C5B4B">
        <w:rPr>
          <w:rFonts w:ascii="Angsana New" w:eastAsia="Browallia New" w:hAnsi="Angsana New" w:cs="Angsana New"/>
          <w:sz w:val="28"/>
          <w:cs/>
        </w:rPr>
        <w:t>ล้านบาท</w:t>
      </w:r>
    </w:p>
    <w:p w:rsidR="007C5B4B" w:rsidRPr="007C5B4B" w:rsidRDefault="007C5B4B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</w:p>
    <w:p w:rsidR="007C5B4B" w:rsidRPr="007C5B4B" w:rsidRDefault="007C5B4B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b/>
          <w:bCs/>
          <w:sz w:val="28"/>
        </w:rPr>
      </w:pPr>
      <w:r w:rsidRPr="007C5B4B">
        <w:rPr>
          <w:rFonts w:ascii="Angsana New" w:eastAsia="Browallia New" w:hAnsi="Angsana New" w:cs="Angsana New"/>
          <w:b/>
          <w:bCs/>
          <w:sz w:val="28"/>
          <w:cs/>
        </w:rPr>
        <w:t xml:space="preserve">การเปลี่ยนแปลงจำนวนพนักงานอย่างมีนัยสำคัญในระยะ </w:t>
      </w:r>
      <w:r w:rsidRPr="007C5B4B">
        <w:rPr>
          <w:rFonts w:ascii="Angsana New" w:eastAsia="Browallia New" w:hAnsi="Angsana New" w:cs="Angsana New"/>
          <w:b/>
          <w:bCs/>
          <w:sz w:val="28"/>
        </w:rPr>
        <w:t xml:space="preserve">3 </w:t>
      </w:r>
      <w:r w:rsidRPr="007C5B4B">
        <w:rPr>
          <w:rFonts w:ascii="Angsana New" w:eastAsia="Browallia New" w:hAnsi="Angsana New" w:cs="Angsana New"/>
          <w:b/>
          <w:bCs/>
          <w:sz w:val="28"/>
          <w:cs/>
        </w:rPr>
        <w:t>ปีที่ผ่านมา</w:t>
      </w:r>
    </w:p>
    <w:p w:rsidR="007C5B4B" w:rsidRPr="007C5B4B" w:rsidRDefault="007C5B4B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  <w:cs/>
        </w:rPr>
      </w:pPr>
      <w:r w:rsidRPr="007C5B4B">
        <w:rPr>
          <w:rFonts w:ascii="Angsana New" w:eastAsia="Browallia New" w:hAnsi="Angsana New" w:cs="Angsana New"/>
          <w:sz w:val="28"/>
          <w:cs/>
        </w:rPr>
        <w:t xml:space="preserve">ในช่วงปี </w:t>
      </w:r>
      <w:r w:rsidRPr="007C5B4B">
        <w:rPr>
          <w:rFonts w:ascii="Angsana New" w:eastAsia="Browallia New" w:hAnsi="Angsana New" w:cs="Angsana New"/>
          <w:sz w:val="28"/>
        </w:rPr>
        <w:t xml:space="preserve">2557 – 2559 </w:t>
      </w:r>
      <w:r w:rsidRPr="007C5B4B">
        <w:rPr>
          <w:rFonts w:ascii="Angsana New" w:eastAsia="Browallia New" w:hAnsi="Angsana New" w:cs="Angsana New"/>
          <w:sz w:val="28"/>
          <w:cs/>
        </w:rPr>
        <w:t>บริษัทไม่มีการเปลี่ยนแปลงจำนวนพนักงานอย่างมีนัยสำคัญ อย่างไรก็ตาม</w:t>
      </w:r>
      <w:r w:rsidRPr="007C5B4B">
        <w:rPr>
          <w:rFonts w:ascii="Angsana New" w:eastAsia="Browallia New" w:hAnsi="Angsana New" w:cs="Angsana New"/>
          <w:sz w:val="28"/>
        </w:rPr>
        <w:t xml:space="preserve"> </w:t>
      </w:r>
      <w:bookmarkStart w:id="0" w:name="OLE_LINK8"/>
      <w:r w:rsidRPr="007C5B4B">
        <w:rPr>
          <w:rFonts w:ascii="Angsana New" w:eastAsia="Browallia New" w:hAnsi="Angsana New" w:cs="Angsana New"/>
          <w:sz w:val="28"/>
          <w:cs/>
        </w:rPr>
        <w:t>บริษัทย่อยแห่งหนึ่งคือ บจ</w:t>
      </w:r>
      <w:r w:rsidRPr="007C5B4B">
        <w:rPr>
          <w:rFonts w:ascii="Angsana New" w:eastAsia="Browallia New" w:hAnsi="Angsana New" w:cs="Angsana New"/>
          <w:sz w:val="28"/>
        </w:rPr>
        <w:t xml:space="preserve">. </w:t>
      </w:r>
      <w:r w:rsidRPr="007C5B4B">
        <w:rPr>
          <w:rFonts w:ascii="Angsana New" w:eastAsia="Browallia New" w:hAnsi="Angsana New" w:cs="Angsana New"/>
          <w:sz w:val="28"/>
          <w:cs/>
        </w:rPr>
        <w:t>เซ็นทรัล</w:t>
      </w:r>
      <w:r w:rsidRPr="007C5B4B">
        <w:rPr>
          <w:rFonts w:ascii="Angsana New" w:eastAsia="Browallia New" w:hAnsi="Angsana New" w:cs="Angsana New"/>
          <w:sz w:val="28"/>
        </w:rPr>
        <w:t xml:space="preserve"> </w:t>
      </w:r>
      <w:r w:rsidRPr="007C5B4B">
        <w:rPr>
          <w:rFonts w:ascii="Angsana New" w:eastAsia="Browallia New" w:hAnsi="Angsana New" w:cs="Angsana New"/>
          <w:sz w:val="28"/>
          <w:cs/>
        </w:rPr>
        <w:t>เรสตอรองส์</w:t>
      </w:r>
      <w:r w:rsidRPr="007C5B4B">
        <w:rPr>
          <w:rFonts w:ascii="Angsana New" w:eastAsia="Browallia New" w:hAnsi="Angsana New" w:cs="Angsana New"/>
          <w:sz w:val="28"/>
        </w:rPr>
        <w:t xml:space="preserve"> </w:t>
      </w:r>
      <w:r w:rsidRPr="007C5B4B">
        <w:rPr>
          <w:rFonts w:ascii="Angsana New" w:eastAsia="Browallia New" w:hAnsi="Angsana New" w:cs="Angsana New"/>
          <w:sz w:val="28"/>
          <w:cs/>
        </w:rPr>
        <w:t>กรุ๊ป</w:t>
      </w:r>
      <w:bookmarkEnd w:id="0"/>
      <w:r w:rsidRPr="007C5B4B">
        <w:rPr>
          <w:rFonts w:ascii="Angsana New" w:eastAsia="Browallia New" w:hAnsi="Angsana New" w:cs="Angsana New"/>
          <w:sz w:val="28"/>
          <w:cs/>
        </w:rPr>
        <w:t xml:space="preserve"> มีจำนวนพนักงานเพิ่มขึ้นทุกปีตามจำนวนสาขาที่เปิดใหม่ ดังนี้</w:t>
      </w:r>
    </w:p>
    <w:p w:rsidR="007C5B4B" w:rsidRPr="007C5B4B" w:rsidRDefault="007C5B4B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</w:p>
    <w:tbl>
      <w:tblPr>
        <w:tblpPr w:leftFromText="180" w:rightFromText="180" w:vertAnchor="text" w:horzAnchor="page" w:tblpXSpec="center" w:tblpY="176"/>
        <w:tblW w:w="70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700"/>
        <w:gridCol w:w="1440"/>
        <w:gridCol w:w="1440"/>
        <w:gridCol w:w="1440"/>
      </w:tblGrid>
      <w:tr w:rsidR="007C5B4B" w:rsidRPr="007C5B4B" w:rsidTr="00835853">
        <w:tc>
          <w:tcPr>
            <w:tcW w:w="2700" w:type="dxa"/>
            <w:tcBorders>
              <w:bottom w:val="single" w:sz="4" w:space="0" w:color="auto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 xml:space="preserve">ปี </w:t>
            </w:r>
            <w:r w:rsidRPr="007C5B4B">
              <w:rPr>
                <w:rFonts w:ascii="Angsana New" w:eastAsia="Browallia New" w:hAnsi="Angsana New" w:cs="Angsana New"/>
                <w:sz w:val="28"/>
              </w:rPr>
              <w:t>2557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auto"/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 xml:space="preserve">ปี </w:t>
            </w:r>
            <w:r w:rsidRPr="007C5B4B">
              <w:rPr>
                <w:rFonts w:ascii="Angsana New" w:eastAsia="Browallia New" w:hAnsi="Angsana New" w:cs="Angsana New"/>
                <w:sz w:val="28"/>
              </w:rPr>
              <w:t>2558</w:t>
            </w: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 w:hint="cs"/>
                <w:sz w:val="28"/>
                <w:cs/>
              </w:rPr>
              <w:t xml:space="preserve">ปี </w:t>
            </w:r>
            <w:r w:rsidRPr="007C5B4B">
              <w:rPr>
                <w:rFonts w:ascii="Angsana New" w:eastAsia="Browallia New" w:hAnsi="Angsana New" w:cs="Angsana New"/>
                <w:sz w:val="28"/>
              </w:rPr>
              <w:t>2559</w:t>
            </w:r>
          </w:p>
        </w:tc>
      </w:tr>
      <w:tr w:rsidR="007C5B4B" w:rsidRPr="007C5B4B" w:rsidTr="00835853">
        <w:tc>
          <w:tcPr>
            <w:tcW w:w="2700" w:type="dxa"/>
            <w:tcBorders>
              <w:bottom w:val="nil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จำนวนสาขา</w:t>
            </w:r>
          </w:p>
        </w:tc>
        <w:tc>
          <w:tcPr>
            <w:tcW w:w="1440" w:type="dxa"/>
            <w:tcBorders>
              <w:bottom w:val="nil"/>
            </w:tcBorders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781</w:t>
            </w:r>
          </w:p>
        </w:tc>
        <w:tc>
          <w:tcPr>
            <w:tcW w:w="1440" w:type="dxa"/>
            <w:tcBorders>
              <w:bottom w:val="nil"/>
            </w:tcBorders>
            <w:shd w:val="clear" w:color="auto" w:fill="auto"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792</w:t>
            </w:r>
          </w:p>
        </w:tc>
        <w:tc>
          <w:tcPr>
            <w:tcW w:w="1440" w:type="dxa"/>
            <w:tcBorders>
              <w:bottom w:val="nil"/>
            </w:tcBorders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830</w:t>
            </w:r>
          </w:p>
        </w:tc>
      </w:tr>
      <w:tr w:rsidR="007C5B4B" w:rsidRPr="007C5B4B" w:rsidTr="00835853">
        <w:tc>
          <w:tcPr>
            <w:tcW w:w="2700" w:type="dxa"/>
            <w:tcBorders>
              <w:top w:val="nil"/>
            </w:tcBorders>
          </w:tcPr>
          <w:p w:rsidR="007C5B4B" w:rsidRPr="007C5B4B" w:rsidRDefault="007C5B4B" w:rsidP="007C5B4B">
            <w:pPr>
              <w:spacing w:after="0" w:line="240" w:lineRule="auto"/>
              <w:contextualSpacing/>
              <w:jc w:val="thaiDistribute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จำนวนพนักงาน</w:t>
            </w:r>
            <w:r w:rsidRPr="007C5B4B">
              <w:rPr>
                <w:rFonts w:ascii="Angsana New" w:eastAsia="Browallia New" w:hAnsi="Angsana New" w:cs="Angsana New"/>
                <w:sz w:val="28"/>
              </w:rPr>
              <w:t>*</w:t>
            </w:r>
          </w:p>
        </w:tc>
        <w:tc>
          <w:tcPr>
            <w:tcW w:w="1440" w:type="dxa"/>
            <w:tcBorders>
              <w:top w:val="nil"/>
            </w:tcBorders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9,303</w:t>
            </w:r>
          </w:p>
        </w:tc>
        <w:tc>
          <w:tcPr>
            <w:tcW w:w="1440" w:type="dxa"/>
            <w:tcBorders>
              <w:top w:val="nil"/>
            </w:tcBorders>
            <w:shd w:val="clear" w:color="auto" w:fill="auto"/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</w:rPr>
              <w:t>9,343</w:t>
            </w:r>
          </w:p>
        </w:tc>
        <w:tc>
          <w:tcPr>
            <w:tcW w:w="1440" w:type="dxa"/>
            <w:tcBorders>
              <w:top w:val="nil"/>
            </w:tcBorders>
          </w:tcPr>
          <w:p w:rsidR="007C5B4B" w:rsidRPr="007C5B4B" w:rsidRDefault="007C5B4B" w:rsidP="007C5B4B">
            <w:pPr>
              <w:spacing w:after="0" w:line="240" w:lineRule="auto"/>
              <w:jc w:val="center"/>
              <w:rPr>
                <w:rFonts w:ascii="Angsana New" w:eastAsia="Browallia New" w:hAnsi="Angsana New" w:cs="Angsana New"/>
                <w:sz w:val="28"/>
              </w:rPr>
            </w:pP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9</w:t>
            </w:r>
            <w:r w:rsidRPr="007C5B4B">
              <w:rPr>
                <w:rFonts w:ascii="Angsana New" w:eastAsia="Browallia New" w:hAnsi="Angsana New" w:cs="Angsana New"/>
                <w:sz w:val="28"/>
              </w:rPr>
              <w:t>,</w:t>
            </w:r>
            <w:r w:rsidRPr="007C5B4B">
              <w:rPr>
                <w:rFonts w:ascii="Angsana New" w:eastAsia="Browallia New" w:hAnsi="Angsana New" w:cs="Angsana New"/>
                <w:sz w:val="28"/>
                <w:cs/>
              </w:rPr>
              <w:t>350</w:t>
            </w:r>
          </w:p>
        </w:tc>
      </w:tr>
    </w:tbl>
    <w:p w:rsidR="007C5B4B" w:rsidRPr="007C5B4B" w:rsidRDefault="007C5B4B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</w:p>
    <w:p w:rsidR="007C5B4B" w:rsidRPr="007C5B4B" w:rsidRDefault="007C5B4B" w:rsidP="007C5B4B">
      <w:pPr>
        <w:spacing w:after="0" w:line="240" w:lineRule="auto"/>
        <w:contextualSpacing/>
        <w:jc w:val="both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</w:rPr>
        <w:tab/>
      </w:r>
    </w:p>
    <w:p w:rsidR="007C5B4B" w:rsidRPr="007C5B4B" w:rsidRDefault="007C5B4B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</w:p>
    <w:p w:rsidR="007C5B4B" w:rsidRPr="007C5B4B" w:rsidRDefault="007C5B4B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</w:p>
    <w:p w:rsidR="007C5B4B" w:rsidRPr="007C5B4B" w:rsidRDefault="007C5B4B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>หมายเหตุ</w:t>
      </w:r>
      <w:r w:rsidRPr="007C5B4B">
        <w:rPr>
          <w:rFonts w:ascii="Angsana New" w:eastAsia="Browallia New" w:hAnsi="Angsana New" w:cs="Angsana New"/>
          <w:sz w:val="28"/>
        </w:rPr>
        <w:t xml:space="preserve">:   </w:t>
      </w:r>
      <w:r w:rsidRPr="007C5B4B">
        <w:rPr>
          <w:rFonts w:ascii="Angsana New" w:eastAsia="Browallia New" w:hAnsi="Angsana New" w:cs="Angsana New"/>
          <w:sz w:val="28"/>
          <w:cs/>
        </w:rPr>
        <w:t xml:space="preserve">จำนวนพนักงานประจำและพนักงานชั่วคราวเฉลี่ย </w:t>
      </w:r>
      <w:r w:rsidRPr="007C5B4B">
        <w:rPr>
          <w:rFonts w:ascii="Angsana New" w:eastAsia="Browallia New" w:hAnsi="Angsana New" w:cs="Angsana New"/>
          <w:sz w:val="28"/>
        </w:rPr>
        <w:t xml:space="preserve">(Full-time Equivalent) </w:t>
      </w:r>
      <w:r w:rsidRPr="007C5B4B">
        <w:rPr>
          <w:rFonts w:ascii="Angsana New" w:eastAsia="Browallia New" w:hAnsi="Angsana New" w:cs="Angsana New"/>
          <w:sz w:val="28"/>
          <w:cs/>
        </w:rPr>
        <w:t>รวมกัน</w:t>
      </w:r>
    </w:p>
    <w:p w:rsidR="007C5B4B" w:rsidRPr="007C5B4B" w:rsidRDefault="007C5B4B" w:rsidP="007C5B4B">
      <w:pPr>
        <w:pageBreakBefore/>
        <w:spacing w:after="0" w:line="240" w:lineRule="auto"/>
        <w:contextualSpacing/>
        <w:jc w:val="thaiDistribute"/>
        <w:rPr>
          <w:rFonts w:ascii="Angsana New" w:eastAsia="Browallia New" w:hAnsi="Angsana New" w:cs="Angsana New"/>
          <w:b/>
          <w:bCs/>
          <w:sz w:val="28"/>
        </w:rPr>
      </w:pPr>
      <w:r w:rsidRPr="007C5B4B">
        <w:rPr>
          <w:rFonts w:ascii="Angsana New" w:eastAsia="Browallia New" w:hAnsi="Angsana New" w:cs="Angsana New"/>
          <w:b/>
          <w:bCs/>
          <w:sz w:val="28"/>
          <w:cs/>
        </w:rPr>
        <w:lastRenderedPageBreak/>
        <w:t xml:space="preserve">ข้อพิพาทด้านแรงงานที่สำคัญในระยะ </w:t>
      </w:r>
      <w:r w:rsidRPr="007C5B4B">
        <w:rPr>
          <w:rFonts w:ascii="Angsana New" w:eastAsia="Browallia New" w:hAnsi="Angsana New" w:cs="Angsana New"/>
          <w:b/>
          <w:bCs/>
          <w:sz w:val="28"/>
        </w:rPr>
        <w:t xml:space="preserve">3 </w:t>
      </w:r>
      <w:r w:rsidRPr="007C5B4B">
        <w:rPr>
          <w:rFonts w:ascii="Angsana New" w:eastAsia="Browallia New" w:hAnsi="Angsana New" w:cs="Angsana New"/>
          <w:b/>
          <w:bCs/>
          <w:sz w:val="28"/>
          <w:cs/>
        </w:rPr>
        <w:t>ปีที่ผ่านมา</w:t>
      </w:r>
    </w:p>
    <w:p w:rsidR="007C5B4B" w:rsidRPr="007C5B4B" w:rsidRDefault="007C5B4B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 xml:space="preserve">ในช่วงปี </w:t>
      </w:r>
      <w:r w:rsidRPr="007C5B4B">
        <w:rPr>
          <w:rFonts w:ascii="Angsana New" w:eastAsia="Browallia New" w:hAnsi="Angsana New" w:cs="Angsana New"/>
          <w:sz w:val="28"/>
        </w:rPr>
        <w:t xml:space="preserve">2557 – 2559 </w:t>
      </w:r>
      <w:r w:rsidRPr="007C5B4B">
        <w:rPr>
          <w:rFonts w:ascii="Angsana New" w:eastAsia="Browallia New" w:hAnsi="Angsana New" w:cs="Angsana New"/>
          <w:sz w:val="28"/>
          <w:cs/>
        </w:rPr>
        <w:t xml:space="preserve">บริษัทไม่มีข้อพิพาททางด้านแรงงานที่มีสัดส่วนเป็นนัยสำคัญคือเกินกว่าร้อยละ </w:t>
      </w:r>
      <w:r w:rsidRPr="007C5B4B">
        <w:rPr>
          <w:rFonts w:ascii="Angsana New" w:eastAsia="Browallia New" w:hAnsi="Angsana New" w:cs="Angsana New"/>
          <w:sz w:val="28"/>
        </w:rPr>
        <w:t xml:space="preserve">5 </w:t>
      </w:r>
      <w:r w:rsidRPr="007C5B4B">
        <w:rPr>
          <w:rFonts w:ascii="Angsana New" w:eastAsia="Browallia New" w:hAnsi="Angsana New" w:cs="Angsana New"/>
          <w:sz w:val="28"/>
          <w:cs/>
        </w:rPr>
        <w:t xml:space="preserve">ของส่วนของผู้ถือหุ้นของบริษัท </w:t>
      </w:r>
    </w:p>
    <w:p w:rsidR="007C5B4B" w:rsidRPr="007C5B4B" w:rsidRDefault="007C5B4B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</w:p>
    <w:p w:rsidR="007C5B4B" w:rsidRPr="007C5B4B" w:rsidRDefault="007C5B4B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b/>
          <w:bCs/>
          <w:sz w:val="28"/>
        </w:rPr>
      </w:pPr>
      <w:r w:rsidRPr="007C5B4B">
        <w:rPr>
          <w:rFonts w:ascii="Angsana New" w:eastAsia="Browallia New" w:hAnsi="Angsana New" w:cs="Angsana New"/>
          <w:b/>
          <w:bCs/>
          <w:sz w:val="28"/>
          <w:cs/>
        </w:rPr>
        <w:t>นโยบายการพัฒนาบุคลากร</w:t>
      </w:r>
    </w:p>
    <w:p w:rsidR="007C5B4B" w:rsidRDefault="007C5B4B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7C5B4B">
        <w:rPr>
          <w:rFonts w:ascii="Angsana New" w:eastAsia="Browallia New" w:hAnsi="Angsana New" w:cs="Angsana New"/>
          <w:sz w:val="28"/>
          <w:cs/>
        </w:rPr>
        <w:t>บริษัทมีนโยบายด้านการพัฒนาบุคลากรของบริษัท โดยมีแผนการพัฒนาศักยภาพของบุคลกรอย่างต่อเนื่องในระยะสั้นและระยะยาว โดยจัดให้มีการฝึกอบรมทักษะ พัฒนาความสามารถ และการเรียนรู้ในทุกระดับของพนักงานอย่างต่อเนื่อง พิจารณาเลื่อนตำแหน่งงานจากภายในบริษัท และให้มีการโอนย้ายงานระหว่างบริษัทในเครือตามความสามารถของแต่ละคน</w:t>
      </w:r>
    </w:p>
    <w:p w:rsidR="008F7EF2" w:rsidRDefault="008F7EF2" w:rsidP="007C5B4B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  <w:cs/>
        </w:rPr>
      </w:pPr>
      <w:r>
        <w:rPr>
          <w:rFonts w:ascii="Angsana New" w:eastAsia="Browallia New" w:hAnsi="Angsana New" w:cs="Angsana New"/>
          <w:sz w:val="28"/>
          <w:cs/>
        </w:rPr>
        <w:br w:type="page"/>
      </w:r>
    </w:p>
    <w:p w:rsidR="008F7EF2" w:rsidRPr="008F7EF2" w:rsidRDefault="008F7EF2" w:rsidP="008F7EF2">
      <w:pPr>
        <w:spacing w:after="0" w:line="240" w:lineRule="auto"/>
        <w:contextualSpacing/>
        <w:jc w:val="both"/>
        <w:rPr>
          <w:rFonts w:ascii="Angsana New" w:eastAsia="Browallia New" w:hAnsi="Angsana New" w:cs="Angsana New"/>
          <w:b/>
          <w:bCs/>
          <w:sz w:val="28"/>
        </w:rPr>
      </w:pPr>
      <w:r w:rsidRPr="008F7EF2">
        <w:rPr>
          <w:rFonts w:ascii="Angsana New" w:eastAsia="Browallia New" w:hAnsi="Angsana New" w:cs="Angsana New"/>
          <w:b/>
          <w:bCs/>
          <w:sz w:val="28"/>
        </w:rPr>
        <w:lastRenderedPageBreak/>
        <w:t>9.</w:t>
      </w:r>
      <w:r w:rsidRPr="008F7EF2">
        <w:rPr>
          <w:rFonts w:ascii="Angsana New" w:eastAsia="Browallia New" w:hAnsi="Angsana New" w:cs="Angsana New"/>
          <w:b/>
          <w:bCs/>
          <w:sz w:val="28"/>
          <w:cs/>
        </w:rPr>
        <w:t>การกำกับดูแลกิจการ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both"/>
        <w:rPr>
          <w:rFonts w:ascii="Angsana New" w:eastAsia="Browallia New" w:hAnsi="Angsana New" w:cs="Angsana New"/>
          <w:b/>
          <w:bCs/>
          <w:sz w:val="28"/>
        </w:rPr>
      </w:pP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b/>
          <w:bCs/>
          <w:sz w:val="28"/>
        </w:rPr>
      </w:pPr>
      <w:r w:rsidRPr="008F7EF2">
        <w:rPr>
          <w:rFonts w:ascii="Angsana New" w:eastAsia="Browallia New" w:hAnsi="Angsana New" w:cs="Angsana New"/>
          <w:b/>
          <w:bCs/>
          <w:sz w:val="28"/>
          <w:cs/>
        </w:rPr>
        <w:t>9.1 นโยบายการกำกับดูแลกิจการ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คณะกรรมการบริษัท โรงแรมเซ็นทรัลพลาซา จำกัด (มหาชน) มีความมุ่งมั่นที่จะบริหารองค์กร โดยยึดหลักบรรษัทภิบาลที่ดีและตระหนักถึงความสำคัญของการกำกับดูแลกิจการที่ดี ซึ่งจะช่วยส่งเสริมให้องค์กรมีศักยภาพในการแข่งขันทั้งในระยะสั้นและระยะยาว นอกจากนี้การกำกับดูแลกิจการที่ดียังช่วยสร้างความเชื่อมั่นให้แก่นักลงทุน สถาบันการเงิน พันธมิตรทางธุรกิจ และผู้มีส่วนได้เสียทุกฝ่าย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both"/>
        <w:rPr>
          <w:rFonts w:ascii="Angsana New" w:eastAsia="Browallia New" w:hAnsi="Angsana New" w:cs="Angsana New"/>
          <w:sz w:val="28"/>
        </w:rPr>
      </w:pP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ในการดำเนินธุรกิจอันจะนำไปสู่การเพิ่มมูลค่าของผู้ถือหุ้นและประโยชน์ที่สมดุลร่วมกันของผู้มีส่วนเกี่ยวข้องกับบริษัท คณะกรรมการบริษัท จึงได้กำหนดนโยบายกลไกการบริหาร การดำเนินงาน และระบบการกำกับดูแลบนหลักการกำกับดูแลกิจการที่ดี ซึ่งยึดมั่นในความโปร่งใส รับผิดชอบต่อผู้มีส่วนได้เสียทุกฝ่าย รวมทั้งยึดมั่นในความรับผิดชอบต่อสังคม เพื่อเป็นแนวทางในการดำเนินธุรกิจสำหรับกรรมการ ผู้บริหาร และพนักงานของบริษัท ทั้งนี้ คณะกรรมการได้มีการทบทวนและปรับปรุงหลักการกำกับดูแลกิจการให้เป็นปัจจุบันอยู่เสมอ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กรรมการ ผู้บริหาร และพนักงานทุกคนได้รับทราบจรรยาบรรณและนโยบายการกำกับดูแลกิจการและถือปฏิบัติเป็นส่วนหนึ่งของวินัย นอกจากนี้บริษัทยังมีการเผยแพร่และสื่อสารให้ทุกคนในองค์กรตระหนักในเรื่องจรรยาบรรณและแนวปฏิบัติที่ดี โดยได้เผยแพร่นโยบายดังกล่าวผ่านเว็บไซต์ของบริษัท (</w:t>
      </w:r>
      <w:r w:rsidRPr="008F7EF2">
        <w:rPr>
          <w:rFonts w:ascii="Angsana New" w:eastAsia="Browallia New" w:hAnsi="Angsana New" w:cs="Angsana New"/>
          <w:sz w:val="28"/>
        </w:rPr>
        <w:t xml:space="preserve">http://www.centarahotelsresorts.com) </w:t>
      </w:r>
      <w:r w:rsidRPr="008F7EF2">
        <w:rPr>
          <w:rFonts w:ascii="Angsana New" w:eastAsia="Browallia New" w:hAnsi="Angsana New" w:cs="Angsana New"/>
          <w:sz w:val="28"/>
          <w:cs/>
        </w:rPr>
        <w:t xml:space="preserve">การปฐมนิเทศพนักงานใหม่ และป้ายประชาสัมพันธ์ โดยนโยบายการกำกับดูแลกิจการที่ดีประกอบด้วย 5 หมวด </w:t>
      </w:r>
      <w:r w:rsidRPr="008F7EF2">
        <w:rPr>
          <w:rFonts w:ascii="Angsana New" w:eastAsia="Browallia New" w:hAnsi="Angsana New" w:cs="Angsana New"/>
          <w:sz w:val="28"/>
        </w:rPr>
        <w:t xml:space="preserve"> </w:t>
      </w:r>
      <w:r w:rsidRPr="008F7EF2">
        <w:rPr>
          <w:rFonts w:ascii="Angsana New" w:eastAsia="Browallia New" w:hAnsi="Angsana New" w:cs="Angsana New"/>
          <w:sz w:val="28"/>
          <w:cs/>
        </w:rPr>
        <w:t>มีรายละเอียดสำคัญปรากฎอย่ในรายงานประจำปี 255</w:t>
      </w:r>
      <w:r w:rsidRPr="008F7EF2">
        <w:rPr>
          <w:rFonts w:ascii="Angsana New" w:eastAsia="Browallia New" w:hAnsi="Angsana New" w:cs="Angsana New" w:hint="cs"/>
          <w:sz w:val="28"/>
          <w:cs/>
        </w:rPr>
        <w:t>9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b/>
          <w:bCs/>
          <w:sz w:val="28"/>
        </w:rPr>
      </w:pPr>
      <w:r w:rsidRPr="008F7EF2">
        <w:rPr>
          <w:rFonts w:ascii="Angsana New" w:eastAsia="Browallia New" w:hAnsi="Angsana New" w:cs="Angsana New"/>
          <w:b/>
          <w:bCs/>
          <w:sz w:val="28"/>
          <w:cs/>
        </w:rPr>
        <w:t>9.2 คณะกรรมการชุดย่อย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  <w:t>โครงสร้างกรรมการบริษัทประกอบด้วยคณะกรรมการทั้งหมด 4 ชุด ได้แก่ คณะกรรมการบริษัท คณะกรรมการตรวจสอบ คณะกรรมการสรรหาและกำหนดค่าตอบแทน และ คณะกรรมการบริหารความเสี่ยงและการกำกับดูแล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b/>
          <w:bCs/>
          <w:sz w:val="28"/>
        </w:rPr>
      </w:pPr>
      <w:r w:rsidRPr="008F7EF2">
        <w:rPr>
          <w:rFonts w:ascii="Angsana New" w:eastAsia="Browallia New" w:hAnsi="Angsana New" w:cs="Angsana New"/>
          <w:b/>
          <w:bCs/>
          <w:sz w:val="28"/>
          <w:cs/>
        </w:rPr>
        <w:tab/>
        <w:t>9.2.1</w:t>
      </w:r>
      <w:r w:rsidRPr="008F7EF2">
        <w:rPr>
          <w:rFonts w:ascii="Angsana New" w:eastAsia="Browallia New" w:hAnsi="Angsana New" w:cs="Angsana New"/>
          <w:b/>
          <w:bCs/>
          <w:sz w:val="28"/>
          <w:cs/>
        </w:rPr>
        <w:tab/>
        <w:t>คณะกรรมการตรวจสอบ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  <w:t>รายชื่อและตำแหน่งของคณะกรรมการตรวจสอบ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1.</w:t>
      </w:r>
      <w:r w:rsidRPr="008F7EF2">
        <w:rPr>
          <w:rFonts w:ascii="Angsana New" w:eastAsia="Browallia New" w:hAnsi="Angsana New" w:cs="Angsana New"/>
          <w:sz w:val="28"/>
          <w:cs/>
        </w:rPr>
        <w:tab/>
        <w:t>นายพิสิฐ  กุศลาไสยานนท์</w:t>
      </w:r>
      <w:r w:rsidRPr="008F7EF2">
        <w:rPr>
          <w:rFonts w:ascii="Angsana New" w:eastAsia="Browallia New" w:hAnsi="Angsana New" w:cs="Angsana New"/>
          <w:sz w:val="28"/>
          <w:cs/>
        </w:rPr>
        <w:tab/>
      </w:r>
      <w:r w:rsidRPr="008F7EF2">
        <w:rPr>
          <w:rFonts w:ascii="Angsana New" w:eastAsia="Browallia New" w:hAnsi="Angsana New" w:cs="Angsana New"/>
          <w:sz w:val="28"/>
          <w:cs/>
        </w:rPr>
        <w:tab/>
        <w:t>ประธานกรรมการตรวจสอบ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2.</w:t>
      </w:r>
      <w:r w:rsidRPr="008F7EF2">
        <w:rPr>
          <w:rFonts w:ascii="Angsana New" w:eastAsia="Browallia New" w:hAnsi="Angsana New" w:cs="Angsana New"/>
          <w:sz w:val="28"/>
          <w:cs/>
        </w:rPr>
        <w:tab/>
        <w:t>ดร.ชาญวิทย์  สุวรรณะบุณย์</w:t>
      </w:r>
      <w:r w:rsidRPr="008F7EF2">
        <w:rPr>
          <w:rFonts w:ascii="Angsana New" w:eastAsia="Browallia New" w:hAnsi="Angsana New" w:cs="Angsana New"/>
          <w:sz w:val="28"/>
          <w:cs/>
        </w:rPr>
        <w:tab/>
      </w:r>
      <w:r w:rsidRPr="008F7EF2">
        <w:rPr>
          <w:rFonts w:ascii="Angsana New" w:eastAsia="Browallia New" w:hAnsi="Angsana New" w:cs="Angsana New"/>
          <w:sz w:val="28"/>
          <w:cs/>
        </w:rPr>
        <w:tab/>
        <w:t>กรรมการตรวจสอบ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3.</w:t>
      </w:r>
      <w:r w:rsidRPr="008F7EF2">
        <w:rPr>
          <w:rFonts w:ascii="Angsana New" w:eastAsia="Browallia New" w:hAnsi="Angsana New" w:cs="Angsana New"/>
          <w:sz w:val="28"/>
          <w:cs/>
        </w:rPr>
        <w:tab/>
        <w:t>นายวิเชียร  เตชะไพบูลย์</w:t>
      </w:r>
      <w:r w:rsidRPr="008F7EF2">
        <w:rPr>
          <w:rFonts w:ascii="Angsana New" w:eastAsia="Browallia New" w:hAnsi="Angsana New" w:cs="Angsana New"/>
          <w:sz w:val="28"/>
        </w:rPr>
        <w:t>*</w:t>
      </w:r>
      <w:r w:rsidRPr="008F7EF2">
        <w:rPr>
          <w:rFonts w:ascii="Angsana New" w:eastAsia="Browallia New" w:hAnsi="Angsana New" w:cs="Angsana New"/>
          <w:sz w:val="28"/>
          <w:cs/>
        </w:rPr>
        <w:tab/>
      </w:r>
      <w:r w:rsidRPr="008F7EF2">
        <w:rPr>
          <w:rFonts w:ascii="Angsana New" w:eastAsia="Browallia New" w:hAnsi="Angsana New" w:cs="Angsana New"/>
          <w:sz w:val="28"/>
          <w:cs/>
        </w:rPr>
        <w:tab/>
        <w:t>กรรมการตรวจสอบ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  <w:t>*เป็นกรรมการตรวจสอบที่มีความรู้และความเชี่ยวชาญด้านบัญชี และมีประสบการณ์ในการสอบทานงบการเงิน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  <w:u w:val="single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</w:r>
      <w:r w:rsidRPr="008F7EF2">
        <w:rPr>
          <w:rFonts w:ascii="Angsana New" w:eastAsia="Browallia New" w:hAnsi="Angsana New" w:cs="Angsana New"/>
          <w:sz w:val="28"/>
          <w:u w:val="single"/>
          <w:cs/>
        </w:rPr>
        <w:t>หน้าที่และความรับผิดชอบของคณะกรรมการตรวจสอบ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 w:hanging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  <w:t>1.</w:t>
      </w:r>
      <w:r w:rsidRPr="008F7EF2">
        <w:rPr>
          <w:rFonts w:ascii="Angsana New" w:eastAsia="Browallia New" w:hAnsi="Angsana New" w:cs="Angsana New"/>
          <w:sz w:val="28"/>
          <w:cs/>
        </w:rPr>
        <w:tab/>
        <w:t>คณะกรรมการตรวจสอบมีหน้าที่และความรับผิดชอบในภารกิจตามที่ได้รับมอบหมาย จากคณะกรรมการบริษัท โดยปฏิบัติหน้าที่ภายใต้ขอบเขตของกฎบัตรคณะกรรมการตรวจสอบ สอบทานให้บริษัทมีระบบการควบคุมภายในที่มีความเหมาะสมและมีประสิทธิผลโดยสอบทานร่วมกับผู้สอบบัญชีและผู้ตรวจสอบภายใน สอบทานหลักฐานการไต่สวนภายในเมื่อมีข้อสงสัยหรือสันนิษฐานว่าอาจมีการทุจริตหรือมีสิ่งผิดปกติ หรือมีความบกพร่องสำคัญในระบบการควบคุมภายใน และนำเสนอต่อคณะกรรมการบริษัทเพื่อพิจารณาต่อไป และคณะกรรมการตรวจสอบยังมีหน้าที่พิจารณาคัดเลือก เสนอแต่งตั้งบุคคลซึ่งมีความเป็นอิสระ เพื่อทำหน้าที่เป็นผู้สอบบัญชีของบริษัท และเสนอค่าตอบแทนของบุคคลดังกล่าว รวมทั้งเข้าประชุมกับผู้สอบบัญชีโดยไม่มีฝ่ายจัดการเข้าร่วมประชุมอย่างน้อยปีละ 1 ครั้ง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 w:hanging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lastRenderedPageBreak/>
        <w:tab/>
        <w:t>2.</w:t>
      </w:r>
      <w:r w:rsidRPr="008F7EF2">
        <w:rPr>
          <w:rFonts w:ascii="Angsana New" w:eastAsia="Browallia New" w:hAnsi="Angsana New" w:cs="Angsana New"/>
          <w:sz w:val="28"/>
          <w:cs/>
        </w:rPr>
        <w:tab/>
        <w:t>คณะกรรมการตรวจสอบประกอบด้วยกรรมการอิสระอย่างน้อย 3 คน หรือตามจำนวนที่กำหนดโดยประกาศของคณะกรรมการ ก.ล.ต. ประกอบด้วยประธานคณะกรรมการและกรรมการตรวจสอบ โดยทั้งหมดต้องมีคุณสมบัติเป็นกรรมการที่เป็นอิสระ สามารถใช้ดุลยพินิจในการปฏิบัติหน้าที่ตามที่ได้รับมอบหมายด้วยความเป็นอิสระ เที่ยงธรรม และมีคุณสมบัติตามที่กำหนดในประกาศคณะกรรมการ ก.ล.ต. กรรมการตรวจสอบต้องมีความรู้และประสบการณ์เพียงพอที่จะทำหน้าที่ในฐานะกรรมการตรวจสอบ ทั้งนี้ต้องมีกรรมการตรวจสอบอย่างน้อย 1 คน ที่มีความรู้และประสบการณ์เพียงพอที่สามารถทำหน้าที่สอบทานความน่าเชื่อถือของงบการเงินได้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 w:hanging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  <w:t>3.</w:t>
      </w:r>
      <w:r w:rsidRPr="008F7EF2">
        <w:rPr>
          <w:rFonts w:ascii="Angsana New" w:eastAsia="Browallia New" w:hAnsi="Angsana New" w:cs="Angsana New"/>
          <w:sz w:val="28"/>
          <w:cs/>
        </w:rPr>
        <w:tab/>
        <w:t>ในการประชุมของคณะกรรมการตรวจสอบ ต้องมีกรรมการมาประชุมไม่น้อยกว่ากึ่งหนึ่ง จึงจะครบองค์ประชุม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 w:hanging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  <w:t>4.</w:t>
      </w:r>
      <w:r w:rsidRPr="008F7EF2">
        <w:rPr>
          <w:rFonts w:ascii="Angsana New" w:eastAsia="Browallia New" w:hAnsi="Angsana New" w:cs="Angsana New"/>
          <w:sz w:val="28"/>
          <w:cs/>
        </w:rPr>
        <w:tab/>
        <w:t>กรรมการตรวจสอบมีวาระการดำรงตำแหน่งคราวละไม่เกิน 3 ปี หรือมีวาระเท่ากับจำนวนที่ยังคงมีอยู่ในคณะกรรมการบริษัท กรรมการที่พ้นตำแหน่งตามวาระมีสิทธิได้รับเลือกกลับเข้ามาใหม่ได้ ในกรณีที่ตำแหน่งกรรมการตรวจสอบว่างลงเพราะเหตุอื่นนอกจากการออกตามวาระ ให้คณะกรรมการบริษัทแต่งตั้งบุคคลที่มีคุณสมบัติครบถ้วนเป็นกรรมการตรวจสอบ เพื่อให้กรรมการตรวจสอบมีจำนวนครบตามที่กำหนด โดยบุคคลที่รับตำแหน่งแทนนั้นจะดำรงตำแหน่งเท่าวาระที่เหลืออยู่ของกรรมการที่ตนมาที่รับตำแหน่งแทน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 w:hanging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  <w:t>5.</w:t>
      </w:r>
      <w:r w:rsidRPr="008F7EF2">
        <w:rPr>
          <w:rFonts w:ascii="Angsana New" w:eastAsia="Browallia New" w:hAnsi="Angsana New" w:cs="Angsana New"/>
          <w:sz w:val="28"/>
          <w:cs/>
        </w:rPr>
        <w:tab/>
        <w:t>ให้ผู้อำนวยการสำนักงานตรวจสอบภายในของบริษัทเป็นเลขานุการคณะกรรมการตรวจสอบ มีหน้าที่เตรียมและจัดการประชุมคณะกรรมการตรวจสอบ ตลอดจนประสานงานให้มีการรายงานต่อคณะกรรมการบริษัท ผู้ลงทุน ผู้ถือหุ้น และตลาดหลักทรัพย์แห่งประเทศไทย เลขานุการคณะกรรมการตรวจสอบมีหน้าที่เข้าร่วมประชุมแต่ไม่มีสิทธิออกเสียงในคณะกรรมการตรวจสอบ และชอบที่จะเสนอผู้ช่วยได้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 w:hanging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  <w:t>6.</w:t>
      </w:r>
      <w:r w:rsidRPr="008F7EF2">
        <w:rPr>
          <w:rFonts w:ascii="Angsana New" w:eastAsia="Browallia New" w:hAnsi="Angsana New" w:cs="Angsana New"/>
          <w:sz w:val="28"/>
          <w:cs/>
        </w:rPr>
        <w:tab/>
        <w:t>คณะกรรมการตรวจสอบกำหนดให้มีการประชุมอย่างน้อยปีละ 4 ครั้ง เพื่อพิจารณางบการเงิน การควบคุมภายใน การบริหารความเสี่ยง การปฏิบัติตามข้อกำหนดของตลาดหลักทรัพย์และกฎหมายบริษัทมหาชน การเรียกประชุมให้ทำเป็นหนังสือเชิญประชุมไปยังกรรมการตรวจสอบไม่น้อยกว่า 5 วัน ก่อนวันประชุม โดยกำหนดวันประชุมไว้ล่วงหน้าตลอดทั้งปี  กรรมการตรวจสอบทุกท่านจะต้องเข้าร่วมประชุมคณะกรรมการตรวจสอบไม่ต่ำกว่า 3 ใน 4 ของจำนวนครั้งที่มีการประชุมในปีนั้นๆ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b/>
          <w:bCs/>
          <w:sz w:val="28"/>
        </w:rPr>
      </w:pPr>
      <w:r w:rsidRPr="008F7EF2">
        <w:rPr>
          <w:rFonts w:ascii="Angsana New" w:eastAsia="Browallia New" w:hAnsi="Angsana New" w:cs="Angsana New"/>
          <w:b/>
          <w:bCs/>
          <w:sz w:val="28"/>
          <w:cs/>
        </w:rPr>
        <w:tab/>
        <w:t>9.2.2</w:t>
      </w:r>
      <w:r w:rsidRPr="008F7EF2">
        <w:rPr>
          <w:rFonts w:ascii="Angsana New" w:eastAsia="Browallia New" w:hAnsi="Angsana New" w:cs="Angsana New"/>
          <w:b/>
          <w:bCs/>
          <w:sz w:val="28"/>
          <w:cs/>
        </w:rPr>
        <w:tab/>
        <w:t>คณะกรรมการสรรหาและกำหนดค่าตอบแทน</w:t>
      </w:r>
    </w:p>
    <w:p w:rsidR="008F7EF2" w:rsidRPr="008F7EF2" w:rsidRDefault="008F7EF2" w:rsidP="00E159DC">
      <w:pPr>
        <w:numPr>
          <w:ilvl w:val="0"/>
          <w:numId w:val="6"/>
        </w:num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คณะกรรมการสรรหาและกำหนดค่าตอบแทนให้มีจำนวนไม่น้อยกว่า 5 คน ประกอบด้วย กรรมการอิสระหรือกรรมการภายนอกไม่น้อยกว่ากึ่งหนึ่งของกรรมการ และในการประชุมแต่ละครั้งต้องมีกรรมการมาประชุมไม่น้อยกว่ากึ่งหนึ่งของจำนวนกรรมการทั้งหมด และต้องมีกรรมการอิสระหรือกรรมการภายนอกร่วมประชุมอย่างน้อย 1 คน จึงจะถือว่าเป็นองค์ประชุม</w:t>
      </w:r>
    </w:p>
    <w:p w:rsidR="008F7EF2" w:rsidRPr="008F7EF2" w:rsidRDefault="008F7EF2" w:rsidP="00E159DC">
      <w:pPr>
        <w:numPr>
          <w:ilvl w:val="0"/>
          <w:numId w:val="6"/>
        </w:num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คณะกรรมการสรรหาและกำหนดค่าตอบแทน มีวาระการดำรงตำแหน่งคราวละ 3 ปี แต่วาระการดำรงตำแหน่งของกรรมการแต่ละคนนั้นจะอยู่ในตำแหน่งได้เพียงเท่าวาระที่ยังเหลืออยู่ของการดำรงตำแหน่งกรรมการบริษัท โดยจะต้องได้รับการคัดเลือกและแต่งตั้งจากคณะกรรมการบริษัท กรรมการที่พ้นจากตำแหน่งตามวาระอาจได้รับการแต่งตั้งใหม่ได้</w:t>
      </w:r>
    </w:p>
    <w:p w:rsidR="008F7EF2" w:rsidRPr="008F7EF2" w:rsidRDefault="008F7EF2" w:rsidP="00E159DC">
      <w:pPr>
        <w:numPr>
          <w:ilvl w:val="0"/>
          <w:numId w:val="6"/>
        </w:num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คณะกรรมการสรรหาและกำหนดค่าตอบแทนต้องจัดให้มีการประชุมตามความจำเป็นและสมควรแก่หน้าที่รับผิดชอบตามข้อบังคับเกี่ยวกับคณะกรรมการสรรหาและกำหนดค่าตอบแทน อย่างน้อยปีละ 1 ครั้ง โดยประธานคณะกรรมการสรรหาและกำหนดค่าตอบแทนจะต้องแจ้งกำหนดการประชุมไว้ล่วงหน้า รวมถึงจัดส่งวาระการประชุม และเอกสารประกอบการประชุมให้ล่วงหน้าในเวลาอันสมควร เพื่อให้กรรมการได้</w:t>
      </w:r>
      <w:r w:rsidRPr="008F7EF2">
        <w:rPr>
          <w:rFonts w:ascii="Angsana New" w:eastAsia="Browallia New" w:hAnsi="Angsana New" w:cs="Angsana New"/>
          <w:sz w:val="28"/>
          <w:cs/>
        </w:rPr>
        <w:lastRenderedPageBreak/>
        <w:t>พิจารณาเอกสารก่อนถึงวันประชุมพร้อมทั้งเสนอและรายงานผลการปฏิบัติงานต่อคณะกรรมการบริษัท เพื่อทราบภายหลังจากมีการประชุมคณะกรรมการสรรหาและกำหนดค่าตอบแทนในแต่ละครั้ง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  <w:t>รายชื่อและตำแหน่งของคณะกรรมการสรรหาและกำหนดค่าตอบแทน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1.</w:t>
      </w:r>
      <w:r w:rsidRPr="008F7EF2">
        <w:rPr>
          <w:rFonts w:ascii="Angsana New" w:eastAsia="Browallia New" w:hAnsi="Angsana New" w:cs="Angsana New"/>
          <w:sz w:val="28"/>
          <w:cs/>
        </w:rPr>
        <w:tab/>
        <w:t>ดร.ชาญวิทย์  สุวรรณะบุณย์</w:t>
      </w:r>
      <w:r w:rsidRPr="008F7EF2">
        <w:rPr>
          <w:rFonts w:ascii="Angsana New" w:eastAsia="Browallia New" w:hAnsi="Angsana New" w:cs="Angsana New"/>
          <w:sz w:val="28"/>
          <w:cs/>
        </w:rPr>
        <w:tab/>
        <w:t>ประธานกรรมการสรรหาและกำหนดค่าตอบแทน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2.</w:t>
      </w:r>
      <w:r w:rsidRPr="008F7EF2">
        <w:rPr>
          <w:rFonts w:ascii="Angsana New" w:eastAsia="Browallia New" w:hAnsi="Angsana New" w:cs="Angsana New"/>
          <w:sz w:val="28"/>
          <w:cs/>
        </w:rPr>
        <w:tab/>
        <w:t>นายวิเชียร  เตชะไพบูลย์</w:t>
      </w:r>
      <w:r w:rsidRPr="008F7EF2">
        <w:rPr>
          <w:rFonts w:ascii="Angsana New" w:eastAsia="Browallia New" w:hAnsi="Angsana New" w:cs="Angsana New"/>
          <w:sz w:val="28"/>
          <w:cs/>
        </w:rPr>
        <w:tab/>
        <w:t>กรรมการสรรหาและกำหนดค่าตอบแทน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3.</w:t>
      </w:r>
      <w:r w:rsidRPr="008F7EF2">
        <w:rPr>
          <w:rFonts w:ascii="Angsana New" w:eastAsia="Browallia New" w:hAnsi="Angsana New" w:cs="Angsana New"/>
          <w:sz w:val="28"/>
          <w:cs/>
        </w:rPr>
        <w:tab/>
        <w:t>นายพิสิฐ  กุศลาไสยานนท์</w:t>
      </w:r>
      <w:r w:rsidRPr="008F7EF2">
        <w:rPr>
          <w:rFonts w:ascii="Angsana New" w:eastAsia="Browallia New" w:hAnsi="Angsana New" w:cs="Angsana New"/>
          <w:sz w:val="28"/>
          <w:cs/>
        </w:rPr>
        <w:tab/>
        <w:t>กรรมการสรรหาและกำหนดค่าตอบแทน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4.</w:t>
      </w:r>
      <w:r w:rsidRPr="008F7EF2">
        <w:rPr>
          <w:rFonts w:ascii="Angsana New" w:eastAsia="Browallia New" w:hAnsi="Angsana New" w:cs="Angsana New"/>
          <w:sz w:val="28"/>
          <w:cs/>
        </w:rPr>
        <w:tab/>
        <w:t>นายสุทธิธรรม  จิราธิวัฒน์</w:t>
      </w:r>
      <w:r w:rsidRPr="008F7EF2">
        <w:rPr>
          <w:rFonts w:ascii="Angsana New" w:eastAsia="Browallia New" w:hAnsi="Angsana New" w:cs="Angsana New"/>
          <w:sz w:val="28"/>
          <w:cs/>
        </w:rPr>
        <w:tab/>
        <w:t>กรรมการสรรหาและกำหนดค่าตอบแทน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5.</w:t>
      </w:r>
      <w:r w:rsidRPr="008F7EF2">
        <w:rPr>
          <w:rFonts w:ascii="Angsana New" w:eastAsia="Browallia New" w:hAnsi="Angsana New" w:cs="Angsana New"/>
          <w:sz w:val="28"/>
          <w:cs/>
        </w:rPr>
        <w:tab/>
        <w:t>นายปริญญ์  จิราธิวัฒน์</w:t>
      </w:r>
      <w:r w:rsidRPr="008F7EF2">
        <w:rPr>
          <w:rFonts w:ascii="Angsana New" w:eastAsia="Browallia New" w:hAnsi="Angsana New" w:cs="Angsana New"/>
          <w:sz w:val="28"/>
          <w:cs/>
        </w:rPr>
        <w:tab/>
        <w:t>กรรมการสรรหาและกำหนดค่าตอบแทน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/>
        <w:contextualSpacing/>
        <w:jc w:val="thaiDistribute"/>
        <w:rPr>
          <w:rFonts w:ascii="Angsana New" w:eastAsia="Browallia New" w:hAnsi="Angsana New" w:cs="Angsana New"/>
          <w:sz w:val="28"/>
        </w:rPr>
      </w:pP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  <w:u w:val="single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</w:r>
      <w:r w:rsidRPr="008F7EF2">
        <w:rPr>
          <w:rFonts w:ascii="Angsana New" w:eastAsia="Browallia New" w:hAnsi="Angsana New" w:cs="Angsana New"/>
          <w:sz w:val="28"/>
          <w:u w:val="single"/>
          <w:cs/>
        </w:rPr>
        <w:t>หน้าที่และความรับผิดชอบของคณะกรรมการสรรหา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 w:hanging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  <w:t>1.</w:t>
      </w:r>
      <w:r w:rsidRPr="008F7EF2">
        <w:rPr>
          <w:rFonts w:ascii="Angsana New" w:eastAsia="Browallia New" w:hAnsi="Angsana New" w:cs="Angsana New"/>
          <w:sz w:val="28"/>
          <w:cs/>
        </w:rPr>
        <w:tab/>
        <w:t>เสนอนโยบายการคัดเลือกและสรรหากรรมการ โดยต้องมีวิธีการและหลักเกณฑ์ที่ชัดเจนเป็นธรรมและสมเหตุสมผล เพื่อนำเสนอให้คณะกรรมการบริษัทพิจารณา แล้วจึงเสนอที่ประชุมผู้ถือหุ้นเพื่อพิจารณาอนุมัติ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 w:hanging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  <w:t>2.</w:t>
      </w:r>
      <w:r w:rsidRPr="008F7EF2">
        <w:rPr>
          <w:rFonts w:ascii="Angsana New" w:eastAsia="Browallia New" w:hAnsi="Angsana New" w:cs="Angsana New"/>
          <w:sz w:val="28"/>
          <w:cs/>
        </w:rPr>
        <w:tab/>
        <w:t>เสนอนโยบายการคัดเลือกและสรรหาประธานเจ้าหน้าที่บริหาร โดยต้องมีวิธีการหลักเกณฑ์ที่ชัดเจน เป็นธรรมและสมเหตุสมผล เพื่อนำเสนอให้คณะกรรมการบริษัทพิจารณาอนุมัติ</w:t>
      </w:r>
    </w:p>
    <w:p w:rsidR="008F7EF2" w:rsidRPr="008F7EF2" w:rsidRDefault="008F7EF2" w:rsidP="008F7EF2">
      <w:pPr>
        <w:tabs>
          <w:tab w:val="left" w:pos="720"/>
          <w:tab w:val="left" w:pos="1440"/>
        </w:tabs>
        <w:spacing w:after="0" w:line="240" w:lineRule="auto"/>
        <w:ind w:left="1440" w:hanging="72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3.</w:t>
      </w:r>
      <w:r w:rsidRPr="008F7EF2">
        <w:rPr>
          <w:rFonts w:ascii="Angsana New" w:eastAsia="Browallia New" w:hAnsi="Angsana New" w:cs="Angsana New"/>
          <w:sz w:val="28"/>
          <w:cs/>
        </w:rPr>
        <w:tab/>
        <w:t>ทบทวนและนำเสนอขออนุมัติต่อคณะกรรมการบริษัทในเรื่องเกี่ยวกับนโยบายและกลยุทธ์ด้านทรัพยากร      บุคคลซึ่งควรสอดคล้องกับกลยุทธ์ในการดำเนินธุรกิจของบริษัท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 w:hanging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  <w:t>4.</w:t>
      </w:r>
      <w:r w:rsidRPr="008F7EF2">
        <w:rPr>
          <w:rFonts w:ascii="Angsana New" w:eastAsia="Browallia New" w:hAnsi="Angsana New" w:cs="Angsana New"/>
          <w:sz w:val="28"/>
          <w:cs/>
        </w:rPr>
        <w:tab/>
        <w:t>สรรหาคัดเลือกและเสนอชื่อบุคคลที่ทรงคุณวุฒิ มีคุณธรรม จริยธรรมและคุณสมบัติเหมาะสมที่สมควรได้รับการแต่งตั้งเป็นกรรมการและหรือประธานเจ้าหน้าที่บริหารแล้วแต่กรณี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 w:hanging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  <w:t>5</w:t>
      </w:r>
      <w:r w:rsidRPr="008F7EF2">
        <w:rPr>
          <w:rFonts w:ascii="Angsana New" w:eastAsia="Browallia New" w:hAnsi="Angsana New" w:cs="Angsana New"/>
          <w:sz w:val="28"/>
          <w:cs/>
        </w:rPr>
        <w:tab/>
        <w:t>ทบทวนสัดส่วน จำนวน และประสบการณ์ของกรรมการบริษัท รวมถึงให้ข้อเสนอแนะในการสรรหากรรมการแทนตำแหน่งที่ว่างลง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  <w:t>6.</w:t>
      </w:r>
      <w:r w:rsidRPr="008F7EF2">
        <w:rPr>
          <w:rFonts w:ascii="Angsana New" w:eastAsia="Browallia New" w:hAnsi="Angsana New" w:cs="Angsana New"/>
          <w:sz w:val="28"/>
          <w:cs/>
        </w:rPr>
        <w:tab/>
        <w:t>ดูแลให้มีแผนสืบแทนตำแหน่งที่เฉพาะเจาะจงของกรรมการและประธานเจ้าหน้าที่บริหาร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 w:hanging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  <w:t>7.</w:t>
      </w:r>
      <w:r w:rsidRPr="008F7EF2">
        <w:rPr>
          <w:rFonts w:ascii="Angsana New" w:eastAsia="Browallia New" w:hAnsi="Angsana New" w:cs="Angsana New"/>
          <w:sz w:val="28"/>
          <w:cs/>
        </w:rPr>
        <w:tab/>
        <w:t>วางข้อกำหนดต่างๆในสัญญาจ้างประธานเจ้าหน้าที่บริหารรวมทั้งประเมินผลงานและเสนอแนะผู้สืบแทนตำแหน่ง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  <w:u w:val="single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</w:r>
      <w:r w:rsidRPr="008F7EF2">
        <w:rPr>
          <w:rFonts w:ascii="Angsana New" w:eastAsia="Browallia New" w:hAnsi="Angsana New" w:cs="Angsana New"/>
          <w:sz w:val="28"/>
          <w:u w:val="single"/>
          <w:cs/>
        </w:rPr>
        <w:t>หน้าที่และความรับผิดชอบของคณะกรรมการกำหนดค่าตอบแทน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 w:hanging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  <w:t>1.</w:t>
      </w:r>
      <w:r w:rsidRPr="008F7EF2">
        <w:rPr>
          <w:rFonts w:ascii="Angsana New" w:eastAsia="Browallia New" w:hAnsi="Angsana New" w:cs="Angsana New"/>
          <w:sz w:val="28"/>
          <w:cs/>
        </w:rPr>
        <w:tab/>
        <w:t>กำหนดนโยบายและรูปแบบการให้ผลประโยชน์ตอบแทนกรรมการ ให้สอดคล้องกับกลยุทธ์ในการดำเนินธุรกิจของบริษัท โดยต้องมีวิธีการและหลักเกณฑ์ที่ชัดเจน เป็นธรรมและสมเหตุผล เพื่อนำเสนอให้คณะกรรมการบริษัท พิจารณา แล้วจึงเสนอที่ประชุมผู้ถือหุ้นเพื่อพิจารณาอนุมัติ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 w:hanging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  <w:t>2.</w:t>
      </w:r>
      <w:r w:rsidRPr="008F7EF2">
        <w:rPr>
          <w:rFonts w:ascii="Angsana New" w:eastAsia="Browallia New" w:hAnsi="Angsana New" w:cs="Angsana New"/>
          <w:sz w:val="28"/>
          <w:cs/>
        </w:rPr>
        <w:tab/>
        <w:t>กำหนดนโยบายและรูปแบบการให้ผลประโยชน์ตอบแทนประธานเจ้าหน้าที่บริหารให้สอดคล้องกับกลยุทธ์ในการดำเนินธุรกิจของบริษัท โดยต้องมีวิธีการและหลักเกณฑ์ที่ชัดเจน เป็นธรรมและสมเหตุสมผลเพื่อนำเสนอให้คณะกรรมการบริษัทพิจารณาอนุมัติ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 w:hanging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  <w:t>3.</w:t>
      </w:r>
      <w:r w:rsidRPr="008F7EF2">
        <w:rPr>
          <w:rFonts w:ascii="Angsana New" w:eastAsia="Browallia New" w:hAnsi="Angsana New" w:cs="Angsana New"/>
          <w:sz w:val="28"/>
          <w:cs/>
        </w:rPr>
        <w:tab/>
        <w:t>เสนอแนะแนวทางและวิธีการจ่ายค่าตอบแทนทั้งที่เป็นตัวเงินหรือค่าตอบแทนรูปแบบอื่นให้แก่คณะกรรมการบริษัท คณะกรรมการชุดอื่นที่คณะกรรมการบริษัทแต่งตั้ง รวมถึงประธานเจ้าหน้าที่บริหารของบริษัท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 w:hanging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  <w:t>4.</w:t>
      </w:r>
      <w:r w:rsidRPr="008F7EF2">
        <w:rPr>
          <w:rFonts w:ascii="Angsana New" w:eastAsia="Browallia New" w:hAnsi="Angsana New" w:cs="Angsana New"/>
          <w:sz w:val="28"/>
          <w:cs/>
        </w:rPr>
        <w:tab/>
        <w:t>พิจารณาและทบทวนโครงสร้างและระบบการจ่ายค่าตอบแทนและอัตราค่าตอบแทนให้สอดคล้องกับสภาวะตลาด ณ ปัจจุบันและเหมาะสมกับผลการดำเนินงานของบริษัทและผลการปฏิบัติงานของกรรมการและประธานเจ้าหน้าที่บริหาร แล้วแต่กรณี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 w:hanging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lastRenderedPageBreak/>
        <w:tab/>
        <w:t>5.</w:t>
      </w:r>
      <w:r w:rsidRPr="008F7EF2">
        <w:rPr>
          <w:rFonts w:ascii="Angsana New" w:eastAsia="Browallia New" w:hAnsi="Angsana New" w:cs="Angsana New"/>
          <w:sz w:val="28"/>
          <w:cs/>
        </w:rPr>
        <w:tab/>
        <w:t>ดูแลปรับปรุงให้กรรมการและประธานเจ้าหน้าที่บริหาร ได้รับผลตอบแทนที่เหมาะสมกับหน้าที่และความรับผิดชอบที่มีต่อบริษัท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 w:hanging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  <w:t>6.</w:t>
      </w:r>
      <w:r w:rsidRPr="008F7EF2">
        <w:rPr>
          <w:rFonts w:ascii="Angsana New" w:eastAsia="Browallia New" w:hAnsi="Angsana New" w:cs="Angsana New"/>
          <w:sz w:val="28"/>
          <w:cs/>
        </w:rPr>
        <w:tab/>
        <w:t xml:space="preserve">กำหนดวิธีการประเมินผลงานของกรรมการและประธานเจ้าหน้าที่บริหาร เพื่อพิจารณาปรับค่าตอบแทนประจำปี โดยคำนึงถึงหน้าที่ ความรับผิดชอบและความเสี่ยงที่เกี่ยวข้องรวมถึงการให้ความสำคัญกับการเพิ่มมูลค่าของส่วนของผู้ถือหุ้นในระยะยาว 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 w:hanging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  <w:t>7.</w:t>
      </w:r>
      <w:r w:rsidRPr="008F7EF2">
        <w:rPr>
          <w:rFonts w:ascii="Angsana New" w:eastAsia="Browallia New" w:hAnsi="Angsana New" w:cs="Angsana New"/>
          <w:sz w:val="28"/>
          <w:cs/>
        </w:rPr>
        <w:tab/>
        <w:t>พิจารณากำหนดค่าตอบแทนประจำปีแก่กรรมการและประธานเจ้าหน้าที่บริหารเพื่อเสนอต่อที่ประชุมผู้ถือหุ้นของบริษัทเพื่อพิจารณาอนุมัติ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b/>
          <w:bCs/>
          <w:sz w:val="28"/>
        </w:rPr>
      </w:pPr>
      <w:r w:rsidRPr="008F7EF2">
        <w:rPr>
          <w:rFonts w:ascii="Angsana New" w:eastAsia="Browallia New" w:hAnsi="Angsana New" w:cs="Angsana New"/>
          <w:b/>
          <w:bCs/>
          <w:sz w:val="28"/>
          <w:cs/>
        </w:rPr>
        <w:tab/>
        <w:t>9.2.3 คณะกรรมการบริหารความเสี่ยงและการกำกับดูแล</w:t>
      </w:r>
    </w:p>
    <w:p w:rsidR="008F7EF2" w:rsidRPr="008F7EF2" w:rsidRDefault="008F7EF2" w:rsidP="00E159DC">
      <w:pPr>
        <w:numPr>
          <w:ilvl w:val="0"/>
          <w:numId w:val="7"/>
        </w:num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 xml:space="preserve">คณะกรรมการบริหารความเสี่ยงและกำกับดูแลระดับองค์กรซึ่งผ่านการแต่งตั้งจากคณะกรรมการบริษัท โดยประกอบด้วยกรรมการอิสระ และกรรมการที่เป็นตัวแทนจากฝ่ายบริหาร โดยมีประธานกรรมการเป็นกรรมการอิสระ 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b/>
          <w:bCs/>
          <w:sz w:val="28"/>
        </w:rPr>
      </w:pP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  <w:t>รายชื่อและตำแหน่งของคณะกรรมการบริหารความเสี่ยงและการกำกับดูแล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1.</w:t>
      </w:r>
      <w:r w:rsidRPr="008F7EF2">
        <w:rPr>
          <w:rFonts w:ascii="Angsana New" w:eastAsia="Browallia New" w:hAnsi="Angsana New" w:cs="Angsana New"/>
          <w:sz w:val="28"/>
          <w:cs/>
        </w:rPr>
        <w:tab/>
        <w:t>นายสุทธิธรรม จิราธิวัฒน์</w:t>
      </w:r>
      <w:r w:rsidRPr="008F7EF2">
        <w:rPr>
          <w:rFonts w:ascii="Angsana New" w:eastAsia="Browallia New" w:hAnsi="Angsana New" w:cs="Angsana New"/>
          <w:sz w:val="28"/>
          <w:cs/>
        </w:rPr>
        <w:tab/>
        <w:t>รักษาการประธานกรรมการบริหารความเสี่ยงและ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</w:r>
      <w:r w:rsidRPr="008F7EF2">
        <w:rPr>
          <w:rFonts w:ascii="Angsana New" w:eastAsia="Browallia New" w:hAnsi="Angsana New" w:cs="Angsana New"/>
          <w:sz w:val="28"/>
          <w:cs/>
        </w:rPr>
        <w:tab/>
      </w:r>
      <w:r w:rsidRPr="008F7EF2">
        <w:rPr>
          <w:rFonts w:ascii="Angsana New" w:eastAsia="Browallia New" w:hAnsi="Angsana New" w:cs="Angsana New"/>
          <w:sz w:val="28"/>
          <w:cs/>
        </w:rPr>
        <w:tab/>
      </w:r>
      <w:r w:rsidRPr="008F7EF2">
        <w:rPr>
          <w:rFonts w:ascii="Angsana New" w:eastAsia="Browallia New" w:hAnsi="Angsana New" w:cs="Angsana New"/>
          <w:sz w:val="28"/>
          <w:cs/>
        </w:rPr>
        <w:tab/>
        <w:t>การกำกับดูแล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2.</w:t>
      </w:r>
      <w:r w:rsidRPr="008F7EF2">
        <w:rPr>
          <w:rFonts w:ascii="Angsana New" w:eastAsia="Browallia New" w:hAnsi="Angsana New" w:cs="Angsana New"/>
          <w:sz w:val="28"/>
          <w:cs/>
        </w:rPr>
        <w:tab/>
        <w:t>นายปริญญ์ จิราธิวัฒน์</w:t>
      </w:r>
      <w:r w:rsidRPr="008F7EF2">
        <w:rPr>
          <w:rFonts w:ascii="Angsana New" w:eastAsia="Browallia New" w:hAnsi="Angsana New" w:cs="Angsana New"/>
          <w:sz w:val="28"/>
          <w:cs/>
        </w:rPr>
        <w:tab/>
        <w:t>กรรมการบริหารความเสี่ยงและการกำกับดูแล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3.</w:t>
      </w:r>
      <w:r w:rsidRPr="008F7EF2">
        <w:rPr>
          <w:rFonts w:ascii="Angsana New" w:eastAsia="Browallia New" w:hAnsi="Angsana New" w:cs="Angsana New"/>
          <w:sz w:val="28"/>
          <w:cs/>
        </w:rPr>
        <w:tab/>
        <w:t>นายธีระยุทธ จิราธิวัฒน์</w:t>
      </w:r>
      <w:r w:rsidRPr="008F7EF2">
        <w:rPr>
          <w:rFonts w:ascii="Angsana New" w:eastAsia="Browallia New" w:hAnsi="Angsana New" w:cs="Angsana New"/>
          <w:sz w:val="28"/>
          <w:cs/>
        </w:rPr>
        <w:tab/>
        <w:t>กรรมการบริหารความเสี่ยงและการกำกับดูแล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4.</w:t>
      </w:r>
      <w:r w:rsidRPr="008F7EF2">
        <w:rPr>
          <w:rFonts w:ascii="Angsana New" w:eastAsia="Browallia New" w:hAnsi="Angsana New" w:cs="Angsana New"/>
          <w:sz w:val="28"/>
          <w:cs/>
        </w:rPr>
        <w:tab/>
        <w:t>นายรณชิต มหัทธนะพฤทธิ์</w:t>
      </w:r>
      <w:r w:rsidRPr="008F7EF2">
        <w:rPr>
          <w:rFonts w:ascii="Angsana New" w:eastAsia="Browallia New" w:hAnsi="Angsana New" w:cs="Angsana New"/>
          <w:sz w:val="28"/>
          <w:cs/>
        </w:rPr>
        <w:tab/>
        <w:t>กรรมการบริหารความเสี่ยงและการกำกับดูแล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  <w:u w:val="single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</w:r>
      <w:r w:rsidRPr="008F7EF2">
        <w:rPr>
          <w:rFonts w:ascii="Angsana New" w:eastAsia="Browallia New" w:hAnsi="Angsana New" w:cs="Angsana New"/>
          <w:sz w:val="28"/>
          <w:u w:val="single"/>
          <w:cs/>
        </w:rPr>
        <w:t>หน้าที่และความรับผิดชอบของคณะกรรมการบริหารความเสี่ยง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 w:hanging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  <w:t>1.</w:t>
      </w:r>
      <w:r w:rsidRPr="008F7EF2">
        <w:rPr>
          <w:rFonts w:ascii="Angsana New" w:eastAsia="Browallia New" w:hAnsi="Angsana New" w:cs="Angsana New"/>
          <w:sz w:val="28"/>
          <w:cs/>
        </w:rPr>
        <w:tab/>
        <w:t>มีหน้าที่พิจารณานโยบาย  กลยุทธ์ โครงสร้างการบริหารความเสี่ยงและดำเนินการเพื่อให้มั่นใจได้ว่าแผนกลยุทธ์ที่นำเสนอมีความสอดคล้องกับระดับความเสี่ยงที่บริษัทยอมรับได้ และเป็นไปตามความต้องการของผู้มีส่วนได้เสีย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  <w:t>2.</w:t>
      </w:r>
      <w:r w:rsidRPr="008F7EF2">
        <w:rPr>
          <w:rFonts w:ascii="Angsana New" w:eastAsia="Browallia New" w:hAnsi="Angsana New" w:cs="Angsana New"/>
          <w:sz w:val="28"/>
          <w:cs/>
        </w:rPr>
        <w:tab/>
        <w:t xml:space="preserve">ให้การสนับสนุนการบริหารงานของคณะกรรมการบริหารความเสี่ยงระดับปฏิบัติการ 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  <w:t>3.</w:t>
      </w:r>
      <w:r w:rsidRPr="008F7EF2">
        <w:rPr>
          <w:rFonts w:ascii="Angsana New" w:eastAsia="Browallia New" w:hAnsi="Angsana New" w:cs="Angsana New"/>
          <w:sz w:val="28"/>
          <w:cs/>
        </w:rPr>
        <w:tab/>
        <w:t>มีการติดตามและประเมินผลถึงประสิทธิภาพและประสิทธิผลของการบริหารจัดการความเสี่ยงโดยรวม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 w:hanging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  <w:t>4.</w:t>
      </w:r>
      <w:r w:rsidRPr="008F7EF2">
        <w:rPr>
          <w:rFonts w:ascii="Angsana New" w:eastAsia="Browallia New" w:hAnsi="Angsana New" w:cs="Angsana New"/>
          <w:sz w:val="28"/>
          <w:cs/>
        </w:rPr>
        <w:tab/>
        <w:t>เข้าใจและสามารถประเมินความเสี่ยงที่อาจจะส่งผลกระทบต่อการบรรลุวัตถุประสงค์ต่อองค์กรและสามารถทำให้มั่นใจได้ว่าความเสี่ยงเหล่านั้นได้รับการจัดการกับความเสี่ยงนั้น ๆ จนถึงระดับที่บริษัทยอมรับได้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  <w:t>5.</w:t>
      </w:r>
      <w:r w:rsidRPr="008F7EF2">
        <w:rPr>
          <w:rFonts w:ascii="Angsana New" w:eastAsia="Browallia New" w:hAnsi="Angsana New" w:cs="Angsana New"/>
          <w:sz w:val="28"/>
          <w:cs/>
        </w:rPr>
        <w:tab/>
        <w:t>ให้คำแนะนำและให้ความเห็นชอบในการบริหารความเสี่ยงขององค์กร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  <w:u w:val="single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</w:r>
      <w:r w:rsidRPr="008F7EF2">
        <w:rPr>
          <w:rFonts w:ascii="Angsana New" w:eastAsia="Browallia New" w:hAnsi="Angsana New" w:cs="Angsana New"/>
          <w:sz w:val="28"/>
          <w:u w:val="single"/>
          <w:cs/>
        </w:rPr>
        <w:t>หน้าที่และความรับผิดชอบของคณะกรรมการการกำกับดูแล</w:t>
      </w:r>
    </w:p>
    <w:p w:rsidR="008F7EF2" w:rsidRPr="008F7EF2" w:rsidRDefault="008F7EF2" w:rsidP="00E159DC">
      <w:pPr>
        <w:numPr>
          <w:ilvl w:val="0"/>
          <w:numId w:val="8"/>
        </w:numPr>
        <w:tabs>
          <w:tab w:val="left" w:pos="720"/>
        </w:tabs>
        <w:spacing w:after="0" w:line="240" w:lineRule="auto"/>
        <w:ind w:left="1440" w:hanging="72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 xml:space="preserve">กำหนดและทบทวนนโยบาย ข้อกำหนด และวิธีการปฏิบัติงานให้เป็นไปตามหลักการกำกับดูแลกิจการที่ดี </w:t>
      </w:r>
    </w:p>
    <w:p w:rsidR="008F7EF2" w:rsidRPr="008F7EF2" w:rsidRDefault="008F7EF2" w:rsidP="00E159DC">
      <w:pPr>
        <w:numPr>
          <w:ilvl w:val="0"/>
          <w:numId w:val="8"/>
        </w:numPr>
        <w:tabs>
          <w:tab w:val="left" w:pos="720"/>
        </w:tabs>
        <w:spacing w:after="0" w:line="240" w:lineRule="auto"/>
        <w:ind w:left="1440" w:hanging="72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 xml:space="preserve">กำหนดนโยบายและวางแผนเกี่ยวกับกิจกรรมที่เกี่ยวข้องกับความรับผิดชอบต่อสังคม </w:t>
      </w:r>
    </w:p>
    <w:p w:rsidR="008F7EF2" w:rsidRPr="008F7EF2" w:rsidRDefault="008F7EF2" w:rsidP="00E159DC">
      <w:pPr>
        <w:numPr>
          <w:ilvl w:val="0"/>
          <w:numId w:val="8"/>
        </w:numPr>
        <w:tabs>
          <w:tab w:val="left" w:pos="720"/>
        </w:tabs>
        <w:spacing w:after="0" w:line="240" w:lineRule="auto"/>
        <w:ind w:left="1440" w:hanging="72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ประชุมติดตามความคืบหน้าของแผนงานบรรษัทภิบาล และความรับผิดชอบต่อสังคม รวมทั้ง</w:t>
      </w:r>
    </w:p>
    <w:p w:rsidR="008F7EF2" w:rsidRPr="008F7EF2" w:rsidRDefault="008F7EF2" w:rsidP="00E159DC">
      <w:pPr>
        <w:numPr>
          <w:ilvl w:val="0"/>
          <w:numId w:val="8"/>
        </w:numPr>
        <w:tabs>
          <w:tab w:val="left" w:pos="720"/>
        </w:tabs>
        <w:spacing w:after="0" w:line="240" w:lineRule="auto"/>
        <w:ind w:left="1440" w:hanging="72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 xml:space="preserve">ให้ข้อแนะนำและการสนับสนุนที่จำเป็นแก่คณะทำงานบรรษัทภิบาล ตรวจประเมินภายในด้วยเกณฑ์บรรษัทภิบาล เพื่อกำหนดประเด็นที่ควรปรับปรุง </w:t>
      </w:r>
    </w:p>
    <w:p w:rsidR="008F7EF2" w:rsidRPr="008F7EF2" w:rsidRDefault="008F7EF2" w:rsidP="00E159DC">
      <w:pPr>
        <w:numPr>
          <w:ilvl w:val="0"/>
          <w:numId w:val="8"/>
        </w:numPr>
        <w:tabs>
          <w:tab w:val="left" w:pos="720"/>
        </w:tabs>
        <w:spacing w:after="0" w:line="240" w:lineRule="auto"/>
        <w:ind w:left="1440" w:hanging="72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เป็นตัวแทนบริษัทในการสื่อสารและการดำเนินกิจกรรมด้านบรรษัทภิบาลทั้งกับผู้บริหาร พนักงานและหน่วยงานภายนอก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b/>
          <w:bCs/>
          <w:sz w:val="28"/>
        </w:rPr>
      </w:pPr>
      <w:r w:rsidRPr="008F7EF2">
        <w:rPr>
          <w:rFonts w:ascii="Angsana New" w:eastAsia="Browallia New" w:hAnsi="Angsana New" w:cs="Angsana New"/>
          <w:b/>
          <w:bCs/>
          <w:sz w:val="28"/>
          <w:cs/>
        </w:rPr>
        <w:t>9.3 การสรรหาและแต่งตั้งกรรมการ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b/>
          <w:bCs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</w:r>
      <w:r w:rsidRPr="008F7EF2">
        <w:rPr>
          <w:rFonts w:ascii="Angsana New" w:eastAsia="Browallia New" w:hAnsi="Angsana New" w:cs="Angsana New"/>
          <w:b/>
          <w:bCs/>
          <w:sz w:val="28"/>
          <w:cs/>
        </w:rPr>
        <w:t>9.3.1</w:t>
      </w:r>
      <w:r w:rsidRPr="008F7EF2">
        <w:rPr>
          <w:rFonts w:ascii="Angsana New" w:eastAsia="Browallia New" w:hAnsi="Angsana New" w:cs="Angsana New"/>
          <w:b/>
          <w:bCs/>
          <w:sz w:val="28"/>
          <w:cs/>
        </w:rPr>
        <w:tab/>
        <w:t xml:space="preserve">กรรมการอิสระ 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กรรมการอิสระ หมายถึง กรรมการที่มีความเป็นอิสระจากการควบคุมของผู้บริหาร ผู้ถือหุ้นรายใหญ่และต้องไม่มีส่วนเกี่ยวข้องหรือมีส่วนได้ส่วนเสียกับการตัดสินใจของผู้บริหาร ทั้งนี้ คุณสมบัติความเป็นอิสระของกรรมการมีดังนี้</w:t>
      </w:r>
    </w:p>
    <w:p w:rsidR="008F7EF2" w:rsidRPr="008F7EF2" w:rsidRDefault="008F7EF2" w:rsidP="00E159DC">
      <w:pPr>
        <w:numPr>
          <w:ilvl w:val="1"/>
          <w:numId w:val="11"/>
        </w:numPr>
        <w:tabs>
          <w:tab w:val="left" w:pos="720"/>
        </w:tabs>
        <w:spacing w:after="0" w:line="240" w:lineRule="auto"/>
        <w:ind w:left="1440" w:hanging="72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ถือหุ้นไม่เกินร้อยละ 0.5 ของจำนวนหุ้นที่มีสิทธิออกเสียงทั้งหมดของบริษัท บริษัทใหญ่ บริษัทย่อย บริษัทร่วม หรือนิติบุคคลที่อาจมีความขัดแย้ง ทั้งนี้ให้นับรวมการถือหุ้นของผู้ที่เกี่ยวข้องของกรรมการอิสระรายนั้นๆ ด้วย</w:t>
      </w:r>
    </w:p>
    <w:p w:rsidR="008F7EF2" w:rsidRPr="008F7EF2" w:rsidRDefault="008F7EF2" w:rsidP="00E159DC">
      <w:pPr>
        <w:numPr>
          <w:ilvl w:val="1"/>
          <w:numId w:val="11"/>
        </w:numPr>
        <w:tabs>
          <w:tab w:val="left" w:pos="720"/>
        </w:tabs>
        <w:spacing w:after="0" w:line="240" w:lineRule="auto"/>
        <w:ind w:left="1440" w:hanging="72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ไม่เป็นหรือเคยเป็นกรรมการที่มีส่วนร่วมบริหารงาน ลูกจ้าง พนักงาน ที่ปรึกษาที่ได้รับเงินเดือนประจำ หรือ ผู้มีอำนาจควบคุมของบริษัท บริษัทใหญ่ บริษัทย่อย บริษัทร่วม บริษัทย่อยลำดับเดียวกัน หรือนิติบุคคลที่อาจมีความขัดแย้ง เว้นแต่จะพ้นจากการมีลักษณะดังกล่าวมาแล้วไม่น้อยกว่า 2 ปี ก่อนได้รับการแต่งตั้ง</w:t>
      </w:r>
    </w:p>
    <w:p w:rsidR="008F7EF2" w:rsidRPr="008F7EF2" w:rsidRDefault="008F7EF2" w:rsidP="00E159DC">
      <w:pPr>
        <w:numPr>
          <w:ilvl w:val="1"/>
          <w:numId w:val="11"/>
        </w:numPr>
        <w:tabs>
          <w:tab w:val="left" w:pos="720"/>
        </w:tabs>
        <w:spacing w:after="0" w:line="240" w:lineRule="auto"/>
        <w:ind w:left="1440" w:hanging="72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ไม่เป็นบุคคลที่มีความสัมพันธ์ทางสายโลหิตหรือโดยการจดทะเบียนตามกฎหมาย ในลักษณะที่เป็นบิดา มารดา คู่สมรส พี่น้อง และบุตร รวมทั้งคู่สมรสของบุตร ของผู้บริหาร ผู้ถือหุ้นรายใหญ่ ผู้มีอำนาจควบคุม หรือบุคคลที่จะได้รับการเสนอให้เป็นผู้บริหารหรือผู้มีอำนาจควบคุมของบริษัทหรือบริษัทย่อย</w:t>
      </w:r>
    </w:p>
    <w:p w:rsidR="008F7EF2" w:rsidRPr="008F7EF2" w:rsidRDefault="008F7EF2" w:rsidP="00E159DC">
      <w:pPr>
        <w:numPr>
          <w:ilvl w:val="1"/>
          <w:numId w:val="11"/>
        </w:numPr>
        <w:tabs>
          <w:tab w:val="left" w:pos="720"/>
        </w:tabs>
        <w:spacing w:after="0" w:line="240" w:lineRule="auto"/>
        <w:ind w:left="1440" w:hanging="72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ไม่มีหรือเคยมีสัมพันธ์ทางธุรกิจกับบริษัทและบริษัทย่อย บริษัทใหญ่ บริษัทร่วม หรือนิติบุคคลที่อาจมีความขัดแย้ง ในลักษณะ ที่อาจขัดขวางการใช้วิจารณญาณอย่างอิสระของตน รวมทั้งไม่เป็นหรือเคยเป็นผู้ถือหุ้นรายใหญ่ กรรมการซึ่งไม่ใช่กรรมการอิสระ หรือผู้บริหาร ของผู้ที่มีความสัมพันธ์ทางธุรกิจกับบริษัทและบริษัทย่อย บริษัทใหญ่ บริษัทร่วม หรือนิติบุคคลที่อาจมีความขัดแย้ง เว้นแต่จะพ้นจากการมีลักษณะดังกล่าวมาแล้วไม่น้อยกว่า 2 ปีก่อนได้รับการแต่งตั้ง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ความสัมพันธ์ทางธุรกิจตามวรรคแรก รวมถึงการทำรายการทางการค้าที่กระทำเป็นปกติเพื่อประกอบกิจการ การเช่าหรือให้เช่าอสังหาริมทรัพย์ รายการเกี่ยวกับสินทรัพย์หรือบริการ การให้หรือรับความช่วยเหลือทางการเงินด้วยการรับหรือให้กู้ยืม ค้ำประกัน การให้สินทรัพย์เป็นหลักประกันหนี้สินรวมถึงพฤติการณ์อื่นทำนองเดียวกัน ซึ่งเป็นผลให้บริษัทหรือคู่สัญญามีภาระหนี้สินที่ต้องชำระต่ออีกฝ่ายหนึ่งตั้งแต่ร้อยละ 3 ของสินทรัพย์ที่มีตัวตนสุทธิของบริษัท หรือตั้งแต่ 20 ล้านบาทขึ้นไป แล้วแต่จำนวนใดจะต่ำกว่า ทั้งนี้ การคำนวณภาระหนี้ดังกล่าวให้เป็นไปตามวิธีการคำนวณมูลค่าของรายการที่เกี่ยวโยงกันตามประกาศคณะกรรมการกำกับตลาดทุนว่าด้วยหลักเกณฑ์ในการทำรายการที่เกี่ยวโยงกันโดยอนุโลม แต่ในการพิจารณาภาระหนี้ดังกล่าวให้นับรวมภาระหนี้ที่เกิดขึ้นระหว่าง 1 ปี ก่อนวันที่มีความสัมพันธ์ทางธุรกิจกับบุคคลเดียวกัน</w:t>
      </w:r>
    </w:p>
    <w:p w:rsidR="008F7EF2" w:rsidRPr="008F7EF2" w:rsidRDefault="008F7EF2" w:rsidP="00E159DC">
      <w:pPr>
        <w:numPr>
          <w:ilvl w:val="1"/>
          <w:numId w:val="11"/>
        </w:numPr>
        <w:tabs>
          <w:tab w:val="left" w:pos="720"/>
        </w:tabs>
        <w:spacing w:after="0" w:line="240" w:lineRule="auto"/>
        <w:ind w:left="1440" w:hanging="72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ไม่เป็นหรือเคยเป็นผู้สอบบัญชีของบริษัท บริษัทใหญ่ บริษัทย่อย บริษัทร่วม หรือนิติบุคคลที่อาจมีความขัดแย้ง และไม่เป็นผู้ถือหุ้นรายใหญ่ กรรมการซึ่งไม่ใช่กรรมการอิสระ ผู้บริหาร หรือหุ้นส่วนผู้จัดการของสำนักงานสอบบัญชี ซึ่งมีผู้สอบบัญชีของบริษัท บริษัทใหญ่ บริษัทย่อย บริษัทร่วม หรือนิติบุคคลที่อาจมีความขัดแย้งสังกัดอยู่ เว้นแต่จะพ้นจากการมีลักษณะดังกล่าวมาแล้วไม่น้อยกว่า 2 ปีก่อนได้รับการแต่งตั้ง</w:t>
      </w:r>
    </w:p>
    <w:p w:rsidR="008F7EF2" w:rsidRPr="008F7EF2" w:rsidRDefault="008F7EF2" w:rsidP="00E159DC">
      <w:pPr>
        <w:numPr>
          <w:ilvl w:val="1"/>
          <w:numId w:val="11"/>
        </w:numPr>
        <w:tabs>
          <w:tab w:val="left" w:pos="720"/>
        </w:tabs>
        <w:spacing w:after="0" w:line="240" w:lineRule="auto"/>
        <w:ind w:left="1440" w:hanging="72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ไม่เป็นหรือเคยเป็นผู้ให้บริการทางวิชาชีพใดๆ ซึ่งรวมถึงการให้บริการเป็นที่ปรึกษากฎหมายหรือที่ปรึกษาทางการเงิน ซึ่งได้รับค่าบริการเกินกว่า 2 ล้านบาทต่อปี  จากบริษัท บริษัทใหญ่ บริษัทย่อย บริษัทร่วม  หรือนิติบุคคลที่อาจมีความขัดแย้ง ทั้งนี้ ในกรณีที่ผู้ให้บริการทางวิชาชีพเป็นนิติบุคคลให้รวมถึงการเป็นผู้ถือหุ้นรายใหญ่ กรรมการซึ่งไม่ใช่กรรมการอิสระ ผู้บริหาร หรือหุ้นส่วนผู้จัดการของผู้ให้บริการทางวิชาชีพนั้นด้วย เว้นแต่จะพ้นจากการมีลักษณะดังกล่าวมาแล้วไม่น้อยกว่า 2 ปี ก่อนได้รับการแต่งตั้ง</w:t>
      </w:r>
    </w:p>
    <w:p w:rsidR="008F7EF2" w:rsidRPr="008F7EF2" w:rsidRDefault="008F7EF2" w:rsidP="00E159DC">
      <w:pPr>
        <w:numPr>
          <w:ilvl w:val="1"/>
          <w:numId w:val="11"/>
        </w:numPr>
        <w:tabs>
          <w:tab w:val="left" w:pos="720"/>
        </w:tabs>
        <w:spacing w:after="0" w:line="240" w:lineRule="auto"/>
        <w:ind w:left="1440" w:hanging="72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lastRenderedPageBreak/>
        <w:t>ไม่เป็นกรรมการที่ได้รับแต่งตั้งขึ้นเพื่อเป็นตัวแทนของกรรมการบริษัท ผู้ถือหุ้นรายใหญ่หรือผู้ถือหุ้นซึ่งเป็นผู้เกี่ยวข้องกับผู้ถือหุ้นรายใหญ่ของบริษัท</w:t>
      </w:r>
    </w:p>
    <w:p w:rsidR="008F7EF2" w:rsidRPr="008F7EF2" w:rsidRDefault="008F7EF2" w:rsidP="00E159DC">
      <w:pPr>
        <w:numPr>
          <w:ilvl w:val="1"/>
          <w:numId w:val="11"/>
        </w:numPr>
        <w:tabs>
          <w:tab w:val="left" w:pos="720"/>
        </w:tabs>
        <w:spacing w:after="0" w:line="240" w:lineRule="auto"/>
        <w:ind w:left="1440" w:hanging="72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ไม่ประกอบกิจการที่มีสภาพอย่างเดียวกันและเป็นการแข่งขันที่มีนัยกับกิจการของบริษัท หรือ บริษัทย่อย หรือไม่เป็นหุ้นส่วนที่มีนัยในห้างหุ้นส่วน หรือ เป็นกรรมการที่มีส่วนร่วมในการบริหารงาน ลูกจ้าง พนักงาน ที่ปรึกษาที่รับเงินเดือนประจำ หรือถือหุ้นเกินร้อยละ 1 ของจำนวนหุ้นที่มีสิทธิออกเสียงทั้งหมดของบริษัทอื่น ซึ่งประกอบกิจการที่มีสภาพอย่างเดียวกันและเป็นการแข่งขันที่มีกับกิจการของบริษัทหรือบริษัทย่อย</w:t>
      </w:r>
    </w:p>
    <w:p w:rsidR="008F7EF2" w:rsidRPr="008F7EF2" w:rsidRDefault="008F7EF2" w:rsidP="00E159DC">
      <w:pPr>
        <w:numPr>
          <w:ilvl w:val="1"/>
          <w:numId w:val="11"/>
        </w:numPr>
        <w:tabs>
          <w:tab w:val="left" w:pos="720"/>
        </w:tabs>
        <w:spacing w:after="0" w:line="240" w:lineRule="auto"/>
        <w:ind w:left="1440" w:hanging="72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ไม่มีลักษณะอื่นใดที่ทำให้ไม่สามารถให้ความเห็นอย่างเป็นอิสระเกี่ยวกับการดำเนินงานของบริษัทกรรมการอิสระอาจได้รับมอบหมายจากคณะกรรมการให้ตัดสินใจในการดำเนินกิจการของบริษัท บริษัทใหญ่ บริษัทย่อย บริษัทร่วม บริษัทย่อยลำดับเดียวกัน หรือนิติบุคคลที่อาจมีความขัดแย้งโดยมีการตัดสินใจในรูปแบบขององค์คณะได้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/>
        <w:contextualSpacing/>
        <w:jc w:val="thaiDistribute"/>
        <w:rPr>
          <w:rFonts w:ascii="Angsana New" w:eastAsia="Browallia New" w:hAnsi="Angsana New" w:cs="Angsana New"/>
          <w:sz w:val="28"/>
        </w:rPr>
      </w:pP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720"/>
        <w:contextualSpacing/>
        <w:jc w:val="thaiDistribute"/>
        <w:rPr>
          <w:rFonts w:ascii="Angsana New" w:eastAsia="Browallia New" w:hAnsi="Angsana New" w:cs="Angsana New"/>
          <w:b/>
          <w:bCs/>
          <w:sz w:val="28"/>
        </w:rPr>
      </w:pPr>
      <w:r w:rsidRPr="008F7EF2">
        <w:rPr>
          <w:rFonts w:asciiTheme="majorBidi" w:eastAsia="Browallia New" w:hAnsiTheme="majorBidi" w:cstheme="majorBidi"/>
          <w:b/>
          <w:bCs/>
          <w:sz w:val="28"/>
          <w:cs/>
        </w:rPr>
        <w:t>9.3.2</w:t>
      </w:r>
      <w:r w:rsidRPr="008F7EF2">
        <w:rPr>
          <w:rFonts w:asciiTheme="majorBidi" w:eastAsia="Browallia New" w:hAnsiTheme="majorBidi" w:cstheme="majorBidi"/>
          <w:b/>
          <w:bCs/>
          <w:sz w:val="28"/>
        </w:rPr>
        <w:t xml:space="preserve"> </w:t>
      </w:r>
      <w:r w:rsidRPr="008F7EF2">
        <w:rPr>
          <w:rFonts w:ascii="Angsana New" w:eastAsia="Browallia New" w:hAnsi="Angsana New" w:cs="Angsana New"/>
          <w:b/>
          <w:bCs/>
          <w:sz w:val="28"/>
        </w:rPr>
        <w:t xml:space="preserve"> </w:t>
      </w:r>
      <w:r w:rsidRPr="008F7EF2">
        <w:rPr>
          <w:rFonts w:ascii="Angsana New" w:eastAsia="Browallia New" w:hAnsi="Angsana New" w:cs="Angsana New"/>
          <w:b/>
          <w:bCs/>
          <w:sz w:val="28"/>
        </w:rPr>
        <w:tab/>
      </w:r>
      <w:r w:rsidRPr="008F7EF2">
        <w:rPr>
          <w:rFonts w:ascii="Angsana New" w:eastAsia="Browallia New" w:hAnsi="Angsana New" w:cs="Angsana New"/>
          <w:b/>
          <w:bCs/>
          <w:sz w:val="28"/>
          <w:cs/>
        </w:rPr>
        <w:t>องค์ประกอบและการแต่งตั้งคณะกรรมการ</w:t>
      </w:r>
    </w:p>
    <w:p w:rsidR="008F7EF2" w:rsidRPr="008F7EF2" w:rsidRDefault="008F7EF2" w:rsidP="00E159DC">
      <w:pPr>
        <w:numPr>
          <w:ilvl w:val="0"/>
          <w:numId w:val="9"/>
        </w:numPr>
        <w:tabs>
          <w:tab w:val="left" w:pos="720"/>
        </w:tabs>
        <w:spacing w:after="0" w:line="240" w:lineRule="auto"/>
        <w:ind w:hanging="72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 xml:space="preserve">คณะกรรมการต้องมีประสบการณ์ในธุรกิจหรืออุตสาหกรรมหลักที่บริษัทดำเนินกิจการอยู่และจะต้องมีการเปิดเผยนโยบายในการกำหนดองค์ประกอบของคณะกรรมการ </w:t>
      </w:r>
    </w:p>
    <w:p w:rsidR="008F7EF2" w:rsidRPr="008F7EF2" w:rsidRDefault="008F7EF2" w:rsidP="00E159DC">
      <w:pPr>
        <w:numPr>
          <w:ilvl w:val="0"/>
          <w:numId w:val="9"/>
        </w:numPr>
        <w:tabs>
          <w:tab w:val="left" w:pos="720"/>
        </w:tabs>
        <w:spacing w:after="0" w:line="240" w:lineRule="auto"/>
        <w:ind w:hanging="72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 xml:space="preserve">คณะกรรมการกำหนดโครงสร้างของคณะกรรมการให้ประกอบด้วยกรรมการที่มีคุณสมบัติหลากหลาย ทั้งในด้านทักษะ ประสบการณ์ ความสามารถเฉพาะด้านที่เป็นประโยชน์กับบริษัท ควรประกอบด้วยกรรมการจำนวนไม่น้อยกว่า 5 คน โดยต้องประกอบด้วยกรรมการอิสระอย่างน้อย 1 ใน 3 ของจำนวนกรรมการทั้งหมด แต่ต้องไม่น้อยกว่า 3 คน และกรรมการไม่น้อยกว่ากึ่งหนึ่งของจำนวนกรรมการทั้งหมด ต้องมีถิ่นที่อยู่ในราชอาณาจักร </w:t>
      </w:r>
    </w:p>
    <w:p w:rsidR="008F7EF2" w:rsidRPr="008F7EF2" w:rsidRDefault="008F7EF2" w:rsidP="00E159DC">
      <w:pPr>
        <w:numPr>
          <w:ilvl w:val="0"/>
          <w:numId w:val="9"/>
        </w:numPr>
        <w:tabs>
          <w:tab w:val="left" w:pos="720"/>
        </w:tabs>
        <w:spacing w:after="0" w:line="240" w:lineRule="auto"/>
        <w:ind w:hanging="72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ประธานกรรมการและประธานเจ้าหน้าที่ผู้บริหารไม่เป็นบุคคลเดียวกัน เพื่อให้มีการแบ่งแยกบทบาทอย่างชัดเจนและมีการถ่วงดุลอำนาจในการดำเนินงาน</w:t>
      </w:r>
    </w:p>
    <w:p w:rsidR="008F7EF2" w:rsidRPr="008F7EF2" w:rsidRDefault="008F7EF2" w:rsidP="00E159DC">
      <w:pPr>
        <w:numPr>
          <w:ilvl w:val="0"/>
          <w:numId w:val="9"/>
        </w:numPr>
        <w:tabs>
          <w:tab w:val="left" w:pos="720"/>
        </w:tabs>
        <w:spacing w:after="0" w:line="240" w:lineRule="auto"/>
        <w:ind w:hanging="72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 xml:space="preserve">การแต่งตั้งกรรมการบริษัทให้เป็นไปตามกฎหมายข้อบังคับและระเบียบที่เกี่ยวข้อง โดยจะต้องดำเนินการด้วยความโปร่งใสและชัดเจน </w:t>
      </w:r>
    </w:p>
    <w:p w:rsidR="008F7EF2" w:rsidRPr="008F7EF2" w:rsidRDefault="008F7EF2" w:rsidP="00E159DC">
      <w:pPr>
        <w:numPr>
          <w:ilvl w:val="0"/>
          <w:numId w:val="9"/>
        </w:numPr>
        <w:tabs>
          <w:tab w:val="left" w:pos="720"/>
        </w:tabs>
        <w:spacing w:after="0" w:line="240" w:lineRule="auto"/>
        <w:ind w:hanging="72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กรณีที่มีกรรมการครบวาระออกจากตำแหน่งกรรมการ ให้ที่ประชุมผู้ถือหุ้นพิจารณาแต่งตั้งกรรมการโดยมติการแต่งตั้งกรรมการ ต้องได้รับคะแนนเสียงข้างมากของผู้ถือหุ้นซึ่งมาประชุมและออกเสียงลงคะแนน ถ้ามีคะแนนเสียงเท่ากัน ให้ประธานในที่ประชุมออกเสียงเพิ่มขึ้นอีกเสียงหนึ่งเป็นเสียงชี้ขาด</w:t>
      </w:r>
    </w:p>
    <w:p w:rsidR="008F7EF2" w:rsidRPr="008F7EF2" w:rsidRDefault="008F7EF2" w:rsidP="00E159DC">
      <w:pPr>
        <w:numPr>
          <w:ilvl w:val="0"/>
          <w:numId w:val="9"/>
        </w:numPr>
        <w:tabs>
          <w:tab w:val="left" w:pos="720"/>
        </w:tabs>
        <w:spacing w:after="0" w:line="240" w:lineRule="auto"/>
        <w:ind w:hanging="72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กรณีที่ตำแหน่งกรรมการว่างลงเนื่องจากเหตุอื่นนอกจากการครบวาระออกจากตำแหน่งกรรมการให้คณะกรรมการพิจารณาแต่งตั้งบุคคลซึ่งมีคุณสมบัติและไม่มีลักษณะต้องห้ามตามกฎหมายเข้าเป็นกรรมการแทนในการประชุมคณะกรรมการคราวถัดไป เว้นแต่วาระของกรรมการที่พ้นจากตำแหน่งจะเหลือน้อยกว่า 2 เดือน โดยบุคคลซึ่งเข้าเป็นกรรมการแทนจะอยู่ในตำแหน่งกรรมการได้เพียงเท่าวาระที่ยังเหลืออยู่ของกรรมการซึ่งตนแทน ทั้งนี้ มติการแต่งตั้งบุคคลเข้าเป็นกรรมการแทนดังกล่าว ต้องได้รับคะแนนเสียงไม่น้อยกว่า 3 ใน 4 ของจำนวนกรรมการที่ยังเหลืออยู่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b/>
          <w:bCs/>
          <w:sz w:val="28"/>
        </w:rPr>
      </w:pPr>
      <w:r w:rsidRPr="008F7EF2">
        <w:rPr>
          <w:rFonts w:ascii="Angsana New" w:eastAsia="Browallia New" w:hAnsi="Angsana New" w:cs="Angsana New"/>
          <w:b/>
          <w:bCs/>
          <w:sz w:val="28"/>
          <w:cs/>
        </w:rPr>
        <w:tab/>
      </w:r>
      <w:r w:rsidRPr="008F7EF2">
        <w:rPr>
          <w:rFonts w:ascii="Angsana New" w:eastAsia="Browallia New" w:hAnsi="Angsana New" w:cs="Angsana New" w:hint="cs"/>
          <w:b/>
          <w:bCs/>
          <w:sz w:val="28"/>
          <w:cs/>
        </w:rPr>
        <w:t>9.3.3</w:t>
      </w:r>
      <w:r w:rsidRPr="008F7EF2">
        <w:rPr>
          <w:rFonts w:ascii="Angsana New" w:eastAsia="Browallia New" w:hAnsi="Angsana New" w:cs="Angsana New"/>
          <w:b/>
          <w:bCs/>
          <w:sz w:val="28"/>
        </w:rPr>
        <w:tab/>
      </w:r>
      <w:r w:rsidRPr="008F7EF2">
        <w:rPr>
          <w:rFonts w:ascii="Angsana New" w:eastAsia="Browallia New" w:hAnsi="Angsana New" w:cs="Angsana New"/>
          <w:b/>
          <w:bCs/>
          <w:sz w:val="28"/>
          <w:cs/>
        </w:rPr>
        <w:t xml:space="preserve">คุณสมบัติของกรรมการ </w:t>
      </w:r>
    </w:p>
    <w:p w:rsidR="008F7EF2" w:rsidRPr="008F7EF2" w:rsidRDefault="008F7EF2" w:rsidP="00E159DC">
      <w:pPr>
        <w:numPr>
          <w:ilvl w:val="1"/>
          <w:numId w:val="10"/>
        </w:numPr>
        <w:tabs>
          <w:tab w:val="left" w:pos="720"/>
        </w:tabs>
        <w:spacing w:after="0" w:line="240" w:lineRule="auto"/>
        <w:ind w:hanging="72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 xml:space="preserve">กรรมการต้องเป็นบุคคลธรรมดา และบรรลุนิติภาวะ ไม่เป็นบุคคลล้มละลาย คนไร้ความสามารถ หรือคนเสมือนไร้ความสามารถ ไม่เคยรับโทษจำคุกโดยคำพิพากษาถึงที่สุดให้จำคุกในความผิดเกี่ยวกับทรัพย์ได้กระทำโดยทุจริต ไม่เคยถูกลงโทษไล่ออก หรือปลดออกจากราชการ หรือองค์การ หรือหน่วยงานของรัฐ ฐานทุจริตต่อหน้าที่ </w:t>
      </w:r>
    </w:p>
    <w:p w:rsidR="008F7EF2" w:rsidRPr="008F7EF2" w:rsidRDefault="008F7EF2" w:rsidP="00E159DC">
      <w:pPr>
        <w:numPr>
          <w:ilvl w:val="1"/>
          <w:numId w:val="10"/>
        </w:numPr>
        <w:tabs>
          <w:tab w:val="left" w:pos="720"/>
        </w:tabs>
        <w:spacing w:after="0" w:line="240" w:lineRule="auto"/>
        <w:ind w:hanging="72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lastRenderedPageBreak/>
        <w:t>กรรมการต้องมีความรู้ความสามารถ และประสบการณ์ที่เป็นประโยชน์ต่อการดำเนินธุรกิจ มีคุณธรรม มีความซื่อสัตย์ และมีเวลาอย่างเพียงพอที่จะอุทิศให้กับการปฏิบัติหน้าที่กรรมการอย่างเต็มที่</w:t>
      </w:r>
    </w:p>
    <w:p w:rsidR="008F7EF2" w:rsidRPr="008F7EF2" w:rsidRDefault="008F7EF2" w:rsidP="00E159DC">
      <w:pPr>
        <w:numPr>
          <w:ilvl w:val="1"/>
          <w:numId w:val="10"/>
        </w:numPr>
        <w:tabs>
          <w:tab w:val="left" w:pos="720"/>
        </w:tabs>
        <w:spacing w:after="0" w:line="240" w:lineRule="auto"/>
        <w:ind w:hanging="72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กรรมการสามารถดำรงตำแหน่งกรรมการในกิจการอื่นได้ แต่ต้องไม่เป็นอุปสรรคต่อการปฏิบัติหน้าที่กรรมการของบริษัท โดยกำหนดให้กรรมการควรดำรงตำแหน่งกรรมการบริษัทจดทะเบียนในตลาดหลักทรัพย์แห่งประเทศไทยได้ไม่เกิน 5 บริษัท</w:t>
      </w:r>
    </w:p>
    <w:p w:rsidR="008F7EF2" w:rsidRPr="008F7EF2" w:rsidRDefault="008F7EF2" w:rsidP="00E159DC">
      <w:pPr>
        <w:numPr>
          <w:ilvl w:val="1"/>
          <w:numId w:val="10"/>
        </w:numPr>
        <w:tabs>
          <w:tab w:val="left" w:pos="720"/>
        </w:tabs>
        <w:spacing w:after="0" w:line="240" w:lineRule="auto"/>
        <w:ind w:hanging="72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กรรมการต้องไม่กระทำการใดๆ ที่มีลักษณะเข้าไปบริหารหรือจัดการในกิจการอื่น อันจะก่อให้เกิดการบั่นทอนผลประโยชน์ของบริษัท หรือเอื้อประโยชน์ให้บุคคลหรือนิติบุคคลใด ไม่ว่าจะทำเพื่อประโยชน์ของตนเองหรือผู้อื่น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b/>
          <w:bCs/>
          <w:sz w:val="28"/>
        </w:rPr>
      </w:pPr>
      <w:r w:rsidRPr="008F7EF2">
        <w:rPr>
          <w:rFonts w:ascii="Angsana New" w:eastAsia="Browallia New" w:hAnsi="Angsana New" w:cs="Angsana New"/>
          <w:b/>
          <w:bCs/>
          <w:sz w:val="28"/>
          <w:cs/>
        </w:rPr>
        <w:t>9.4 การกำกับดูแลงานของบริษัทย่อยละบริษัทร่วม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b/>
          <w:bCs/>
          <w:sz w:val="28"/>
        </w:rPr>
        <w:tab/>
      </w:r>
      <w:r w:rsidRPr="008F7EF2">
        <w:rPr>
          <w:rFonts w:ascii="Angsana New" w:eastAsia="Browallia New" w:hAnsi="Angsana New" w:cs="Angsana New" w:hint="cs"/>
          <w:sz w:val="28"/>
          <w:cs/>
        </w:rPr>
        <w:t>ในการกำกับดูแลการดำเนินงานของบริษัทย่อยและบริษัทร่วม บริษัทจะส่งกรรมการหรือผู้บริหารของบริษัทไปเป็นตัวแทนของบริษัทในการกำหนดนโยบายและดำเนินธุรกิจให้สอดคล้องกับนโยบายของบริษัทหลัก และเพื่อประโยชน์สูงสุดของบริษัทย่อยหรือบริษัทร่วมนั้นๆ การส่งตัวแทนไปบริหารเป็นขอบเขตอำนาจของฝ่ายบริหาร เพื่อให้สามารถปฏิบัติตามขอบเขตอำนาจหน้าที่ เพื่อรักษาประโยชน์สูงสุดของบริษัท และรายงานตรงต่อฝ่ายบริหาร หากเป็นธุรกรรมในเรื่องสำคัญต้องรายงานต่อคณะกรรมการบริษัทเพื่อขอการอนุมัติ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 w:hint="cs"/>
          <w:sz w:val="28"/>
          <w:cs/>
        </w:rPr>
        <w:tab/>
        <w:t>บริษัทมีนโยบายเรื่องการเปิดเผยรายการได้มาและจำหน่ายไปซึ่งสินทรัพย์ การทำรายการเกี่ยวโยงกันระหว่างบริษัท บริษัทย่อยและบริษัทร่วม ครอบคลุมทุกๆบริษัทในกลุ่ม ตามประกาศของตลาดหลักทรัพย์แห่งประเทศไทย รวมถึงการกำกับดูแลการบันทึกบัญชีของบริษัทย่อย ให้บริษัทสามารถรวบรวมจัดทำงบการเงินรวมได้ทันตามกำหนดเวลา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  <w:cs/>
        </w:rPr>
      </w:pPr>
    </w:p>
    <w:p w:rsidR="008F7EF2" w:rsidRPr="008F7EF2" w:rsidRDefault="008F7EF2" w:rsidP="008F7EF2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b/>
          <w:bCs/>
          <w:sz w:val="28"/>
        </w:rPr>
      </w:pPr>
      <w:r w:rsidRPr="008F7EF2">
        <w:rPr>
          <w:rFonts w:ascii="Angsana New" w:eastAsia="Browallia New" w:hAnsi="Angsana New" w:cs="Angsana New"/>
          <w:b/>
          <w:bCs/>
          <w:sz w:val="28"/>
          <w:cs/>
        </w:rPr>
        <w:t>9.5 การดูแลเรื่องการใช้ข้อมูลภายใน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72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>บริษัทมีนโยบายและวิธีการในการดูแลผู้บริหารในการนำข้อมูลภายในของบริษัทไปใช้เพื่อประโยชน์ส่วนตน เพื่อให้เป็นตามหลักการกำกับดูแลกิจการที่ดี ดังนี้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 w:hanging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  <w:t>1.</w:t>
      </w:r>
      <w:r w:rsidRPr="008F7EF2">
        <w:rPr>
          <w:rFonts w:ascii="Angsana New" w:eastAsia="Browallia New" w:hAnsi="Angsana New" w:cs="Angsana New"/>
          <w:sz w:val="28"/>
          <w:cs/>
        </w:rPr>
        <w:tab/>
        <w:t>บริษัทได้ให้ความรู้และความเข้าใจแก่ผู้บริหารในระดับต่างๆ เกี่ยวกับภาระหน้าที่ของผู้บริหารในการรายงานการถือหลักทรัพย์ ของตนเอง คู่สมรส และบุตรที่ยังไม่บรรลุนิติภาวะ ตลอดจนรายงานการเปลี่ยนแปลงการถือหลักทรัพย์ของบริษัท ต่อสำนักงานคณะกรรมการกำกับหลักทรัพย์และตลาดหลักทรัพย์ ตามมาตรา 59 และบทกำหนดโทษตามมาตรา 275 แห่งพระราชบัญญัติหลักทรัพย์และตลาดหลักทรัพย์ พ.ศ. 2535 และตามข้อกำหนดของตลาดหลักทรัพย์แห่งประเทศไทย รวมทั้งกำหนดให้ผู้บริหารรายงานการเปลี่ยนแปลงการถือครองหลักทรัพย์ ต่อสำนักงานกำกับหลักทรัพย์และตลาดหลักทรัพย์ภายใน 3 วัน นับแต่วันที่มีการเปลี่ยนแปลงการถือครองหลักทรัพย์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 w:hanging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  <w:t>2.</w:t>
      </w:r>
      <w:r w:rsidRPr="008F7EF2">
        <w:rPr>
          <w:rFonts w:ascii="Angsana New" w:eastAsia="Browallia New" w:hAnsi="Angsana New" w:cs="Angsana New"/>
          <w:sz w:val="28"/>
          <w:cs/>
        </w:rPr>
        <w:tab/>
        <w:t>บริษัทได้กำหนดในข้อบังคับเกี่ยวกับการทำงานของพนักงานสำหรับการไม่เปิดเผยหรือใช้ประโยชน์จากข่าวสารใด ๆ ที่เป็นความลับของบริษัท การระมัดระวังรักษาข้อมูลให้เป็นความลับ และการไม่ใช้ตำแหน่งหน้าที่ในบริษัทหรือข้อมูลที่ได้รับระหว่างการปฏิบัติงานในบริษัทไปแสวงหาผลประโยชน์ในทางมิชอบ โดยบริษัทจะใช้บทลงโทษสูงสุดหากพบว่าผู้บริหารได้ใช้ข้อมูลภายในไปในทางที่จะทำให้บริษัทได้รับความเสื่อมเสียหรือเสียหาย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 w:hanging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/>
          <w:sz w:val="28"/>
          <w:cs/>
        </w:rPr>
        <w:tab/>
        <w:t>3.</w:t>
      </w:r>
      <w:r w:rsidRPr="008F7EF2">
        <w:rPr>
          <w:rFonts w:ascii="Angsana New" w:eastAsia="Browallia New" w:hAnsi="Angsana New" w:cs="Angsana New"/>
          <w:sz w:val="28"/>
          <w:cs/>
        </w:rPr>
        <w:tab/>
        <w:t>บริษัทมีนโยบายห้ามกรรมการและผู้บริหารใช้ข้อมูลภายในที่มีสาระสำคัญของบริษัท ซึ่งยังไม่ได้เปิดเผยต่อสาธารณชนเพื่อประโยชน์ของตนเองหรือผู้อื่น ซึ่งรวมถึงการซื้อขายหลักทรัพย์ของบริษัท โดยกรรมการ ผู้บริหารและพนักงานซึ่งอยู่ในหน่วยงานที่ทราบข้อมูลภายใน ห้ามทำการซื้อขาย หรือรับโอนหลักทรัพย์ของบริษัทในช่วง 1 เดือนก่อนและหลังวันที่ในงบการเงินเผยแพร่สาธารณชน</w:t>
      </w: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 w:hanging="1440"/>
        <w:contextualSpacing/>
        <w:jc w:val="thaiDistribute"/>
        <w:rPr>
          <w:rFonts w:ascii="Angsana New" w:eastAsia="Browallia New" w:hAnsi="Angsana New" w:cs="Angsana New"/>
          <w:sz w:val="28"/>
        </w:rPr>
      </w:pP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 w:hanging="1440"/>
        <w:contextualSpacing/>
        <w:jc w:val="thaiDistribute"/>
        <w:rPr>
          <w:rFonts w:ascii="Angsana New" w:eastAsia="Browallia New" w:hAnsi="Angsana New" w:cs="Angsana New"/>
          <w:b/>
          <w:bCs/>
          <w:sz w:val="28"/>
        </w:rPr>
      </w:pPr>
      <w:r w:rsidRPr="008F7EF2">
        <w:rPr>
          <w:rFonts w:ascii="Angsana New" w:eastAsia="Browallia New" w:hAnsi="Angsana New" w:cs="Angsana New"/>
          <w:b/>
          <w:bCs/>
          <w:sz w:val="28"/>
          <w:cs/>
        </w:rPr>
        <w:lastRenderedPageBreak/>
        <w:t>9.</w:t>
      </w:r>
      <w:r w:rsidRPr="008F7EF2">
        <w:rPr>
          <w:rFonts w:ascii="Angsana New" w:eastAsia="Browallia New" w:hAnsi="Angsana New" w:cs="Angsana New" w:hint="cs"/>
          <w:b/>
          <w:bCs/>
          <w:sz w:val="28"/>
          <w:cs/>
        </w:rPr>
        <w:t>6 ค่าตอบแทนผู้สอบบัญชี</w:t>
      </w:r>
    </w:p>
    <w:p w:rsidR="008F7EF2" w:rsidRPr="008F7EF2" w:rsidRDefault="008F7EF2" w:rsidP="008F7EF2">
      <w:pPr>
        <w:tabs>
          <w:tab w:val="left" w:pos="360"/>
          <w:tab w:val="center" w:pos="4680"/>
          <w:tab w:val="right" w:pos="9360"/>
        </w:tabs>
        <w:spacing w:before="180" w:after="0" w:line="240" w:lineRule="auto"/>
        <w:ind w:left="360" w:right="43" w:hanging="360"/>
        <w:jc w:val="thaiDistribute"/>
        <w:rPr>
          <w:rFonts w:asciiTheme="majorBidi" w:eastAsia="Browallia New" w:hAnsiTheme="majorBidi" w:cstheme="majorBidi"/>
          <w:sz w:val="28"/>
        </w:rPr>
      </w:pPr>
      <w:r w:rsidRPr="008F7EF2">
        <w:rPr>
          <w:rFonts w:ascii="DB FongNam X" w:eastAsia="Browallia New" w:hAnsi="DB FongNam X" w:cs="DB FongNam X"/>
          <w:sz w:val="36"/>
          <w:szCs w:val="36"/>
        </w:rPr>
        <w:tab/>
      </w:r>
      <w:r w:rsidRPr="008F7EF2">
        <w:rPr>
          <w:rFonts w:asciiTheme="majorBidi" w:eastAsia="Browallia New" w:hAnsiTheme="majorBidi" w:cstheme="majorBidi"/>
          <w:sz w:val="28"/>
          <w:cs/>
        </w:rPr>
        <w:t>บริษัท โรงแรมเซ็นทรัลพลาซา จำกัด (มหาชน) และบริษัทย่อย จ่ายค่าตอบแทนการสอบบัญชีให้แก่ สำนักงานสอบบัญชีที่ผู้สอบบัญชีสังกัด บุคคลหรือกิจการที่เกี่ยวข้องกับผู้สอบบัญชีและสำนักงานสอบบัญชีที่ผู้สอบบัญชีสังกัด มีรายละเอียดดังต่อไปนี้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52"/>
        <w:gridCol w:w="3034"/>
        <w:gridCol w:w="3035"/>
      </w:tblGrid>
      <w:tr w:rsidR="008F7EF2" w:rsidRPr="008F7EF2" w:rsidTr="00835853">
        <w:tc>
          <w:tcPr>
            <w:tcW w:w="2852" w:type="dxa"/>
            <w:shd w:val="clear" w:color="auto" w:fill="auto"/>
          </w:tcPr>
          <w:p w:rsidR="008F7EF2" w:rsidRPr="008F7EF2" w:rsidRDefault="008F7EF2" w:rsidP="008F7EF2">
            <w:pPr>
              <w:tabs>
                <w:tab w:val="left" w:pos="360"/>
                <w:tab w:val="center" w:pos="4680"/>
                <w:tab w:val="right" w:pos="9360"/>
              </w:tabs>
              <w:spacing w:after="0" w:line="240" w:lineRule="auto"/>
              <w:ind w:right="43"/>
              <w:contextualSpacing/>
              <w:jc w:val="center"/>
              <w:rPr>
                <w:rFonts w:asciiTheme="majorBidi" w:eastAsia="Browallia New" w:hAnsiTheme="majorBidi" w:cstheme="majorBidi"/>
                <w:sz w:val="28"/>
              </w:rPr>
            </w:pPr>
          </w:p>
        </w:tc>
        <w:tc>
          <w:tcPr>
            <w:tcW w:w="3034" w:type="dxa"/>
            <w:shd w:val="clear" w:color="auto" w:fill="auto"/>
          </w:tcPr>
          <w:p w:rsidR="008F7EF2" w:rsidRPr="008F7EF2" w:rsidRDefault="008F7EF2" w:rsidP="008F7EF2">
            <w:pPr>
              <w:tabs>
                <w:tab w:val="left" w:pos="360"/>
                <w:tab w:val="center" w:pos="4680"/>
                <w:tab w:val="right" w:pos="9360"/>
              </w:tabs>
              <w:spacing w:after="0" w:line="240" w:lineRule="auto"/>
              <w:ind w:right="43"/>
              <w:contextualSpacing/>
              <w:jc w:val="center"/>
              <w:rPr>
                <w:rFonts w:asciiTheme="majorBidi" w:eastAsia="Browallia New" w:hAnsiTheme="majorBidi" w:cstheme="majorBidi"/>
                <w:sz w:val="28"/>
              </w:rPr>
            </w:pPr>
            <w:r w:rsidRPr="008F7EF2">
              <w:rPr>
                <w:rFonts w:asciiTheme="majorBidi" w:eastAsia="Browallia New" w:hAnsiTheme="majorBidi" w:cstheme="majorBidi"/>
                <w:sz w:val="28"/>
              </w:rPr>
              <w:t>2558</w:t>
            </w:r>
          </w:p>
        </w:tc>
        <w:tc>
          <w:tcPr>
            <w:tcW w:w="3035" w:type="dxa"/>
            <w:shd w:val="clear" w:color="auto" w:fill="auto"/>
          </w:tcPr>
          <w:p w:rsidR="008F7EF2" w:rsidRPr="008F7EF2" w:rsidRDefault="008F7EF2" w:rsidP="008F7EF2">
            <w:pPr>
              <w:tabs>
                <w:tab w:val="left" w:pos="360"/>
                <w:tab w:val="center" w:pos="4680"/>
                <w:tab w:val="right" w:pos="9360"/>
              </w:tabs>
              <w:spacing w:after="0" w:line="240" w:lineRule="auto"/>
              <w:ind w:right="43"/>
              <w:contextualSpacing/>
              <w:jc w:val="center"/>
              <w:rPr>
                <w:rFonts w:asciiTheme="majorBidi" w:eastAsia="Browallia New" w:hAnsiTheme="majorBidi" w:cstheme="majorBidi"/>
                <w:sz w:val="28"/>
              </w:rPr>
            </w:pPr>
            <w:r w:rsidRPr="008F7EF2">
              <w:rPr>
                <w:rFonts w:asciiTheme="majorBidi" w:eastAsia="Browallia New" w:hAnsiTheme="majorBidi" w:cstheme="majorBidi"/>
                <w:sz w:val="28"/>
              </w:rPr>
              <w:t>2559</w:t>
            </w:r>
          </w:p>
        </w:tc>
      </w:tr>
      <w:tr w:rsidR="008F7EF2" w:rsidRPr="008F7EF2" w:rsidTr="00835853">
        <w:tc>
          <w:tcPr>
            <w:tcW w:w="2852" w:type="dxa"/>
            <w:shd w:val="clear" w:color="auto" w:fill="auto"/>
          </w:tcPr>
          <w:p w:rsidR="008F7EF2" w:rsidRPr="008F7EF2" w:rsidRDefault="008F7EF2" w:rsidP="008F7EF2">
            <w:pPr>
              <w:tabs>
                <w:tab w:val="left" w:pos="360"/>
                <w:tab w:val="center" w:pos="4680"/>
                <w:tab w:val="right" w:pos="9360"/>
              </w:tabs>
              <w:spacing w:after="0" w:line="240" w:lineRule="auto"/>
              <w:ind w:right="43"/>
              <w:contextualSpacing/>
              <w:jc w:val="center"/>
              <w:rPr>
                <w:rFonts w:asciiTheme="majorBidi" w:eastAsia="Browallia New" w:hAnsiTheme="majorBidi" w:cstheme="majorBidi"/>
                <w:sz w:val="28"/>
              </w:rPr>
            </w:pPr>
            <w:r w:rsidRPr="008F7EF2">
              <w:rPr>
                <w:rFonts w:asciiTheme="majorBidi" w:eastAsia="Browallia New" w:hAnsiTheme="majorBidi" w:cstheme="majorBidi"/>
                <w:sz w:val="28"/>
                <w:cs/>
              </w:rPr>
              <w:t>ค่าสอบบัญชี</w:t>
            </w:r>
          </w:p>
        </w:tc>
        <w:tc>
          <w:tcPr>
            <w:tcW w:w="3034" w:type="dxa"/>
            <w:shd w:val="clear" w:color="auto" w:fill="auto"/>
          </w:tcPr>
          <w:p w:rsidR="008F7EF2" w:rsidRPr="008F7EF2" w:rsidRDefault="008F7EF2" w:rsidP="008F7EF2">
            <w:pPr>
              <w:tabs>
                <w:tab w:val="left" w:pos="360"/>
                <w:tab w:val="center" w:pos="4680"/>
                <w:tab w:val="right" w:pos="9360"/>
              </w:tabs>
              <w:spacing w:after="0" w:line="240" w:lineRule="auto"/>
              <w:ind w:right="43"/>
              <w:contextualSpacing/>
              <w:jc w:val="center"/>
              <w:rPr>
                <w:rFonts w:asciiTheme="majorBidi" w:eastAsia="Browallia New" w:hAnsiTheme="majorBidi" w:cstheme="majorBidi"/>
                <w:sz w:val="28"/>
              </w:rPr>
            </w:pPr>
            <w:r w:rsidRPr="008F7EF2">
              <w:rPr>
                <w:rFonts w:asciiTheme="majorBidi" w:eastAsia="Browallia New" w:hAnsiTheme="majorBidi" w:cstheme="majorBidi"/>
                <w:sz w:val="28"/>
              </w:rPr>
              <w:t>7,</w:t>
            </w:r>
            <w:r w:rsidRPr="008F7EF2">
              <w:rPr>
                <w:rFonts w:asciiTheme="majorBidi" w:eastAsia="Browallia New" w:hAnsiTheme="majorBidi" w:cstheme="majorBidi"/>
                <w:sz w:val="28"/>
                <w:cs/>
              </w:rPr>
              <w:t>400,325</w:t>
            </w:r>
          </w:p>
        </w:tc>
        <w:tc>
          <w:tcPr>
            <w:tcW w:w="3035" w:type="dxa"/>
            <w:shd w:val="clear" w:color="auto" w:fill="auto"/>
          </w:tcPr>
          <w:p w:rsidR="008F7EF2" w:rsidRPr="008F7EF2" w:rsidRDefault="008F7EF2" w:rsidP="008F7EF2">
            <w:pPr>
              <w:tabs>
                <w:tab w:val="left" w:pos="360"/>
                <w:tab w:val="center" w:pos="4680"/>
                <w:tab w:val="right" w:pos="9360"/>
              </w:tabs>
              <w:spacing w:after="0" w:line="240" w:lineRule="auto"/>
              <w:ind w:right="43"/>
              <w:contextualSpacing/>
              <w:jc w:val="center"/>
              <w:rPr>
                <w:rFonts w:asciiTheme="majorBidi" w:eastAsia="Browallia New" w:hAnsiTheme="majorBidi" w:cstheme="majorBidi"/>
                <w:sz w:val="28"/>
              </w:rPr>
            </w:pPr>
            <w:r w:rsidRPr="008F7EF2">
              <w:rPr>
                <w:rFonts w:asciiTheme="majorBidi" w:eastAsia="Browallia New" w:hAnsiTheme="majorBidi" w:cstheme="majorBidi"/>
                <w:sz w:val="28"/>
              </w:rPr>
              <w:t>7,892,</w:t>
            </w:r>
            <w:r w:rsidRPr="008F7EF2">
              <w:rPr>
                <w:rFonts w:asciiTheme="majorBidi" w:eastAsia="Browallia New" w:hAnsiTheme="majorBidi" w:cstheme="majorBidi"/>
                <w:sz w:val="28"/>
                <w:cs/>
              </w:rPr>
              <w:t>0</w:t>
            </w:r>
            <w:r w:rsidRPr="008F7EF2">
              <w:rPr>
                <w:rFonts w:asciiTheme="majorBidi" w:eastAsia="Browallia New" w:hAnsiTheme="majorBidi" w:cstheme="majorBidi"/>
                <w:sz w:val="28"/>
              </w:rPr>
              <w:t>00</w:t>
            </w:r>
          </w:p>
        </w:tc>
      </w:tr>
      <w:tr w:rsidR="008F7EF2" w:rsidRPr="008F7EF2" w:rsidTr="00835853">
        <w:tc>
          <w:tcPr>
            <w:tcW w:w="2852" w:type="dxa"/>
            <w:shd w:val="clear" w:color="auto" w:fill="auto"/>
          </w:tcPr>
          <w:p w:rsidR="008F7EF2" w:rsidRPr="008F7EF2" w:rsidRDefault="008F7EF2" w:rsidP="008F7EF2">
            <w:pPr>
              <w:tabs>
                <w:tab w:val="left" w:pos="360"/>
                <w:tab w:val="center" w:pos="4680"/>
                <w:tab w:val="right" w:pos="9360"/>
              </w:tabs>
              <w:spacing w:after="0" w:line="240" w:lineRule="auto"/>
              <w:ind w:right="43"/>
              <w:contextualSpacing/>
              <w:jc w:val="center"/>
              <w:rPr>
                <w:rFonts w:asciiTheme="majorBidi" w:eastAsia="Browallia New" w:hAnsiTheme="majorBidi" w:cstheme="majorBidi"/>
                <w:sz w:val="28"/>
                <w:cs/>
              </w:rPr>
            </w:pPr>
            <w:r w:rsidRPr="008F7EF2">
              <w:rPr>
                <w:rFonts w:asciiTheme="majorBidi" w:eastAsia="Browallia New" w:hAnsiTheme="majorBidi" w:cstheme="majorBidi"/>
                <w:sz w:val="28"/>
                <w:cs/>
              </w:rPr>
              <w:t>ค่าบริการอื่น</w:t>
            </w:r>
          </w:p>
        </w:tc>
        <w:tc>
          <w:tcPr>
            <w:tcW w:w="3034" w:type="dxa"/>
            <w:shd w:val="clear" w:color="auto" w:fill="auto"/>
          </w:tcPr>
          <w:p w:rsidR="008F7EF2" w:rsidRPr="008F7EF2" w:rsidRDefault="008F7EF2" w:rsidP="008F7EF2">
            <w:pPr>
              <w:tabs>
                <w:tab w:val="left" w:pos="360"/>
                <w:tab w:val="center" w:pos="4680"/>
                <w:tab w:val="right" w:pos="9360"/>
              </w:tabs>
              <w:spacing w:after="0" w:line="240" w:lineRule="auto"/>
              <w:ind w:right="43"/>
              <w:contextualSpacing/>
              <w:jc w:val="center"/>
              <w:rPr>
                <w:rFonts w:asciiTheme="majorBidi" w:eastAsia="Browallia New" w:hAnsiTheme="majorBidi" w:cstheme="majorBidi"/>
                <w:sz w:val="28"/>
              </w:rPr>
            </w:pPr>
            <w:r w:rsidRPr="008F7EF2">
              <w:rPr>
                <w:rFonts w:asciiTheme="majorBidi" w:eastAsia="Browallia New" w:hAnsiTheme="majorBidi" w:cstheme="majorBidi"/>
                <w:sz w:val="28"/>
                <w:cs/>
              </w:rPr>
              <w:t>- 0 -</w:t>
            </w:r>
          </w:p>
        </w:tc>
        <w:tc>
          <w:tcPr>
            <w:tcW w:w="3035" w:type="dxa"/>
            <w:shd w:val="clear" w:color="auto" w:fill="auto"/>
          </w:tcPr>
          <w:p w:rsidR="008F7EF2" w:rsidRPr="008F7EF2" w:rsidRDefault="008F7EF2" w:rsidP="008F7EF2">
            <w:pPr>
              <w:tabs>
                <w:tab w:val="left" w:pos="360"/>
                <w:tab w:val="center" w:pos="4680"/>
                <w:tab w:val="right" w:pos="9360"/>
              </w:tabs>
              <w:spacing w:after="0" w:line="240" w:lineRule="auto"/>
              <w:ind w:right="43"/>
              <w:contextualSpacing/>
              <w:jc w:val="center"/>
              <w:rPr>
                <w:rFonts w:asciiTheme="majorBidi" w:eastAsia="Browallia New" w:hAnsiTheme="majorBidi" w:cstheme="majorBidi"/>
                <w:sz w:val="28"/>
              </w:rPr>
            </w:pPr>
            <w:r w:rsidRPr="008F7EF2">
              <w:rPr>
                <w:rFonts w:asciiTheme="majorBidi" w:eastAsia="Browallia New" w:hAnsiTheme="majorBidi" w:cstheme="majorBidi"/>
                <w:sz w:val="28"/>
                <w:cs/>
              </w:rPr>
              <w:t>- 0 -</w:t>
            </w:r>
          </w:p>
        </w:tc>
      </w:tr>
    </w:tbl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 w:hanging="1440"/>
        <w:contextualSpacing/>
        <w:jc w:val="thaiDistribute"/>
        <w:rPr>
          <w:rFonts w:ascii="Angsana New" w:eastAsia="Browallia New" w:hAnsi="Angsana New" w:cs="Angsana New"/>
          <w:b/>
          <w:bCs/>
          <w:sz w:val="28"/>
        </w:rPr>
      </w:pPr>
    </w:p>
    <w:p w:rsidR="008F7EF2" w:rsidRPr="008F7EF2" w:rsidRDefault="008F7EF2" w:rsidP="008F7EF2">
      <w:pPr>
        <w:tabs>
          <w:tab w:val="left" w:pos="720"/>
        </w:tabs>
        <w:spacing w:after="0" w:line="240" w:lineRule="auto"/>
        <w:ind w:left="1440" w:hanging="1440"/>
        <w:contextualSpacing/>
        <w:jc w:val="thaiDistribute"/>
        <w:rPr>
          <w:rFonts w:ascii="Angsana New" w:eastAsia="Browallia New" w:hAnsi="Angsana New" w:cs="Angsana New"/>
          <w:b/>
          <w:bCs/>
          <w:sz w:val="28"/>
        </w:rPr>
      </w:pPr>
      <w:r w:rsidRPr="008F7EF2">
        <w:rPr>
          <w:rFonts w:ascii="Angsana New" w:eastAsia="Browallia New" w:hAnsi="Angsana New" w:cs="Angsana New" w:hint="cs"/>
          <w:b/>
          <w:bCs/>
          <w:sz w:val="28"/>
          <w:cs/>
        </w:rPr>
        <w:t>9.7 การปฏิบัติตามหลักการกำกับดูแลกิจการที่ดีในเรื่องอื่นๆ</w:t>
      </w:r>
    </w:p>
    <w:p w:rsidR="008F7EF2" w:rsidRDefault="008F7EF2" w:rsidP="008F7EF2">
      <w:pPr>
        <w:tabs>
          <w:tab w:val="left" w:pos="720"/>
        </w:tabs>
        <w:spacing w:after="0" w:line="240" w:lineRule="auto"/>
        <w:ind w:left="1440" w:hanging="1440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8F7EF2">
        <w:rPr>
          <w:rFonts w:ascii="Angsana New" w:eastAsia="Browallia New" w:hAnsi="Angsana New" w:cs="Angsana New" w:hint="cs"/>
          <w:sz w:val="28"/>
          <w:cs/>
        </w:rPr>
        <w:tab/>
      </w:r>
      <w:r w:rsidRPr="008F7EF2">
        <w:rPr>
          <w:rFonts w:ascii="Angsana New" w:eastAsia="Browallia New" w:hAnsi="Angsana New" w:cs="Angsana New"/>
          <w:sz w:val="28"/>
          <w:cs/>
        </w:rPr>
        <w:t>-ไม่มี –</w:t>
      </w:r>
    </w:p>
    <w:p w:rsidR="008F7EF2" w:rsidRDefault="008F7EF2" w:rsidP="008F7EF2">
      <w:pPr>
        <w:tabs>
          <w:tab w:val="left" w:pos="720"/>
        </w:tabs>
        <w:spacing w:after="0" w:line="240" w:lineRule="auto"/>
        <w:ind w:left="1440" w:hanging="1440"/>
        <w:contextualSpacing/>
        <w:jc w:val="thaiDistribute"/>
        <w:rPr>
          <w:rFonts w:ascii="Angsana New" w:eastAsia="Browallia New" w:hAnsi="Angsana New" w:cs="Angsana New"/>
          <w:sz w:val="28"/>
        </w:rPr>
      </w:pPr>
    </w:p>
    <w:p w:rsidR="00216871" w:rsidRDefault="00617992" w:rsidP="0084508F">
      <w:pPr>
        <w:tabs>
          <w:tab w:val="left" w:pos="720"/>
        </w:tabs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>
        <w:rPr>
          <w:rFonts w:ascii="Angsana New" w:eastAsia="Browallia New" w:hAnsi="Angsana New" w:cs="Angsana New"/>
          <w:sz w:val="28"/>
          <w:cs/>
        </w:rPr>
        <w:br w:type="page"/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</w:rPr>
        <w:lastRenderedPageBreak/>
        <w:t xml:space="preserve">10. </w:t>
      </w:r>
      <w:r w:rsidRPr="0084508F">
        <w:rPr>
          <w:rFonts w:asciiTheme="majorBidi" w:hAnsiTheme="majorBidi" w:cstheme="majorBidi"/>
          <w:b/>
          <w:bCs/>
          <w:sz w:val="28"/>
          <w:cs/>
        </w:rPr>
        <w:t xml:space="preserve">ความรับผิดชอบต่อสังคม และการพัฒนาอย่างยั่งยืน 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>(</w:t>
      </w:r>
      <w:r w:rsidRPr="0084508F">
        <w:rPr>
          <w:rFonts w:asciiTheme="majorBidi" w:hAnsiTheme="majorBidi" w:cstheme="majorBidi"/>
          <w:b/>
          <w:bCs/>
          <w:sz w:val="28"/>
        </w:rPr>
        <w:t>Corporate Social Responsibility &amp; Sustainable Development)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</w:rPr>
        <w:tab/>
      </w:r>
      <w:r w:rsidRPr="0084508F">
        <w:rPr>
          <w:rFonts w:asciiTheme="majorBidi" w:hAnsiTheme="majorBidi" w:cstheme="majorBidi"/>
          <w:sz w:val="28"/>
          <w:cs/>
        </w:rPr>
        <w:t xml:space="preserve">เรามีความมุ่งมั่นก้าวสู่การเป็นกลุ่มโรงแรมของไทยที่มีชื่อเสียงและได้มาตราฐานใหญ่ที่สุดในระดับสากล พร้อมทั้งเป็นผู้นำในเครือข่ายธุรกิจร้านอาหารทุกประเภทในภูมิภาคอาเซียน โดยยึดมั่นในการมอบบริการที่เป็นเลิศให้กับลูกค้า ภายใต้ความอบอุ่นและเป็นกันเองในเอกลักษณ์แบบไทย อีกทั้งนำเสนอสินค้าและบริการที่มีคุณภาพสูงสุด บนพื้นฐานของความเป็นมืออาชีพด้วยมาตรฐานการบริการในระดับสากล เพื่อนำมาซึ่งความพึงพอใจและความสุขสู่ผู้รับบริการทุกคน พร้อมทั้งเสริมสร้างความมั่นคงและแข็งแรงให้กับองค์กร พัฒนาธุรกิจให้เติบโตอย่างยั่งยืนครอบคลุมในทุกมิติด้านสิ่งแวดล้อม สังคม และธรรมาภิบาล 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>การพัฒนาธุรกิจอย่างยั่งยืน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 xml:space="preserve">ในการดำเนินธุรกิจทั้งด้านธุรกิจโรงแรมและธุรกิจอาหารนั้น สิ่งที่เรายึดมั่นมาโดยตลอดคือเรื่องของการดำเนินธุรกิจตามหลัก </w:t>
      </w:r>
      <w:r w:rsidRPr="0084508F">
        <w:rPr>
          <w:rFonts w:asciiTheme="majorBidi" w:hAnsiTheme="majorBidi" w:cstheme="majorBidi"/>
          <w:sz w:val="28"/>
        </w:rPr>
        <w:t>“</w:t>
      </w:r>
      <w:r w:rsidRPr="0084508F">
        <w:rPr>
          <w:rFonts w:asciiTheme="majorBidi" w:hAnsiTheme="majorBidi" w:cstheme="majorBidi"/>
          <w:sz w:val="28"/>
          <w:cs/>
        </w:rPr>
        <w:t>บรรษัทภิบาล</w:t>
      </w:r>
      <w:r w:rsidRPr="0084508F">
        <w:rPr>
          <w:rFonts w:asciiTheme="majorBidi" w:hAnsiTheme="majorBidi" w:cstheme="majorBidi"/>
          <w:sz w:val="28"/>
        </w:rPr>
        <w:t xml:space="preserve">” </w:t>
      </w:r>
      <w:r w:rsidRPr="0084508F">
        <w:rPr>
          <w:rFonts w:asciiTheme="majorBidi" w:hAnsiTheme="majorBidi" w:cstheme="majorBidi"/>
          <w:sz w:val="28"/>
          <w:cs/>
        </w:rPr>
        <w:t>มีการจัดทำโครงสร้างและกระบวนการดำเนินงานภายในเพื่อกำหนดทิศทางและดูแลผลการดำเนินงานให้เกิดมูลค่าสูงสุด พร้อมทั้งส่งเสริมและผลักดันให้การดำเนินธุรกิจมีความมั่นคงและยั่งยืน สอดคล้องกับความต้องการของผู้มีส่วนได้เสียทั้งในระยะสั้นและระยะยาวคลอบคลุมประเด็นสำคัญดังนี้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>การกำกับดูแลกิจการที่ดีและการประกอบธุรกิจด้วยความเป็นธรรม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บริษัทฯ ดำเนินธุรกิจและมองหาโอกาสในการขยายธุรกิจใหม่อย่างถูกต้องตามกฎหมาย ต่อต้านการคอร์รัปชั่นทั้งภายในองค์กรและภายนอกองค์กร มีความโปร่งใส สามารถตรวจสอบได้ ดำเนินธุรกิจตามทิศทางที่กำหนดไว้ตามกลยุทธ์ของบริษัททั้งในส่วนของธุรกิจโรงแรมและธุรกิจอาหารเพื่อประโยชน์ต่อผู้มีส่วนได้เสียทุกฝ่าย ตั้งแต่ลูกค้า ผู้ถือหุ้น พนักงาน ชุมชนและสังคม คู่ค้าและหน่วยงานภาครัฐ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 xml:space="preserve">ในการประเมินการกำกับการดูแลกิจการบริษัทจดทะเบียนปี </w:t>
      </w:r>
      <w:r w:rsidRPr="0084508F">
        <w:rPr>
          <w:rFonts w:asciiTheme="majorBidi" w:hAnsiTheme="majorBidi" w:cstheme="majorBidi"/>
          <w:sz w:val="28"/>
        </w:rPr>
        <w:t>2559</w:t>
      </w:r>
      <w:r w:rsidRPr="0084508F">
        <w:rPr>
          <w:rFonts w:asciiTheme="majorBidi" w:hAnsiTheme="majorBidi" w:cstheme="majorBidi"/>
          <w:sz w:val="28"/>
          <w:cs/>
        </w:rPr>
        <w:t xml:space="preserve"> โดยสมาคมส่งเสริมสถาบันกรรมการบริษัทไทย บริษัทฯ ได้ผลการประเมินในระดับดีมาก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</w:p>
    <w:p w:rsidR="0084508F" w:rsidRPr="0084508F" w:rsidRDefault="0084508F" w:rsidP="0084508F">
      <w:pPr>
        <w:spacing w:after="0" w:line="240" w:lineRule="auto"/>
        <w:ind w:firstLine="720"/>
        <w:contextualSpacing/>
        <w:jc w:val="center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noProof/>
          <w:sz w:val="28"/>
          <w:cs/>
        </w:rPr>
        <w:drawing>
          <wp:inline distT="0" distB="0" distL="0" distR="0" wp14:anchorId="4F38D9CC" wp14:editId="530837A8">
            <wp:extent cx="1876687" cy="457264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76687" cy="457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rtl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 xml:space="preserve">สำหรับการประเมินคุณภาพการจัดการประชุมสามัญผู้ถือหุ้น ประจำปี </w:t>
      </w:r>
      <w:r w:rsidRPr="0084508F">
        <w:rPr>
          <w:rFonts w:asciiTheme="majorBidi" w:hAnsiTheme="majorBidi" w:cstheme="majorBidi"/>
          <w:sz w:val="28"/>
        </w:rPr>
        <w:t>2559</w:t>
      </w:r>
      <w:r w:rsidRPr="0084508F">
        <w:rPr>
          <w:rFonts w:asciiTheme="majorBidi" w:hAnsiTheme="majorBidi" w:cstheme="majorBidi"/>
          <w:sz w:val="28"/>
          <w:cs/>
        </w:rPr>
        <w:t xml:space="preserve"> ของบริษัทจดทะเบียนในตลาดหลักทรัพย์แห่งประเทศไทย โดยสมาคมส่งเสริมการลงทุนไทย ได้ผลคะแนนร้อยละ </w:t>
      </w:r>
      <w:r w:rsidRPr="0084508F">
        <w:rPr>
          <w:rFonts w:asciiTheme="majorBidi" w:hAnsiTheme="majorBidi" w:cstheme="majorBidi"/>
          <w:sz w:val="28"/>
        </w:rPr>
        <w:t>95.675</w:t>
      </w:r>
    </w:p>
    <w:p w:rsidR="0084508F" w:rsidRPr="0084508F" w:rsidRDefault="0084508F" w:rsidP="0084508F">
      <w:pPr>
        <w:spacing w:after="0" w:line="240" w:lineRule="auto"/>
        <w:contextualSpacing/>
        <w:jc w:val="center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>ผลประเมินคุณภาพการจัดการจัดประชุมสามัญผู้ถือหุ้น</w:t>
      </w:r>
    </w:p>
    <w:tbl>
      <w:tblPr>
        <w:tblW w:w="6720" w:type="dxa"/>
        <w:jc w:val="center"/>
        <w:tblLook w:val="04A0" w:firstRow="1" w:lastRow="0" w:firstColumn="1" w:lastColumn="0" w:noHBand="0" w:noVBand="1"/>
      </w:tblPr>
      <w:tblGrid>
        <w:gridCol w:w="1051"/>
        <w:gridCol w:w="869"/>
        <w:gridCol w:w="960"/>
        <w:gridCol w:w="960"/>
        <w:gridCol w:w="960"/>
        <w:gridCol w:w="960"/>
        <w:gridCol w:w="960"/>
      </w:tblGrid>
      <w:tr w:rsidR="0084508F" w:rsidRPr="0084508F" w:rsidTr="00A83A88">
        <w:trPr>
          <w:trHeight w:val="300"/>
          <w:jc w:val="center"/>
        </w:trPr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84508F" w:rsidRPr="0084508F" w:rsidRDefault="0084508F" w:rsidP="0084508F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sz w:val="28"/>
              </w:rPr>
            </w:pPr>
            <w:r w:rsidRPr="0084508F">
              <w:rPr>
                <w:rFonts w:asciiTheme="majorBidi" w:hAnsiTheme="majorBidi" w:cstheme="majorBidi"/>
                <w:sz w:val="28"/>
              </w:rPr>
              <w:t>2559</w:t>
            </w:r>
          </w:p>
        </w:tc>
        <w:tc>
          <w:tcPr>
            <w:tcW w:w="8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84508F" w:rsidRPr="0084508F" w:rsidRDefault="0084508F" w:rsidP="0084508F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sz w:val="28"/>
              </w:rPr>
            </w:pPr>
            <w:r w:rsidRPr="0084508F">
              <w:rPr>
                <w:rFonts w:asciiTheme="majorBidi" w:hAnsiTheme="majorBidi" w:cstheme="majorBidi"/>
                <w:sz w:val="28"/>
              </w:rPr>
              <w:t>2558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84508F" w:rsidRPr="0084508F" w:rsidRDefault="0084508F" w:rsidP="0084508F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sz w:val="28"/>
              </w:rPr>
            </w:pPr>
            <w:r w:rsidRPr="0084508F">
              <w:rPr>
                <w:rFonts w:asciiTheme="majorBidi" w:hAnsiTheme="majorBidi" w:cstheme="majorBidi"/>
                <w:sz w:val="28"/>
              </w:rPr>
              <w:t>2557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84508F" w:rsidRPr="0084508F" w:rsidRDefault="0084508F" w:rsidP="0084508F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sz w:val="28"/>
              </w:rPr>
            </w:pPr>
            <w:r w:rsidRPr="0084508F">
              <w:rPr>
                <w:rFonts w:asciiTheme="majorBidi" w:hAnsiTheme="majorBidi" w:cstheme="majorBidi"/>
                <w:sz w:val="28"/>
              </w:rPr>
              <w:t>2556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84508F" w:rsidRPr="0084508F" w:rsidRDefault="0084508F" w:rsidP="0084508F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sz w:val="28"/>
              </w:rPr>
            </w:pPr>
            <w:r w:rsidRPr="0084508F">
              <w:rPr>
                <w:rFonts w:asciiTheme="majorBidi" w:hAnsiTheme="majorBidi" w:cstheme="majorBidi"/>
                <w:sz w:val="28"/>
              </w:rPr>
              <w:t>2555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84508F" w:rsidRPr="0084508F" w:rsidRDefault="0084508F" w:rsidP="0084508F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sz w:val="28"/>
              </w:rPr>
            </w:pPr>
            <w:r w:rsidRPr="0084508F">
              <w:rPr>
                <w:rFonts w:asciiTheme="majorBidi" w:hAnsiTheme="majorBidi" w:cstheme="majorBidi"/>
                <w:sz w:val="28"/>
              </w:rPr>
              <w:t>2554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84508F" w:rsidRPr="0084508F" w:rsidRDefault="0084508F" w:rsidP="0084508F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sz w:val="28"/>
              </w:rPr>
            </w:pPr>
            <w:r w:rsidRPr="0084508F">
              <w:rPr>
                <w:rFonts w:asciiTheme="majorBidi" w:hAnsiTheme="majorBidi" w:cstheme="majorBidi"/>
                <w:sz w:val="28"/>
              </w:rPr>
              <w:t>2553</w:t>
            </w:r>
          </w:p>
        </w:tc>
      </w:tr>
      <w:tr w:rsidR="0084508F" w:rsidRPr="0084508F" w:rsidTr="00A83A88">
        <w:trPr>
          <w:trHeight w:val="300"/>
          <w:jc w:val="center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508F" w:rsidRPr="0084508F" w:rsidRDefault="0084508F" w:rsidP="0084508F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sz w:val="28"/>
              </w:rPr>
            </w:pPr>
            <w:r w:rsidRPr="0084508F">
              <w:rPr>
                <w:rFonts w:asciiTheme="majorBidi" w:hAnsiTheme="majorBidi" w:cstheme="majorBidi"/>
                <w:sz w:val="28"/>
              </w:rPr>
              <w:t>95.675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508F" w:rsidRPr="0084508F" w:rsidRDefault="0084508F" w:rsidP="0084508F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sz w:val="28"/>
              </w:rPr>
            </w:pPr>
            <w:r w:rsidRPr="0084508F">
              <w:rPr>
                <w:rFonts w:asciiTheme="majorBidi" w:hAnsiTheme="majorBidi" w:cstheme="majorBidi"/>
                <w:sz w:val="28"/>
              </w:rPr>
              <w:t>99.63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508F" w:rsidRPr="0084508F" w:rsidRDefault="0084508F" w:rsidP="0084508F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sz w:val="28"/>
              </w:rPr>
            </w:pPr>
            <w:r w:rsidRPr="0084508F">
              <w:rPr>
                <w:rFonts w:asciiTheme="majorBidi" w:hAnsiTheme="majorBidi" w:cstheme="majorBidi"/>
                <w:sz w:val="28"/>
              </w:rPr>
              <w:t>98.75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508F" w:rsidRPr="0084508F" w:rsidRDefault="0084508F" w:rsidP="0084508F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sz w:val="28"/>
              </w:rPr>
            </w:pPr>
            <w:r w:rsidRPr="0084508F">
              <w:rPr>
                <w:rFonts w:asciiTheme="majorBidi" w:hAnsiTheme="majorBidi" w:cstheme="majorBidi"/>
                <w:sz w:val="28"/>
              </w:rPr>
              <w:t>98.13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508F" w:rsidRPr="0084508F" w:rsidRDefault="0084508F" w:rsidP="0084508F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sz w:val="28"/>
              </w:rPr>
            </w:pPr>
            <w:r w:rsidRPr="0084508F">
              <w:rPr>
                <w:rFonts w:asciiTheme="majorBidi" w:hAnsiTheme="majorBidi" w:cstheme="majorBidi"/>
                <w:sz w:val="28"/>
              </w:rPr>
              <w:t>97.63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508F" w:rsidRPr="0084508F" w:rsidRDefault="0084508F" w:rsidP="0084508F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sz w:val="28"/>
              </w:rPr>
            </w:pPr>
            <w:r w:rsidRPr="0084508F">
              <w:rPr>
                <w:rFonts w:asciiTheme="majorBidi" w:hAnsiTheme="majorBidi" w:cstheme="majorBidi"/>
                <w:sz w:val="28"/>
              </w:rPr>
              <w:t>92.75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508F" w:rsidRPr="0084508F" w:rsidRDefault="0084508F" w:rsidP="0084508F">
            <w:pPr>
              <w:spacing w:after="0" w:line="240" w:lineRule="auto"/>
              <w:contextualSpacing/>
              <w:jc w:val="center"/>
              <w:rPr>
                <w:rFonts w:asciiTheme="majorBidi" w:hAnsiTheme="majorBidi" w:cstheme="majorBidi"/>
                <w:sz w:val="28"/>
              </w:rPr>
            </w:pPr>
            <w:r w:rsidRPr="0084508F">
              <w:rPr>
                <w:rFonts w:asciiTheme="majorBidi" w:hAnsiTheme="majorBidi" w:cstheme="majorBidi"/>
                <w:sz w:val="28"/>
              </w:rPr>
              <w:t>97.25</w:t>
            </w:r>
          </w:p>
        </w:tc>
      </w:tr>
    </w:tbl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>การต่อต้านทุจริตคอร์รัปชั่น</w:t>
      </w:r>
    </w:p>
    <w:p w:rsid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การดำเนินธุรกิจอย่างโปร่งใสเป็นเรื่องที่บริษัทฯ ให้ความสำคัญ ทั้งความโปร่งใสในกระบวนการดำเนินงานภายในองค์กร และการติดต่อประสานงานกับองค์กรภายนอก โดยได้ร่วมประกาศเจตนารมณ์เป็นแนวร่วมปฏิบัติ  (</w:t>
      </w:r>
      <w:r w:rsidRPr="0084508F">
        <w:rPr>
          <w:rFonts w:asciiTheme="majorBidi" w:hAnsiTheme="majorBidi" w:cstheme="majorBidi"/>
          <w:sz w:val="28"/>
        </w:rPr>
        <w:t xml:space="preserve">Collective Action Coalition) </w:t>
      </w:r>
      <w:r w:rsidRPr="0084508F">
        <w:rPr>
          <w:rFonts w:asciiTheme="majorBidi" w:hAnsiTheme="majorBidi" w:cstheme="majorBidi"/>
          <w:sz w:val="28"/>
          <w:cs/>
        </w:rPr>
        <w:t xml:space="preserve">ของภาคเอกชนไทยในการต่อต้านการทุจริตเมื่อวันที่ </w:t>
      </w:r>
      <w:r w:rsidRPr="0084508F">
        <w:rPr>
          <w:rFonts w:asciiTheme="majorBidi" w:hAnsiTheme="majorBidi" w:cstheme="majorBidi"/>
          <w:sz w:val="28"/>
        </w:rPr>
        <w:t>15</w:t>
      </w:r>
      <w:r w:rsidRPr="0084508F">
        <w:rPr>
          <w:rFonts w:asciiTheme="majorBidi" w:hAnsiTheme="majorBidi" w:cstheme="majorBidi"/>
          <w:sz w:val="28"/>
          <w:cs/>
        </w:rPr>
        <w:t xml:space="preserve"> ตุลาคม </w:t>
      </w:r>
      <w:r w:rsidRPr="0084508F">
        <w:rPr>
          <w:rFonts w:asciiTheme="majorBidi" w:hAnsiTheme="majorBidi" w:cstheme="majorBidi"/>
          <w:sz w:val="28"/>
        </w:rPr>
        <w:t>2558</w:t>
      </w:r>
      <w:r w:rsidRPr="0084508F">
        <w:rPr>
          <w:rFonts w:asciiTheme="majorBidi" w:hAnsiTheme="majorBidi" w:cstheme="majorBidi"/>
          <w:sz w:val="28"/>
          <w:cs/>
        </w:rPr>
        <w:t xml:space="preserve"> และผ่านการรับรองเป็นสมาชิกแนวร่วมปฏิบัติของภาคเอกชนไทยในการต่อต้านการทุจริต (</w:t>
      </w:r>
      <w:r w:rsidRPr="0084508F">
        <w:rPr>
          <w:rFonts w:asciiTheme="majorBidi" w:hAnsiTheme="majorBidi" w:cstheme="majorBidi"/>
          <w:sz w:val="28"/>
        </w:rPr>
        <w:t xml:space="preserve">Thailand’s Private Sector Collective Action Coalition Against Corruption: CAC) </w:t>
      </w:r>
      <w:r w:rsidRPr="0084508F">
        <w:rPr>
          <w:rFonts w:asciiTheme="majorBidi" w:hAnsiTheme="majorBidi" w:cstheme="majorBidi"/>
          <w:sz w:val="28"/>
          <w:cs/>
        </w:rPr>
        <w:t xml:space="preserve">เมื่อวันที่  </w:t>
      </w:r>
      <w:r w:rsidRPr="0084508F">
        <w:rPr>
          <w:rFonts w:asciiTheme="majorBidi" w:hAnsiTheme="majorBidi" w:cstheme="majorBidi"/>
          <w:sz w:val="28"/>
        </w:rPr>
        <w:t>22</w:t>
      </w:r>
      <w:r w:rsidRPr="0084508F">
        <w:rPr>
          <w:rFonts w:asciiTheme="majorBidi" w:hAnsiTheme="majorBidi" w:cstheme="majorBidi"/>
          <w:sz w:val="28"/>
          <w:cs/>
        </w:rPr>
        <w:t xml:space="preserve"> เมษายน </w:t>
      </w:r>
      <w:r w:rsidRPr="0084508F">
        <w:rPr>
          <w:rFonts w:asciiTheme="majorBidi" w:hAnsiTheme="majorBidi" w:cstheme="majorBidi"/>
          <w:sz w:val="28"/>
        </w:rPr>
        <w:t>2559</w:t>
      </w:r>
      <w:r w:rsidRPr="0084508F">
        <w:rPr>
          <w:rFonts w:asciiTheme="majorBidi" w:hAnsiTheme="majorBidi" w:cstheme="majorBidi"/>
          <w:sz w:val="28"/>
          <w:cs/>
        </w:rPr>
        <w:t xml:space="preserve"> อีกทั้งยังส่งเสริมความรู้ให้กับพนักงานอย่างต่อเนื่องเพื่อสร้างจิตสำนึกในการต่อต้านทุจริตและมุ่งเน้นเป้าหมายการทุจริตคอร์รัปชั่นในองค์กรที่เป็นศูนย์</w:t>
      </w:r>
    </w:p>
    <w:p w:rsid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lastRenderedPageBreak/>
        <w:t xml:space="preserve">สิทธิมนุษยชนและการปฏิบัติต่อพนักงานอย่างเป็นธรรม 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สนับสนุนและเคารพในการปกป้องสิทธิมนุษยชน มีการปฏิบัติต่อพนักงานอย่างเป็นธรรมในทุกด้าน ไม่มีการเลือกปฏิบัติใดๆ แม้จะมีความแตกต่างในด้านเชื้อชาติ ศาสนา เพศ อายุ การศึกษาก็ตาม มีการส่งเสริมให้มีการจ้างงานในท้องถิ่น มีสวัสดิการและการดูแลพนักงานอย่างเหมาะสม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>ความรับผิดชอบต่อผู้บริโภค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มุ่งเน้นการพัฒนาบริการและผลิตภัณฑ์ต่างๆ ของบริษัทฯ ให้ตรงตามความต้องการ หรือเป็นไปตามความคาดหวังของผู้ใช้บริการและผู้บริโภค ภายใต้เงื่อนไขที่เป็นธรรม รักษาความลับและความเป็นส่วนตัวของผู้ใช้บริการและลูกค้าทุกคน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>สิ่งแวดล้อมและความปลอดภัย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มีกระบวนการดำเนินธุรกิจที่คำนึงถึงผลกระทบด้านสิ่งแวดล้อม เพื่อให้มั่นใจว่าในทุกกระบวนการให้บริการและการดำเนินธุรกิจนั้นใช้ทรัพยากรอย่างมีประสิทธิภาพ และประหยัดทรัพยากรต่างๆพร้อมติดตามผลกระทบที่อาจจะเกิดขึ้น รวมถึงให้ความสำคัญกับเรื่องของความปลอดภัยในการดำเนินงานเป็นสำคัญ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>การมีส่วนร่วมในการพัฒนาสังคมและชุมชน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ส่งเสริมกระบวนการทางธุรกิจเพื่อให้มั่นใจว่า มีส่วนสร้างความเข้มแข็งให้กับสังคมและชุมชนต่างๆ ครอบคลุมทุกบริบท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>การพัฒนาและเผยแพร่นวัตกรรมจากการดำเนินความรับผิดชอบต่อสังคม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สนับสนุนและส่งเสริมการสร้างสรรค์ในการพัฒนานวัตกรรมที่สร้างมูลค่าให้กับธุรกิจและสร้างคุณค่าต่อสังคม ชุมชน และสิ่งแวดล้อม อย่างยั่งยืน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การกำหนดกลุ่มผู้มีส่วนได้เสียหลักที่มีส่วนเกี่ยวข้องกับการดำเนินธุรกิจ ทั้งทางตรงและทางอ้อม ทั้งที่ได้รับผลกระทบโดยตรงและโดยอ้อมดังนี้</w:t>
      </w:r>
    </w:p>
    <w:tbl>
      <w:tblPr>
        <w:tblStyle w:val="TableGrid2"/>
        <w:tblW w:w="0" w:type="auto"/>
        <w:tblLook w:val="04A0" w:firstRow="1" w:lastRow="0" w:firstColumn="1" w:lastColumn="0" w:noHBand="0" w:noVBand="1"/>
      </w:tblPr>
      <w:tblGrid>
        <w:gridCol w:w="2376"/>
        <w:gridCol w:w="3119"/>
        <w:gridCol w:w="3544"/>
      </w:tblGrid>
      <w:tr w:rsidR="0084508F" w:rsidRPr="0084508F" w:rsidTr="00A83A88">
        <w:trPr>
          <w:tblHeader/>
        </w:trPr>
        <w:tc>
          <w:tcPr>
            <w:tcW w:w="2376" w:type="dxa"/>
            <w:shd w:val="clear" w:color="auto" w:fill="D9D9D9" w:themeFill="background1" w:themeFillShade="D9"/>
          </w:tcPr>
          <w:p w:rsidR="0084508F" w:rsidRPr="0084508F" w:rsidRDefault="0084508F" w:rsidP="0084508F">
            <w:pPr>
              <w:contextualSpacing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กลุ่มผู้มีส่วนได้เสียหลัก</w:t>
            </w:r>
          </w:p>
        </w:tc>
        <w:tc>
          <w:tcPr>
            <w:tcW w:w="3119" w:type="dxa"/>
            <w:shd w:val="clear" w:color="auto" w:fill="D9D9D9" w:themeFill="background1" w:themeFillShade="D9"/>
          </w:tcPr>
          <w:p w:rsidR="0084508F" w:rsidRPr="0084508F" w:rsidRDefault="0084508F" w:rsidP="0084508F">
            <w:pPr>
              <w:contextualSpacing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นโยบายและกลยุทธ์</w:t>
            </w:r>
          </w:p>
        </w:tc>
        <w:tc>
          <w:tcPr>
            <w:tcW w:w="3544" w:type="dxa"/>
            <w:shd w:val="clear" w:color="auto" w:fill="D9D9D9" w:themeFill="background1" w:themeFillShade="D9"/>
          </w:tcPr>
          <w:p w:rsidR="0084508F" w:rsidRPr="0084508F" w:rsidRDefault="0084508F" w:rsidP="0084508F">
            <w:pPr>
              <w:contextualSpacing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84508F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วิธีการและช่องทาง</w:t>
            </w:r>
          </w:p>
        </w:tc>
      </w:tr>
      <w:tr w:rsidR="0084508F" w:rsidRPr="0084508F" w:rsidTr="00A83A88">
        <w:tc>
          <w:tcPr>
            <w:tcW w:w="2376" w:type="dxa"/>
          </w:tcPr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ลูกค้า 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 xml:space="preserve">: </w:t>
            </w:r>
          </w:p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</w:p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19" w:type="dxa"/>
          </w:tcPr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-บริษัทมุ่งเน้นในการสร้างความพึงพอใจสูงสุดให้แก่ลูกค้า โดยเอาใจใส่ดูแลและรับผิดชอบต่อลูกค้า </w:t>
            </w:r>
          </w:p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-ให้บริการแก่ลูกค้าตามมาตรฐานที่กำหนดไว้ </w:t>
            </w:r>
          </w:p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-รักษาความลับลูกค้า ไม่ทำการเปิดเผยข้อมูลของลูกค้าหากมิได้รับการอนุญาตจากลูกค้า</w:t>
            </w:r>
          </w:p>
        </w:tc>
        <w:tc>
          <w:tcPr>
            <w:tcW w:w="3544" w:type="dxa"/>
          </w:tcPr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-สำรวจความพึงพอใจของลูกค้าต่อห้องพักและการบริการ</w:t>
            </w:r>
          </w:p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</w:p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-บริษัทมีระบบและหน่วยงานที่ทำหน้าที่รับข้อร้องเรียนของลูกค้า </w:t>
            </w:r>
          </w:p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-มีแนวทางในการพิจารณา เพื่อเร่งดำเนินการหาข้อยุติด้วยความเป็นธรรมและแก้ไขข้อร้องเรียนดังกล่าวโดยเร็วที่สุด</w:t>
            </w:r>
          </w:p>
        </w:tc>
      </w:tr>
      <w:tr w:rsidR="0084508F" w:rsidRPr="0084508F" w:rsidTr="00A83A88">
        <w:tc>
          <w:tcPr>
            <w:tcW w:w="2376" w:type="dxa"/>
          </w:tcPr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พนักงาน</w:t>
            </w:r>
          </w:p>
        </w:tc>
        <w:tc>
          <w:tcPr>
            <w:tcW w:w="3119" w:type="dxa"/>
          </w:tcPr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-ดูแลพนักงานเสมือนคนในครอบครัว</w:t>
            </w:r>
          </w:p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-มีสวัสดิการที่ดี</w:t>
            </w:r>
          </w:p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-สภาพแวดล้อมที่ดีในที่ทำงาน</w:t>
            </w:r>
          </w:p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-อุปกรณ์สำนักงานมีความทันสมัย ได้รับการดูแลอย่างดี</w:t>
            </w:r>
          </w:p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-ทุกคนได้รับสิทธิเท่าเทียมกันไม่มีการกีดกัน หรือแบ่งแยก</w:t>
            </w:r>
          </w:p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</w:rPr>
              <w:t>-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ส่งเสริมความก้าวหน้าในการทำงานทุกระดับชั้น</w:t>
            </w:r>
          </w:p>
        </w:tc>
        <w:tc>
          <w:tcPr>
            <w:tcW w:w="3544" w:type="dxa"/>
          </w:tcPr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-มีช่องทางติดต่อสื่อสารภายในเพื่อสร้างความเข้าใจที่ถูกต้อง</w:t>
            </w:r>
          </w:p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-กิจกรรมเพื่อสร้างความสัมพันธ์ที่ดี</w:t>
            </w:r>
          </w:p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</w:rPr>
              <w:t xml:space="preserve">-Town Hall meeting 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ผู้บริหารพบปะพูดคุยกับพนักงานอย่างสม่ำเสมอ</w:t>
            </w:r>
          </w:p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-สำรวจความพึงพอใจของพนักงานต่อสวัสดิการ 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 xml:space="preserve">/ 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กิจกรรมต่างๆ ที่จัดขึ้น</w:t>
            </w:r>
          </w:p>
          <w:p w:rsid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</w:rPr>
              <w:t>-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พิจารณาเลื่อนตำแหน่งพนักงานภายในก่อนการรับสมัครบุคคลจากภายนอก</w:t>
            </w:r>
          </w:p>
          <w:p w:rsidR="00FE1BA9" w:rsidRPr="0084508F" w:rsidRDefault="00FE1BA9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</w:tr>
      <w:tr w:rsidR="0084508F" w:rsidRPr="0084508F" w:rsidTr="00A83A88">
        <w:tc>
          <w:tcPr>
            <w:tcW w:w="2376" w:type="dxa"/>
          </w:tcPr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lastRenderedPageBreak/>
              <w:t>ผู้ถือหุ้นและนักลงทุน</w:t>
            </w:r>
          </w:p>
        </w:tc>
        <w:tc>
          <w:tcPr>
            <w:tcW w:w="3119" w:type="dxa"/>
          </w:tcPr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-ดำเนินธุรกิจเพื่อให้ได้ผลตอบแทนที่คุ้มค่าสูงสุด</w:t>
            </w:r>
          </w:p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-ดำเนินธุรกิจอย่างมีธรรมภิบาลและปฏิบัติตามหลัก 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>“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บรรษัทภิบาล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>”</w:t>
            </w:r>
          </w:p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-ปฎิบัติตามข้อกฏหมาย </w:t>
            </w:r>
          </w:p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-มีการกำกับดูแลอย่างดี</w:t>
            </w:r>
          </w:p>
        </w:tc>
        <w:tc>
          <w:tcPr>
            <w:tcW w:w="3544" w:type="dxa"/>
          </w:tcPr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-มีช่องทางติดต่อกับบริษัทฯ ผ่านนักลงทุนสัมพันธ์ </w:t>
            </w:r>
          </w:p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-ให้ความเสมอภาคแก่ผู้ถือหุ้นและนักลงทุนในการนำเสนอข้อมูลอย่างสม่ำเสมอ โดยต้องโปร่งใสและถูกต้อง</w:t>
            </w:r>
          </w:p>
        </w:tc>
      </w:tr>
      <w:tr w:rsidR="0084508F" w:rsidRPr="0084508F" w:rsidTr="00A83A88">
        <w:tc>
          <w:tcPr>
            <w:tcW w:w="2376" w:type="dxa"/>
          </w:tcPr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คู่ค้าและพันธมิตรทางธุรกิจ</w:t>
            </w:r>
          </w:p>
        </w:tc>
        <w:tc>
          <w:tcPr>
            <w:tcW w:w="3119" w:type="dxa"/>
          </w:tcPr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-โปร่งใส และจริงใจในการติดต่อธุรกิจเพื่อผลประโยชน์ที่เหมาะสม</w:t>
            </w:r>
          </w:p>
        </w:tc>
        <w:tc>
          <w:tcPr>
            <w:tcW w:w="3544" w:type="dxa"/>
          </w:tcPr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-ประสานงาน ปรับปรุงข้อสัญญาให้มีความเป็นธรรมหากมีการร้องขอ </w:t>
            </w:r>
          </w:p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-รับฟังปัญหาประชุมหารือ เพื่อหาข้อสรุปที่ลงตัว</w:t>
            </w:r>
          </w:p>
        </w:tc>
      </w:tr>
      <w:tr w:rsidR="0084508F" w:rsidRPr="0084508F" w:rsidTr="00A83A88">
        <w:tc>
          <w:tcPr>
            <w:tcW w:w="2376" w:type="dxa"/>
          </w:tcPr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ชุมชนและสังคม</w:t>
            </w:r>
          </w:p>
        </w:tc>
        <w:tc>
          <w:tcPr>
            <w:tcW w:w="3119" w:type="dxa"/>
          </w:tcPr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-สนับสนุน ส่งเสริมกิจกรรม</w:t>
            </w:r>
          </w:p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-สร้างงาน สร้างรายได้</w:t>
            </w:r>
          </w:p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-แบ่งปันความรู้จากองค์กรสู่สังคม</w:t>
            </w:r>
          </w:p>
        </w:tc>
        <w:tc>
          <w:tcPr>
            <w:tcW w:w="3544" w:type="dxa"/>
          </w:tcPr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-ลงพื้นที่ สำรวจ พูดคุยกับผู้นำชุมชน</w:t>
            </w:r>
          </w:p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-ร่วมกิจกรรมต่างๆ</w:t>
            </w:r>
          </w:p>
        </w:tc>
      </w:tr>
      <w:tr w:rsidR="0084508F" w:rsidRPr="0084508F" w:rsidTr="00A83A88">
        <w:tc>
          <w:tcPr>
            <w:tcW w:w="2376" w:type="dxa"/>
          </w:tcPr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สิ่งแวดล้อม</w:t>
            </w:r>
          </w:p>
        </w:tc>
        <w:tc>
          <w:tcPr>
            <w:tcW w:w="3119" w:type="dxa"/>
          </w:tcPr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-รณรงค์การใช้ทรัพยากรธรรมชาติและพลังงานอย่างคุ้มค่า เพื่อลดผลกระทบกับสิ่งแวดล้อม</w:t>
            </w:r>
          </w:p>
        </w:tc>
        <w:tc>
          <w:tcPr>
            <w:tcW w:w="3544" w:type="dxa"/>
          </w:tcPr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-สำรวจปริมาณการใช้พลังงานต่างๆ</w:t>
            </w:r>
          </w:p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-ตั้งเป้าการใช้พลังงานอย่างคุ้มค่าเพื่อลดค่าใช้จ่าย</w:t>
            </w:r>
          </w:p>
        </w:tc>
      </w:tr>
      <w:tr w:rsidR="0084508F" w:rsidRPr="0084508F" w:rsidTr="00A83A88">
        <w:tc>
          <w:tcPr>
            <w:tcW w:w="2376" w:type="dxa"/>
          </w:tcPr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หน่วยงานราชการและหน่วยงานตรวจสอบ</w:t>
            </w:r>
          </w:p>
        </w:tc>
        <w:tc>
          <w:tcPr>
            <w:tcW w:w="3119" w:type="dxa"/>
          </w:tcPr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-ปฏิบัติตามระเบียบขั้นตอนต่างๆ</w:t>
            </w:r>
          </w:p>
        </w:tc>
        <w:tc>
          <w:tcPr>
            <w:tcW w:w="3544" w:type="dxa"/>
          </w:tcPr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-การมีส่วนร่วมในการประชุมเพื่อนำเสนอความคิดเห็น </w:t>
            </w:r>
          </w:p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-ร่วมกิจกรรมต่างๆ ที่เกี่ยวข้อง</w:t>
            </w:r>
          </w:p>
        </w:tc>
      </w:tr>
    </w:tbl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</w:rPr>
        <w:tab/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</w:rPr>
        <w:tab/>
      </w:r>
      <w:r w:rsidRPr="0084508F">
        <w:rPr>
          <w:rFonts w:asciiTheme="majorBidi" w:hAnsiTheme="majorBidi" w:cstheme="majorBidi"/>
          <w:b/>
          <w:bCs/>
          <w:sz w:val="28"/>
          <w:cs/>
        </w:rPr>
        <w:t xml:space="preserve">มีนวัตกรรมใหม่ๆ </w:t>
      </w:r>
      <w:r w:rsidRPr="0084508F">
        <w:rPr>
          <w:rFonts w:asciiTheme="majorBidi" w:hAnsiTheme="majorBidi" w:cstheme="majorBidi"/>
          <w:sz w:val="28"/>
          <w:cs/>
        </w:rPr>
        <w:t>สนับสนุนให้มีรูปแบบการให้บริการที่มีการปรับปรุงให้ดีขึ้น ในทุกขั้นตอนของการดำเนินธุรกิจ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 xml:space="preserve">ธุรกิจโรงแรม เริ่มปรับระบบการให้บริการลูกค้า หรือ </w:t>
      </w:r>
      <w:r w:rsidRPr="0084508F">
        <w:rPr>
          <w:rFonts w:asciiTheme="majorBidi" w:hAnsiTheme="majorBidi" w:cstheme="majorBidi"/>
          <w:sz w:val="28"/>
        </w:rPr>
        <w:t xml:space="preserve">Customer Service </w:t>
      </w:r>
      <w:r w:rsidRPr="0084508F">
        <w:rPr>
          <w:rFonts w:asciiTheme="majorBidi" w:hAnsiTheme="majorBidi" w:cstheme="majorBidi"/>
          <w:sz w:val="28"/>
          <w:cs/>
        </w:rPr>
        <w:t xml:space="preserve">ให้มีความหลายหลากและทันสมัย ใช้เทคโนโลยีมาช่วยสนับสนุน ในปี </w:t>
      </w:r>
      <w:r w:rsidRPr="0084508F">
        <w:rPr>
          <w:rFonts w:asciiTheme="majorBidi" w:hAnsiTheme="majorBidi" w:cstheme="majorBidi"/>
          <w:sz w:val="28"/>
        </w:rPr>
        <w:t xml:space="preserve">2559 </w:t>
      </w:r>
      <w:r w:rsidRPr="0084508F">
        <w:rPr>
          <w:rFonts w:asciiTheme="majorBidi" w:hAnsiTheme="majorBidi" w:cstheme="majorBidi"/>
          <w:sz w:val="28"/>
          <w:cs/>
        </w:rPr>
        <w:t xml:space="preserve">มีการเพิ่มช่องทางใหม่ในการชำระเงินให้กับลูกค้า คือ </w:t>
      </w:r>
      <w:r w:rsidRPr="0084508F">
        <w:rPr>
          <w:rFonts w:asciiTheme="majorBidi" w:hAnsiTheme="majorBidi" w:cstheme="majorBidi"/>
          <w:sz w:val="28"/>
        </w:rPr>
        <w:t>Paypal</w:t>
      </w:r>
      <w:r w:rsidRPr="0084508F">
        <w:rPr>
          <w:rFonts w:asciiTheme="majorBidi" w:hAnsiTheme="majorBidi" w:cstheme="majorBidi"/>
          <w:sz w:val="28"/>
          <w:cs/>
        </w:rPr>
        <w:t xml:space="preserve">และ </w:t>
      </w:r>
      <w:r w:rsidRPr="0084508F">
        <w:rPr>
          <w:rFonts w:asciiTheme="majorBidi" w:hAnsiTheme="majorBidi" w:cstheme="majorBidi"/>
          <w:sz w:val="28"/>
        </w:rPr>
        <w:t>Reddot</w:t>
      </w:r>
      <w:r w:rsidRPr="0084508F">
        <w:rPr>
          <w:rFonts w:asciiTheme="majorBidi" w:hAnsiTheme="majorBidi" w:cstheme="majorBidi"/>
          <w:sz w:val="28"/>
          <w:cs/>
        </w:rPr>
        <w:t xml:space="preserve"> เพิ่มบริการ </w:t>
      </w:r>
      <w:r w:rsidRPr="0084508F">
        <w:rPr>
          <w:rFonts w:asciiTheme="majorBidi" w:hAnsiTheme="majorBidi" w:cstheme="majorBidi"/>
          <w:sz w:val="28"/>
        </w:rPr>
        <w:t xml:space="preserve">Mobile Concierge </w:t>
      </w:r>
      <w:r w:rsidRPr="0084508F">
        <w:rPr>
          <w:rFonts w:asciiTheme="majorBidi" w:hAnsiTheme="majorBidi" w:cstheme="majorBidi"/>
          <w:sz w:val="28"/>
          <w:cs/>
        </w:rPr>
        <w:t xml:space="preserve">ให้บริการที่โรงแรมเซ็นทาราแกรนด์เซ็นทรัลเวิลด์ เป็นที่แรกในประเทศไทยและเสริมบริการ </w:t>
      </w:r>
      <w:r w:rsidRPr="0084508F">
        <w:rPr>
          <w:rFonts w:asciiTheme="majorBidi" w:hAnsiTheme="majorBidi" w:cstheme="majorBidi"/>
          <w:sz w:val="28"/>
        </w:rPr>
        <w:t xml:space="preserve">Digital Magazine </w:t>
      </w:r>
      <w:r w:rsidRPr="0084508F">
        <w:rPr>
          <w:rFonts w:asciiTheme="majorBidi" w:hAnsiTheme="majorBidi" w:cstheme="majorBidi"/>
          <w:sz w:val="28"/>
          <w:cs/>
        </w:rPr>
        <w:t>ให้บริการลูกค้า เพื่อเป็นการลดปริมาณการใช้กระดาษ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 xml:space="preserve">ในส่วนของธุรกิจอาหารได้มีการจัดทำบัตร </w:t>
      </w:r>
      <w:r w:rsidRPr="0084508F">
        <w:rPr>
          <w:rFonts w:asciiTheme="majorBidi" w:hAnsiTheme="majorBidi" w:cstheme="majorBidi"/>
          <w:sz w:val="28"/>
        </w:rPr>
        <w:t xml:space="preserve">CRG PLUS+ </w:t>
      </w:r>
      <w:r w:rsidRPr="0084508F">
        <w:rPr>
          <w:rFonts w:asciiTheme="majorBidi" w:hAnsiTheme="majorBidi" w:cstheme="majorBidi"/>
          <w:sz w:val="28"/>
          <w:cs/>
        </w:rPr>
        <w:t>ซึ่งเป็นแคชคาร์ด (</w:t>
      </w:r>
      <w:r w:rsidRPr="0084508F">
        <w:rPr>
          <w:rFonts w:asciiTheme="majorBidi" w:hAnsiTheme="majorBidi" w:cstheme="majorBidi"/>
          <w:sz w:val="28"/>
        </w:rPr>
        <w:t xml:space="preserve">Cash Card) </w:t>
      </w:r>
      <w:r w:rsidRPr="0084508F">
        <w:rPr>
          <w:rFonts w:asciiTheme="majorBidi" w:hAnsiTheme="majorBidi" w:cstheme="majorBidi"/>
          <w:sz w:val="28"/>
          <w:cs/>
        </w:rPr>
        <w:t xml:space="preserve">ในธุรกิจอาหารใบแรกที่ครอบคลุมทั้งการจ่ายเงิน ให้ส่วนลด และสะสมคะแนนรวมอยู่ในบัตรใบเดียว ซึ่งจะช่วยอำนวยความสะดวกให้กับลูกค้าในการซื้อสินค้า และบริการที่ร้านอาหารในเครือ </w:t>
      </w:r>
      <w:r w:rsidRPr="0084508F">
        <w:rPr>
          <w:rFonts w:asciiTheme="majorBidi" w:hAnsiTheme="majorBidi" w:cstheme="majorBidi"/>
          <w:sz w:val="28"/>
        </w:rPr>
        <w:t xml:space="preserve">CRG </w:t>
      </w:r>
      <w:r w:rsidRPr="0084508F">
        <w:rPr>
          <w:rFonts w:asciiTheme="majorBidi" w:hAnsiTheme="majorBidi" w:cstheme="majorBidi"/>
          <w:sz w:val="28"/>
          <w:cs/>
        </w:rPr>
        <w:t xml:space="preserve">ทั้ง </w:t>
      </w:r>
      <w:r w:rsidRPr="0084508F">
        <w:rPr>
          <w:rFonts w:asciiTheme="majorBidi" w:hAnsiTheme="majorBidi" w:cstheme="majorBidi"/>
          <w:sz w:val="28"/>
        </w:rPr>
        <w:t>10</w:t>
      </w:r>
      <w:r w:rsidRPr="0084508F">
        <w:rPr>
          <w:rFonts w:asciiTheme="majorBidi" w:hAnsiTheme="majorBidi" w:cstheme="majorBidi"/>
          <w:sz w:val="28"/>
          <w:cs/>
        </w:rPr>
        <w:t xml:space="preserve"> แบรนด์ ได้อย่างครบวงจรภายในใบเดียว เพื่อตอบโจทย์ไลฟ์สไตล์ผู้บริโภคยุค </w:t>
      </w:r>
      <w:r w:rsidRPr="0084508F">
        <w:rPr>
          <w:rFonts w:asciiTheme="majorBidi" w:hAnsiTheme="majorBidi" w:cstheme="majorBidi"/>
          <w:sz w:val="28"/>
        </w:rPr>
        <w:t xml:space="preserve">Cashless Society </w:t>
      </w:r>
      <w:r w:rsidRPr="0084508F">
        <w:rPr>
          <w:rFonts w:asciiTheme="majorBidi" w:hAnsiTheme="majorBidi" w:cstheme="majorBidi"/>
          <w:sz w:val="28"/>
          <w:cs/>
        </w:rPr>
        <w:t xml:space="preserve">ปัจจุบันมีฐานสมาชิกกว่า </w:t>
      </w:r>
      <w:r w:rsidRPr="0084508F">
        <w:rPr>
          <w:rFonts w:asciiTheme="majorBidi" w:hAnsiTheme="majorBidi" w:cstheme="majorBidi"/>
          <w:sz w:val="28"/>
        </w:rPr>
        <w:t xml:space="preserve">500,000 </w:t>
      </w:r>
      <w:r w:rsidRPr="0084508F">
        <w:rPr>
          <w:rFonts w:asciiTheme="majorBidi" w:hAnsiTheme="majorBidi" w:cstheme="majorBidi"/>
          <w:sz w:val="28"/>
          <w:cs/>
        </w:rPr>
        <w:t xml:space="preserve">ราย มีมูลค่าการใช้จ่ายผ่านบัตรต่อปีมากกว่า </w:t>
      </w:r>
      <w:r w:rsidRPr="0084508F">
        <w:rPr>
          <w:rFonts w:asciiTheme="majorBidi" w:hAnsiTheme="majorBidi" w:cstheme="majorBidi"/>
          <w:sz w:val="28"/>
        </w:rPr>
        <w:t xml:space="preserve">300,000,000 </w:t>
      </w:r>
      <w:r w:rsidRPr="0084508F">
        <w:rPr>
          <w:rFonts w:asciiTheme="majorBidi" w:hAnsiTheme="majorBidi" w:cstheme="majorBidi"/>
          <w:sz w:val="28"/>
          <w:cs/>
        </w:rPr>
        <w:t xml:space="preserve">บาท โดยกลุ่มลูกค้าหลัก </w:t>
      </w:r>
      <w:r w:rsidRPr="0084508F">
        <w:rPr>
          <w:rFonts w:asciiTheme="majorBidi" w:hAnsiTheme="majorBidi" w:cstheme="majorBidi"/>
          <w:sz w:val="28"/>
        </w:rPr>
        <w:t xml:space="preserve">CRG PLUS+ </w:t>
      </w:r>
      <w:r w:rsidRPr="0084508F">
        <w:rPr>
          <w:rFonts w:asciiTheme="majorBidi" w:hAnsiTheme="majorBidi" w:cstheme="majorBidi"/>
          <w:sz w:val="28"/>
          <w:cs/>
        </w:rPr>
        <w:t xml:space="preserve">ได้แก่ กลุ่มนักศึกษาและกลุ่มคนทำงาน คาดแนวโน้มธุรกิจจะมีการเชื่อมโยงสิทธิประโยชน์ให้ตรงกับฐานสมาชิกระหว่างองค์กรมากขึ้น   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</w:rPr>
      </w:pP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>พนักงาน หัวใจหลักของความยั่งยืนในองค์กร</w:t>
      </w:r>
    </w:p>
    <w:p w:rsid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พนักงานของบริษัทฯ ทั้งในธุรกิจโรงแรม ธุรกิจอาหารถือเป็นผู้มีส่วนได้เสียที่สำคัญยิ่งในการขับเคลื่อนองค์กรให้เกิดความยั่งยืน บริษัทฯ จึงมีนโยบายที่ให้ความสำคัญกับการวางแผนกำลังคน พัฒนาศักยภาพของพนักงานในทุกส่วนเพื่อรองรับการเติบโตของธุรกิจ รวมถึงส่งมอบคุณภาพชีวิตที่ดีให้กับพนักงาน ส่งเสริมการเรียนรู้และพัฒนาบุคลากรเพื่อให้พนักงานเกิดความผูกพันกับองค์กร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lastRenderedPageBreak/>
        <w:t>การพัฒนาทรัพยากรบุคคลในธุรกิจโรงแรมและธุรกิจอาหาร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>โครงการ 4 สร้าง: สร้างฝัน สร้างโอกาส สร้างอาชีพ สร้างอนาคตกับเซ็นทารา 4</w:t>
      </w:r>
      <w:r w:rsidRPr="0084508F">
        <w:rPr>
          <w:rFonts w:asciiTheme="majorBidi" w:hAnsiTheme="majorBidi" w:cstheme="majorBidi"/>
          <w:b/>
          <w:bCs/>
          <w:sz w:val="28"/>
        </w:rPr>
        <w:t>Cs: Centara Career Creative for Children)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 xml:space="preserve">เป็นโครงการที่มีวัตถุประสงค์ในการพัฒนาฝึกอบรมเตรียมความพร้อมด้านฝีมือแรงงานของเยาวชนผู้ด้อยโอกาส ที่สำเร็จการศึกษาชั้นมัธยมปีที่ 6 จากโรงเรียนศึกษาสงเคราะห์และราชประชานุเคราะห์ในพระบรมราชูปถัมภ์ รวมถึงจากโรงเรียนโสตศึกษา และโรงเรียนสำหรับนักเรียนที่พิการทางสายตาด้วย ปัจจุบันได้มีการลงนามบันทึกความร่วมมือกับสำนักงานคณะกรรมการการศึกษาขั้นพื้นฐาน กระทรวงศึกษาธิการ และกรมพัฒนาฝีมือแรงงาน กระทรวงแรงงาน 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โดยฝ่ายทรัพยากรบุคคลจะคัดเลือกนักเรียนเข้าร่วมโครงการเพื่อฝึกอบรมเตรียมความพร้อมในระยะเวลา 5 เดือน โดยเรียนรู้งานในส่วนของ งานห้องพัก งานบริการอาหารและเครื่องดื่ม และงานประกอบอาหาร โดยในระหว่างการฝึกอบรม จะได้รับสวัสดิการด้านที่พัก อาหาร เครื่องแบบ อุปกรณ์ เงินเบี้ยเลี้ยง ประกันสุขภาพ และได้รับประกาศนียบัตรเมื่อสำเร็จการฝึกอบรม และมีโอกาสได้รับเข้าเป็นพนักงานประจำในโรงแรมและรีสอร์ทในเครือเซ็นทาราในจังหวัดต่างๆ โดยตั้งแต่ปี 2554 มีจำนวนนักเรียนที่สำเร็จการฝึกอบรมจากโครงการดังกล่าว</w:t>
      </w:r>
      <w:r w:rsidRPr="0084508F">
        <w:rPr>
          <w:rFonts w:asciiTheme="majorBidi" w:hAnsiTheme="majorBidi" w:cstheme="majorBidi"/>
          <w:sz w:val="28"/>
        </w:rPr>
        <w:t xml:space="preserve"> 600</w:t>
      </w:r>
      <w:r w:rsidRPr="0084508F">
        <w:rPr>
          <w:rFonts w:asciiTheme="majorBidi" w:hAnsiTheme="majorBidi" w:cstheme="majorBidi"/>
          <w:sz w:val="28"/>
          <w:cs/>
        </w:rPr>
        <w:t xml:space="preserve"> คน และได้รับเข้าเป็นพนักงานของโรงแรมและรีสอร์ทในเครือเซ็นทารา </w:t>
      </w:r>
      <w:r w:rsidRPr="0084508F">
        <w:rPr>
          <w:rFonts w:asciiTheme="majorBidi" w:hAnsiTheme="majorBidi" w:cstheme="majorBidi"/>
          <w:sz w:val="28"/>
        </w:rPr>
        <w:t>443</w:t>
      </w:r>
      <w:r w:rsidRPr="0084508F">
        <w:rPr>
          <w:rFonts w:asciiTheme="majorBidi" w:hAnsiTheme="majorBidi" w:cstheme="majorBidi"/>
          <w:sz w:val="28"/>
          <w:cs/>
        </w:rPr>
        <w:t xml:space="preserve"> คน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 xml:space="preserve">โครงการ </w:t>
      </w:r>
      <w:r w:rsidRPr="0084508F">
        <w:rPr>
          <w:rFonts w:asciiTheme="majorBidi" w:hAnsiTheme="majorBidi" w:cstheme="majorBidi"/>
          <w:b/>
          <w:bCs/>
          <w:sz w:val="28"/>
        </w:rPr>
        <w:t>Management Development Program (MDP)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เพื่อเป็นการพัฒนาศักยาภาพของบุคลากรในธุรกิจโรงแรมสู่สายงานด้านการบริหาร จึงได้ริเริ่มโครงการนี้ในปี254</w:t>
      </w:r>
      <w:r w:rsidRPr="0084508F">
        <w:rPr>
          <w:rFonts w:asciiTheme="majorBidi" w:hAnsiTheme="majorBidi" w:cstheme="majorBidi"/>
          <w:sz w:val="28"/>
        </w:rPr>
        <w:t>6</w:t>
      </w:r>
      <w:r w:rsidRPr="0084508F">
        <w:rPr>
          <w:rFonts w:asciiTheme="majorBidi" w:hAnsiTheme="majorBidi" w:cstheme="majorBidi"/>
          <w:sz w:val="28"/>
          <w:cs/>
        </w:rPr>
        <w:t>โดยมีพนักงานเข้าร่วมโครงการทั้งหมด</w:t>
      </w:r>
      <w:r w:rsidRPr="0084508F">
        <w:rPr>
          <w:rFonts w:asciiTheme="majorBidi" w:hAnsiTheme="majorBidi" w:cstheme="majorBidi"/>
          <w:sz w:val="28"/>
        </w:rPr>
        <w:t xml:space="preserve"> 12</w:t>
      </w:r>
      <w:r w:rsidRPr="0084508F">
        <w:rPr>
          <w:rFonts w:asciiTheme="majorBidi" w:hAnsiTheme="majorBidi" w:cstheme="majorBidi"/>
          <w:sz w:val="28"/>
          <w:cs/>
        </w:rPr>
        <w:t xml:space="preserve"> รุ่น และในปี </w:t>
      </w:r>
      <w:r w:rsidRPr="0084508F">
        <w:rPr>
          <w:rFonts w:asciiTheme="majorBidi" w:hAnsiTheme="majorBidi" w:cstheme="majorBidi"/>
          <w:sz w:val="28"/>
        </w:rPr>
        <w:t>2559</w:t>
      </w:r>
      <w:r w:rsidRPr="0084508F">
        <w:rPr>
          <w:rFonts w:asciiTheme="majorBidi" w:hAnsiTheme="majorBidi" w:cstheme="majorBidi"/>
          <w:sz w:val="28"/>
          <w:cs/>
        </w:rPr>
        <w:t xml:space="preserve"> มีพนักงานเข้าร่วมโครงการนี้ </w:t>
      </w:r>
      <w:r w:rsidRPr="0084508F">
        <w:rPr>
          <w:rFonts w:asciiTheme="majorBidi" w:hAnsiTheme="majorBidi" w:cstheme="majorBidi"/>
          <w:sz w:val="28"/>
        </w:rPr>
        <w:t>113</w:t>
      </w:r>
      <w:r w:rsidRPr="0084508F">
        <w:rPr>
          <w:rFonts w:asciiTheme="majorBidi" w:hAnsiTheme="majorBidi" w:cstheme="majorBidi"/>
          <w:sz w:val="28"/>
          <w:cs/>
        </w:rPr>
        <w:t xml:space="preserve"> คน และปัจจุบันพนักงานที่ผ่านโครงการนี้ และยังคงทำงานอยู่ที่โรงแรมและรีสอร์ทในเครือเซ็นทาราทั้งหมด 53 คน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>การลงนามบันทึกความร่วมมือกับสถาบันการศึกษาต่างๆ ในทุกภูมิภาค</w:t>
      </w:r>
      <w:r w:rsidRPr="0084508F">
        <w:rPr>
          <w:rFonts w:asciiTheme="majorBidi" w:hAnsiTheme="majorBidi" w:cstheme="majorBidi"/>
          <w:b/>
          <w:bCs/>
          <w:sz w:val="28"/>
          <w:cs/>
        </w:rPr>
        <w:tab/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วัตถุประสงค์ของโครงการนี้ จัดทำขึ้นมาเพื่อเป็นการฝึกงานและเตรียมความพร้อมของนักศึกษา สำหรับการทำงานด้านการโรงแรม โดยตั้งแต่ปี</w:t>
      </w:r>
      <w:r w:rsidRPr="0084508F">
        <w:rPr>
          <w:rFonts w:asciiTheme="majorBidi" w:hAnsiTheme="majorBidi" w:cstheme="majorBidi"/>
          <w:sz w:val="28"/>
        </w:rPr>
        <w:t xml:space="preserve"> 2554</w:t>
      </w:r>
      <w:r w:rsidRPr="0084508F">
        <w:rPr>
          <w:rFonts w:asciiTheme="majorBidi" w:hAnsiTheme="majorBidi" w:cstheme="majorBidi"/>
          <w:sz w:val="28"/>
          <w:cs/>
        </w:rPr>
        <w:t xml:space="preserve"> ได้ลงนามบันทึกความร่วมมือกับสถานศึกษามาทั้งสิ้น </w:t>
      </w:r>
      <w:r w:rsidRPr="0084508F">
        <w:rPr>
          <w:rFonts w:asciiTheme="majorBidi" w:hAnsiTheme="majorBidi" w:cstheme="majorBidi"/>
          <w:sz w:val="28"/>
        </w:rPr>
        <w:t>63</w:t>
      </w:r>
      <w:r w:rsidRPr="0084508F">
        <w:rPr>
          <w:rFonts w:asciiTheme="majorBidi" w:hAnsiTheme="majorBidi" w:cstheme="majorBidi"/>
          <w:sz w:val="28"/>
          <w:cs/>
        </w:rPr>
        <w:t xml:space="preserve"> แห่ง มีนักศึกษาจำนวน </w:t>
      </w:r>
      <w:r w:rsidRPr="0084508F">
        <w:rPr>
          <w:rFonts w:asciiTheme="majorBidi" w:hAnsiTheme="majorBidi" w:cstheme="majorBidi"/>
          <w:sz w:val="28"/>
        </w:rPr>
        <w:t xml:space="preserve">1,059 </w:t>
      </w:r>
      <w:r w:rsidRPr="0084508F">
        <w:rPr>
          <w:rFonts w:asciiTheme="majorBidi" w:hAnsiTheme="majorBidi" w:cstheme="majorBidi"/>
          <w:sz w:val="28"/>
          <w:cs/>
        </w:rPr>
        <w:t xml:space="preserve">คนผ่านโครงการฝึกงานกับโรงแรมและรีสอร์ทในเครือเซ็นทารา และในปี 2559 ได้ลงนามบันทึกข้อตกลงกับสถานศึกษา </w:t>
      </w:r>
      <w:r w:rsidRPr="0084508F">
        <w:rPr>
          <w:rFonts w:asciiTheme="majorBidi" w:hAnsiTheme="majorBidi" w:cstheme="majorBidi"/>
          <w:sz w:val="28"/>
        </w:rPr>
        <w:t>14</w:t>
      </w:r>
      <w:r w:rsidRPr="0084508F">
        <w:rPr>
          <w:rFonts w:asciiTheme="majorBidi" w:hAnsiTheme="majorBidi" w:cstheme="majorBidi"/>
          <w:sz w:val="28"/>
          <w:cs/>
        </w:rPr>
        <w:t xml:space="preserve"> แห่ง มีนักศึกษาจำนวน 53 คนผ่านโครงการฝึกงานกับโรงแรมและรีสอร์ทในเครือเซ็นทารา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>การฝึกงานเตรียมความพร้อมของนักศึกษาฝึกงานสาขาการโรงแรมจากสถาบันการศึกษาต่างประเทศ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โรงแรมและรีสอร์ทในเครือเซ็นทาราเปิดโอกาสให้นักศึกษาจากสถาบันการศึกษาในต่างประเทศ เข้ามารับการฝึกงานในแผนกต่างๆ  โดยเริ่มโครงการมาตั้งแต่ปี 2554 มีนักศึกษาจากสถาบันการศึกษาต่างประเทศเข้ารับการฝึกงานทั้งสิ้น 45 แห่ง มีนักศึกษาต่างชาติเข้ารับการฝึกงานทั้งสิ้น 98 คนในปี 2559 มีสถาบันการศึกษาต่างประเทศเข้ารับการฝึกงานทั้งสิ้น 44 แห่ง มีนักศึกษาต่างชาติเข้ารับการฝึกงานทั้งสิ้น 79 คน ในจำนวนนี้มีการว่าจ้างเป็นพนักงานของโรงแรมและรีสอร์ทในเครือเซ็นทาราจำนวน 4 คน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>โครงการฝึกอบรมเพื่อพัฒนาพนักงานที่มีศักยภาพ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 xml:space="preserve">เพื่อเป็นการคัดเลือกพนักงานที่มีศักยภาพ เข้ารับการฝึกอบรมพัฒนาเพื่อรองรับการสืบทอดตำแหน่ง โดยเข้ารับการฝึกอบรมใน 3 ด้านเป็นระยะเวลา 1 ปี  เพื่อฝึกอบรมทักษะเฉพาะด้าน ฝึกอบรมด้านทักษะความเป็นผู้นำ และการฝึกอบรมทักษะด้านการบริหารจัดการโครงการ  ในปี 2559 มีพนักงานเข้าร่วมโครงการดังกล่าว 318 คน 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 xml:space="preserve">การจัดตั้งศูนย์การเรียนรู้และพักผ่อนของพนักงาน </w:t>
      </w:r>
      <w:r w:rsidRPr="0084508F">
        <w:rPr>
          <w:rFonts w:asciiTheme="majorBidi" w:hAnsiTheme="majorBidi" w:cstheme="majorBidi"/>
          <w:b/>
          <w:bCs/>
          <w:sz w:val="28"/>
        </w:rPr>
        <w:t xml:space="preserve">Inspiration Room </w:t>
      </w:r>
      <w:r w:rsidRPr="0084508F">
        <w:rPr>
          <w:rFonts w:asciiTheme="majorBidi" w:hAnsiTheme="majorBidi" w:cstheme="majorBidi"/>
          <w:b/>
          <w:bCs/>
          <w:sz w:val="28"/>
          <w:cs/>
        </w:rPr>
        <w:t>ห้องแห่งแรงบันดาลใจ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เริ่มจัดตั้งห้องแห่งแรงบันดาลใจต้นแบบที่ เซ็นทาราแกรนด์ เซ็นทรัลเวิลด์  เพื่อให้พนักงานใช้เป็นสถานที่พักผ่อน และสามารถทำบทเรียนออนไลน์ พร้อมทั้งสามารถจัดการประชุมกลุ่มย่อยได้ และในปี 2559 ได้ขยายห้องแห่งแรงบันดาลใจ ไปยังโรงแรมเซ็นทาราแกรนด์ มิราจ บีช รีสอร์ท พัทยา  เพื่อตอบสนองความต้องการของพนักงาน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>โครงการขยายอายุจ้างงานผู้สูงวัยในสถานประกอบการของโรงแรมและรีสอร์ทในเครือเซ็นทารา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lastRenderedPageBreak/>
        <w:t xml:space="preserve">โรงแรมและรีสอร์ทในเครือเซ็นทาราได้มีการจัดทำบันทึกข้อตกลงความร่วมมือระหว่างกระทรวงแรงงาน สำนักงานกองทุนสนับสนุนการสร้างเสริมสุขภาพ (สสส.)และมูลนิธิสถาบันวิจัยและพัฒนาผู้สูงอายุไทย (มส.ผส.) ในการขับเคลื่อนนโยบายการขยายอายุการจ้างแรงงานสูงวัยในสถานประกอบการเพื่อเป็นต้นแบบ ในปี 2559 มีการจ้างงานผู้สูงวัยจำนวนกว่า 130 คน และได้รับพิจารณาจากกองส่งเสริมศักยภาพผู้สูงวัย กรมกิจการผู้สูงอายุ ให้ได้รับรางวัลองค์กรที่มีผลงานด้าน </w:t>
      </w:r>
      <w:r w:rsidRPr="0084508F">
        <w:rPr>
          <w:rFonts w:asciiTheme="majorBidi" w:hAnsiTheme="majorBidi" w:cstheme="majorBidi"/>
          <w:sz w:val="28"/>
        </w:rPr>
        <w:t xml:space="preserve">CSR </w:t>
      </w:r>
      <w:r w:rsidRPr="0084508F">
        <w:rPr>
          <w:rFonts w:asciiTheme="majorBidi" w:hAnsiTheme="majorBidi" w:cstheme="majorBidi"/>
          <w:sz w:val="28"/>
          <w:cs/>
        </w:rPr>
        <w:t>เป็นเลิศ ประจำปี 2559 จากกระทรวงพัฒนาสังคมและความมั่นคงของมนุษย์ เมื่อวันที่ 3  กันยายน  2559 จากกิจกรรมต่างๆ ที่สร้างประโยชน์ต่อสังคมและผู้สูงอายุ อาทิเช่นการจ้างงานผู้สูงอายุ  จัดทำนโยบายให้ความสำคัญกับบุคลากรที่ร่วมงานมานานและอายุเกิน 55 ปี ให้กลับเข้ามาทำงานใหม่ และยืดหยุ่นจำนวนชั่วโมงการทำงาน การสนับสนุนการจ้างงานพนักงานที่เกษียนอายุ และร่วมเป็นเครือข่ายธุรกิจที่เป็นมิตรกับผู้สูงอายุ (</w:t>
      </w:r>
      <w:r w:rsidRPr="0084508F">
        <w:rPr>
          <w:rFonts w:asciiTheme="majorBidi" w:hAnsiTheme="majorBidi" w:cstheme="majorBidi"/>
          <w:sz w:val="28"/>
        </w:rPr>
        <w:t xml:space="preserve">Age-Friendly Business) </w:t>
      </w:r>
      <w:r w:rsidRPr="0084508F">
        <w:rPr>
          <w:rFonts w:asciiTheme="majorBidi" w:hAnsiTheme="majorBidi" w:cstheme="majorBidi"/>
          <w:sz w:val="28"/>
          <w:cs/>
        </w:rPr>
        <w:t>ของกรมกิจการผู้สูงอายุ พร้อมทั้งสนับสนุนการจัดซื้อจัดจ้างผลิตภัณฑ์จากผู้สูงอายุ รวมถึงการมอบเงินสนับสนุนการดำรงชีพของผู้สูงอายุอีกด้วย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>การจ้างงานคนพิการ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 xml:space="preserve">ธุรกิจโรงแรม มีการจ้างงานคนพิการเกินว่าที่กฎหมายกำหนด โดยในปี 2559 มีการจ้างงานคนพิการรวมทั้งสิ้น 86 คน โดยไม่ต้องจ่ายเงินเข้ากองทุนส่งเสริมและพัฒนาคุณภาพชีวิตคนพิการ 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ธุรกิจอาหาร มีการจัดทำโครงการ</w:t>
      </w:r>
      <w:r w:rsidRPr="0084508F">
        <w:rPr>
          <w:rFonts w:asciiTheme="majorBidi" w:hAnsiTheme="majorBidi" w:cstheme="majorBidi"/>
          <w:sz w:val="28"/>
        </w:rPr>
        <w:t>“</w:t>
      </w:r>
      <w:r w:rsidRPr="0084508F">
        <w:rPr>
          <w:rFonts w:asciiTheme="majorBidi" w:hAnsiTheme="majorBidi" w:cstheme="majorBidi"/>
          <w:sz w:val="28"/>
          <w:cs/>
        </w:rPr>
        <w:t>ให้โอกาส ให้เกียรติ เพื่อศักดิ์ศรีที่เท่าเทียมกันแด่เพื่อนผู้พิการ</w:t>
      </w:r>
      <w:r w:rsidRPr="0084508F">
        <w:rPr>
          <w:rFonts w:asciiTheme="majorBidi" w:hAnsiTheme="majorBidi" w:cstheme="majorBidi"/>
          <w:sz w:val="28"/>
        </w:rPr>
        <w:t xml:space="preserve">” </w:t>
      </w:r>
      <w:r w:rsidRPr="0084508F">
        <w:rPr>
          <w:rFonts w:asciiTheme="majorBidi" w:hAnsiTheme="majorBidi" w:cstheme="majorBidi"/>
          <w:sz w:val="28"/>
          <w:cs/>
        </w:rPr>
        <w:t xml:space="preserve">ร่วมมือกับ กระทรวงพัฒนาสังคมและความมั่นคงของมนุษย์ มุ่งให้โอกาสในการเข้าทำงานแด่เพื่อนผู้พิการให้สามารถดำรงชีพในสังคมไทยอย่างมีเกียรติและมีศักดิ์ศรีเท่าเทียมกับคนในสังคม 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และใน ปี 2559 โรงแรมเซ็นทาราแกรนด์บีชรีสอร์ท หัวหิน และบริษัท เซ็นทรัล เรสตอรองส์ กรุ๊ป จำกัด ได้รับรางวัลองค์กรสนับสนุนงานด้านคนพิการดีเด่นต่อเนื่อง ปี 2559 จากกระทรวงพัฒนาสังคมและความมั่นคงของมนุษย์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  <w:cs/>
        </w:rPr>
      </w:pPr>
      <w:r w:rsidRPr="0084508F">
        <w:rPr>
          <w:rFonts w:asciiTheme="majorBidi" w:hAnsiTheme="majorBidi" w:cstheme="majorBidi"/>
          <w:sz w:val="28"/>
          <w:rtl/>
          <w:cs/>
        </w:rPr>
        <w:tab/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>ครอบครัวใหญ่ ครอบครัวเดียวกัน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>ข้อมูลพนักงานของบริษัทฯ รวมธุรกิจโรงแรมและธุรกิจอาหาร</w:t>
      </w:r>
    </w:p>
    <w:tbl>
      <w:tblPr>
        <w:tblStyle w:val="TableGrid2"/>
        <w:tblW w:w="0" w:type="auto"/>
        <w:tblLook w:val="04A0" w:firstRow="1" w:lastRow="0" w:firstColumn="1" w:lastColumn="0" w:noHBand="0" w:noVBand="1"/>
      </w:tblPr>
      <w:tblGrid>
        <w:gridCol w:w="2468"/>
        <w:gridCol w:w="3531"/>
        <w:gridCol w:w="3531"/>
      </w:tblGrid>
      <w:tr w:rsidR="0084508F" w:rsidRPr="0084508F" w:rsidTr="00A83A88">
        <w:tc>
          <w:tcPr>
            <w:tcW w:w="2538" w:type="dxa"/>
          </w:tcPr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663" w:type="dxa"/>
          </w:tcPr>
          <w:p w:rsidR="0084508F" w:rsidRPr="0084508F" w:rsidRDefault="0084508F" w:rsidP="0084508F">
            <w:pPr>
              <w:contextualSpacing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ธุรกิจโรงแรม</w:t>
            </w:r>
          </w:p>
        </w:tc>
        <w:tc>
          <w:tcPr>
            <w:tcW w:w="3663" w:type="dxa"/>
          </w:tcPr>
          <w:p w:rsidR="0084508F" w:rsidRPr="0084508F" w:rsidRDefault="0084508F" w:rsidP="0084508F">
            <w:pPr>
              <w:contextualSpacing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ธุรกิจอาหาร</w:t>
            </w:r>
          </w:p>
        </w:tc>
      </w:tr>
      <w:tr w:rsidR="0084508F" w:rsidRPr="0084508F" w:rsidTr="00A83A88">
        <w:tc>
          <w:tcPr>
            <w:tcW w:w="2538" w:type="dxa"/>
          </w:tcPr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มีพนักงานทั้งสิ้น</w:t>
            </w:r>
          </w:p>
        </w:tc>
        <w:tc>
          <w:tcPr>
            <w:tcW w:w="3663" w:type="dxa"/>
          </w:tcPr>
          <w:p w:rsidR="0084508F" w:rsidRPr="0084508F" w:rsidRDefault="0084508F" w:rsidP="0084508F">
            <w:pPr>
              <w:contextualSpacing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,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 xml:space="preserve">698 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คน</w:t>
            </w:r>
          </w:p>
        </w:tc>
        <w:tc>
          <w:tcPr>
            <w:tcW w:w="3663" w:type="dxa"/>
          </w:tcPr>
          <w:p w:rsidR="0084508F" w:rsidRPr="0084508F" w:rsidRDefault="0084508F" w:rsidP="0084508F">
            <w:pPr>
              <w:contextualSpacing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</w:rPr>
              <w:t>11,523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คน</w:t>
            </w:r>
          </w:p>
        </w:tc>
      </w:tr>
      <w:tr w:rsidR="0084508F" w:rsidRPr="0084508F" w:rsidTr="00A83A88">
        <w:tc>
          <w:tcPr>
            <w:tcW w:w="2538" w:type="dxa"/>
          </w:tcPr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พนักงานประจำ</w:t>
            </w:r>
          </w:p>
        </w:tc>
        <w:tc>
          <w:tcPr>
            <w:tcW w:w="3663" w:type="dxa"/>
          </w:tcPr>
          <w:p w:rsidR="0084508F" w:rsidRPr="0084508F" w:rsidRDefault="0084508F" w:rsidP="0084508F">
            <w:pPr>
              <w:contextualSpacing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5,549 คน</w:t>
            </w:r>
          </w:p>
        </w:tc>
        <w:tc>
          <w:tcPr>
            <w:tcW w:w="3663" w:type="dxa"/>
          </w:tcPr>
          <w:p w:rsidR="0084508F" w:rsidRPr="0084508F" w:rsidRDefault="0084508F" w:rsidP="0084508F">
            <w:pPr>
              <w:contextualSpacing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</w:rPr>
              <w:t>4,856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คน</w:t>
            </w:r>
          </w:p>
        </w:tc>
      </w:tr>
      <w:tr w:rsidR="0084508F" w:rsidRPr="0084508F" w:rsidTr="00A83A88">
        <w:tc>
          <w:tcPr>
            <w:tcW w:w="2538" w:type="dxa"/>
          </w:tcPr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พนักงานชั่วคราว</w:t>
            </w:r>
          </w:p>
        </w:tc>
        <w:tc>
          <w:tcPr>
            <w:tcW w:w="3663" w:type="dxa"/>
          </w:tcPr>
          <w:p w:rsidR="0084508F" w:rsidRPr="0084508F" w:rsidRDefault="0084508F" w:rsidP="0084508F">
            <w:pPr>
              <w:contextualSpacing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149 คน</w:t>
            </w:r>
          </w:p>
        </w:tc>
        <w:tc>
          <w:tcPr>
            <w:tcW w:w="3663" w:type="dxa"/>
          </w:tcPr>
          <w:p w:rsidR="0084508F" w:rsidRPr="0084508F" w:rsidRDefault="0084508F" w:rsidP="0084508F">
            <w:pPr>
              <w:contextualSpacing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</w:rPr>
              <w:t>6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,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>667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คน</w:t>
            </w:r>
          </w:p>
        </w:tc>
      </w:tr>
      <w:tr w:rsidR="0084508F" w:rsidRPr="0084508F" w:rsidTr="00A83A88">
        <w:tc>
          <w:tcPr>
            <w:tcW w:w="2538" w:type="dxa"/>
          </w:tcPr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663" w:type="dxa"/>
          </w:tcPr>
          <w:p w:rsidR="0084508F" w:rsidRPr="0084508F" w:rsidRDefault="0084508F" w:rsidP="0084508F">
            <w:pPr>
              <w:contextualSpacing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เป็นชาย 3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103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คน และหญิง 2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595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คน</w:t>
            </w:r>
          </w:p>
        </w:tc>
        <w:tc>
          <w:tcPr>
            <w:tcW w:w="3663" w:type="dxa"/>
          </w:tcPr>
          <w:p w:rsidR="0084508F" w:rsidRPr="0084508F" w:rsidRDefault="0084508F" w:rsidP="0084508F">
            <w:pPr>
              <w:contextualSpacing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เป็นชาย 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 xml:space="preserve">4,101 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คน และหญิง 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 xml:space="preserve">7,422 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คน</w:t>
            </w:r>
          </w:p>
        </w:tc>
      </w:tr>
      <w:tr w:rsidR="0084508F" w:rsidRPr="0084508F" w:rsidTr="00A83A88">
        <w:tc>
          <w:tcPr>
            <w:tcW w:w="2538" w:type="dxa"/>
          </w:tcPr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663" w:type="dxa"/>
          </w:tcPr>
          <w:p w:rsidR="0084508F" w:rsidRPr="0084508F" w:rsidRDefault="0084508F" w:rsidP="0084508F">
            <w:pPr>
              <w:contextualSpacing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คนไทย  5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112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คน เป็นต่างชาติ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586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คน</w:t>
            </w:r>
          </w:p>
        </w:tc>
        <w:tc>
          <w:tcPr>
            <w:tcW w:w="3663" w:type="dxa"/>
          </w:tcPr>
          <w:p w:rsidR="0084508F" w:rsidRPr="0084508F" w:rsidRDefault="0084508F" w:rsidP="0084508F">
            <w:pPr>
              <w:contextualSpacing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คนไทย 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 xml:space="preserve">11,520 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คน เป็นต่างชาติ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 xml:space="preserve">  3 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คน</w:t>
            </w:r>
          </w:p>
        </w:tc>
      </w:tr>
      <w:tr w:rsidR="0084508F" w:rsidRPr="0084508F" w:rsidTr="00A83A88">
        <w:tc>
          <w:tcPr>
            <w:tcW w:w="2538" w:type="dxa"/>
          </w:tcPr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พนักงานระดับฝ่ายบริหาร</w:t>
            </w:r>
          </w:p>
        </w:tc>
        <w:tc>
          <w:tcPr>
            <w:tcW w:w="3663" w:type="dxa"/>
          </w:tcPr>
          <w:p w:rsidR="0084508F" w:rsidRPr="0084508F" w:rsidRDefault="0084508F" w:rsidP="0084508F">
            <w:pPr>
              <w:contextualSpacing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</w:rPr>
              <w:t>79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คน เป็นชาย 59 คน หญิง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 xml:space="preserve"> 20 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คน</w:t>
            </w:r>
          </w:p>
        </w:tc>
        <w:tc>
          <w:tcPr>
            <w:tcW w:w="3663" w:type="dxa"/>
          </w:tcPr>
          <w:p w:rsidR="0084508F" w:rsidRPr="0084508F" w:rsidRDefault="0084508F" w:rsidP="0084508F">
            <w:pPr>
              <w:contextualSpacing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</w:rPr>
              <w:t xml:space="preserve">53 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คน เป็นชาย 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 xml:space="preserve">24 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คน หญิง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 xml:space="preserve"> 29 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คน</w:t>
            </w:r>
          </w:p>
        </w:tc>
      </w:tr>
      <w:tr w:rsidR="0084508F" w:rsidRPr="0084508F" w:rsidTr="00A83A88">
        <w:tc>
          <w:tcPr>
            <w:tcW w:w="2538" w:type="dxa"/>
          </w:tcPr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พนักงานระดับหัวหน้าแผนก</w:t>
            </w:r>
          </w:p>
        </w:tc>
        <w:tc>
          <w:tcPr>
            <w:tcW w:w="3663" w:type="dxa"/>
          </w:tcPr>
          <w:p w:rsidR="0084508F" w:rsidRPr="0084508F" w:rsidRDefault="0084508F" w:rsidP="0084508F">
            <w:pPr>
              <w:contextualSpacing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720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คน เป็นชาย 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 xml:space="preserve">363 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คน หญิง 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>357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คน</w:t>
            </w:r>
          </w:p>
        </w:tc>
        <w:tc>
          <w:tcPr>
            <w:tcW w:w="3663" w:type="dxa"/>
          </w:tcPr>
          <w:p w:rsidR="0084508F" w:rsidRPr="0084508F" w:rsidRDefault="0084508F" w:rsidP="0084508F">
            <w:pPr>
              <w:contextualSpacing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</w:rPr>
              <w:t xml:space="preserve">255 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คน เป็นชาย 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 xml:space="preserve">91 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คน หญิง 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 xml:space="preserve">164 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คน</w:t>
            </w:r>
          </w:p>
        </w:tc>
      </w:tr>
      <w:tr w:rsidR="0084508F" w:rsidRPr="0084508F" w:rsidTr="00A83A88">
        <w:tc>
          <w:tcPr>
            <w:tcW w:w="2538" w:type="dxa"/>
          </w:tcPr>
          <w:p w:rsidR="0084508F" w:rsidRPr="0084508F" w:rsidRDefault="0084508F" w:rsidP="0084508F">
            <w:pPr>
              <w:contextualSpacing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พนักงานระดับปฏิบัติงาน</w:t>
            </w:r>
          </w:p>
        </w:tc>
        <w:tc>
          <w:tcPr>
            <w:tcW w:w="3663" w:type="dxa"/>
          </w:tcPr>
          <w:p w:rsidR="0084508F" w:rsidRPr="0084508F" w:rsidRDefault="0084508F" w:rsidP="0084508F">
            <w:pPr>
              <w:contextualSpacing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4,899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คน เป็นชาย 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,68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คน หญิง 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,218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คน</w:t>
            </w:r>
          </w:p>
        </w:tc>
        <w:tc>
          <w:tcPr>
            <w:tcW w:w="3663" w:type="dxa"/>
          </w:tcPr>
          <w:p w:rsidR="0084508F" w:rsidRPr="0084508F" w:rsidRDefault="0084508F" w:rsidP="0084508F">
            <w:pPr>
              <w:contextualSpacing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4508F">
              <w:rPr>
                <w:rFonts w:asciiTheme="majorBidi" w:hAnsiTheme="majorBidi" w:cstheme="majorBidi"/>
                <w:sz w:val="28"/>
                <w:szCs w:val="28"/>
              </w:rPr>
              <w:t xml:space="preserve">11,215 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คน เป็นชาย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>3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,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 xml:space="preserve">986 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คน หญิง </w:t>
            </w:r>
            <w:r w:rsidRPr="0084508F">
              <w:rPr>
                <w:rFonts w:asciiTheme="majorBidi" w:hAnsiTheme="majorBidi" w:cstheme="majorBidi"/>
                <w:sz w:val="28"/>
                <w:szCs w:val="28"/>
              </w:rPr>
              <w:t xml:space="preserve">7,229 </w:t>
            </w:r>
            <w:r w:rsidRPr="0084508F">
              <w:rPr>
                <w:rFonts w:asciiTheme="majorBidi" w:hAnsiTheme="majorBidi" w:cstheme="majorBidi"/>
                <w:sz w:val="28"/>
                <w:szCs w:val="28"/>
                <w:cs/>
              </w:rPr>
              <w:t>คน</w:t>
            </w:r>
          </w:p>
        </w:tc>
      </w:tr>
    </w:tbl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</w:rPr>
      </w:pP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>อายุของพนักงาน: จำนวนพนักงานในแต่ละช่วงอายุ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b/>
          <w:bCs/>
          <w:sz w:val="28"/>
          <w:cs/>
        </w:rPr>
        <w:t>ธุรกิจโรงแรม</w:t>
      </w:r>
      <w:r w:rsidRPr="0084508F">
        <w:rPr>
          <w:rFonts w:asciiTheme="majorBidi" w:hAnsiTheme="majorBidi" w:cstheme="majorBidi"/>
          <w:b/>
          <w:bCs/>
          <w:sz w:val="28"/>
          <w:cs/>
        </w:rPr>
        <w:tab/>
      </w:r>
      <w:r w:rsidRPr="0084508F">
        <w:rPr>
          <w:rFonts w:asciiTheme="majorBidi" w:hAnsiTheme="majorBidi" w:cstheme="majorBidi"/>
          <w:b/>
          <w:bCs/>
          <w:sz w:val="28"/>
          <w:cs/>
        </w:rPr>
        <w:tab/>
      </w:r>
      <w:r w:rsidRPr="0084508F">
        <w:rPr>
          <w:rFonts w:asciiTheme="majorBidi" w:hAnsiTheme="majorBidi" w:cstheme="majorBidi"/>
          <w:b/>
          <w:bCs/>
          <w:sz w:val="28"/>
          <w:cs/>
        </w:rPr>
        <w:tab/>
        <w:t>ธุรกิจอาหาร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  <w:rtl/>
          <w:cs/>
        </w:rPr>
      </w:pPr>
      <w:r w:rsidRPr="0084508F">
        <w:rPr>
          <w:rFonts w:asciiTheme="majorBidi" w:hAnsiTheme="majorBidi" w:cstheme="majorBidi"/>
          <w:sz w:val="28"/>
          <w:cs/>
        </w:rPr>
        <w:t xml:space="preserve">พนักงานอายุต่ำกว่า </w:t>
      </w:r>
      <w:r w:rsidRPr="0084508F">
        <w:rPr>
          <w:rFonts w:asciiTheme="majorBidi" w:hAnsiTheme="majorBidi" w:cstheme="majorBidi"/>
          <w:sz w:val="28"/>
        </w:rPr>
        <w:t>20</w:t>
      </w:r>
      <w:r w:rsidRPr="0084508F">
        <w:rPr>
          <w:rFonts w:asciiTheme="majorBidi" w:hAnsiTheme="majorBidi" w:cstheme="majorBidi"/>
          <w:sz w:val="28"/>
          <w:cs/>
        </w:rPr>
        <w:t xml:space="preserve"> ปี </w:t>
      </w:r>
      <w:r w:rsidRPr="0084508F">
        <w:rPr>
          <w:rFonts w:asciiTheme="majorBidi" w:hAnsiTheme="majorBidi" w:cstheme="majorBidi"/>
          <w:sz w:val="28"/>
          <w:cs/>
        </w:rPr>
        <w:tab/>
        <w:t xml:space="preserve">     </w:t>
      </w:r>
      <w:r w:rsidRPr="0084508F">
        <w:rPr>
          <w:rFonts w:asciiTheme="majorBidi" w:hAnsiTheme="majorBidi" w:cstheme="majorBidi"/>
          <w:sz w:val="28"/>
        </w:rPr>
        <w:tab/>
      </w:r>
      <w:r w:rsidRPr="0084508F">
        <w:rPr>
          <w:rFonts w:asciiTheme="majorBidi" w:hAnsiTheme="majorBidi" w:cstheme="majorBidi"/>
          <w:sz w:val="28"/>
          <w:cs/>
        </w:rPr>
        <w:t>76 คน</w:t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</w:rPr>
        <w:tab/>
      </w:r>
      <w:r w:rsidRPr="0084508F">
        <w:rPr>
          <w:rFonts w:asciiTheme="majorBidi" w:hAnsiTheme="majorBidi" w:cstheme="majorBidi"/>
          <w:sz w:val="28"/>
        </w:rPr>
        <w:tab/>
        <w:t xml:space="preserve">2,675 </w:t>
      </w:r>
      <w:r w:rsidRPr="0084508F">
        <w:rPr>
          <w:rFonts w:asciiTheme="majorBidi" w:hAnsiTheme="majorBidi" w:cstheme="majorBidi"/>
          <w:sz w:val="28"/>
          <w:cs/>
        </w:rPr>
        <w:t>คน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  <w:rtl/>
          <w:cs/>
        </w:rPr>
      </w:pPr>
      <w:r w:rsidRPr="0084508F">
        <w:rPr>
          <w:rFonts w:asciiTheme="majorBidi" w:hAnsiTheme="majorBidi" w:cstheme="majorBidi"/>
          <w:sz w:val="28"/>
          <w:cs/>
        </w:rPr>
        <w:t xml:space="preserve">พนักงานอายุระหว่าง </w:t>
      </w:r>
      <w:r w:rsidRPr="0084508F">
        <w:rPr>
          <w:rFonts w:asciiTheme="majorBidi" w:hAnsiTheme="majorBidi" w:cstheme="majorBidi"/>
          <w:sz w:val="28"/>
        </w:rPr>
        <w:t>20-30</w:t>
      </w:r>
      <w:r w:rsidRPr="0084508F">
        <w:rPr>
          <w:rFonts w:asciiTheme="majorBidi" w:hAnsiTheme="majorBidi" w:cstheme="majorBidi"/>
          <w:sz w:val="28"/>
          <w:cs/>
        </w:rPr>
        <w:t xml:space="preserve"> ปี </w:t>
      </w:r>
      <w:r w:rsidRPr="0084508F">
        <w:rPr>
          <w:rFonts w:asciiTheme="majorBidi" w:hAnsiTheme="majorBidi" w:cstheme="majorBidi"/>
          <w:sz w:val="28"/>
          <w:cs/>
        </w:rPr>
        <w:tab/>
        <w:t>1,989 คน</w:t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</w:rPr>
        <w:tab/>
      </w:r>
      <w:r w:rsidRPr="0084508F">
        <w:rPr>
          <w:rFonts w:asciiTheme="majorBidi" w:hAnsiTheme="majorBidi" w:cstheme="majorBidi"/>
          <w:sz w:val="28"/>
        </w:rPr>
        <w:tab/>
        <w:t xml:space="preserve">6,210 </w:t>
      </w:r>
      <w:r w:rsidRPr="0084508F">
        <w:rPr>
          <w:rFonts w:asciiTheme="majorBidi" w:hAnsiTheme="majorBidi" w:cstheme="majorBidi"/>
          <w:sz w:val="28"/>
          <w:cs/>
        </w:rPr>
        <w:t>คน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  <w:rtl/>
          <w:cs/>
        </w:rPr>
      </w:pPr>
      <w:r w:rsidRPr="0084508F">
        <w:rPr>
          <w:rFonts w:asciiTheme="majorBidi" w:hAnsiTheme="majorBidi" w:cstheme="majorBidi"/>
          <w:sz w:val="28"/>
          <w:cs/>
        </w:rPr>
        <w:t xml:space="preserve">พนักงานอายุระหว่าง </w:t>
      </w:r>
      <w:r w:rsidRPr="0084508F">
        <w:rPr>
          <w:rFonts w:asciiTheme="majorBidi" w:hAnsiTheme="majorBidi" w:cstheme="majorBidi"/>
          <w:sz w:val="28"/>
        </w:rPr>
        <w:t>30-40</w:t>
      </w:r>
      <w:r w:rsidRPr="0084508F">
        <w:rPr>
          <w:rFonts w:asciiTheme="majorBidi" w:hAnsiTheme="majorBidi" w:cstheme="majorBidi"/>
          <w:sz w:val="28"/>
          <w:cs/>
        </w:rPr>
        <w:t xml:space="preserve"> ปี</w:t>
      </w:r>
      <w:r w:rsidRPr="0084508F">
        <w:rPr>
          <w:rFonts w:asciiTheme="majorBidi" w:hAnsiTheme="majorBidi" w:cstheme="majorBidi"/>
          <w:sz w:val="28"/>
          <w:cs/>
        </w:rPr>
        <w:tab/>
        <w:t>2,084 คน</w:t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</w:rPr>
        <w:tab/>
      </w:r>
      <w:r w:rsidRPr="0084508F">
        <w:rPr>
          <w:rFonts w:asciiTheme="majorBidi" w:hAnsiTheme="majorBidi" w:cstheme="majorBidi"/>
          <w:sz w:val="28"/>
        </w:rPr>
        <w:tab/>
        <w:t xml:space="preserve">1,879 </w:t>
      </w:r>
      <w:r w:rsidRPr="0084508F">
        <w:rPr>
          <w:rFonts w:asciiTheme="majorBidi" w:hAnsiTheme="majorBidi" w:cstheme="majorBidi"/>
          <w:sz w:val="28"/>
          <w:cs/>
        </w:rPr>
        <w:t>คน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  <w:rtl/>
          <w:cs/>
        </w:rPr>
      </w:pPr>
      <w:r w:rsidRPr="0084508F">
        <w:rPr>
          <w:rFonts w:asciiTheme="majorBidi" w:hAnsiTheme="majorBidi" w:cstheme="majorBidi"/>
          <w:sz w:val="28"/>
          <w:cs/>
        </w:rPr>
        <w:t xml:space="preserve">พนักงานอายุระหว่าง </w:t>
      </w:r>
      <w:r w:rsidRPr="0084508F">
        <w:rPr>
          <w:rFonts w:asciiTheme="majorBidi" w:hAnsiTheme="majorBidi" w:cstheme="majorBidi"/>
          <w:sz w:val="28"/>
        </w:rPr>
        <w:t>40-50</w:t>
      </w:r>
      <w:r w:rsidRPr="0084508F">
        <w:rPr>
          <w:rFonts w:asciiTheme="majorBidi" w:hAnsiTheme="majorBidi" w:cstheme="majorBidi"/>
          <w:sz w:val="28"/>
          <w:cs/>
        </w:rPr>
        <w:t xml:space="preserve"> ปี </w:t>
      </w:r>
      <w:r w:rsidRPr="0084508F">
        <w:rPr>
          <w:rFonts w:asciiTheme="majorBidi" w:hAnsiTheme="majorBidi" w:cstheme="majorBidi"/>
          <w:sz w:val="28"/>
          <w:cs/>
        </w:rPr>
        <w:tab/>
        <w:t>1,119 คน</w:t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</w:rPr>
        <w:tab/>
      </w:r>
      <w:r w:rsidRPr="0084508F">
        <w:rPr>
          <w:rFonts w:asciiTheme="majorBidi" w:hAnsiTheme="majorBidi" w:cstheme="majorBidi"/>
          <w:sz w:val="28"/>
        </w:rPr>
        <w:tab/>
        <w:t xml:space="preserve">595 </w:t>
      </w:r>
      <w:r w:rsidRPr="0084508F">
        <w:rPr>
          <w:rFonts w:asciiTheme="majorBidi" w:hAnsiTheme="majorBidi" w:cstheme="majorBidi"/>
          <w:sz w:val="28"/>
          <w:cs/>
        </w:rPr>
        <w:t>คน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  <w:rtl/>
          <w:cs/>
        </w:rPr>
      </w:pPr>
      <w:r w:rsidRPr="0084508F">
        <w:rPr>
          <w:rFonts w:asciiTheme="majorBidi" w:hAnsiTheme="majorBidi" w:cstheme="majorBidi"/>
          <w:sz w:val="28"/>
          <w:cs/>
        </w:rPr>
        <w:t xml:space="preserve">พนักงานอายุ </w:t>
      </w:r>
      <w:r w:rsidRPr="0084508F">
        <w:rPr>
          <w:rFonts w:asciiTheme="majorBidi" w:hAnsiTheme="majorBidi" w:cstheme="majorBidi"/>
          <w:sz w:val="28"/>
        </w:rPr>
        <w:t>50</w:t>
      </w:r>
      <w:r w:rsidRPr="0084508F">
        <w:rPr>
          <w:rFonts w:asciiTheme="majorBidi" w:hAnsiTheme="majorBidi" w:cstheme="majorBidi"/>
          <w:sz w:val="28"/>
          <w:cs/>
        </w:rPr>
        <w:t xml:space="preserve"> ปีขึ้นไป </w:t>
      </w:r>
      <w:r w:rsidRPr="0084508F">
        <w:rPr>
          <w:rFonts w:asciiTheme="majorBidi" w:hAnsiTheme="majorBidi" w:cstheme="majorBidi"/>
          <w:sz w:val="28"/>
          <w:cs/>
        </w:rPr>
        <w:tab/>
        <w:t xml:space="preserve">   </w:t>
      </w:r>
      <w:r w:rsidRPr="0084508F">
        <w:rPr>
          <w:rFonts w:asciiTheme="majorBidi" w:hAnsiTheme="majorBidi" w:cstheme="majorBidi"/>
          <w:sz w:val="28"/>
        </w:rPr>
        <w:tab/>
      </w:r>
      <w:r w:rsidRPr="0084508F">
        <w:rPr>
          <w:rFonts w:asciiTheme="majorBidi" w:hAnsiTheme="majorBidi" w:cstheme="majorBidi"/>
          <w:sz w:val="28"/>
          <w:cs/>
        </w:rPr>
        <w:t xml:space="preserve">430 คน </w:t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</w:rPr>
        <w:tab/>
      </w:r>
      <w:r w:rsidRPr="0084508F">
        <w:rPr>
          <w:rFonts w:asciiTheme="majorBidi" w:hAnsiTheme="majorBidi" w:cstheme="majorBidi"/>
          <w:sz w:val="28"/>
        </w:rPr>
        <w:tab/>
        <w:t xml:space="preserve">164 </w:t>
      </w:r>
      <w:r w:rsidRPr="0084508F">
        <w:rPr>
          <w:rFonts w:asciiTheme="majorBidi" w:hAnsiTheme="majorBidi" w:cstheme="majorBidi"/>
          <w:sz w:val="28"/>
          <w:cs/>
        </w:rPr>
        <w:t>คน</w:t>
      </w:r>
    </w:p>
    <w:p w:rsid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</w:rPr>
      </w:pPr>
    </w:p>
    <w:p w:rsid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</w:rPr>
      </w:pP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</w:rPr>
      </w:pP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 xml:space="preserve">ระดับการศึกษา </w:t>
      </w:r>
    </w:p>
    <w:p w:rsidR="0084508F" w:rsidRPr="0084508F" w:rsidRDefault="0084508F" w:rsidP="0084508F">
      <w:pPr>
        <w:spacing w:after="0" w:line="240" w:lineRule="auto"/>
        <w:ind w:left="2880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>ธุรกิจโรงแรม</w:t>
      </w:r>
      <w:r w:rsidRPr="0084508F">
        <w:rPr>
          <w:rFonts w:asciiTheme="majorBidi" w:hAnsiTheme="majorBidi" w:cstheme="majorBidi"/>
          <w:b/>
          <w:bCs/>
          <w:sz w:val="28"/>
          <w:cs/>
        </w:rPr>
        <w:tab/>
      </w:r>
      <w:r w:rsidRPr="0084508F">
        <w:rPr>
          <w:rFonts w:asciiTheme="majorBidi" w:hAnsiTheme="majorBidi" w:cstheme="majorBidi"/>
          <w:b/>
          <w:bCs/>
          <w:sz w:val="28"/>
          <w:cs/>
        </w:rPr>
        <w:tab/>
      </w:r>
      <w:r w:rsidRPr="0084508F">
        <w:rPr>
          <w:rFonts w:asciiTheme="majorBidi" w:hAnsiTheme="majorBidi" w:cstheme="majorBidi"/>
          <w:b/>
          <w:bCs/>
          <w:sz w:val="28"/>
        </w:rPr>
        <w:tab/>
      </w:r>
      <w:r w:rsidRPr="0084508F">
        <w:rPr>
          <w:rFonts w:asciiTheme="majorBidi" w:hAnsiTheme="majorBidi" w:cstheme="majorBidi"/>
          <w:b/>
          <w:bCs/>
          <w:sz w:val="28"/>
          <w:cs/>
        </w:rPr>
        <w:t>ธุรกิจอาหาร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ระดับประถมศึกษา</w:t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</w:rPr>
        <w:tab/>
      </w:r>
      <w:r w:rsidRPr="0084508F">
        <w:rPr>
          <w:rFonts w:asciiTheme="majorBidi" w:hAnsiTheme="majorBidi" w:cstheme="majorBidi"/>
          <w:sz w:val="28"/>
          <w:cs/>
        </w:rPr>
        <w:t>546 คน</w:t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</w:rPr>
        <w:tab/>
        <w:t xml:space="preserve">269 </w:t>
      </w:r>
      <w:r w:rsidRPr="0084508F">
        <w:rPr>
          <w:rFonts w:asciiTheme="majorBidi" w:hAnsiTheme="majorBidi" w:cstheme="majorBidi"/>
          <w:sz w:val="28"/>
          <w:cs/>
        </w:rPr>
        <w:t>คน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  <w:cs/>
        </w:rPr>
      </w:pPr>
      <w:r w:rsidRPr="0084508F">
        <w:rPr>
          <w:rFonts w:asciiTheme="majorBidi" w:hAnsiTheme="majorBidi" w:cstheme="majorBidi"/>
          <w:sz w:val="28"/>
          <w:cs/>
        </w:rPr>
        <w:t xml:space="preserve">ระดับมัธยม </w:t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  <w:t>2,364 คน</w:t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</w:rPr>
        <w:tab/>
      </w:r>
      <w:r w:rsidRPr="0084508F">
        <w:rPr>
          <w:rFonts w:asciiTheme="majorBidi" w:hAnsiTheme="majorBidi" w:cstheme="majorBidi"/>
          <w:sz w:val="28"/>
        </w:rPr>
        <w:tab/>
        <w:t xml:space="preserve">8,044 </w:t>
      </w:r>
      <w:r w:rsidRPr="0084508F">
        <w:rPr>
          <w:rFonts w:asciiTheme="majorBidi" w:hAnsiTheme="majorBidi" w:cstheme="majorBidi"/>
          <w:sz w:val="28"/>
          <w:cs/>
        </w:rPr>
        <w:t>คน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  <w:cs/>
        </w:rPr>
      </w:pPr>
      <w:r w:rsidRPr="0084508F">
        <w:rPr>
          <w:rFonts w:asciiTheme="majorBidi" w:hAnsiTheme="majorBidi" w:cstheme="majorBidi"/>
          <w:sz w:val="28"/>
          <w:cs/>
        </w:rPr>
        <w:t>ระดับอาชีวะ</w:t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  <w:t>963 คน</w:t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</w:rPr>
        <w:tab/>
        <w:t xml:space="preserve">1,707 </w:t>
      </w:r>
      <w:r w:rsidRPr="0084508F">
        <w:rPr>
          <w:rFonts w:asciiTheme="majorBidi" w:hAnsiTheme="majorBidi" w:cstheme="majorBidi"/>
          <w:sz w:val="28"/>
          <w:cs/>
        </w:rPr>
        <w:t>คน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  <w:cs/>
        </w:rPr>
      </w:pPr>
      <w:r w:rsidRPr="0084508F">
        <w:rPr>
          <w:rFonts w:asciiTheme="majorBidi" w:hAnsiTheme="majorBidi" w:cstheme="majorBidi"/>
          <w:sz w:val="28"/>
          <w:cs/>
        </w:rPr>
        <w:t>ระดับปริญญาตรี</w:t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</w:rPr>
        <w:tab/>
      </w:r>
      <w:r w:rsidR="007A5160">
        <w:rPr>
          <w:rFonts w:asciiTheme="majorBidi" w:hAnsiTheme="majorBidi" w:cstheme="majorBidi"/>
          <w:sz w:val="28"/>
          <w:cs/>
        </w:rPr>
        <w:t>1,695</w:t>
      </w:r>
      <w:r w:rsidRPr="0084508F">
        <w:rPr>
          <w:rFonts w:asciiTheme="majorBidi" w:hAnsiTheme="majorBidi" w:cstheme="majorBidi"/>
          <w:sz w:val="28"/>
          <w:cs/>
        </w:rPr>
        <w:t xml:space="preserve"> คน</w:t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</w:rPr>
        <w:tab/>
      </w:r>
      <w:r w:rsidRPr="0084508F">
        <w:rPr>
          <w:rFonts w:asciiTheme="majorBidi" w:hAnsiTheme="majorBidi" w:cstheme="majorBidi"/>
          <w:sz w:val="28"/>
        </w:rPr>
        <w:tab/>
        <w:t xml:space="preserve">1,441 </w:t>
      </w:r>
      <w:r w:rsidRPr="0084508F">
        <w:rPr>
          <w:rFonts w:asciiTheme="majorBidi" w:hAnsiTheme="majorBidi" w:cstheme="majorBidi"/>
          <w:sz w:val="28"/>
          <w:cs/>
        </w:rPr>
        <w:t>คน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  <w:cs/>
        </w:rPr>
      </w:pPr>
      <w:r w:rsidRPr="0084508F">
        <w:rPr>
          <w:rFonts w:asciiTheme="majorBidi" w:hAnsiTheme="majorBidi" w:cstheme="majorBidi"/>
          <w:sz w:val="28"/>
          <w:cs/>
        </w:rPr>
        <w:t>ระดับปริญญาโท</w:t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</w:rPr>
        <w:tab/>
      </w:r>
      <w:r w:rsidR="007A5160">
        <w:rPr>
          <w:rFonts w:asciiTheme="majorBidi" w:hAnsiTheme="majorBidi" w:cstheme="majorBidi"/>
          <w:sz w:val="28"/>
          <w:cs/>
        </w:rPr>
        <w:t>129</w:t>
      </w:r>
      <w:r w:rsidRPr="0084508F">
        <w:rPr>
          <w:rFonts w:asciiTheme="majorBidi" w:hAnsiTheme="majorBidi" w:cstheme="majorBidi"/>
          <w:sz w:val="28"/>
          <w:cs/>
        </w:rPr>
        <w:t xml:space="preserve"> คน</w:t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</w:rPr>
        <w:tab/>
        <w:t xml:space="preserve">61 </w:t>
      </w:r>
      <w:r w:rsidRPr="0084508F">
        <w:rPr>
          <w:rFonts w:asciiTheme="majorBidi" w:hAnsiTheme="majorBidi" w:cstheme="majorBidi"/>
          <w:sz w:val="28"/>
          <w:cs/>
        </w:rPr>
        <w:t>คน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  <w:rtl/>
          <w:cs/>
        </w:rPr>
      </w:pPr>
      <w:r w:rsidRPr="0084508F">
        <w:rPr>
          <w:rFonts w:asciiTheme="majorBidi" w:hAnsiTheme="majorBidi" w:cstheme="majorBidi"/>
          <w:sz w:val="28"/>
          <w:cs/>
        </w:rPr>
        <w:t xml:space="preserve">ระดับปริญญาเอก </w:t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</w:rPr>
        <w:tab/>
      </w:r>
      <w:r w:rsidR="007A5160">
        <w:rPr>
          <w:rFonts w:asciiTheme="majorBidi" w:hAnsiTheme="majorBidi" w:cstheme="majorBidi" w:hint="cs"/>
          <w:sz w:val="28"/>
          <w:cs/>
        </w:rPr>
        <w:t>1</w:t>
      </w:r>
      <w:r w:rsidRPr="0084508F">
        <w:rPr>
          <w:rFonts w:asciiTheme="majorBidi" w:hAnsiTheme="majorBidi" w:cstheme="majorBidi"/>
          <w:sz w:val="28"/>
          <w:cs/>
        </w:rPr>
        <w:t xml:space="preserve"> คน</w:t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</w:rPr>
        <w:tab/>
        <w:t xml:space="preserve">1 </w:t>
      </w:r>
      <w:r w:rsidRPr="0084508F">
        <w:rPr>
          <w:rFonts w:asciiTheme="majorBidi" w:hAnsiTheme="majorBidi" w:cstheme="majorBidi"/>
          <w:sz w:val="28"/>
          <w:cs/>
        </w:rPr>
        <w:t>คน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</w:rPr>
      </w:pP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 xml:space="preserve">จำนวนพนักงานใหม่ที่รับเข้าทำงานในปี </w:t>
      </w:r>
      <w:r w:rsidRPr="0084508F">
        <w:rPr>
          <w:rFonts w:asciiTheme="majorBidi" w:hAnsiTheme="majorBidi" w:cstheme="majorBidi"/>
          <w:b/>
          <w:bCs/>
          <w:sz w:val="28"/>
        </w:rPr>
        <w:t>2559</w:t>
      </w:r>
    </w:p>
    <w:p w:rsidR="0084508F" w:rsidRPr="0084508F" w:rsidRDefault="0084508F" w:rsidP="0084508F">
      <w:pPr>
        <w:spacing w:after="0" w:line="240" w:lineRule="auto"/>
        <w:ind w:left="1440" w:firstLine="720"/>
        <w:contextualSpacing/>
        <w:jc w:val="thaiDistribute"/>
        <w:rPr>
          <w:rFonts w:asciiTheme="majorBidi" w:hAnsiTheme="majorBidi" w:cstheme="majorBidi"/>
          <w:sz w:val="28"/>
          <w:cs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>ธุรกิจโรงแรม</w:t>
      </w:r>
      <w:r w:rsidRPr="0084508F">
        <w:rPr>
          <w:rFonts w:asciiTheme="majorBidi" w:hAnsiTheme="majorBidi" w:cstheme="majorBidi"/>
          <w:sz w:val="28"/>
          <w:cs/>
        </w:rPr>
        <w:tab/>
        <w:t>1,087 คน</w:t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</w:rPr>
        <w:tab/>
      </w:r>
      <w:r w:rsidRPr="0084508F">
        <w:rPr>
          <w:rFonts w:asciiTheme="majorBidi" w:hAnsiTheme="majorBidi" w:cstheme="majorBidi"/>
          <w:sz w:val="28"/>
        </w:rPr>
        <w:tab/>
      </w:r>
      <w:r w:rsidRPr="0084508F">
        <w:rPr>
          <w:rFonts w:asciiTheme="majorBidi" w:hAnsiTheme="majorBidi" w:cstheme="majorBidi"/>
          <w:b/>
          <w:bCs/>
          <w:sz w:val="28"/>
          <w:cs/>
        </w:rPr>
        <w:t>ธุรกิจอาหาร</w:t>
      </w:r>
      <w:r w:rsidRPr="0084508F">
        <w:rPr>
          <w:rFonts w:asciiTheme="majorBidi" w:hAnsiTheme="majorBidi" w:cstheme="majorBidi"/>
          <w:sz w:val="28"/>
          <w:cs/>
        </w:rPr>
        <w:t xml:space="preserve"> </w:t>
      </w:r>
      <w:r w:rsidRPr="0084508F">
        <w:rPr>
          <w:rFonts w:asciiTheme="majorBidi" w:hAnsiTheme="majorBidi" w:cstheme="majorBidi"/>
          <w:sz w:val="28"/>
        </w:rPr>
        <w:t xml:space="preserve">15,608 </w:t>
      </w:r>
      <w:r w:rsidRPr="0084508F">
        <w:rPr>
          <w:rFonts w:asciiTheme="majorBidi" w:hAnsiTheme="majorBidi" w:cstheme="majorBidi"/>
          <w:sz w:val="28"/>
          <w:cs/>
        </w:rPr>
        <w:t>คน</w:t>
      </w:r>
    </w:p>
    <w:p w:rsidR="0084508F" w:rsidRPr="0084508F" w:rsidRDefault="0084508F" w:rsidP="0084508F">
      <w:pPr>
        <w:spacing w:after="0" w:line="240" w:lineRule="auto"/>
        <w:ind w:left="1440"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เป็นชาย 548คน  หญิง 539 คน</w:t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  <w:t xml:space="preserve">เป็นชาย </w:t>
      </w:r>
      <w:r w:rsidRPr="0084508F">
        <w:rPr>
          <w:rFonts w:asciiTheme="majorBidi" w:hAnsiTheme="majorBidi" w:cstheme="majorBidi"/>
          <w:sz w:val="28"/>
        </w:rPr>
        <w:t xml:space="preserve">5,709 </w:t>
      </w:r>
      <w:r w:rsidRPr="0084508F">
        <w:rPr>
          <w:rFonts w:asciiTheme="majorBidi" w:hAnsiTheme="majorBidi" w:cstheme="majorBidi"/>
          <w:sz w:val="28"/>
          <w:cs/>
        </w:rPr>
        <w:t>คน  หญิง</w:t>
      </w:r>
      <w:r w:rsidRPr="0084508F">
        <w:rPr>
          <w:rFonts w:asciiTheme="majorBidi" w:hAnsiTheme="majorBidi" w:cstheme="majorBidi"/>
          <w:sz w:val="28"/>
        </w:rPr>
        <w:t xml:space="preserve"> 9,899 </w:t>
      </w:r>
      <w:r w:rsidRPr="0084508F">
        <w:rPr>
          <w:rFonts w:asciiTheme="majorBidi" w:hAnsiTheme="majorBidi" w:cstheme="majorBidi"/>
          <w:sz w:val="28"/>
          <w:cs/>
        </w:rPr>
        <w:t>คน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 xml:space="preserve">จำนวนพนักงานที่ลาออกในปี </w:t>
      </w:r>
      <w:r w:rsidRPr="0084508F">
        <w:rPr>
          <w:rFonts w:asciiTheme="majorBidi" w:hAnsiTheme="majorBidi" w:cstheme="majorBidi"/>
          <w:b/>
          <w:bCs/>
          <w:sz w:val="28"/>
        </w:rPr>
        <w:t>2559</w:t>
      </w:r>
    </w:p>
    <w:p w:rsidR="0084508F" w:rsidRPr="0084508F" w:rsidRDefault="0084508F" w:rsidP="0084508F">
      <w:pPr>
        <w:spacing w:after="0" w:line="240" w:lineRule="auto"/>
        <w:ind w:left="1440"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>ธุรกิจโรงแรม</w:t>
      </w:r>
      <w:r w:rsidRPr="0084508F">
        <w:rPr>
          <w:rFonts w:asciiTheme="majorBidi" w:hAnsiTheme="majorBidi" w:cstheme="majorBidi"/>
          <w:sz w:val="28"/>
          <w:cs/>
        </w:rPr>
        <w:tab/>
        <w:t>1,079 คน</w:t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</w:rPr>
        <w:tab/>
      </w:r>
      <w:r w:rsidRPr="0084508F">
        <w:rPr>
          <w:rFonts w:asciiTheme="majorBidi" w:hAnsiTheme="majorBidi" w:cstheme="majorBidi"/>
          <w:sz w:val="28"/>
        </w:rPr>
        <w:tab/>
      </w:r>
      <w:r w:rsidRPr="0084508F">
        <w:rPr>
          <w:rFonts w:asciiTheme="majorBidi" w:hAnsiTheme="majorBidi" w:cstheme="majorBidi"/>
          <w:b/>
          <w:bCs/>
          <w:sz w:val="28"/>
          <w:cs/>
        </w:rPr>
        <w:t>ธุรกิจอาหาร</w:t>
      </w:r>
      <w:r w:rsidRPr="0084508F">
        <w:rPr>
          <w:rFonts w:asciiTheme="majorBidi" w:hAnsiTheme="majorBidi" w:cstheme="majorBidi"/>
          <w:sz w:val="28"/>
        </w:rPr>
        <w:t xml:space="preserve"> </w:t>
      </w:r>
      <w:r w:rsidRPr="0084508F">
        <w:rPr>
          <w:rFonts w:asciiTheme="majorBidi" w:hAnsiTheme="majorBidi" w:cstheme="majorBidi"/>
          <w:sz w:val="28"/>
        </w:rPr>
        <w:tab/>
        <w:t xml:space="preserve">15,577 </w:t>
      </w:r>
      <w:r w:rsidRPr="0084508F">
        <w:rPr>
          <w:rFonts w:asciiTheme="majorBidi" w:hAnsiTheme="majorBidi" w:cstheme="majorBidi"/>
          <w:sz w:val="28"/>
          <w:cs/>
        </w:rPr>
        <w:t>คน</w:t>
      </w:r>
    </w:p>
    <w:p w:rsidR="0084508F" w:rsidRPr="0084508F" w:rsidRDefault="0084508F" w:rsidP="0084508F">
      <w:pPr>
        <w:spacing w:after="0" w:line="240" w:lineRule="auto"/>
        <w:ind w:left="720"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 xml:space="preserve"> </w:t>
      </w:r>
      <w:r w:rsidRPr="0084508F">
        <w:rPr>
          <w:rFonts w:asciiTheme="majorBidi" w:hAnsiTheme="majorBidi" w:cstheme="majorBidi"/>
          <w:sz w:val="28"/>
          <w:cs/>
        </w:rPr>
        <w:tab/>
        <w:t xml:space="preserve">เป็นชาย </w:t>
      </w:r>
      <w:r w:rsidRPr="0084508F">
        <w:rPr>
          <w:rFonts w:asciiTheme="majorBidi" w:hAnsiTheme="majorBidi" w:cstheme="majorBidi"/>
          <w:sz w:val="28"/>
        </w:rPr>
        <w:t>57</w:t>
      </w:r>
      <w:r w:rsidRPr="0084508F">
        <w:rPr>
          <w:rFonts w:asciiTheme="majorBidi" w:hAnsiTheme="majorBidi" w:cstheme="majorBidi"/>
          <w:sz w:val="28"/>
          <w:cs/>
        </w:rPr>
        <w:t>2 คน  หญิง 507 คน</w:t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  <w:t xml:space="preserve">เป็นชาย </w:t>
      </w:r>
      <w:r w:rsidRPr="0084508F">
        <w:rPr>
          <w:rFonts w:asciiTheme="majorBidi" w:hAnsiTheme="majorBidi" w:cstheme="majorBidi"/>
          <w:sz w:val="28"/>
        </w:rPr>
        <w:t xml:space="preserve">5,719 </w:t>
      </w:r>
      <w:r w:rsidRPr="0084508F">
        <w:rPr>
          <w:rFonts w:asciiTheme="majorBidi" w:hAnsiTheme="majorBidi" w:cstheme="majorBidi"/>
          <w:sz w:val="28"/>
          <w:cs/>
        </w:rPr>
        <w:t xml:space="preserve">คน  หญิง </w:t>
      </w:r>
      <w:r w:rsidRPr="0084508F">
        <w:rPr>
          <w:rFonts w:asciiTheme="majorBidi" w:hAnsiTheme="majorBidi" w:cstheme="majorBidi"/>
          <w:sz w:val="28"/>
        </w:rPr>
        <w:t xml:space="preserve">9,858 </w:t>
      </w:r>
      <w:r w:rsidRPr="0084508F">
        <w:rPr>
          <w:rFonts w:asciiTheme="majorBidi" w:hAnsiTheme="majorBidi" w:cstheme="majorBidi"/>
          <w:sz w:val="28"/>
          <w:cs/>
        </w:rPr>
        <w:t>คน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>การพิจารณาเลื่อนตำแหน่งพนักงานในองค์กร</w:t>
      </w:r>
    </w:p>
    <w:p w:rsidR="0084508F" w:rsidRPr="0084508F" w:rsidRDefault="0084508F" w:rsidP="0084508F">
      <w:pPr>
        <w:spacing w:after="0" w:line="240" w:lineRule="auto"/>
        <w:ind w:left="2880" w:firstLine="720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>ธุรกิจโรงแรม</w:t>
      </w:r>
      <w:r w:rsidRPr="0084508F">
        <w:rPr>
          <w:rFonts w:asciiTheme="majorBidi" w:hAnsiTheme="majorBidi" w:cstheme="majorBidi"/>
          <w:b/>
          <w:bCs/>
          <w:sz w:val="28"/>
        </w:rPr>
        <w:tab/>
      </w:r>
      <w:r w:rsidRPr="0084508F">
        <w:rPr>
          <w:rFonts w:asciiTheme="majorBidi" w:hAnsiTheme="majorBidi" w:cstheme="majorBidi"/>
          <w:b/>
          <w:bCs/>
          <w:sz w:val="28"/>
        </w:rPr>
        <w:tab/>
      </w:r>
      <w:r w:rsidRPr="0084508F">
        <w:rPr>
          <w:rFonts w:asciiTheme="majorBidi" w:hAnsiTheme="majorBidi" w:cstheme="majorBidi"/>
          <w:b/>
          <w:bCs/>
          <w:sz w:val="28"/>
          <w:cs/>
        </w:rPr>
        <w:t>ธุรกิจอาหาร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 xml:space="preserve">เลื่อนตำแหน่งขึ้นเป็นระดับผู้บริหารทั้งหมด </w:t>
      </w:r>
      <w:r w:rsidRPr="0084508F">
        <w:rPr>
          <w:rFonts w:asciiTheme="majorBidi" w:hAnsiTheme="majorBidi" w:cstheme="majorBidi"/>
          <w:sz w:val="28"/>
          <w:cs/>
        </w:rPr>
        <w:tab/>
        <w:t>49 ตำแหน่ง</w:t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</w:rPr>
        <w:tab/>
        <w:t>4</w:t>
      </w:r>
      <w:r w:rsidRPr="0084508F">
        <w:rPr>
          <w:rFonts w:asciiTheme="majorBidi" w:hAnsiTheme="majorBidi" w:cstheme="majorBidi"/>
          <w:sz w:val="28"/>
          <w:cs/>
        </w:rPr>
        <w:t>38ตำแหน่ง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  <w:cs/>
        </w:rPr>
      </w:pP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</w:rPr>
        <w:tab/>
      </w:r>
      <w:r w:rsidRPr="0084508F">
        <w:rPr>
          <w:rFonts w:asciiTheme="majorBidi" w:hAnsiTheme="majorBidi" w:cstheme="majorBidi"/>
          <w:sz w:val="28"/>
          <w:cs/>
        </w:rPr>
        <w:t xml:space="preserve">บริษัทให้ความสำคัญในเรื่องของความปลอดภัยจากการทำงาน ได้จัดอบรมความรู้แก่พนักงานอย่างต่อเนื่อง เพื่อให้ทุกคนสามารถปฏิบัติตัวได้อย่างถูกต้องหากเกิดเหตุการณ์ฉุกเฉิน ในปี </w:t>
      </w:r>
      <w:r w:rsidRPr="0084508F">
        <w:rPr>
          <w:rFonts w:asciiTheme="majorBidi" w:hAnsiTheme="majorBidi" w:cstheme="majorBidi"/>
          <w:sz w:val="28"/>
        </w:rPr>
        <w:t xml:space="preserve">2559 </w:t>
      </w:r>
      <w:r w:rsidRPr="0084508F">
        <w:rPr>
          <w:rFonts w:asciiTheme="majorBidi" w:hAnsiTheme="majorBidi" w:cstheme="majorBidi"/>
          <w:sz w:val="28"/>
          <w:cs/>
        </w:rPr>
        <w:t>จำนวนอุบัติเหตุจากการทำงานที่เกิดขึ้นมีดังนี้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</w:rPr>
      </w:pPr>
    </w:p>
    <w:p w:rsidR="0084508F" w:rsidRPr="0084508F" w:rsidRDefault="0084508F" w:rsidP="0084508F">
      <w:pPr>
        <w:spacing w:after="0" w:line="240" w:lineRule="auto"/>
        <w:ind w:left="2880" w:firstLine="720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>ธุรกิจโรงแรม</w:t>
      </w:r>
      <w:r w:rsidRPr="0084508F">
        <w:rPr>
          <w:rFonts w:asciiTheme="majorBidi" w:hAnsiTheme="majorBidi" w:cstheme="majorBidi"/>
          <w:b/>
          <w:bCs/>
          <w:sz w:val="28"/>
          <w:cs/>
        </w:rPr>
        <w:tab/>
      </w:r>
      <w:r w:rsidRPr="0084508F">
        <w:rPr>
          <w:rFonts w:asciiTheme="majorBidi" w:hAnsiTheme="majorBidi" w:cstheme="majorBidi"/>
          <w:b/>
          <w:bCs/>
          <w:sz w:val="28"/>
          <w:cs/>
        </w:rPr>
        <w:tab/>
        <w:t xml:space="preserve">ธุรกิจอาหาร 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  <w:cs/>
        </w:rPr>
      </w:pPr>
      <w:r w:rsidRPr="0084508F">
        <w:rPr>
          <w:rFonts w:asciiTheme="majorBidi" w:hAnsiTheme="majorBidi" w:cstheme="majorBidi"/>
          <w:sz w:val="28"/>
          <w:cs/>
        </w:rPr>
        <w:t xml:space="preserve">อุบัติเหตุจากการทำงานแบบหยุดงาน </w:t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  <w:t xml:space="preserve"> 74 ราย</w:t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</w:rPr>
        <w:tab/>
        <w:t xml:space="preserve">67 </w:t>
      </w:r>
      <w:r w:rsidRPr="0084508F">
        <w:rPr>
          <w:rFonts w:asciiTheme="majorBidi" w:hAnsiTheme="majorBidi" w:cstheme="majorBidi"/>
          <w:sz w:val="28"/>
          <w:cs/>
        </w:rPr>
        <w:t>ราย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  <w:rtl/>
          <w:cs/>
        </w:rPr>
      </w:pPr>
      <w:r w:rsidRPr="0084508F">
        <w:rPr>
          <w:rFonts w:asciiTheme="majorBidi" w:hAnsiTheme="majorBidi" w:cstheme="majorBidi"/>
          <w:sz w:val="28"/>
          <w:cs/>
        </w:rPr>
        <w:t>อุบัติเหตุจากการทำงานแบบไม่หยุดงาน</w:t>
      </w:r>
      <w:r w:rsidRPr="0084508F">
        <w:rPr>
          <w:rFonts w:asciiTheme="majorBidi" w:hAnsiTheme="majorBidi" w:cstheme="majorBidi"/>
          <w:sz w:val="28"/>
        </w:rPr>
        <w:tab/>
      </w:r>
      <w:r w:rsidRPr="0084508F">
        <w:rPr>
          <w:rFonts w:asciiTheme="majorBidi" w:hAnsiTheme="majorBidi" w:cstheme="majorBidi"/>
          <w:sz w:val="28"/>
          <w:cs/>
        </w:rPr>
        <w:t xml:space="preserve"> 10 ราย</w:t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</w:rPr>
        <w:tab/>
        <w:t xml:space="preserve">52 </w:t>
      </w:r>
      <w:r w:rsidRPr="0084508F">
        <w:rPr>
          <w:rFonts w:asciiTheme="majorBidi" w:hAnsiTheme="majorBidi" w:cstheme="majorBidi"/>
          <w:sz w:val="28"/>
          <w:cs/>
        </w:rPr>
        <w:t>ราย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</w:rPr>
        <w:tab/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นอกเหนือจากการทำงานในหน้าที่รับผิดชอบของพนักงานแล้ว บริษัทฯ ยังเปิดโอกาสให้พนักงานได้แสดงความสามารถ หรือรับผิดชอบงานในโครงการพิเศษนอกเหนือจากหน้าที่ประจำที่ต้องรับผิดชอบ อาทิเช่น การเข้าร่วมเป็นคณะกรรมการความปลอดภัย คณะกรรมการสวัสดิการ คณะกรรมการอนุรักษ์พลังงาน คณะกรรมการสิ่งแวดล้อม เพื่อให้พนักงานได้มีส่วนร่วมในการพัฒนาองค์กร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</w:rPr>
        <w:tab/>
      </w:r>
      <w:r w:rsidRPr="0084508F">
        <w:rPr>
          <w:rFonts w:asciiTheme="majorBidi" w:hAnsiTheme="majorBidi" w:cstheme="majorBidi"/>
          <w:sz w:val="28"/>
          <w:cs/>
        </w:rPr>
        <w:t>การดูแลสวัสดิการของพนักงานเป็นสิ่งที่บริษัทฯ ให้ความสำคัญเพื่อให้พนักงานมีคุณภาพชีวิตที่ดี ซึ่งจะส่งผลต่อความสุขในการทำงาน พนักงานได้รับค่าตอบแทนและสวัสดิการอย่างเหมาะสมและเป็นธรรมตามความสามารถและประสบการณ์ อีกทั้งยังมีโครงการในเรื่องทุนการศึกษาสำหรับพนักงาน และบุตรของพนักงานอีกด้วย</w:t>
      </w:r>
    </w:p>
    <w:p w:rsid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</w:rPr>
      </w:pP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bookmarkStart w:id="1" w:name="_GoBack"/>
      <w:bookmarkEnd w:id="1"/>
      <w:r w:rsidRPr="0084508F">
        <w:rPr>
          <w:rFonts w:asciiTheme="majorBidi" w:hAnsiTheme="majorBidi" w:cstheme="majorBidi"/>
          <w:b/>
          <w:bCs/>
          <w:sz w:val="28"/>
          <w:cs/>
        </w:rPr>
        <w:lastRenderedPageBreak/>
        <w:t>การมีส่วนร่วมในส่งเสริมและสนับสนุนชุมชนและสังคมเพื่อการพัฒนาอย่างยั่งยืน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สำหรับธุรกิจโรงแรมมีแนวนโยบายในการมีส่วนร่วมกับชุมชุนและสังคมในหลากหลายมิติ อาทิ</w:t>
      </w:r>
      <w:r w:rsidRPr="0084508F">
        <w:rPr>
          <w:rFonts w:asciiTheme="majorBidi" w:hAnsiTheme="majorBidi" w:cstheme="majorBidi"/>
          <w:strike/>
          <w:sz w:val="28"/>
          <w:cs/>
        </w:rPr>
        <w:t>ไม่ว่าจะเป็น</w:t>
      </w:r>
      <w:r w:rsidRPr="0084508F">
        <w:rPr>
          <w:rFonts w:asciiTheme="majorBidi" w:hAnsiTheme="majorBidi" w:cstheme="majorBidi"/>
          <w:sz w:val="28"/>
          <w:cs/>
        </w:rPr>
        <w:t xml:space="preserve">เรื่องพิจารณาและให้โอกาสพิเศษในการจ้างพนักงานผู้ที่มีถิ่นฐานหรือที่อยู่อาศัยในบริเวณใกล้เคียงกับโรงแรมในระยะ </w:t>
      </w:r>
      <w:r w:rsidRPr="0084508F">
        <w:rPr>
          <w:rFonts w:asciiTheme="majorBidi" w:hAnsiTheme="majorBidi" w:cstheme="majorBidi"/>
          <w:sz w:val="28"/>
        </w:rPr>
        <w:t>20</w:t>
      </w:r>
      <w:r w:rsidRPr="0084508F">
        <w:rPr>
          <w:rFonts w:asciiTheme="majorBidi" w:hAnsiTheme="majorBidi" w:cstheme="majorBidi"/>
          <w:sz w:val="28"/>
          <w:cs/>
        </w:rPr>
        <w:t xml:space="preserve"> กิโลเมตร เพื่อสนับสนุนการจ้างงานในชุมชน และลดการปล่อยก๊าซเรือนกระจกจากการเดินทางในระยะไกล ทั้งนี้ในหลายๆโรงแรมมีการจัดหอพักให้พนักงานพร้อมทั้งรถรับส่งเป็นตารางเวลา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ในทุกๆ เดือนทางโรงแรมและรีสอร์ทในเครือเซ็นทารา มีการจัดกิจกรรมกับชุมชนใกล้เคียง วัด โรงเรียน หรือหน่วยงานราชการท้องถิ่น ทั้งในเรื่องการสนับสนุนและส่งเสริมความรู้ด้านต่างๆ การอุดหนุนผลิตภัณฑ์พื้นบ้าน เช่น ท๊อฟฟี่กล้วยกวนจากชุมชนกระบี่ ท๊อฟฟี่โบราณกะทิถั่วจากชุมชนเกาะช้าง รวมถึงการสนับสนุนสินค้าชุมชนด้วยการนำตุ๊กตาผ้ารูปช้างจากศูนย์หัตถกรรมผู้ประสบภัยจากเหตุการณ์ซึนามิมาเป็นของขวัญที่ระลึกให้กับลูกค้าในช่วงเทศกาลต่างๆ ของโรงแรมเซ็นทาราวิลล่าภูเก็ต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นอกจากนี้ยังมีการเปิดโอกาสให้ชุมชนในพื้นที่ใกล้กับโรงแรมนำสินค้าและผลิตภัณฑ์ท้องถิ่นอาทิ ขนมไทย ผลไม้ ยาดมส้มโอมือ ตุ๊กตาประดิษฐ์ น้ำสมุนไพร และผลิตภัณฑ์อื่นๆ อีกมากมายมาจำหน่ายให้กับพนักงานและผู้ที่สนใจ เช่น โรงแรมเซ็นทาราแกรนด์เซ็นทรัลพลาซา ลาดพร้าว โรงแรมเซ็นทาราแกรนด์เซ็นทรัลเวิด์ล จัดกิจกรรมวัยเก๋าออนเซลล์ให้ชมรมผู้สูงอายุนำสินค้าชุมชนมาจำหน่ายเพื่อสร้างรายได้ และเซ็นทราศูนย์ราชการแจ้งวัฒนะ เปิดพื้นที่ให้ชุมชนต่างๆ นำสินค้ามาจำหน่ายให้กับผู้บริโภคโดยตรง ซึ่งได้รับการตอบรับอย่างดี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 xml:space="preserve">ในปี </w:t>
      </w:r>
      <w:r w:rsidRPr="0084508F">
        <w:rPr>
          <w:rFonts w:asciiTheme="majorBidi" w:hAnsiTheme="majorBidi" w:cstheme="majorBidi"/>
          <w:sz w:val="28"/>
        </w:rPr>
        <w:t xml:space="preserve">2559 </w:t>
      </w:r>
      <w:r w:rsidRPr="0084508F">
        <w:rPr>
          <w:rFonts w:asciiTheme="majorBidi" w:hAnsiTheme="majorBidi" w:cstheme="majorBidi"/>
          <w:sz w:val="28"/>
          <w:cs/>
        </w:rPr>
        <w:t xml:space="preserve">มีการจัดทำ </w:t>
      </w:r>
      <w:r w:rsidRPr="0084508F">
        <w:rPr>
          <w:rFonts w:asciiTheme="majorBidi" w:hAnsiTheme="majorBidi" w:cstheme="majorBidi"/>
          <w:b/>
          <w:bCs/>
          <w:sz w:val="28"/>
          <w:cs/>
        </w:rPr>
        <w:t>โครงการน้ำที่ดีกว่า ชีวิตที่ดีกว่า</w:t>
      </w:r>
      <w:r w:rsidRPr="0084508F">
        <w:rPr>
          <w:rFonts w:asciiTheme="majorBidi" w:hAnsiTheme="majorBidi" w:cstheme="majorBidi"/>
          <w:sz w:val="28"/>
          <w:cs/>
        </w:rPr>
        <w:t xml:space="preserve"> เพื่อให้เด็กนักเรียนได้มีน้ำดื่มที่สะอาดไว้ดื่ม โดยโรงแรมเซ็นทรา แอชชาลีร่วมกับโรงแรมเซ็นทารา วิลล่า ภูเก็ต และโรงแรม เซ็นทาราแกรนด์บีช ภูเก็ตร่วมกันบริจาคเครื่องกรองน้ำดื่มจำนวน 2 เครื่องให้แก่โรงเรียนเทศบาลเมืองกะทู้ 2 และ โรงแรมเซ็นทาราแกรนด์ บีชแอนด์รีสอร์ทวิลล่ากระบี่ ได้ติดตั้งเครื่องกรองน้ำให้กับโรงเรียนทองคำวิทยานุสรณ์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</w:rPr>
      </w:pPr>
    </w:p>
    <w:p w:rsidR="0084508F" w:rsidRPr="0084508F" w:rsidRDefault="0084508F" w:rsidP="0084508F">
      <w:pPr>
        <w:tabs>
          <w:tab w:val="left" w:pos="14310"/>
        </w:tabs>
        <w:spacing w:after="0" w:line="240" w:lineRule="auto"/>
        <w:contextualSpacing/>
        <w:jc w:val="center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noProof/>
          <w:sz w:val="28"/>
        </w:rPr>
        <w:drawing>
          <wp:inline distT="0" distB="0" distL="0" distR="0" wp14:anchorId="7D4C0BFB" wp14:editId="6974A839">
            <wp:extent cx="2069224" cy="13716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cg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9224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4508F">
        <w:rPr>
          <w:rFonts w:asciiTheme="majorBidi" w:hAnsiTheme="majorBidi" w:cstheme="majorBidi"/>
          <w:noProof/>
          <w:sz w:val="28"/>
        </w:rPr>
        <w:drawing>
          <wp:inline distT="0" distB="0" distL="0" distR="0" wp14:anchorId="3B667F47" wp14:editId="662DA833">
            <wp:extent cx="933081" cy="13716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CKBR 3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4" r="10583"/>
                    <a:stretch/>
                  </pic:blipFill>
                  <pic:spPr bwMode="auto">
                    <a:xfrm>
                      <a:off x="0" y="0"/>
                      <a:ext cx="933081" cy="1371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4508F">
        <w:rPr>
          <w:rFonts w:asciiTheme="majorBidi" w:hAnsiTheme="majorBidi" w:cstheme="majorBidi"/>
          <w:noProof/>
          <w:sz w:val="28"/>
        </w:rPr>
        <w:drawing>
          <wp:inline distT="0" distB="0" distL="0" distR="0" wp14:anchorId="009A8B77" wp14:editId="43E50D07">
            <wp:extent cx="1047028" cy="13716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028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84508F">
        <w:rPr>
          <w:rFonts w:asciiTheme="majorBidi" w:hAnsiTheme="majorBidi" w:cstheme="majorBidi"/>
          <w:noProof/>
          <w:sz w:val="28"/>
        </w:rPr>
        <w:drawing>
          <wp:inline distT="0" distB="0" distL="0" distR="0" wp14:anchorId="4531933F" wp14:editId="19EAA4B1">
            <wp:extent cx="1371600" cy="13716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G_3490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3716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</w:rPr>
      </w:pP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การสนับสนุนสินค้าเกษตรชุมชน เป็นอีกหนึ่งนโยบายที่โรงแรมและรีสอร์ทในเครือเซ็นทาราให้ความสำคัญ โดยในปีที่ผ่านมาโรงแรมเซ็นทาราศูนย์ราชการและคอนเวนชันเซ็นเตอร์ แจ้งวัฒนะได้</w:t>
      </w:r>
      <w:r w:rsidRPr="0084508F">
        <w:rPr>
          <w:rFonts w:asciiTheme="majorBidi" w:hAnsiTheme="majorBidi" w:cstheme="majorBidi"/>
          <w:b/>
          <w:bCs/>
          <w:sz w:val="28"/>
          <w:cs/>
        </w:rPr>
        <w:t xml:space="preserve">สนับสนุนผลิตภัณฑ์เกษตรอินทรีย์ </w:t>
      </w:r>
      <w:r w:rsidRPr="0084508F">
        <w:rPr>
          <w:rFonts w:asciiTheme="majorBidi" w:hAnsiTheme="majorBidi" w:cstheme="majorBidi"/>
          <w:sz w:val="28"/>
          <w:cs/>
        </w:rPr>
        <w:t>โดยรับซื้อข้าวหอมมะลิอินทรีย์ และข้าวกล้องหอมมะลิอินทรีย์จากสหกรณ์เกษตรอินทรีย์บ้านทัพไทย อำเภอปราสาท จังหวัดสุรินทร์ เพื่อนำมาเป็นวัตถุดิบภายในโรงแรม และช่วยเหลือเกษตรกรให้มีตลาดรองรับผลผลิต โดยได้ทำการสั่งซื้อข้าวอินทรีย์จากเกษตรกรกลุ่มบ้านทัพไทยประมาณ 1 ตันต่อเดือน นอกจากนี้แล้วทางโรงแรมยังได้สร้างสัมพันธ์กับชุมชนใกล้เคียง โดยจัด</w:t>
      </w:r>
      <w:r w:rsidRPr="0084508F">
        <w:rPr>
          <w:rFonts w:asciiTheme="majorBidi" w:hAnsiTheme="majorBidi" w:cstheme="majorBidi"/>
          <w:b/>
          <w:bCs/>
          <w:sz w:val="28"/>
          <w:cs/>
        </w:rPr>
        <w:t xml:space="preserve">โครงการ </w:t>
      </w:r>
      <w:r w:rsidRPr="0084508F">
        <w:rPr>
          <w:rFonts w:asciiTheme="majorBidi" w:hAnsiTheme="majorBidi" w:cstheme="majorBidi"/>
          <w:b/>
          <w:bCs/>
          <w:sz w:val="28"/>
        </w:rPr>
        <w:t>CGCBike Rider</w:t>
      </w:r>
      <w:r w:rsidRPr="0084508F">
        <w:rPr>
          <w:rFonts w:asciiTheme="majorBidi" w:hAnsiTheme="majorBidi" w:cstheme="majorBidi"/>
          <w:b/>
          <w:bCs/>
          <w:sz w:val="28"/>
          <w:cs/>
        </w:rPr>
        <w:t xml:space="preserve"> </w:t>
      </w:r>
      <w:r w:rsidRPr="0084508F">
        <w:rPr>
          <w:rFonts w:asciiTheme="majorBidi" w:hAnsiTheme="majorBidi" w:cstheme="majorBidi"/>
          <w:sz w:val="28"/>
          <w:cs/>
        </w:rPr>
        <w:t xml:space="preserve">ในทุกๆเดือนอย่างต่อเนื่องตลอดปี </w:t>
      </w:r>
      <w:r w:rsidRPr="0084508F">
        <w:rPr>
          <w:rFonts w:asciiTheme="majorBidi" w:hAnsiTheme="majorBidi" w:cstheme="majorBidi"/>
          <w:sz w:val="28"/>
        </w:rPr>
        <w:t>2559</w:t>
      </w:r>
      <w:r w:rsidRPr="0084508F">
        <w:rPr>
          <w:rFonts w:asciiTheme="majorBidi" w:hAnsiTheme="majorBidi" w:cstheme="majorBidi"/>
          <w:sz w:val="28"/>
          <w:cs/>
        </w:rPr>
        <w:t xml:space="preserve"> เพื่อรณรงค์ให้พนักงานและประชาชนในบริเวณใกล้เคียงร่วมกันออกกำลังกาย ซึ่งได้รับความร่วมมือเป็นอย่างดีจากสำนักงานเขตหลักสี่ สมาคมจักรยานหลักสี่ และบริษัทเอกชนอื่นๆ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นอกจากนี้แล้วยังมีกิจกรรมอีกหลากหลายที่ได้เข้าไปมีส่วนร่วมกับชุมชนในพื้นที่ใกล้เคียงกับโรงแรมและรีสอร์ทในจังหวัดต่างๆ  อาทิเช่น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 xml:space="preserve">โรงแรมเซ็นทาราแกรนด์บีชรีสอร์ทและวิลลา หัวหิน ร่วมกับโรงแรมในเขตอำเภอหัวหิน จัดกิจกรรม </w:t>
      </w:r>
      <w:r w:rsidRPr="0084508F">
        <w:rPr>
          <w:rFonts w:asciiTheme="majorBidi" w:hAnsiTheme="majorBidi" w:cstheme="majorBidi"/>
          <w:b/>
          <w:bCs/>
          <w:sz w:val="28"/>
        </w:rPr>
        <w:t>“Saving Life Together”</w:t>
      </w:r>
      <w:r w:rsidRPr="0084508F">
        <w:rPr>
          <w:rFonts w:asciiTheme="majorBidi" w:hAnsiTheme="majorBidi" w:cstheme="majorBidi"/>
          <w:b/>
          <w:bCs/>
          <w:sz w:val="28"/>
          <w:cs/>
        </w:rPr>
        <w:t xml:space="preserve"> </w:t>
      </w:r>
      <w:r w:rsidRPr="0084508F">
        <w:rPr>
          <w:rFonts w:asciiTheme="majorBidi" w:hAnsiTheme="majorBidi" w:cstheme="majorBidi"/>
          <w:sz w:val="28"/>
          <w:cs/>
        </w:rPr>
        <w:t>เพื่อสร้างจิตสำนึกในการใส่หมวกกันน็อคให้กับเยาวชนและนักเรียนในเขตเทศบาลเมืองหัวหินและพื้นที่ใกล้เคียง</w:t>
      </w:r>
      <w:r w:rsidRPr="0084508F">
        <w:rPr>
          <w:rFonts w:asciiTheme="majorBidi" w:hAnsiTheme="majorBidi" w:cstheme="majorBidi"/>
          <w:sz w:val="28"/>
          <w:cs/>
        </w:rPr>
        <w:lastRenderedPageBreak/>
        <w:t>เพื่อลดอันตรายอันอาจเกิดขึ้นจากอุบัติเหตุในการขับขี่จักรยานยนต์บนท้องถนน โดยมีการให้ความรู้เรื่องระเบียบวินัยในการใช้รถใช้ถนน พร้อมการบริจาคหมวกกันน็อคให้กับนักเรียน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โรงแรมเซ็นทาราแกรนด์ มิราจบีชรีสอร์ท พัทยา มอบเงินบริจาคสมทบทุนมูลนิธิคุณพ่อเรย์เพื่อเด็กด้อยโอกาส จำนวน 46</w:t>
      </w:r>
      <w:r w:rsidRPr="0084508F">
        <w:rPr>
          <w:rFonts w:asciiTheme="majorBidi" w:hAnsiTheme="majorBidi" w:cstheme="majorBidi"/>
          <w:sz w:val="28"/>
        </w:rPr>
        <w:t>,</w:t>
      </w:r>
      <w:r w:rsidRPr="0084508F">
        <w:rPr>
          <w:rFonts w:asciiTheme="majorBidi" w:hAnsiTheme="majorBidi" w:cstheme="majorBidi"/>
          <w:sz w:val="28"/>
          <w:cs/>
        </w:rPr>
        <w:t xml:space="preserve">264บาท จากการจัดกิจกรรมครบรอบ 6 ปีและกิจกรรมเปิดไฟต้นคริสต์มาสประจำปี 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 xml:space="preserve">โรงแรมเซ็นทรา แอชชาลี โรงแรมเซ็นทารากะรน รีสอร์ทภูเก็ต และโรงแรมเซ็นทารากะตะรีสอร์ทภูเก็ตจัดกิจกรรม </w:t>
      </w:r>
      <w:r w:rsidRPr="0084508F">
        <w:rPr>
          <w:rFonts w:asciiTheme="majorBidi" w:hAnsiTheme="majorBidi" w:cstheme="majorBidi"/>
          <w:b/>
          <w:bCs/>
          <w:sz w:val="28"/>
        </w:rPr>
        <w:t>“Centara Run &amp; Fun Charity”</w:t>
      </w:r>
      <w:r w:rsidRPr="0084508F">
        <w:rPr>
          <w:rFonts w:asciiTheme="majorBidi" w:hAnsiTheme="majorBidi" w:cstheme="majorBidi"/>
          <w:b/>
          <w:bCs/>
          <w:sz w:val="28"/>
          <w:cs/>
        </w:rPr>
        <w:t xml:space="preserve"> </w:t>
      </w:r>
      <w:r w:rsidRPr="0084508F">
        <w:rPr>
          <w:rFonts w:asciiTheme="majorBidi" w:hAnsiTheme="majorBidi" w:cstheme="majorBidi"/>
          <w:sz w:val="28"/>
          <w:cs/>
        </w:rPr>
        <w:t xml:space="preserve">ณ บริเวณหาดกะรน นักวิ่งมากกว่า </w:t>
      </w:r>
      <w:r w:rsidRPr="0084508F">
        <w:rPr>
          <w:rFonts w:asciiTheme="majorBidi" w:hAnsiTheme="majorBidi" w:cstheme="majorBidi"/>
          <w:sz w:val="28"/>
        </w:rPr>
        <w:t xml:space="preserve">600 </w:t>
      </w:r>
      <w:r w:rsidRPr="0084508F">
        <w:rPr>
          <w:rFonts w:asciiTheme="majorBidi" w:hAnsiTheme="majorBidi" w:cstheme="majorBidi"/>
          <w:sz w:val="28"/>
          <w:cs/>
        </w:rPr>
        <w:t xml:space="preserve">คนได้เข้าร่วมกิจกรรม โดยรายได้ทั้งหมดมอบให้กับพนักงานและครอบครัวของพนักงานจากโรงแรมเซ็นทาราแกรนด์ บีช รีสอร์ท ภูเก็ต จำนวน </w:t>
      </w:r>
      <w:r w:rsidRPr="0084508F">
        <w:rPr>
          <w:rFonts w:asciiTheme="majorBidi" w:hAnsiTheme="majorBidi" w:cstheme="majorBidi"/>
          <w:sz w:val="28"/>
        </w:rPr>
        <w:t xml:space="preserve">2 </w:t>
      </w:r>
      <w:r w:rsidRPr="0084508F">
        <w:rPr>
          <w:rFonts w:asciiTheme="majorBidi" w:hAnsiTheme="majorBidi" w:cstheme="majorBidi"/>
          <w:sz w:val="28"/>
          <w:cs/>
        </w:rPr>
        <w:t>คน ซึ่งได้รับผลกระทบจากอาการป่วยจากโรคมะเร็ง และโรคหัวใจขั้นรุนแรง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 xml:space="preserve">โรงเเรมเซ็นทาราเเกรนด์ บีช รีสอร์ท สมุย ร่วมกับศูนย์การค้าเซ็นทรัลเฟสติวัลสมุยจัดกิจกรรมจำหน่ายพายมะพร้าวอ่อน และคุกกี้ โดยรายได้ทั้งหมดไม่หักค่าใช้จ่ายสมทบทุนสร้างอาคารศูนย์การเรียนเด็กพิเศษเกาะสมุย 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 xml:space="preserve">โรงแรมเซ็นทาราแกรนด์บีช รีสอร์ทแอนด์วิลล่า กระบี่ ได้ร่วมกันทำหมอนใบใหม่จำนวน </w:t>
      </w:r>
      <w:r w:rsidRPr="0084508F">
        <w:rPr>
          <w:rFonts w:asciiTheme="majorBidi" w:hAnsiTheme="majorBidi" w:cstheme="majorBidi"/>
          <w:sz w:val="28"/>
        </w:rPr>
        <w:t>200</w:t>
      </w:r>
      <w:r w:rsidRPr="0084508F">
        <w:rPr>
          <w:rFonts w:asciiTheme="majorBidi" w:hAnsiTheme="majorBidi" w:cstheme="majorBidi"/>
          <w:sz w:val="28"/>
          <w:cs/>
        </w:rPr>
        <w:t xml:space="preserve"> ใบ โดยใช้วัสดุจากหมอนใบเก่าที่ใช้แล้ว เพื่อนำไปแจกจ่ายให้กับประชาชน โรงเรียน และหน่วยงานราชการต่างๆ ในจังหวัดกระบี่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  <w:rtl/>
          <w:cs/>
        </w:rPr>
      </w:pP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 xml:space="preserve">ธุรกิจอาหาร 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 xml:space="preserve">ได้ดำเนินการ </w:t>
      </w:r>
      <w:r w:rsidRPr="0084508F">
        <w:rPr>
          <w:rFonts w:asciiTheme="majorBidi" w:hAnsiTheme="majorBidi" w:cstheme="majorBidi"/>
          <w:b/>
          <w:bCs/>
          <w:sz w:val="28"/>
        </w:rPr>
        <w:t>“</w:t>
      </w:r>
      <w:r w:rsidRPr="0084508F">
        <w:rPr>
          <w:rFonts w:asciiTheme="majorBidi" w:hAnsiTheme="majorBidi" w:cstheme="majorBidi"/>
          <w:b/>
          <w:bCs/>
          <w:sz w:val="28"/>
          <w:cs/>
        </w:rPr>
        <w:t>โครงการครัวอนามัย</w:t>
      </w:r>
      <w:r w:rsidRPr="0084508F">
        <w:rPr>
          <w:rFonts w:asciiTheme="majorBidi" w:hAnsiTheme="majorBidi" w:cstheme="majorBidi"/>
          <w:b/>
          <w:bCs/>
          <w:sz w:val="28"/>
        </w:rPr>
        <w:t>”</w:t>
      </w:r>
      <w:r w:rsidRPr="0084508F">
        <w:rPr>
          <w:rFonts w:asciiTheme="majorBidi" w:hAnsiTheme="majorBidi" w:cstheme="majorBidi"/>
          <w:b/>
          <w:bCs/>
          <w:sz w:val="28"/>
          <w:cs/>
        </w:rPr>
        <w:t xml:space="preserve"> </w:t>
      </w:r>
      <w:r w:rsidRPr="0084508F">
        <w:rPr>
          <w:rFonts w:asciiTheme="majorBidi" w:hAnsiTheme="majorBidi" w:cstheme="majorBidi"/>
          <w:sz w:val="28"/>
          <w:cs/>
        </w:rPr>
        <w:t xml:space="preserve">โดยสนับสนุนอุปกรณ์การทำครัวและปรุงอาหารให้โรงเรียนที่ขาดแคลน  ส่งเสริมให้นักเรียน ครู อาจารย์ และเจ้าหน้าที่ มีความรู้ด้าน </w:t>
      </w:r>
      <w:r w:rsidRPr="0084508F">
        <w:rPr>
          <w:rFonts w:asciiTheme="majorBidi" w:hAnsiTheme="majorBidi" w:cstheme="majorBidi"/>
          <w:sz w:val="28"/>
        </w:rPr>
        <w:t xml:space="preserve">Food Safety </w:t>
      </w:r>
      <w:r w:rsidRPr="0084508F">
        <w:rPr>
          <w:rFonts w:asciiTheme="majorBidi" w:hAnsiTheme="majorBidi" w:cstheme="majorBidi"/>
          <w:sz w:val="28"/>
          <w:cs/>
        </w:rPr>
        <w:t xml:space="preserve">ในการทำครัว และปรุงอาหารที่ถูกหลักสุขอนามัย มีโภชนาการที่ดี โดยในปี </w:t>
      </w:r>
      <w:r w:rsidRPr="0084508F">
        <w:rPr>
          <w:rFonts w:asciiTheme="majorBidi" w:hAnsiTheme="majorBidi" w:cstheme="majorBidi"/>
          <w:sz w:val="28"/>
        </w:rPr>
        <w:t>2559</w:t>
      </w:r>
      <w:r w:rsidRPr="0084508F">
        <w:rPr>
          <w:rFonts w:asciiTheme="majorBidi" w:hAnsiTheme="majorBidi" w:cstheme="majorBidi"/>
          <w:sz w:val="28"/>
          <w:cs/>
        </w:rPr>
        <w:t xml:space="preserve"> นี้ได้ดำเนินการต่อเนื่องใน </w:t>
      </w:r>
      <w:r w:rsidRPr="0084508F">
        <w:rPr>
          <w:rFonts w:asciiTheme="majorBidi" w:hAnsiTheme="majorBidi" w:cstheme="majorBidi"/>
          <w:sz w:val="28"/>
        </w:rPr>
        <w:t>3</w:t>
      </w:r>
      <w:r w:rsidRPr="0084508F">
        <w:rPr>
          <w:rFonts w:asciiTheme="majorBidi" w:hAnsiTheme="majorBidi" w:cstheme="majorBidi"/>
          <w:sz w:val="28"/>
          <w:cs/>
        </w:rPr>
        <w:t xml:space="preserve"> โรงเรียน (ทั้งหมดจะแล้วเสร็จ และส่งมอบในปี </w:t>
      </w:r>
      <w:r w:rsidRPr="0084508F">
        <w:rPr>
          <w:rFonts w:asciiTheme="majorBidi" w:hAnsiTheme="majorBidi" w:cstheme="majorBidi"/>
          <w:sz w:val="28"/>
        </w:rPr>
        <w:t xml:space="preserve">2560) </w:t>
      </w:r>
      <w:r w:rsidRPr="0084508F">
        <w:rPr>
          <w:rFonts w:asciiTheme="majorBidi" w:hAnsiTheme="majorBidi" w:cstheme="majorBidi"/>
          <w:sz w:val="28"/>
          <w:cs/>
        </w:rPr>
        <w:t xml:space="preserve">คือโรงเรียนสะแกราชวิทยาคม อำเภอปักธงชัย จังหวัดนครราชสีมา โรงเรียนบ้านควนเงิน อำเภอชะอวด จังหวัดนครศรีธรรมราช และตชด. อาชีวศึกษาเชียงราย-พะเยา อำเภอเชียงของ จังหวัดเชียงราย มีนักเรียนเข้าร่วมโครงการ </w:t>
      </w:r>
      <w:r w:rsidRPr="0084508F">
        <w:rPr>
          <w:rFonts w:asciiTheme="majorBidi" w:hAnsiTheme="majorBidi" w:cstheme="majorBidi"/>
          <w:sz w:val="28"/>
        </w:rPr>
        <w:t>857</w:t>
      </w:r>
      <w:r w:rsidRPr="0084508F">
        <w:rPr>
          <w:rFonts w:asciiTheme="majorBidi" w:hAnsiTheme="majorBidi" w:cstheme="majorBidi"/>
          <w:sz w:val="28"/>
          <w:cs/>
        </w:rPr>
        <w:t xml:space="preserve"> คนและครู </w:t>
      </w:r>
      <w:r w:rsidRPr="0084508F">
        <w:rPr>
          <w:rFonts w:asciiTheme="majorBidi" w:hAnsiTheme="majorBidi" w:cstheme="majorBidi"/>
          <w:sz w:val="28"/>
        </w:rPr>
        <w:t>55</w:t>
      </w:r>
      <w:r w:rsidRPr="0084508F">
        <w:rPr>
          <w:rFonts w:asciiTheme="majorBidi" w:hAnsiTheme="majorBidi" w:cstheme="majorBidi"/>
          <w:sz w:val="28"/>
          <w:cs/>
        </w:rPr>
        <w:t xml:space="preserve"> คน งบประมาณที่ใช้คือ </w:t>
      </w:r>
      <w:r w:rsidRPr="0084508F">
        <w:rPr>
          <w:rFonts w:asciiTheme="majorBidi" w:hAnsiTheme="majorBidi" w:cstheme="majorBidi"/>
          <w:sz w:val="28"/>
        </w:rPr>
        <w:t>8.4</w:t>
      </w:r>
      <w:r w:rsidRPr="0084508F">
        <w:rPr>
          <w:rFonts w:asciiTheme="majorBidi" w:hAnsiTheme="majorBidi" w:cstheme="majorBidi"/>
          <w:sz w:val="28"/>
          <w:cs/>
        </w:rPr>
        <w:t xml:space="preserve"> ล้านบาท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เดอะ เทอเรส (</w:t>
      </w:r>
      <w:r w:rsidRPr="0084508F">
        <w:rPr>
          <w:rFonts w:asciiTheme="majorBidi" w:hAnsiTheme="majorBidi" w:cstheme="majorBidi"/>
          <w:sz w:val="28"/>
        </w:rPr>
        <w:t xml:space="preserve">The Terrace) </w:t>
      </w:r>
      <w:r w:rsidRPr="0084508F">
        <w:rPr>
          <w:rFonts w:asciiTheme="majorBidi" w:hAnsiTheme="majorBidi" w:cstheme="majorBidi"/>
          <w:sz w:val="28"/>
          <w:cs/>
        </w:rPr>
        <w:t xml:space="preserve">ร่วมกับ มูลนิธิเตียง จิราธิวัฒน์ </w:t>
      </w:r>
      <w:r w:rsidRPr="0084508F">
        <w:rPr>
          <w:rFonts w:asciiTheme="majorBidi" w:hAnsiTheme="majorBidi" w:cstheme="majorBidi"/>
          <w:b/>
          <w:bCs/>
          <w:sz w:val="28"/>
          <w:cs/>
        </w:rPr>
        <w:t>สนับสนุนผลิตผลโครงการจากวิสาหกิจชุมชน</w:t>
      </w:r>
      <w:r w:rsidRPr="0084508F">
        <w:rPr>
          <w:rFonts w:asciiTheme="majorBidi" w:hAnsiTheme="majorBidi" w:cstheme="majorBidi"/>
          <w:sz w:val="28"/>
          <w:cs/>
        </w:rPr>
        <w:t xml:space="preserve"> เพื่อสร้างรายได้ให้ชุมชน โดยนำข้าวไรซ์เบอรี่จากจังหวัดชัยนาท และข้าวเหนียวลืมผัวของจังหวัดตาก รวม </w:t>
      </w:r>
      <w:r w:rsidRPr="0084508F">
        <w:rPr>
          <w:rFonts w:asciiTheme="majorBidi" w:hAnsiTheme="majorBidi" w:cstheme="majorBidi"/>
          <w:sz w:val="28"/>
        </w:rPr>
        <w:t>1,142</w:t>
      </w:r>
      <w:r w:rsidRPr="0084508F">
        <w:rPr>
          <w:rFonts w:asciiTheme="majorBidi" w:hAnsiTheme="majorBidi" w:cstheme="majorBidi"/>
          <w:sz w:val="28"/>
          <w:cs/>
        </w:rPr>
        <w:t xml:space="preserve"> กิโลกรัม มาเป็นวัตถุดิบหลักในการสร้างสรรค์เป็นเมนูแสนอร่อยและมีคุณค่า </w:t>
      </w:r>
      <w:r w:rsidRPr="0084508F">
        <w:rPr>
          <w:rFonts w:asciiTheme="majorBidi" w:hAnsiTheme="majorBidi" w:cstheme="majorBidi"/>
          <w:sz w:val="28"/>
        </w:rPr>
        <w:t>9</w:t>
      </w:r>
      <w:r w:rsidRPr="0084508F">
        <w:rPr>
          <w:rFonts w:asciiTheme="majorBidi" w:hAnsiTheme="majorBidi" w:cstheme="majorBidi"/>
          <w:sz w:val="28"/>
          <w:cs/>
        </w:rPr>
        <w:t xml:space="preserve"> เมนู ในโปรโมชั่น </w:t>
      </w:r>
      <w:r w:rsidRPr="0084508F">
        <w:rPr>
          <w:rFonts w:asciiTheme="majorBidi" w:hAnsiTheme="majorBidi" w:cstheme="majorBidi"/>
          <w:sz w:val="28"/>
        </w:rPr>
        <w:t xml:space="preserve">“Rice Variety </w:t>
      </w:r>
      <w:r w:rsidRPr="0084508F">
        <w:rPr>
          <w:rFonts w:asciiTheme="majorBidi" w:hAnsiTheme="majorBidi" w:cstheme="majorBidi"/>
          <w:sz w:val="28"/>
          <w:cs/>
        </w:rPr>
        <w:t>เมล็ดพันธุ์...แห่งความสุข</w:t>
      </w:r>
      <w:r w:rsidRPr="0084508F">
        <w:rPr>
          <w:rFonts w:asciiTheme="majorBidi" w:hAnsiTheme="majorBidi" w:cstheme="majorBidi"/>
          <w:sz w:val="28"/>
        </w:rPr>
        <w:t xml:space="preserve">” 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 xml:space="preserve">มิสเตอร์ โดนัท จัดกิจกรรม </w:t>
      </w:r>
      <w:r w:rsidRPr="0084508F">
        <w:rPr>
          <w:rFonts w:asciiTheme="majorBidi" w:hAnsiTheme="majorBidi" w:cstheme="majorBidi"/>
          <w:b/>
          <w:bCs/>
          <w:sz w:val="28"/>
        </w:rPr>
        <w:t>Donut Day 2016</w:t>
      </w:r>
      <w:r w:rsidRPr="0084508F">
        <w:rPr>
          <w:rFonts w:asciiTheme="majorBidi" w:hAnsiTheme="majorBidi" w:cstheme="majorBidi"/>
          <w:sz w:val="28"/>
          <w:cs/>
        </w:rPr>
        <w:t xml:space="preserve"> แจกฟรี พอน เดอ ริง จำนวน </w:t>
      </w:r>
      <w:r w:rsidRPr="0084508F">
        <w:rPr>
          <w:rFonts w:asciiTheme="majorBidi" w:hAnsiTheme="majorBidi" w:cstheme="majorBidi"/>
          <w:sz w:val="28"/>
        </w:rPr>
        <w:t>63,800</w:t>
      </w:r>
      <w:r w:rsidRPr="0084508F">
        <w:rPr>
          <w:rFonts w:asciiTheme="majorBidi" w:hAnsiTheme="majorBidi" w:cstheme="majorBidi"/>
          <w:sz w:val="28"/>
          <w:cs/>
        </w:rPr>
        <w:t xml:space="preserve"> ชิ้น ที่ร้านมิสเตอร์ โดนัท ทุกสาขาทั่วทั้งประเทศ พร้อมประมูลโดนัทหน้าพิเศษ และของรักดารา รวมทั้งจำหน่าย </w:t>
      </w:r>
      <w:r w:rsidRPr="0084508F">
        <w:rPr>
          <w:rFonts w:asciiTheme="majorBidi" w:hAnsiTheme="majorBidi" w:cstheme="majorBidi"/>
          <w:sz w:val="28"/>
        </w:rPr>
        <w:t>“</w:t>
      </w:r>
      <w:r w:rsidRPr="0084508F">
        <w:rPr>
          <w:rFonts w:asciiTheme="majorBidi" w:hAnsiTheme="majorBidi" w:cstheme="majorBidi"/>
          <w:sz w:val="28"/>
          <w:cs/>
        </w:rPr>
        <w:t>โดนัททหารกล้า</w:t>
      </w:r>
      <w:r w:rsidRPr="0084508F">
        <w:rPr>
          <w:rFonts w:asciiTheme="majorBidi" w:hAnsiTheme="majorBidi" w:cstheme="majorBidi"/>
          <w:sz w:val="28"/>
        </w:rPr>
        <w:t xml:space="preserve">” </w:t>
      </w:r>
      <w:r w:rsidRPr="0084508F">
        <w:rPr>
          <w:rFonts w:asciiTheme="majorBidi" w:hAnsiTheme="majorBidi" w:cstheme="majorBidi"/>
          <w:sz w:val="28"/>
          <w:cs/>
        </w:rPr>
        <w:t xml:space="preserve">จำนวน </w:t>
      </w:r>
      <w:r w:rsidRPr="0084508F">
        <w:rPr>
          <w:rFonts w:asciiTheme="majorBidi" w:hAnsiTheme="majorBidi" w:cstheme="majorBidi"/>
          <w:sz w:val="28"/>
        </w:rPr>
        <w:t>362,099</w:t>
      </w:r>
      <w:r w:rsidRPr="0084508F">
        <w:rPr>
          <w:rFonts w:asciiTheme="majorBidi" w:hAnsiTheme="majorBidi" w:cstheme="majorBidi"/>
          <w:sz w:val="28"/>
          <w:cs/>
        </w:rPr>
        <w:t xml:space="preserve"> ชิ้น </w:t>
      </w:r>
      <w:r w:rsidRPr="0084508F">
        <w:rPr>
          <w:rFonts w:asciiTheme="majorBidi" w:hAnsiTheme="majorBidi" w:cstheme="majorBidi"/>
          <w:sz w:val="28"/>
        </w:rPr>
        <w:t>4</w:t>
      </w:r>
      <w:r w:rsidRPr="0084508F">
        <w:rPr>
          <w:rFonts w:asciiTheme="majorBidi" w:hAnsiTheme="majorBidi" w:cstheme="majorBidi"/>
          <w:sz w:val="28"/>
          <w:cs/>
        </w:rPr>
        <w:t xml:space="preserve"> รสชาติ ตลอดเดือนมิถุนายน </w:t>
      </w:r>
      <w:r w:rsidRPr="0084508F">
        <w:rPr>
          <w:rFonts w:asciiTheme="majorBidi" w:hAnsiTheme="majorBidi" w:cstheme="majorBidi"/>
          <w:sz w:val="28"/>
        </w:rPr>
        <w:t>2559</w:t>
      </w:r>
      <w:r w:rsidRPr="0084508F">
        <w:rPr>
          <w:rFonts w:asciiTheme="majorBidi" w:hAnsiTheme="majorBidi" w:cstheme="majorBidi"/>
          <w:sz w:val="28"/>
          <w:cs/>
        </w:rPr>
        <w:t xml:space="preserve"> โดยทุกการซื้อ </w:t>
      </w:r>
      <w:r w:rsidRPr="0084508F">
        <w:rPr>
          <w:rFonts w:asciiTheme="majorBidi" w:hAnsiTheme="majorBidi" w:cstheme="majorBidi"/>
          <w:sz w:val="28"/>
        </w:rPr>
        <w:t>1</w:t>
      </w:r>
      <w:r w:rsidRPr="0084508F">
        <w:rPr>
          <w:rFonts w:asciiTheme="majorBidi" w:hAnsiTheme="majorBidi" w:cstheme="majorBidi"/>
          <w:sz w:val="28"/>
          <w:cs/>
        </w:rPr>
        <w:t xml:space="preserve"> ชิ้น มิสเตอร์ โดนัท ร่วมสมทบ </w:t>
      </w:r>
      <w:r w:rsidRPr="0084508F">
        <w:rPr>
          <w:rFonts w:asciiTheme="majorBidi" w:hAnsiTheme="majorBidi" w:cstheme="majorBidi"/>
          <w:sz w:val="28"/>
        </w:rPr>
        <w:t>5</w:t>
      </w:r>
      <w:r w:rsidRPr="0084508F">
        <w:rPr>
          <w:rFonts w:asciiTheme="majorBidi" w:hAnsiTheme="majorBidi" w:cstheme="majorBidi"/>
          <w:sz w:val="28"/>
          <w:cs/>
        </w:rPr>
        <w:t xml:space="preserve">บาท ที่ร้านมิสเตอร์โดนัท จำนวน </w:t>
      </w:r>
      <w:r w:rsidRPr="0084508F">
        <w:rPr>
          <w:rFonts w:asciiTheme="majorBidi" w:hAnsiTheme="majorBidi" w:cstheme="majorBidi"/>
          <w:sz w:val="28"/>
        </w:rPr>
        <w:t>319</w:t>
      </w:r>
      <w:r w:rsidRPr="0084508F">
        <w:rPr>
          <w:rFonts w:asciiTheme="majorBidi" w:hAnsiTheme="majorBidi" w:cstheme="majorBidi"/>
          <w:sz w:val="28"/>
          <w:cs/>
        </w:rPr>
        <w:t xml:space="preserve"> สาขา เพื่อสมทบทุนซื้อสิ่งของจำเป็นแก่ทหารผู้ปฏิบัติหน้าที่ใน </w:t>
      </w:r>
      <w:r w:rsidRPr="0084508F">
        <w:rPr>
          <w:rFonts w:asciiTheme="majorBidi" w:hAnsiTheme="majorBidi" w:cstheme="majorBidi"/>
          <w:sz w:val="28"/>
        </w:rPr>
        <w:t>3</w:t>
      </w:r>
      <w:r w:rsidRPr="0084508F">
        <w:rPr>
          <w:rFonts w:asciiTheme="majorBidi" w:hAnsiTheme="majorBidi" w:cstheme="majorBidi"/>
          <w:sz w:val="28"/>
          <w:cs/>
        </w:rPr>
        <w:t xml:space="preserve"> จังหวัดชายแดนภาคใต้ รวมเป็นเงิน   </w:t>
      </w:r>
      <w:r w:rsidRPr="0084508F">
        <w:rPr>
          <w:rFonts w:asciiTheme="majorBidi" w:hAnsiTheme="majorBidi" w:cstheme="majorBidi"/>
          <w:sz w:val="28"/>
        </w:rPr>
        <w:t>2,328,786</w:t>
      </w:r>
      <w:r w:rsidRPr="0084508F">
        <w:rPr>
          <w:rFonts w:asciiTheme="majorBidi" w:hAnsiTheme="majorBidi" w:cstheme="majorBidi"/>
          <w:sz w:val="28"/>
          <w:cs/>
        </w:rPr>
        <w:t xml:space="preserve"> บาท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ab/>
        <w:t xml:space="preserve">เดอะ เทอเรส จัดโครงการ </w:t>
      </w:r>
      <w:r w:rsidRPr="0084508F">
        <w:rPr>
          <w:rFonts w:asciiTheme="majorBidi" w:hAnsiTheme="majorBidi" w:cstheme="majorBidi"/>
          <w:b/>
          <w:bCs/>
          <w:sz w:val="28"/>
          <w:cs/>
        </w:rPr>
        <w:t>"</w:t>
      </w:r>
      <w:r w:rsidRPr="0084508F">
        <w:rPr>
          <w:rFonts w:asciiTheme="majorBidi" w:hAnsiTheme="majorBidi" w:cstheme="majorBidi"/>
          <w:b/>
          <w:bCs/>
          <w:sz w:val="28"/>
        </w:rPr>
        <w:t xml:space="preserve">Food 4 Good </w:t>
      </w:r>
      <w:r w:rsidRPr="0084508F">
        <w:rPr>
          <w:rFonts w:asciiTheme="majorBidi" w:hAnsiTheme="majorBidi" w:cstheme="majorBidi"/>
          <w:b/>
          <w:bCs/>
          <w:sz w:val="28"/>
          <w:cs/>
        </w:rPr>
        <w:t>พี่อิ่มท้อง น้องอิ่มด้วย"</w:t>
      </w:r>
      <w:r w:rsidRPr="0084508F">
        <w:rPr>
          <w:rFonts w:asciiTheme="majorBidi" w:hAnsiTheme="majorBidi" w:cstheme="majorBidi"/>
          <w:sz w:val="28"/>
          <w:cs/>
        </w:rPr>
        <w:t xml:space="preserve"> แบ่งปันรายได้ส่วนหนึ่งจากการจำหน่าย </w:t>
      </w:r>
      <w:r w:rsidRPr="0084508F">
        <w:rPr>
          <w:rFonts w:asciiTheme="majorBidi" w:hAnsiTheme="majorBidi" w:cstheme="majorBidi"/>
          <w:sz w:val="28"/>
        </w:rPr>
        <w:t>6</w:t>
      </w:r>
      <w:r w:rsidRPr="0084508F">
        <w:rPr>
          <w:rFonts w:asciiTheme="majorBidi" w:hAnsiTheme="majorBidi" w:cstheme="majorBidi"/>
          <w:sz w:val="28"/>
          <w:cs/>
        </w:rPr>
        <w:t xml:space="preserve"> เมนูพิเศษ ที่ร้าน เดอะ เทอเรส จำนวน </w:t>
      </w:r>
      <w:r w:rsidRPr="0084508F">
        <w:rPr>
          <w:rFonts w:asciiTheme="majorBidi" w:hAnsiTheme="majorBidi" w:cstheme="majorBidi"/>
          <w:sz w:val="28"/>
        </w:rPr>
        <w:t>16</w:t>
      </w:r>
      <w:r w:rsidRPr="0084508F">
        <w:rPr>
          <w:rFonts w:asciiTheme="majorBidi" w:hAnsiTheme="majorBidi" w:cstheme="majorBidi"/>
          <w:sz w:val="28"/>
          <w:cs/>
        </w:rPr>
        <w:t xml:space="preserve"> สาขา โดยสมทบเงินเข้าโครงการ จานละ </w:t>
      </w:r>
      <w:r w:rsidRPr="0084508F">
        <w:rPr>
          <w:rFonts w:asciiTheme="majorBidi" w:hAnsiTheme="majorBidi" w:cstheme="majorBidi"/>
          <w:sz w:val="28"/>
        </w:rPr>
        <w:t>10</w:t>
      </w:r>
      <w:r w:rsidRPr="0084508F">
        <w:rPr>
          <w:rFonts w:asciiTheme="majorBidi" w:hAnsiTheme="majorBidi" w:cstheme="majorBidi"/>
          <w:sz w:val="28"/>
          <w:cs/>
        </w:rPr>
        <w:t xml:space="preserve"> บาท เพื่อร่วมระดมทุนสนับสนุนค่าอาหารให้กับน้องๆ ภายใต้การดูแลของ </w:t>
      </w:r>
      <w:r w:rsidRPr="0084508F">
        <w:rPr>
          <w:rFonts w:asciiTheme="majorBidi" w:hAnsiTheme="majorBidi" w:cstheme="majorBidi"/>
          <w:sz w:val="28"/>
        </w:rPr>
        <w:t>3</w:t>
      </w:r>
      <w:r w:rsidRPr="0084508F">
        <w:rPr>
          <w:rFonts w:asciiTheme="majorBidi" w:hAnsiTheme="majorBidi" w:cstheme="majorBidi"/>
          <w:sz w:val="28"/>
          <w:cs/>
        </w:rPr>
        <w:t xml:space="preserve"> มูลนิธิได้แก่ สหทัยมูลนิธิ</w:t>
      </w:r>
      <w:r w:rsidRPr="0084508F">
        <w:rPr>
          <w:rFonts w:asciiTheme="majorBidi" w:hAnsiTheme="majorBidi" w:cstheme="majorBidi"/>
          <w:sz w:val="28"/>
        </w:rPr>
        <w:t xml:space="preserve">, </w:t>
      </w:r>
      <w:r w:rsidRPr="0084508F">
        <w:rPr>
          <w:rFonts w:asciiTheme="majorBidi" w:hAnsiTheme="majorBidi" w:cstheme="majorBidi"/>
          <w:sz w:val="28"/>
          <w:cs/>
        </w:rPr>
        <w:t xml:space="preserve">มูลนิธิเพื่อเด็กพิการ และมูลนิธิบ้านนกขมิ้น จำนวนทั้งสิ้น </w:t>
      </w:r>
      <w:r w:rsidRPr="0084508F">
        <w:rPr>
          <w:rFonts w:asciiTheme="majorBidi" w:hAnsiTheme="majorBidi" w:cstheme="majorBidi"/>
          <w:sz w:val="28"/>
        </w:rPr>
        <w:t>280</w:t>
      </w:r>
      <w:r w:rsidRPr="0084508F">
        <w:rPr>
          <w:rFonts w:asciiTheme="majorBidi" w:hAnsiTheme="majorBidi" w:cstheme="majorBidi"/>
          <w:sz w:val="28"/>
          <w:cs/>
        </w:rPr>
        <w:t xml:space="preserve"> คน โดยเมื่อสิ้นสุดโครงการสามารถจำหน่ายเมนูที่ร่วมโครงการได้ทั้งหมด </w:t>
      </w:r>
      <w:r w:rsidRPr="0084508F">
        <w:rPr>
          <w:rFonts w:asciiTheme="majorBidi" w:hAnsiTheme="majorBidi" w:cstheme="majorBidi"/>
          <w:sz w:val="28"/>
        </w:rPr>
        <w:t>5,000</w:t>
      </w:r>
      <w:r w:rsidRPr="0084508F">
        <w:rPr>
          <w:rFonts w:asciiTheme="majorBidi" w:hAnsiTheme="majorBidi" w:cstheme="majorBidi"/>
          <w:sz w:val="28"/>
          <w:cs/>
        </w:rPr>
        <w:t xml:space="preserve"> จาน (สมทบจานละ </w:t>
      </w:r>
      <w:r w:rsidRPr="0084508F">
        <w:rPr>
          <w:rFonts w:asciiTheme="majorBidi" w:hAnsiTheme="majorBidi" w:cstheme="majorBidi"/>
          <w:sz w:val="28"/>
        </w:rPr>
        <w:t>10</w:t>
      </w:r>
      <w:r w:rsidRPr="0084508F">
        <w:rPr>
          <w:rFonts w:asciiTheme="majorBidi" w:hAnsiTheme="majorBidi" w:cstheme="majorBidi"/>
          <w:sz w:val="28"/>
          <w:cs/>
        </w:rPr>
        <w:t xml:space="preserve"> บาท) สามารถระดมเงินเข้าโครงการฯ ได้มูลค่า </w:t>
      </w:r>
      <w:r w:rsidRPr="0084508F">
        <w:rPr>
          <w:rFonts w:asciiTheme="majorBidi" w:hAnsiTheme="majorBidi" w:cstheme="majorBidi"/>
          <w:sz w:val="28"/>
        </w:rPr>
        <w:t>50,000</w:t>
      </w:r>
      <w:r w:rsidRPr="0084508F">
        <w:rPr>
          <w:rFonts w:asciiTheme="majorBidi" w:hAnsiTheme="majorBidi" w:cstheme="majorBidi"/>
          <w:sz w:val="28"/>
          <w:cs/>
        </w:rPr>
        <w:t xml:space="preserve"> บาท ซึ่งเป็นการช่วยสนับสนุนอาหารให้น้องๆ ในการดูแลของโครงการฯ ได้ </w:t>
      </w:r>
      <w:r w:rsidRPr="0084508F">
        <w:rPr>
          <w:rFonts w:asciiTheme="majorBidi" w:hAnsiTheme="majorBidi" w:cstheme="majorBidi"/>
          <w:sz w:val="28"/>
        </w:rPr>
        <w:t>2,500</w:t>
      </w:r>
      <w:r w:rsidRPr="0084508F">
        <w:rPr>
          <w:rFonts w:asciiTheme="majorBidi" w:hAnsiTheme="majorBidi" w:cstheme="majorBidi"/>
          <w:sz w:val="28"/>
          <w:cs/>
        </w:rPr>
        <w:t xml:space="preserve"> มื้อ     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ab/>
        <w:t xml:space="preserve">เปปเปอร์ ลันช์ จัดกิจกรรม </w:t>
      </w:r>
      <w:r w:rsidRPr="0084508F">
        <w:rPr>
          <w:rFonts w:asciiTheme="majorBidi" w:hAnsiTheme="majorBidi" w:cstheme="majorBidi"/>
          <w:b/>
          <w:bCs/>
          <w:sz w:val="28"/>
        </w:rPr>
        <w:t>“</w:t>
      </w:r>
      <w:r w:rsidRPr="0084508F">
        <w:rPr>
          <w:rFonts w:asciiTheme="majorBidi" w:hAnsiTheme="majorBidi" w:cstheme="majorBidi"/>
          <w:b/>
          <w:bCs/>
          <w:sz w:val="28"/>
          <w:cs/>
        </w:rPr>
        <w:t>อิ่มทั้งท้อง...อิ่มทั้งบุญ</w:t>
      </w:r>
      <w:r w:rsidRPr="0084508F">
        <w:rPr>
          <w:rFonts w:asciiTheme="majorBidi" w:hAnsiTheme="majorBidi" w:cstheme="majorBidi"/>
          <w:b/>
          <w:bCs/>
          <w:sz w:val="28"/>
        </w:rPr>
        <w:t>” 10</w:t>
      </w:r>
      <w:r w:rsidRPr="0084508F">
        <w:rPr>
          <w:rFonts w:asciiTheme="majorBidi" w:hAnsiTheme="majorBidi" w:cstheme="majorBidi"/>
          <w:b/>
          <w:bCs/>
          <w:sz w:val="28"/>
          <w:cs/>
        </w:rPr>
        <w:t xml:space="preserve"> ปี เปปเปอร์ ลันช์ </w:t>
      </w:r>
      <w:r w:rsidRPr="0084508F">
        <w:rPr>
          <w:rFonts w:asciiTheme="majorBidi" w:hAnsiTheme="majorBidi" w:cstheme="majorBidi"/>
          <w:b/>
          <w:bCs/>
          <w:sz w:val="28"/>
        </w:rPr>
        <w:t>10</w:t>
      </w:r>
      <w:r w:rsidRPr="0084508F">
        <w:rPr>
          <w:rFonts w:asciiTheme="majorBidi" w:hAnsiTheme="majorBidi" w:cstheme="majorBidi"/>
          <w:b/>
          <w:bCs/>
          <w:sz w:val="28"/>
          <w:cs/>
        </w:rPr>
        <w:t xml:space="preserve"> บ้าน เพื่อสังคม”</w:t>
      </w:r>
      <w:r w:rsidRPr="0084508F">
        <w:rPr>
          <w:rFonts w:asciiTheme="majorBidi" w:hAnsiTheme="majorBidi" w:cstheme="majorBidi"/>
          <w:sz w:val="28"/>
          <w:cs/>
        </w:rPr>
        <w:t xml:space="preserve"> รายได้จากการจำหน่ายทุกเมนูจานร้อน </w:t>
      </w:r>
      <w:r w:rsidRPr="0084508F">
        <w:rPr>
          <w:rFonts w:asciiTheme="majorBidi" w:hAnsiTheme="majorBidi" w:cstheme="majorBidi"/>
          <w:sz w:val="28"/>
        </w:rPr>
        <w:t>1</w:t>
      </w:r>
      <w:r w:rsidRPr="0084508F">
        <w:rPr>
          <w:rFonts w:asciiTheme="majorBidi" w:hAnsiTheme="majorBidi" w:cstheme="majorBidi"/>
          <w:sz w:val="28"/>
          <w:cs/>
        </w:rPr>
        <w:t xml:space="preserve"> เมนู ร่วมบริจาค </w:t>
      </w:r>
      <w:r w:rsidRPr="0084508F">
        <w:rPr>
          <w:rFonts w:asciiTheme="majorBidi" w:hAnsiTheme="majorBidi" w:cstheme="majorBidi"/>
          <w:sz w:val="28"/>
        </w:rPr>
        <w:t>1</w:t>
      </w:r>
      <w:r w:rsidRPr="0084508F">
        <w:rPr>
          <w:rFonts w:asciiTheme="majorBidi" w:hAnsiTheme="majorBidi" w:cstheme="majorBidi"/>
          <w:sz w:val="28"/>
          <w:cs/>
        </w:rPr>
        <w:t xml:space="preserve"> บาท  เพื่อช่วยเหลือ </w:t>
      </w:r>
      <w:r w:rsidRPr="0084508F">
        <w:rPr>
          <w:rFonts w:asciiTheme="majorBidi" w:hAnsiTheme="majorBidi" w:cstheme="majorBidi"/>
          <w:sz w:val="28"/>
        </w:rPr>
        <w:t>10</w:t>
      </w:r>
      <w:r w:rsidRPr="0084508F">
        <w:rPr>
          <w:rFonts w:asciiTheme="majorBidi" w:hAnsiTheme="majorBidi" w:cstheme="majorBidi"/>
          <w:sz w:val="28"/>
          <w:cs/>
        </w:rPr>
        <w:t xml:space="preserve"> บ้านเพื่อสังคม นำไปเลี้ยงอาหารกลางวัน และบริจาคสิ่งของจำเป็น รวมยอดเงินบริจาคเมื่อจบกิจกรรมอยู่ที่ </w:t>
      </w:r>
      <w:r w:rsidRPr="0084508F">
        <w:rPr>
          <w:rFonts w:asciiTheme="majorBidi" w:hAnsiTheme="majorBidi" w:cstheme="majorBidi"/>
          <w:sz w:val="28"/>
        </w:rPr>
        <w:t>915,925.50</w:t>
      </w:r>
      <w:r w:rsidRPr="0084508F">
        <w:rPr>
          <w:rFonts w:asciiTheme="majorBidi" w:hAnsiTheme="majorBidi" w:cstheme="majorBidi"/>
          <w:sz w:val="28"/>
          <w:cs/>
        </w:rPr>
        <w:t xml:space="preserve"> บาท นำไปช่วยเหลือ </w:t>
      </w:r>
      <w:r w:rsidRPr="0084508F">
        <w:rPr>
          <w:rFonts w:asciiTheme="majorBidi" w:hAnsiTheme="majorBidi" w:cstheme="majorBidi"/>
          <w:sz w:val="28"/>
        </w:rPr>
        <w:t>10</w:t>
      </w:r>
      <w:r w:rsidRPr="0084508F">
        <w:rPr>
          <w:rFonts w:asciiTheme="majorBidi" w:hAnsiTheme="majorBidi" w:cstheme="majorBidi"/>
          <w:sz w:val="28"/>
          <w:cs/>
        </w:rPr>
        <w:t xml:space="preserve"> บ้านเพื่อสังคมดังนี้ สถานสงเคราะห์เด็กอ่อนพิการทางสมองและปัญญา (บ้านเฟื่องฟ้า) มูลนิธิช่วยคนตาบอดแห่งประเทศไทย ในพระบรมราชินูปถัมภ์ มูลนิธิบ้านนกขมิ้น สถานสงเคราะห์เด็กพิการทางสมองและปัญญาหญิง (บ้านราชาวดีหญิง) มูลนิธิเด็กอ่อนในสลัม ในพระอุปถัมภ์ฯ (บ้านเด็กอ่อนเสือใหญ่) มูลนิธิเด็ก มูลนิธิสงเคราะห์เด็กอ่อนพญาไท สถานสงเคราะห์คนชราบ้านบางแค </w:t>
      </w:r>
      <w:r w:rsidRPr="0084508F">
        <w:rPr>
          <w:rFonts w:asciiTheme="majorBidi" w:hAnsiTheme="majorBidi" w:cstheme="majorBidi"/>
          <w:sz w:val="28"/>
        </w:rPr>
        <w:t>2</w:t>
      </w:r>
      <w:r w:rsidRPr="0084508F">
        <w:rPr>
          <w:rFonts w:asciiTheme="majorBidi" w:hAnsiTheme="majorBidi" w:cstheme="majorBidi"/>
          <w:sz w:val="28"/>
          <w:cs/>
        </w:rPr>
        <w:t xml:space="preserve"> โรงเรียนโสตศึกษาทุ่งมหาเมฆ และมูลนิธิบ้านสงเคราะห์สัตว์พิการ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</w:rPr>
        <w:lastRenderedPageBreak/>
        <w:tab/>
      </w:r>
      <w:r w:rsidRPr="0084508F">
        <w:rPr>
          <w:rFonts w:asciiTheme="majorBidi" w:hAnsiTheme="majorBidi" w:cstheme="majorBidi"/>
          <w:sz w:val="28"/>
          <w:cs/>
        </w:rPr>
        <w:t xml:space="preserve">ชาบูตง ราเมน จัดกิจกรรม </w:t>
      </w:r>
      <w:r w:rsidRPr="0084508F">
        <w:rPr>
          <w:rFonts w:asciiTheme="majorBidi" w:hAnsiTheme="majorBidi" w:cstheme="majorBidi"/>
          <w:b/>
          <w:bCs/>
          <w:sz w:val="28"/>
          <w:cs/>
        </w:rPr>
        <w:t xml:space="preserve">"ทำดีให้น้อง เราอิ่มท้อง น้องอิ่มด้วย" </w:t>
      </w:r>
      <w:r w:rsidRPr="0084508F">
        <w:rPr>
          <w:rFonts w:asciiTheme="majorBidi" w:hAnsiTheme="majorBidi" w:cstheme="majorBidi"/>
          <w:sz w:val="28"/>
          <w:cs/>
        </w:rPr>
        <w:t xml:space="preserve">จำหน่ายเมนู </w:t>
      </w:r>
      <w:r w:rsidRPr="0084508F">
        <w:rPr>
          <w:rFonts w:asciiTheme="majorBidi" w:hAnsiTheme="majorBidi" w:cstheme="majorBidi"/>
          <w:sz w:val="28"/>
        </w:rPr>
        <w:t>“</w:t>
      </w:r>
      <w:r w:rsidRPr="0084508F">
        <w:rPr>
          <w:rFonts w:asciiTheme="majorBidi" w:hAnsiTheme="majorBidi" w:cstheme="majorBidi"/>
          <w:sz w:val="28"/>
          <w:cs/>
        </w:rPr>
        <w:t>ชุดราเมนซุปปลาแห้งต้นตำรับ</w:t>
      </w:r>
      <w:r w:rsidRPr="0084508F">
        <w:rPr>
          <w:rFonts w:asciiTheme="majorBidi" w:hAnsiTheme="majorBidi" w:cstheme="majorBidi"/>
          <w:sz w:val="28"/>
        </w:rPr>
        <w:t xml:space="preserve">” </w:t>
      </w:r>
      <w:r w:rsidRPr="0084508F">
        <w:rPr>
          <w:rFonts w:asciiTheme="majorBidi" w:hAnsiTheme="majorBidi" w:cstheme="majorBidi"/>
          <w:sz w:val="28"/>
          <w:cs/>
        </w:rPr>
        <w:t xml:space="preserve">ทุก  </w:t>
      </w:r>
      <w:r w:rsidRPr="0084508F">
        <w:rPr>
          <w:rFonts w:asciiTheme="majorBidi" w:hAnsiTheme="majorBidi" w:cstheme="majorBidi"/>
          <w:sz w:val="28"/>
        </w:rPr>
        <w:t>1</w:t>
      </w:r>
      <w:r w:rsidRPr="0084508F">
        <w:rPr>
          <w:rFonts w:asciiTheme="majorBidi" w:hAnsiTheme="majorBidi" w:cstheme="majorBidi"/>
          <w:sz w:val="28"/>
          <w:cs/>
        </w:rPr>
        <w:t xml:space="preserve"> ชุด ชาบูตง ร่วมสมทบทุน ชุดละ </w:t>
      </w:r>
      <w:r w:rsidRPr="0084508F">
        <w:rPr>
          <w:rFonts w:asciiTheme="majorBidi" w:hAnsiTheme="majorBidi" w:cstheme="majorBidi"/>
          <w:sz w:val="28"/>
        </w:rPr>
        <w:t>5</w:t>
      </w:r>
      <w:r w:rsidRPr="0084508F">
        <w:rPr>
          <w:rFonts w:asciiTheme="majorBidi" w:hAnsiTheme="majorBidi" w:cstheme="majorBidi"/>
          <w:sz w:val="28"/>
          <w:cs/>
        </w:rPr>
        <w:t xml:space="preserve"> บาท เพื่อนำเงินไปส่งมอบเป็นทุนการศึกษาให้กับน้องๆ ณ โรงเรียนหมู่บ้านมอญ จังเกิลราพท์ จังหวัดกาญจนบุรี จำนวน </w:t>
      </w:r>
      <w:r w:rsidRPr="0084508F">
        <w:rPr>
          <w:rFonts w:asciiTheme="majorBidi" w:hAnsiTheme="majorBidi" w:cstheme="majorBidi"/>
          <w:sz w:val="28"/>
        </w:rPr>
        <w:t>30</w:t>
      </w:r>
      <w:r w:rsidRPr="0084508F">
        <w:rPr>
          <w:rFonts w:asciiTheme="majorBidi" w:hAnsiTheme="majorBidi" w:cstheme="majorBidi"/>
          <w:sz w:val="28"/>
          <w:cs/>
        </w:rPr>
        <w:t xml:space="preserve"> คน และร่วมกันสร้างสนามเด็กเล่นให้น้องๆ เมื่อสิ้นสุดโครงการ สามารถระดมเงินทุนเพื่อมอบเป็นเงินทุนสำหรับพัฒนาโรงเรียน อุปกรณ์การเรียน อุปกรณ์กีฬา รวมมูลค่าทั้งสิ้น </w:t>
      </w:r>
      <w:r w:rsidRPr="0084508F">
        <w:rPr>
          <w:rFonts w:asciiTheme="majorBidi" w:hAnsiTheme="majorBidi" w:cstheme="majorBidi"/>
          <w:sz w:val="28"/>
        </w:rPr>
        <w:t>74,420</w:t>
      </w:r>
      <w:r w:rsidRPr="0084508F">
        <w:rPr>
          <w:rFonts w:asciiTheme="majorBidi" w:hAnsiTheme="majorBidi" w:cstheme="majorBidi"/>
          <w:sz w:val="28"/>
          <w:cs/>
        </w:rPr>
        <w:t xml:space="preserve"> บาท 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</w:rPr>
      </w:pP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 xml:space="preserve">ดูแลสิ่งแวดล้อมเพื่อความยั่งยืน 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</w:rPr>
        <w:tab/>
      </w:r>
      <w:r w:rsidRPr="0084508F">
        <w:rPr>
          <w:rFonts w:asciiTheme="majorBidi" w:hAnsiTheme="majorBidi" w:cstheme="majorBidi"/>
          <w:sz w:val="28"/>
          <w:cs/>
        </w:rPr>
        <w:t>ธุรกิจโรงแรม และธุรกิจอาหารมีการดูแล ใส่ใจในการบริหารจัดการสิ่งแวดล้อม และทรัพยากรธรรมชาติในประเด็นต่างๆ ดังนี้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</w:rPr>
        <w:tab/>
      </w:r>
      <w:r w:rsidRPr="0084508F">
        <w:rPr>
          <w:rFonts w:asciiTheme="majorBidi" w:hAnsiTheme="majorBidi" w:cstheme="majorBidi"/>
          <w:b/>
          <w:bCs/>
          <w:sz w:val="28"/>
          <w:cs/>
        </w:rPr>
        <w:t>บริหารจัดการเรื่องพลังงาน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 xml:space="preserve">เป้าหมายในการประหยัดพลังงานของธุรกิจโรงแรมในปี </w:t>
      </w:r>
      <w:r w:rsidRPr="0084508F">
        <w:rPr>
          <w:rFonts w:asciiTheme="majorBidi" w:hAnsiTheme="majorBidi" w:cstheme="majorBidi"/>
          <w:sz w:val="28"/>
        </w:rPr>
        <w:t>2559</w:t>
      </w:r>
      <w:r w:rsidRPr="0084508F">
        <w:rPr>
          <w:rFonts w:asciiTheme="majorBidi" w:hAnsiTheme="majorBidi" w:cstheme="majorBidi"/>
          <w:sz w:val="28"/>
          <w:cs/>
        </w:rPr>
        <w:t xml:space="preserve"> ตั้งเป้าลดการใช้ไฟฟ้าลง </w:t>
      </w:r>
      <w:r w:rsidRPr="0084508F">
        <w:rPr>
          <w:rFonts w:asciiTheme="majorBidi" w:hAnsiTheme="majorBidi" w:cstheme="majorBidi"/>
          <w:sz w:val="28"/>
        </w:rPr>
        <w:t xml:space="preserve">5 % </w:t>
      </w:r>
      <w:r w:rsidRPr="0084508F">
        <w:rPr>
          <w:rFonts w:asciiTheme="majorBidi" w:hAnsiTheme="majorBidi" w:cstheme="majorBidi"/>
          <w:sz w:val="28"/>
          <w:cs/>
        </w:rPr>
        <w:t xml:space="preserve">จากปี </w:t>
      </w:r>
      <w:r w:rsidRPr="0084508F">
        <w:rPr>
          <w:rFonts w:asciiTheme="majorBidi" w:hAnsiTheme="majorBidi" w:cstheme="majorBidi"/>
          <w:sz w:val="28"/>
        </w:rPr>
        <w:t>2558</w:t>
      </w:r>
      <w:r w:rsidRPr="0084508F">
        <w:rPr>
          <w:rFonts w:asciiTheme="majorBidi" w:hAnsiTheme="majorBidi" w:cstheme="majorBidi"/>
          <w:sz w:val="28"/>
          <w:cs/>
        </w:rPr>
        <w:t xml:space="preserve"> ค่าไฟที่ประหยัดได้เฉลี่ยอยู่ที่ </w:t>
      </w:r>
      <w:r w:rsidRPr="0084508F">
        <w:rPr>
          <w:rFonts w:asciiTheme="majorBidi" w:hAnsiTheme="majorBidi" w:cstheme="majorBidi"/>
          <w:sz w:val="28"/>
        </w:rPr>
        <w:t xml:space="preserve">60 KwH/ </w:t>
      </w:r>
      <w:r w:rsidRPr="0084508F">
        <w:rPr>
          <w:rFonts w:asciiTheme="majorBidi" w:hAnsiTheme="majorBidi" w:cstheme="majorBidi"/>
          <w:sz w:val="28"/>
          <w:lang w:val="en-GB"/>
        </w:rPr>
        <w:t>O</w:t>
      </w:r>
      <w:r w:rsidRPr="0084508F">
        <w:rPr>
          <w:rFonts w:asciiTheme="majorBidi" w:hAnsiTheme="majorBidi" w:cstheme="majorBidi"/>
          <w:sz w:val="28"/>
        </w:rPr>
        <w:t xml:space="preserve">ccupied room </w:t>
      </w:r>
      <w:r w:rsidRPr="0084508F">
        <w:rPr>
          <w:rFonts w:asciiTheme="majorBidi" w:hAnsiTheme="majorBidi" w:cstheme="majorBidi"/>
          <w:sz w:val="28"/>
          <w:cs/>
        </w:rPr>
        <w:t>และในหลายๆ โรงแรมมีการรณรงค์ประหยัดพลังงานอย่างต่อเนื่อง</w:t>
      </w:r>
      <w:r w:rsidRPr="0084508F">
        <w:rPr>
          <w:rFonts w:asciiTheme="majorBidi" w:hAnsiTheme="majorBidi" w:cstheme="majorBidi"/>
          <w:sz w:val="28"/>
          <w:cs/>
        </w:rPr>
        <w:tab/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 xml:space="preserve">ในปีที่ผ่านมาเริ่มเปลี่ยนมาใช้หลอด </w:t>
      </w:r>
      <w:r w:rsidRPr="0084508F">
        <w:rPr>
          <w:rFonts w:asciiTheme="majorBidi" w:hAnsiTheme="majorBidi" w:cstheme="majorBidi"/>
          <w:sz w:val="28"/>
        </w:rPr>
        <w:t xml:space="preserve">LED </w:t>
      </w:r>
      <w:r w:rsidRPr="0084508F">
        <w:rPr>
          <w:rFonts w:asciiTheme="majorBidi" w:hAnsiTheme="majorBidi" w:cstheme="majorBidi"/>
          <w:sz w:val="28"/>
          <w:cs/>
        </w:rPr>
        <w:t xml:space="preserve">ในบริเวณพื้นที่ ที่ต้องใช้ไฟเกิน </w:t>
      </w:r>
      <w:r w:rsidRPr="0084508F">
        <w:rPr>
          <w:rFonts w:asciiTheme="majorBidi" w:hAnsiTheme="majorBidi" w:cstheme="majorBidi"/>
          <w:sz w:val="28"/>
        </w:rPr>
        <w:t>6</w:t>
      </w:r>
      <w:r w:rsidRPr="0084508F">
        <w:rPr>
          <w:rFonts w:asciiTheme="majorBidi" w:hAnsiTheme="majorBidi" w:cstheme="majorBidi"/>
          <w:sz w:val="28"/>
          <w:cs/>
        </w:rPr>
        <w:t xml:space="preserve"> ชั่วโมง ซึ่งจากการรณรงค์เรื่องการใช้พลังงานอย่างยั่งยืน ทำให้โรงแรมเซ็นทาราแกรนด์เซ็นทรัลเวิลด์ ได้รับรางวัลการใช้พลังงานอย่างมีประสิทธิภาพในอาคารธุรกิจดีเด่น จากกรมพัฒนาพลังงานทดแทนและอนุรักษ์พลังงาน (พพ.) ร่วมกับ </w:t>
      </w:r>
      <w:r w:rsidRPr="0084508F">
        <w:rPr>
          <w:rFonts w:asciiTheme="majorBidi" w:hAnsiTheme="majorBidi" w:cstheme="majorBidi"/>
          <w:sz w:val="28"/>
        </w:rPr>
        <w:t xml:space="preserve">United Nations Development Programme (UNDP) </w:t>
      </w:r>
      <w:r w:rsidRPr="0084508F">
        <w:rPr>
          <w:rFonts w:asciiTheme="majorBidi" w:hAnsiTheme="majorBidi" w:cstheme="majorBidi"/>
          <w:sz w:val="28"/>
          <w:cs/>
        </w:rPr>
        <w:t>ภายใต้การสนับสนุนจากกองทุนสิ่งแวดล้อมโลก(</w:t>
      </w:r>
      <w:r w:rsidRPr="0084508F">
        <w:rPr>
          <w:rFonts w:asciiTheme="majorBidi" w:hAnsiTheme="majorBidi" w:cstheme="majorBidi"/>
          <w:sz w:val="28"/>
        </w:rPr>
        <w:t xml:space="preserve">GEF) </w:t>
      </w:r>
      <w:r w:rsidRPr="0084508F">
        <w:rPr>
          <w:rFonts w:asciiTheme="majorBidi" w:hAnsiTheme="majorBidi" w:cstheme="majorBidi"/>
          <w:sz w:val="28"/>
          <w:cs/>
        </w:rPr>
        <w:t>โดยมีวัตถุประสงค์เพื่อลดการใช้พลังงาน และนำไปสู่การลดการปล่อยก๊าซคาร์บอนไดออกไซด์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มีการติดเซนเซอร์เปิด-ปิดไฟอัตโนมัติ ตามการเคลื่อนไหว(</w:t>
      </w:r>
      <w:r w:rsidRPr="0084508F">
        <w:rPr>
          <w:rFonts w:asciiTheme="majorBidi" w:hAnsiTheme="majorBidi" w:cstheme="majorBidi"/>
          <w:sz w:val="28"/>
        </w:rPr>
        <w:t xml:space="preserve">Motion Sensor) </w:t>
      </w:r>
      <w:r w:rsidRPr="0084508F">
        <w:rPr>
          <w:rFonts w:asciiTheme="majorBidi" w:hAnsiTheme="majorBidi" w:cstheme="majorBidi"/>
          <w:sz w:val="28"/>
          <w:cs/>
        </w:rPr>
        <w:t>โดยที่โรงแรมเซ็นทารากะตะ รีสอร์ทภูเก็ต ได้ติดตั้งเซนเซอร์เปิด-ปิดไฟอัตโนมัติ ที่ห้องน้ำสาธารณะ ล็อคเกอร์พนักงาน และฟิตเนสเซ็นเตอร์ เพื่อประหยัดการใช้พลังงาน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 xml:space="preserve">มีการใช้ประโยชน์จากพลังงานแสงอาทิตย์ในโรงแรม </w:t>
      </w:r>
      <w:r w:rsidRPr="0084508F">
        <w:rPr>
          <w:rFonts w:asciiTheme="majorBidi" w:hAnsiTheme="majorBidi" w:cstheme="majorBidi"/>
          <w:sz w:val="28"/>
        </w:rPr>
        <w:t>11</w:t>
      </w:r>
      <w:r w:rsidRPr="0084508F">
        <w:rPr>
          <w:rFonts w:asciiTheme="majorBidi" w:hAnsiTheme="majorBidi" w:cstheme="majorBidi"/>
          <w:sz w:val="28"/>
          <w:cs/>
        </w:rPr>
        <w:t xml:space="preserve"> แห่ง โดยนำพลังงานแสงอาทิตย์มาใช้เพื่อทำน้ำร้อน ซึ่งสามารถลดการใช้ไฟฟ้าได้ </w:t>
      </w:r>
      <w:r w:rsidRPr="0084508F">
        <w:rPr>
          <w:rFonts w:asciiTheme="majorBidi" w:hAnsiTheme="majorBidi" w:cstheme="majorBidi"/>
          <w:sz w:val="28"/>
        </w:rPr>
        <w:t>135</w:t>
      </w:r>
      <w:r w:rsidRPr="0084508F">
        <w:rPr>
          <w:rFonts w:asciiTheme="majorBidi" w:hAnsiTheme="majorBidi" w:cstheme="majorBidi"/>
          <w:sz w:val="28"/>
          <w:cs/>
        </w:rPr>
        <w:t xml:space="preserve"> บาทต่อหนึ่งลูกบาศก์เมตร และที่มัลดีฟส์ มีการติดตั้งแผงโซล่าเซลล์ เพื่อนำไปเป็นพลังงานไฟฟ้าในตอนกลางคืน สำหรับใช้เป็นไฟส่องสว่างบริเวณทางเดิน และอยู่ระหว่างดำเนินการติดตั้งแผงโซล่าเซลล์ที่อาคารพนักงาน ทำให้ลดการใช้น้ำมันจากเครื่องปั่นไฟได้กว่า </w:t>
      </w:r>
      <w:r w:rsidRPr="0084508F">
        <w:rPr>
          <w:rFonts w:asciiTheme="majorBidi" w:hAnsiTheme="majorBidi" w:cstheme="majorBidi"/>
          <w:sz w:val="28"/>
        </w:rPr>
        <w:t xml:space="preserve">30% 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 xml:space="preserve">ในโรงแรมขนาดใหญ่ ที่มีห้องพักมากกว่า </w:t>
      </w:r>
      <w:r w:rsidRPr="0084508F">
        <w:rPr>
          <w:rFonts w:asciiTheme="majorBidi" w:hAnsiTheme="majorBidi" w:cstheme="majorBidi"/>
          <w:sz w:val="28"/>
        </w:rPr>
        <w:t>500</w:t>
      </w:r>
      <w:r w:rsidRPr="0084508F">
        <w:rPr>
          <w:rFonts w:asciiTheme="majorBidi" w:hAnsiTheme="majorBidi" w:cstheme="majorBidi"/>
          <w:sz w:val="28"/>
          <w:cs/>
        </w:rPr>
        <w:t xml:space="preserve"> ห้องขึ้นไป และโรงแรมที่มีพื้นที่สัมมนา อาทิ เซ็นทาราแกรนด์เซ็นทรัลพลาซาลาดพร้าว จะมีระบบควบคุมการใช้ไฟฟ้าและเครื่องปรับอากาศจากส่วนกลาง ซึ่งสามารถควบคุมการใช้พลังงานได้อย่างทั่วถึง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 xml:space="preserve">ในวันที่ </w:t>
      </w:r>
      <w:r w:rsidRPr="0084508F">
        <w:rPr>
          <w:rFonts w:asciiTheme="majorBidi" w:hAnsiTheme="majorBidi" w:cstheme="majorBidi"/>
          <w:sz w:val="28"/>
        </w:rPr>
        <w:t>19</w:t>
      </w:r>
      <w:r w:rsidRPr="0084508F">
        <w:rPr>
          <w:rFonts w:asciiTheme="majorBidi" w:hAnsiTheme="majorBidi" w:cstheme="majorBidi"/>
          <w:sz w:val="28"/>
          <w:cs/>
        </w:rPr>
        <w:t xml:space="preserve"> มีนาคมของทุกปี โรงแรมเข้าร่วมกิจกรรมรณรงค์ปิดไฟ </w:t>
      </w:r>
      <w:r w:rsidRPr="0084508F">
        <w:rPr>
          <w:rFonts w:asciiTheme="majorBidi" w:hAnsiTheme="majorBidi" w:cstheme="majorBidi"/>
          <w:sz w:val="28"/>
        </w:rPr>
        <w:t>1</w:t>
      </w:r>
      <w:r w:rsidRPr="0084508F">
        <w:rPr>
          <w:rFonts w:asciiTheme="majorBidi" w:hAnsiTheme="majorBidi" w:cstheme="majorBidi"/>
          <w:sz w:val="28"/>
          <w:cs/>
        </w:rPr>
        <w:t xml:space="preserve"> ชั่วโมง เริ่มตั้งแต่ </w:t>
      </w:r>
      <w:r w:rsidRPr="0084508F">
        <w:rPr>
          <w:rFonts w:asciiTheme="majorBidi" w:hAnsiTheme="majorBidi" w:cstheme="majorBidi"/>
          <w:sz w:val="28"/>
        </w:rPr>
        <w:t>20.30-21.30</w:t>
      </w:r>
      <w:r w:rsidRPr="0084508F">
        <w:rPr>
          <w:rFonts w:asciiTheme="majorBidi" w:hAnsiTheme="majorBidi" w:cstheme="majorBidi"/>
          <w:sz w:val="28"/>
          <w:cs/>
        </w:rPr>
        <w:t xml:space="preserve"> น.โดยในปี </w:t>
      </w:r>
      <w:r w:rsidRPr="0084508F">
        <w:rPr>
          <w:rFonts w:asciiTheme="majorBidi" w:hAnsiTheme="majorBidi" w:cstheme="majorBidi"/>
          <w:sz w:val="28"/>
        </w:rPr>
        <w:t>2559</w:t>
      </w:r>
      <w:r w:rsidRPr="0084508F">
        <w:rPr>
          <w:rFonts w:asciiTheme="majorBidi" w:hAnsiTheme="majorBidi" w:cstheme="majorBidi"/>
          <w:sz w:val="28"/>
          <w:cs/>
        </w:rPr>
        <w:t xml:space="preserve"> โรงแรมที่เข้าร่วมกิจกรรมดังกล่าว </w:t>
      </w:r>
      <w:r w:rsidRPr="0084508F">
        <w:rPr>
          <w:rFonts w:asciiTheme="majorBidi" w:hAnsiTheme="majorBidi" w:cstheme="majorBidi"/>
          <w:sz w:val="28"/>
        </w:rPr>
        <w:t>16</w:t>
      </w:r>
      <w:r w:rsidRPr="0084508F">
        <w:rPr>
          <w:rFonts w:asciiTheme="majorBidi" w:hAnsiTheme="majorBidi" w:cstheme="majorBidi"/>
          <w:sz w:val="28"/>
          <w:cs/>
        </w:rPr>
        <w:t xml:space="preserve"> โรงแรมสามารถประหยัดพลังงานไฟฟ้าได้ </w:t>
      </w:r>
      <w:r w:rsidRPr="0084508F">
        <w:rPr>
          <w:rFonts w:asciiTheme="majorBidi" w:hAnsiTheme="majorBidi" w:cstheme="majorBidi"/>
          <w:sz w:val="28"/>
        </w:rPr>
        <w:t xml:space="preserve">4,090.78 kW </w:t>
      </w:r>
    </w:p>
    <w:p w:rsidR="0084508F" w:rsidRPr="0084508F" w:rsidRDefault="0084508F" w:rsidP="0084508F">
      <w:pPr>
        <w:autoSpaceDE w:val="0"/>
        <w:autoSpaceDN w:val="0"/>
        <w:adjustRightInd w:val="0"/>
        <w:spacing w:after="0" w:line="240" w:lineRule="auto"/>
        <w:ind w:left="720"/>
        <w:contextualSpacing/>
        <w:rPr>
          <w:rFonts w:asciiTheme="majorBidi" w:hAnsiTheme="majorBidi" w:cstheme="majorBidi"/>
          <w:color w:val="000000"/>
          <w:sz w:val="28"/>
          <w:cs/>
        </w:rPr>
      </w:pPr>
      <w:r w:rsidRPr="0084508F">
        <w:rPr>
          <w:rFonts w:asciiTheme="majorBidi" w:hAnsiTheme="majorBidi" w:cstheme="majorBidi"/>
          <w:noProof/>
          <w:color w:val="000000"/>
          <w:sz w:val="28"/>
        </w:rPr>
        <w:drawing>
          <wp:inline distT="0" distB="0" distL="0" distR="0" wp14:anchorId="59BCD4BE" wp14:editId="3C3A70F0">
            <wp:extent cx="1920000" cy="1080000"/>
            <wp:effectExtent l="0" t="0" r="4445" b="635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9012_CHR_Earth Hour 2016_TV_Screen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4508F">
        <w:rPr>
          <w:rFonts w:asciiTheme="majorBidi" w:hAnsiTheme="majorBidi" w:cstheme="majorBidi"/>
          <w:noProof/>
          <w:color w:val="000000"/>
          <w:sz w:val="28"/>
          <w:cs/>
        </w:rPr>
        <w:drawing>
          <wp:inline distT="0" distB="0" distL="0" distR="0" wp14:anchorId="290B80F4" wp14:editId="395EDB58">
            <wp:extent cx="1440000" cy="1080000"/>
            <wp:effectExtent l="0" t="0" r="8255" b="6350"/>
            <wp:docPr id="32" name="Picture 32" descr="C:\Users\sunyataje\AppData\Local\Microsoft\Windows\Temporary Internet Files\Content.Word\949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nyataje\AppData\Local\Microsoft\Windows\Temporary Internet Files\Content.Word\9491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4508F">
        <w:rPr>
          <w:rFonts w:asciiTheme="majorBidi" w:hAnsiTheme="majorBidi" w:cstheme="majorBidi"/>
          <w:noProof/>
          <w:color w:val="000000"/>
          <w:sz w:val="28"/>
          <w:cs/>
        </w:rPr>
        <w:drawing>
          <wp:inline distT="0" distB="0" distL="0" distR="0" wp14:anchorId="07119C7C" wp14:editId="49ACE889">
            <wp:extent cx="1614732" cy="1080000"/>
            <wp:effectExtent l="0" t="0" r="5080" b="6350"/>
            <wp:docPr id="33" name="Picture 33" descr="C:\Users\sunyataje\AppData\Local\Microsoft\Windows\Temporary Internet Files\Content.Word\DSC_01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unyataje\AppData\Local\Microsoft\Windows\Temporary Internet Files\Content.Word\DSC_018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732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sz w:val="28"/>
          <w:rtl/>
          <w:cs/>
        </w:rPr>
        <w:tab/>
      </w:r>
      <w:r w:rsidRPr="0084508F">
        <w:rPr>
          <w:rFonts w:asciiTheme="majorBidi" w:hAnsiTheme="majorBidi" w:cstheme="majorBidi"/>
          <w:b/>
          <w:bCs/>
          <w:sz w:val="28"/>
          <w:cs/>
        </w:rPr>
        <w:t xml:space="preserve">บริหารจัดการเรื่องการใช้น้ำ 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</w:rPr>
        <w:tab/>
      </w:r>
      <w:r w:rsidRPr="0084508F">
        <w:rPr>
          <w:rFonts w:asciiTheme="majorBidi" w:hAnsiTheme="majorBidi" w:cstheme="majorBidi"/>
          <w:sz w:val="28"/>
          <w:cs/>
        </w:rPr>
        <w:t xml:space="preserve">ในปี </w:t>
      </w:r>
      <w:r w:rsidRPr="0084508F">
        <w:rPr>
          <w:rFonts w:asciiTheme="majorBidi" w:hAnsiTheme="majorBidi" w:cstheme="majorBidi"/>
          <w:sz w:val="28"/>
        </w:rPr>
        <w:t>2559</w:t>
      </w:r>
      <w:r w:rsidRPr="0084508F">
        <w:rPr>
          <w:rFonts w:asciiTheme="majorBidi" w:hAnsiTheme="majorBidi" w:cstheme="majorBidi"/>
          <w:sz w:val="28"/>
          <w:cs/>
        </w:rPr>
        <w:t xml:space="preserve"> ทุกโรงแรมได้มีการตั้งเป้าลดการใช้น้ำ </w:t>
      </w:r>
      <w:r w:rsidRPr="0084508F">
        <w:rPr>
          <w:rFonts w:asciiTheme="majorBidi" w:hAnsiTheme="majorBidi" w:cstheme="majorBidi"/>
          <w:sz w:val="28"/>
        </w:rPr>
        <w:t xml:space="preserve">15 % </w:t>
      </w:r>
      <w:r w:rsidRPr="0084508F">
        <w:rPr>
          <w:rFonts w:asciiTheme="majorBidi" w:hAnsiTheme="majorBidi" w:cstheme="majorBidi"/>
          <w:sz w:val="28"/>
          <w:cs/>
        </w:rPr>
        <w:t xml:space="preserve">จากปี </w:t>
      </w:r>
      <w:r w:rsidRPr="0084508F">
        <w:rPr>
          <w:rFonts w:asciiTheme="majorBidi" w:hAnsiTheme="majorBidi" w:cstheme="majorBidi"/>
          <w:sz w:val="28"/>
        </w:rPr>
        <w:t>2558</w:t>
      </w:r>
      <w:r w:rsidRPr="0084508F">
        <w:rPr>
          <w:rFonts w:asciiTheme="majorBidi" w:hAnsiTheme="majorBidi" w:cstheme="majorBidi"/>
          <w:sz w:val="28"/>
          <w:cs/>
        </w:rPr>
        <w:t xml:space="preserve"> ค่าเฉลี่ยที่ได้คือ </w:t>
      </w:r>
      <w:r w:rsidRPr="0084508F">
        <w:rPr>
          <w:rFonts w:asciiTheme="majorBidi" w:hAnsiTheme="majorBidi" w:cstheme="majorBidi"/>
          <w:sz w:val="28"/>
        </w:rPr>
        <w:t>460</w:t>
      </w:r>
      <w:r w:rsidRPr="0084508F">
        <w:rPr>
          <w:rFonts w:asciiTheme="majorBidi" w:hAnsiTheme="majorBidi" w:cstheme="majorBidi"/>
          <w:sz w:val="28"/>
          <w:cs/>
        </w:rPr>
        <w:t xml:space="preserve"> ลิตร ต่อแขกที่เข้าพัก โดยมีรายละเอียดของกิจกรรมต่างๆ ดังนี้</w:t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  <w:r w:rsidRPr="0084508F">
        <w:rPr>
          <w:rFonts w:asciiTheme="majorBidi" w:hAnsiTheme="majorBidi" w:cstheme="majorBidi"/>
          <w:sz w:val="28"/>
          <w:cs/>
        </w:rPr>
        <w:tab/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 xml:space="preserve">มีการติดหัวเติมอากาศที่หัวก๊อกน้ำเพื่อลดปริมาณการใช้น้ำ ซึ่งสามารถประหยัดน้ำได้ประมาณ </w:t>
      </w:r>
      <w:r w:rsidRPr="0084508F">
        <w:rPr>
          <w:rFonts w:asciiTheme="majorBidi" w:hAnsiTheme="majorBidi" w:cstheme="majorBidi"/>
          <w:sz w:val="28"/>
        </w:rPr>
        <w:t>6-13</w:t>
      </w:r>
      <w:r w:rsidRPr="0084508F">
        <w:rPr>
          <w:rFonts w:asciiTheme="majorBidi" w:hAnsiTheme="majorBidi" w:cstheme="majorBidi"/>
          <w:sz w:val="28"/>
          <w:cs/>
        </w:rPr>
        <w:t xml:space="preserve"> ลิตร ต่อหนึ่งนาที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lastRenderedPageBreak/>
        <w:t xml:space="preserve">ติดตั้งมิเตอร์น้ำในบริเวณที่มีการใช้น้ำเป็นปริมาณมาก เช่นสระว่ายน้ำ ครัว ห้องซักผ้า เพื่อป้องกันการรั่วไหลของน้ำ ซึ่งที่เซ็นทารา ราส ฟูชิ รีสอร์ท แอนด์ สปา มัลดีฟส์ มีการตรวจสอบมิเตอร์น้ำทุกชั่วโมง 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 xml:space="preserve">หลายโรงแรมมีการนำน้ำเสียที่บำบัดแล้ว มาใช้รดน้ำต้นไม้ ซึ่งแต่ละโรงแรมสามารถประหยัดน้ำได้มากกว่าปีละล้านบาท เช่น เซ็นทาราแกรนด์ บีชรีสอร์ทและวิลล่ากระบี่ ซึ่งมีสวนขนาดใหญ่และพรรณไม้หลากหลายที่ต้องการการรดน้ำในปริมาณมาก 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 xml:space="preserve">ทุกโรงแรมร่วมรณรงค์ให้ลูกค้าลดการซักผ้าเช็ดตัว และใช้ผ้าปูที่นอนซ้ำ โดยจัดทำโครงการ </w:t>
      </w:r>
      <w:r w:rsidRPr="0084508F">
        <w:rPr>
          <w:rFonts w:asciiTheme="majorBidi" w:hAnsiTheme="majorBidi" w:cstheme="majorBidi"/>
          <w:b/>
          <w:bCs/>
          <w:sz w:val="28"/>
          <w:cs/>
        </w:rPr>
        <w:t>“</w:t>
      </w:r>
      <w:r w:rsidRPr="0084508F">
        <w:rPr>
          <w:rFonts w:asciiTheme="majorBidi" w:hAnsiTheme="majorBidi" w:cstheme="majorBidi"/>
          <w:b/>
          <w:bCs/>
          <w:sz w:val="28"/>
        </w:rPr>
        <w:t>Going Greener Card</w:t>
      </w:r>
      <w:r w:rsidRPr="0084508F">
        <w:rPr>
          <w:rFonts w:asciiTheme="majorBidi" w:hAnsiTheme="majorBidi" w:cstheme="majorBidi"/>
          <w:b/>
          <w:bCs/>
          <w:sz w:val="28"/>
          <w:cs/>
        </w:rPr>
        <w:t>”</w:t>
      </w:r>
      <w:r w:rsidRPr="0084508F">
        <w:rPr>
          <w:rFonts w:asciiTheme="majorBidi" w:hAnsiTheme="majorBidi" w:cstheme="majorBidi"/>
          <w:sz w:val="28"/>
          <w:cs/>
        </w:rPr>
        <w:t>ทั้งนี้ทางโรงแรมสามารถลดการใช้น้ำ</w:t>
      </w:r>
      <w:r w:rsidRPr="0084508F">
        <w:rPr>
          <w:rFonts w:asciiTheme="majorBidi" w:hAnsiTheme="majorBidi" w:cstheme="majorBidi"/>
          <w:sz w:val="28"/>
        </w:rPr>
        <w:t xml:space="preserve">, </w:t>
      </w:r>
      <w:r w:rsidRPr="0084508F">
        <w:rPr>
          <w:rFonts w:asciiTheme="majorBidi" w:hAnsiTheme="majorBidi" w:cstheme="majorBidi"/>
          <w:sz w:val="28"/>
          <w:cs/>
        </w:rPr>
        <w:t xml:space="preserve">ไฟ และน้ำยาในการซักผ้าได้มากถึง </w:t>
      </w:r>
      <w:r w:rsidRPr="0084508F">
        <w:rPr>
          <w:rFonts w:asciiTheme="majorBidi" w:hAnsiTheme="majorBidi" w:cstheme="majorBidi"/>
          <w:sz w:val="28"/>
        </w:rPr>
        <w:t>30%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 xml:space="preserve">ในปี </w:t>
      </w:r>
      <w:r w:rsidRPr="0084508F">
        <w:rPr>
          <w:rFonts w:asciiTheme="majorBidi" w:hAnsiTheme="majorBidi" w:cstheme="majorBidi"/>
          <w:sz w:val="28"/>
        </w:rPr>
        <w:t>2559</w:t>
      </w:r>
      <w:r w:rsidRPr="0084508F">
        <w:rPr>
          <w:rFonts w:asciiTheme="majorBidi" w:hAnsiTheme="majorBidi" w:cstheme="majorBidi"/>
          <w:sz w:val="28"/>
          <w:cs/>
        </w:rPr>
        <w:t xml:space="preserve"> เราได้มีการรณรงค์ให้ลูกค้ามีส่วนร่วมในการรักษาสิ่งแวดล้อมมากขึ้นในโครงการ “</w:t>
      </w:r>
      <w:r w:rsidRPr="0084508F">
        <w:rPr>
          <w:rFonts w:asciiTheme="majorBidi" w:hAnsiTheme="majorBidi" w:cstheme="majorBidi"/>
          <w:b/>
          <w:bCs/>
          <w:sz w:val="28"/>
        </w:rPr>
        <w:t>My Green Day</w:t>
      </w:r>
      <w:r w:rsidRPr="0084508F">
        <w:rPr>
          <w:rFonts w:asciiTheme="majorBidi" w:hAnsiTheme="majorBidi" w:cstheme="majorBidi"/>
          <w:b/>
          <w:bCs/>
          <w:sz w:val="28"/>
          <w:cs/>
        </w:rPr>
        <w:t xml:space="preserve">” </w:t>
      </w:r>
      <w:r w:rsidRPr="0084508F">
        <w:rPr>
          <w:rFonts w:asciiTheme="majorBidi" w:hAnsiTheme="majorBidi" w:cstheme="majorBidi"/>
          <w:sz w:val="28"/>
          <w:cs/>
        </w:rPr>
        <w:t xml:space="preserve">สำหรับรีสอร์ทระดับสี่ดาว หากลูกค้ามีการเข้าพักมากกว่าสองคืนขึ้นไป และลูกค้าเลือกที่จะไม่ทำความสะอาดห้องเลยทั้งวัน จะได้รับคูปองเครื่องดื่มเป็นของสมนาคุณพิเศษที่เข้าร่วมโปรแกรมรักษาสิ่งแวดล้อมกับทางโรงแรม ซึ่งโดยเฉลี่ยลูกค้า </w:t>
      </w:r>
      <w:r w:rsidRPr="0084508F">
        <w:rPr>
          <w:rFonts w:asciiTheme="majorBidi" w:hAnsiTheme="majorBidi" w:cstheme="majorBidi"/>
          <w:sz w:val="28"/>
        </w:rPr>
        <w:t>15%</w:t>
      </w:r>
      <w:r w:rsidRPr="0084508F">
        <w:rPr>
          <w:rFonts w:asciiTheme="majorBidi" w:hAnsiTheme="majorBidi" w:cstheme="majorBidi"/>
          <w:sz w:val="28"/>
          <w:cs/>
        </w:rPr>
        <w:t xml:space="preserve"> ต่อวันเข้าร่วมโครงการนี้ ทั้งนี้โรงแรมสามารถลดปริมาณการใช้น้ำ และยังรวมไปถึงสามารถบริหารจัดการขยะ การใช้ไฟฟ้า การใช้น้ำยาเคมีจากการทำความสะอาดห้องได้อีกด้วย </w:t>
      </w:r>
    </w:p>
    <w:p w:rsidR="0084508F" w:rsidRPr="0084508F" w:rsidRDefault="0084508F" w:rsidP="0084508F">
      <w:pPr>
        <w:tabs>
          <w:tab w:val="left" w:pos="14310"/>
        </w:tabs>
        <w:spacing w:after="0" w:line="240" w:lineRule="auto"/>
        <w:ind w:left="720"/>
        <w:contextualSpacing/>
        <w:rPr>
          <w:rFonts w:asciiTheme="majorBidi" w:eastAsia="Calibri" w:hAnsiTheme="majorBidi" w:cstheme="majorBidi"/>
          <w:sz w:val="28"/>
        </w:rPr>
      </w:pPr>
    </w:p>
    <w:p w:rsidR="0084508F" w:rsidRPr="0084508F" w:rsidRDefault="0084508F" w:rsidP="0084508F">
      <w:pPr>
        <w:tabs>
          <w:tab w:val="left" w:pos="14310"/>
        </w:tabs>
        <w:spacing w:after="0" w:line="240" w:lineRule="auto"/>
        <w:contextualSpacing/>
        <w:jc w:val="center"/>
        <w:rPr>
          <w:rFonts w:asciiTheme="majorBidi" w:eastAsia="Calibri" w:hAnsiTheme="majorBidi" w:cstheme="majorBidi"/>
          <w:sz w:val="28"/>
        </w:rPr>
      </w:pPr>
      <w:r w:rsidRPr="0084508F">
        <w:rPr>
          <w:rFonts w:asciiTheme="majorBidi" w:eastAsia="Calibri" w:hAnsiTheme="majorBidi" w:cstheme="majorBidi"/>
          <w:noProof/>
          <w:sz w:val="28"/>
        </w:rPr>
        <w:drawing>
          <wp:inline distT="0" distB="0" distL="0" distR="0" wp14:anchorId="09619F0C" wp14:editId="011F4995">
            <wp:extent cx="1272833" cy="1800000"/>
            <wp:effectExtent l="0" t="0" r="381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7597_CHR Water Conservation poster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2833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4508F">
        <w:rPr>
          <w:rFonts w:asciiTheme="majorBidi" w:eastAsia="Calibri" w:hAnsiTheme="majorBidi" w:cstheme="majorBidi"/>
          <w:noProof/>
          <w:sz w:val="28"/>
        </w:rPr>
        <w:drawing>
          <wp:inline distT="0" distB="0" distL="0" distR="0" wp14:anchorId="285691C7" wp14:editId="1C233F10">
            <wp:extent cx="2619849" cy="1209675"/>
            <wp:effectExtent l="0" t="0" r="9525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9168_CHR_Going Greener_Card(W10xH24)V2(selected)CreCS4.ai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34" t="36250" r="14213" b="38611"/>
                    <a:stretch/>
                  </pic:blipFill>
                  <pic:spPr bwMode="auto">
                    <a:xfrm>
                      <a:off x="0" y="0"/>
                      <a:ext cx="2626301" cy="12126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4508F">
        <w:rPr>
          <w:rFonts w:asciiTheme="majorBidi" w:eastAsia="Calibri" w:hAnsiTheme="majorBidi" w:cstheme="majorBidi"/>
          <w:noProof/>
          <w:sz w:val="28"/>
        </w:rPr>
        <w:drawing>
          <wp:inline distT="0" distB="0" distL="0" distR="0" wp14:anchorId="0F36F789" wp14:editId="4AC2ECC4">
            <wp:extent cx="1200000" cy="1800000"/>
            <wp:effectExtent l="0" t="0" r="635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een_Day resize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 xml:space="preserve">การบริหารจัดการขยะ  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 xml:space="preserve">นโยบายการบริหารจัดการขยะในธุรกิจโรงแรม แบ่งขยะออกเป็น </w:t>
      </w:r>
      <w:r w:rsidRPr="0084508F">
        <w:rPr>
          <w:rFonts w:asciiTheme="majorBidi" w:hAnsiTheme="majorBidi" w:cstheme="majorBidi"/>
          <w:sz w:val="28"/>
        </w:rPr>
        <w:t>4</w:t>
      </w:r>
      <w:r w:rsidRPr="0084508F">
        <w:rPr>
          <w:rFonts w:asciiTheme="majorBidi" w:hAnsiTheme="majorBidi" w:cstheme="majorBidi"/>
          <w:sz w:val="28"/>
          <w:cs/>
        </w:rPr>
        <w:t xml:space="preserve"> ประเภท ได้แก่ ขยะทั่วไป ขยะรีไซเคิล ขยะอินทรีย์ และขยะอันตราย เพื่อให้การบริหารจัดการขยะเป็นไปอย่างถูกต้อง มีการรณรงค์ในการลดการใช้ ใช้ซ้ำ รีไซเคิล และกำจัดอย่างถูกต้อง (</w:t>
      </w:r>
      <w:r w:rsidRPr="0084508F">
        <w:rPr>
          <w:rFonts w:asciiTheme="majorBidi" w:hAnsiTheme="majorBidi" w:cstheme="majorBidi"/>
          <w:sz w:val="28"/>
        </w:rPr>
        <w:t xml:space="preserve">Reduce, Reuse, Recycle and Disposal) </w:t>
      </w:r>
      <w:r w:rsidRPr="0084508F">
        <w:rPr>
          <w:rFonts w:asciiTheme="majorBidi" w:hAnsiTheme="majorBidi" w:cstheme="majorBidi"/>
          <w:sz w:val="28"/>
          <w:cs/>
        </w:rPr>
        <w:t>เพื่อลดการสร้างขยะ หรือใช้วัสดุที่เป็นมิตรกับสิ่งแวดล้อมที่สามารถย่อยสลายได้รวมทั้งไม่ก่อให้เกิดมลพิษต่อสิ่งแวดล้อม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รีสอร์ทในเครือเซ็นทาราทุกแห่งมีการนำวัสดุธรรมชาติ เช่นใบตอง ใบไม้ต่างๆมาใช้ประดับ ตกแต่งขนมหรืออาหาร เพื่อลดปริมาณการใช้พลาสติกที่ย่อยสลายยาก โดยโรงแรมเซ็นทารากะรนรีสอร์ทภูเก็ต มีการประดิษฐ์หลอดที่ทำมาจากตะไคร้ในสวน เพื่อลดการใช้พลาสติก จากนั้นยังสามารถนำหลอดตะไคร้ที่ใช้แล้วมาใช้ในห้องอบซาวน่าเพื่อเพิ่มกลิ่นหอมจากสมุนไพรให้กับลูกค้า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ทุกโรงแรมจัดให้มีถุงผ้า(</w:t>
      </w:r>
      <w:r w:rsidRPr="0084508F">
        <w:rPr>
          <w:rFonts w:asciiTheme="majorBidi" w:hAnsiTheme="majorBidi" w:cstheme="majorBidi"/>
          <w:sz w:val="28"/>
        </w:rPr>
        <w:t xml:space="preserve">shopping bag/beach bag) </w:t>
      </w:r>
      <w:r w:rsidRPr="0084508F">
        <w:rPr>
          <w:rFonts w:asciiTheme="majorBidi" w:hAnsiTheme="majorBidi" w:cstheme="majorBidi"/>
          <w:sz w:val="28"/>
          <w:cs/>
        </w:rPr>
        <w:t>รวมไปถึงถุงซักรีดของทุกรีสอร์ทถูกปรับเปลี่ยนเป็นถุงผ้าที่สามารถนำกลับมาใช้ใหม่ได้เพื่อลดการใช้ถุงพลาสติก หลายโรงแรมเริ่มเปลี่ยนมาใช้ไฟฉายที่สามารถชาร์ทได้ เพื่อลดปริมาณถ่านไฟฉายที่เป็นขยะอันตราย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 xml:space="preserve">มีการจัดทำโครงการพิเศษในจำหน่ายน้ำดื่มจากขวดที่ผลิตจากน้ำตาลข้าวโพดหรือที่เรียกว่าไบโอพาสติก ซึ่งสามารถย่อยสลายได้จากการฝังกลบ โดยรายได้ส่วนหนึ่งจากการจำหน่ายนำไปสมทบทุนให้มูลนิธิเพื่อสังคมและสิ่งแวดล้อม 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ปัญหาอาหารเหลือทิ้งเป็นเรื่องที่สังคมกำลังให้ความสำคัญ โรงแรมเซ็นทาราแกรนด์มิราจ บีชรีสอร์ท พัทยา ได้จัดทำป้ายขอความร่วมมือจากลูกค้าให้ช่วยกันลดปริมาณอาหารเหลือทิ้ง โดยเชิญชวนให้ตักอาหารแต่พอดีรับประทาน เพื่อกระตุ้นให้ลูกค้ารับรู้ถึงความสำคัญอาหาร และช่วยลดปริมาณขยะอาหารอีกด้วย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noProof/>
          <w:sz w:val="28"/>
          <w:u w:val="single"/>
        </w:rPr>
        <w:lastRenderedPageBreak/>
        <w:drawing>
          <wp:anchor distT="0" distB="0" distL="114300" distR="114300" simplePos="0" relativeHeight="251652096" behindDoc="0" locked="0" layoutInCell="1" allowOverlap="1" wp14:anchorId="330200EB" wp14:editId="6EEA1421">
            <wp:simplePos x="0" y="0"/>
            <wp:positionH relativeFrom="margin">
              <wp:posOffset>4401820</wp:posOffset>
            </wp:positionH>
            <wp:positionV relativeFrom="paragraph">
              <wp:posOffset>571500</wp:posOffset>
            </wp:positionV>
            <wp:extent cx="1554480" cy="1165225"/>
            <wp:effectExtent l="0" t="190500" r="0" b="168275"/>
            <wp:wrapSquare wrapText="bothSides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G_3603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554480" cy="1165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4508F" w:rsidRPr="0084508F" w:rsidRDefault="0084508F" w:rsidP="0084508F">
      <w:pPr>
        <w:tabs>
          <w:tab w:val="left" w:pos="14310"/>
        </w:tabs>
        <w:spacing w:after="0" w:line="240" w:lineRule="auto"/>
        <w:contextualSpacing/>
        <w:rPr>
          <w:rFonts w:asciiTheme="majorBidi" w:eastAsia="Calibri" w:hAnsiTheme="majorBidi" w:cstheme="majorBidi"/>
          <w:sz w:val="28"/>
        </w:rPr>
      </w:pPr>
      <w:r w:rsidRPr="0084508F">
        <w:rPr>
          <w:rFonts w:asciiTheme="majorBidi" w:eastAsia="Calibri" w:hAnsiTheme="majorBidi" w:cstheme="majorBidi"/>
          <w:noProof/>
          <w:sz w:val="28"/>
        </w:rPr>
        <w:drawing>
          <wp:anchor distT="0" distB="0" distL="114300" distR="114300" simplePos="0" relativeHeight="251663360" behindDoc="0" locked="0" layoutInCell="1" allowOverlap="1" wp14:anchorId="1F27E1B0" wp14:editId="5809D356">
            <wp:simplePos x="0" y="0"/>
            <wp:positionH relativeFrom="column">
              <wp:posOffset>2527300</wp:posOffset>
            </wp:positionH>
            <wp:positionV relativeFrom="paragraph">
              <wp:posOffset>130810</wp:posOffset>
            </wp:positionV>
            <wp:extent cx="2072640" cy="1554480"/>
            <wp:effectExtent l="0" t="0" r="0" b="0"/>
            <wp:wrapSquare wrapText="bothSides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G_6237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2640" cy="1554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4508F">
        <w:rPr>
          <w:rFonts w:asciiTheme="majorBidi" w:eastAsia="Calibri" w:hAnsiTheme="majorBidi" w:cstheme="majorBidi"/>
          <w:noProof/>
          <w:sz w:val="28"/>
        </w:rPr>
        <w:drawing>
          <wp:anchor distT="0" distB="0" distL="114300" distR="114300" simplePos="0" relativeHeight="251655168" behindDoc="0" locked="0" layoutInCell="1" allowOverlap="1" wp14:anchorId="0BFD5F24" wp14:editId="123793D7">
            <wp:simplePos x="0" y="0"/>
            <wp:positionH relativeFrom="column">
              <wp:posOffset>319405</wp:posOffset>
            </wp:positionH>
            <wp:positionV relativeFrom="paragraph">
              <wp:posOffset>129540</wp:posOffset>
            </wp:positionV>
            <wp:extent cx="1038225" cy="1557020"/>
            <wp:effectExtent l="0" t="0" r="0" b="0"/>
            <wp:wrapSquare wrapText="bothSides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mood shot - spa 25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557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noProof/>
          <w:sz w:val="28"/>
        </w:rPr>
        <w:drawing>
          <wp:anchor distT="0" distB="0" distL="114300" distR="114300" simplePos="0" relativeHeight="251661312" behindDoc="0" locked="0" layoutInCell="1" allowOverlap="1" wp14:anchorId="792F5593" wp14:editId="27F2EAA1">
            <wp:simplePos x="0" y="0"/>
            <wp:positionH relativeFrom="column">
              <wp:posOffset>-308610</wp:posOffset>
            </wp:positionH>
            <wp:positionV relativeFrom="paragraph">
              <wp:posOffset>85725</wp:posOffset>
            </wp:positionV>
            <wp:extent cx="1554480" cy="1165860"/>
            <wp:effectExtent l="0" t="190500" r="0" b="167640"/>
            <wp:wrapSquare wrapText="bothSides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7479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554480" cy="1165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เซ็นทาราแกรนด์ บีช รีสอร์ทและวิลล่าหัวหิน มีโครงการนำน้ำมันที่ใช้แล้ว ส่งไปที่มูลนิธิชัยพัฒนา จังหวัดประจวบคีรีขันธ์เพื่อเข้าสู่กระบวนการทำน้ำมันไบโอดีเซล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เซ็นทาราแกรนด์ บีชรีสอร์ทและวิลล่าหัวหินและเซ็นทาราแกรนด์บีชรีสอร์ทสมุย นำขยะอินทรีย์ที่ได้จากกระบวนการผลิตอาหาร และให้บริการลูกค้ามาทำน้ำหมักชีวภาพ เพื่อใช้เป็นสารล้างทำความสะอาดท่อและห้องน้ำในโรงแรม และหากมีจำนวนเหลือมากพอยังสามารถนำไปบริจาคให้วัดและชุมชนใกล้เคียงได้อีก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ขวดน้ำดื่มที่มีไว้บริการให้ลูกค้าภายในห้องพัก จะใช้เป็นขวดแก้วและนำส่งขวดเปล่าคืนให้บริษัท เพื่อลดการใช้ขวดพลาสติก เพื่อลดปริมาณขยะในแต่ละวัน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 xml:space="preserve">นอกจากนี้แล้วทุกโรงแรมยังมีมาตรการในการกำจัดขยะตามกฎข้อบังคับ กล่าวคือ จะต้องทิ้งขยะในแหล่งที่มีการจัดเก็บอย่างถูกต้องตามกฎหมาย เช่น เทศบาลหรือหน่วยงานที่เกี่ยวข้องพร้อมชำระค่าธรรมเนียมขยะอันตราย อาทิเช่นถ่านไฟฉาย หรือหลอดไฟมีการคัดแยกออกจากขยะทั่วไป และนำส่งให้กับหน่วยงานพิเศษในการจัดเก็บ เพื่อนำไปกำจัดอย่างถูกวิธี โดยโรงแรมในภูเก็ตทั้ง </w:t>
      </w:r>
      <w:r w:rsidRPr="0084508F">
        <w:rPr>
          <w:rFonts w:asciiTheme="majorBidi" w:hAnsiTheme="majorBidi" w:cstheme="majorBidi"/>
          <w:sz w:val="28"/>
        </w:rPr>
        <w:t>6</w:t>
      </w:r>
      <w:r w:rsidRPr="0084508F">
        <w:rPr>
          <w:rFonts w:asciiTheme="majorBidi" w:hAnsiTheme="majorBidi" w:cstheme="majorBidi"/>
          <w:sz w:val="28"/>
          <w:cs/>
        </w:rPr>
        <w:t xml:space="preserve"> โรงแรม ใช้บริการการจัดเก็บขยะของเทศบาลนครภูเก็ต โดยได้นำส่งขยะทั่วไปไปยังโรงจัดการขยะสะพานหินเพื่อนำไปผลิตกระแสไฟฟ้าใช้ในชุมชน ถือเป็นการบริหารจัดการขยะอย่างคุ้มค่า ลดการทำลายสิ่งแวดล้อมและสร้างประโยชน์จากขยะให้มีคุณค่าเพิ่มขึ้น</w:t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</w:rPr>
      </w:pP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>การดูแลระบบนิเวศวิทยาเพื่อสร้างสมดุลให้กับสิ่งแวดล้อม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 xml:space="preserve">โรงแรมและรีสอร์ทที่อยู่ติดชายทะเลจะมีกิจกรรมการดูแลทำความสะอาดหน้าหาด หรือพื้นที่ในเขตสาธารณะหรือพื้นที่ใกล้เคียงภายใต้กิจกรรม </w:t>
      </w:r>
      <w:r w:rsidRPr="0084508F">
        <w:rPr>
          <w:rFonts w:asciiTheme="majorBidi" w:hAnsiTheme="majorBidi" w:cstheme="majorBidi"/>
          <w:sz w:val="28"/>
        </w:rPr>
        <w:t xml:space="preserve">Centara Care </w:t>
      </w:r>
      <w:r w:rsidRPr="0084508F">
        <w:rPr>
          <w:rFonts w:asciiTheme="majorBidi" w:hAnsiTheme="majorBidi" w:cstheme="majorBidi"/>
          <w:sz w:val="28"/>
          <w:cs/>
        </w:rPr>
        <w:t xml:space="preserve">เป็นประจำอย่างน้อยเดือนละ </w:t>
      </w:r>
      <w:r w:rsidRPr="0084508F">
        <w:rPr>
          <w:rFonts w:asciiTheme="majorBidi" w:hAnsiTheme="majorBidi" w:cstheme="majorBidi"/>
          <w:sz w:val="28"/>
        </w:rPr>
        <w:t>1</w:t>
      </w:r>
      <w:r w:rsidRPr="0084508F">
        <w:rPr>
          <w:rFonts w:asciiTheme="majorBidi" w:hAnsiTheme="majorBidi" w:cstheme="majorBidi"/>
          <w:sz w:val="28"/>
          <w:cs/>
        </w:rPr>
        <w:t xml:space="preserve"> ครั้ง เพื่อเป็นการสร้างจิตสำนึกให้กับพนักงานและลูกค้าในการดูแลสิ่งแวดล้อม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มีการทำโครงการปลูกพืชผักสวนครัวภายในบริเวณของโรงแรมและรีสอร์ท เพื่อนำมาใช้ในกิจกรรมของโรงแรม อาทิ พืชสมุนไพรต่างๆ เช่นข่า ตะไคร้ ว่านหางจระเข้  โดยนำมาเป็นวัตถุดิบสำหรับการสอนทำอาหารไทย รวมทั้งนำมาทำเครื่องดื่มสมุนไพรเพื่อใช้ต้อนรับลูกค้า หากกรณีที่สถานที่ของโรงแรมเอื้ออำนวยและมีพื้นที่ว่างจะมีการปลูกต้นไม้โดยรอบโรงแรมเพื่อเพิ่มพื้นที่สีเขียวอีกด้วย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  <w:cs/>
        </w:rPr>
      </w:pPr>
      <w:r w:rsidRPr="0084508F">
        <w:rPr>
          <w:rFonts w:asciiTheme="majorBidi" w:hAnsiTheme="majorBidi" w:cstheme="majorBidi"/>
          <w:sz w:val="28"/>
          <w:cs/>
        </w:rPr>
        <w:t xml:space="preserve">การปลูกป่าโกงกางประจำปีในหลายพื้นที่ที่ใกล้กับโรงแรมและรีสอร์ท เป็นอีกกิจกรรมเพื่อช่วยฟื้นฟูแหล่งที่อยู่ของสัตว์น้ำและสัตว์บกนานาชนิด ซึ่งได้ทำอย่างต่อเนื่องเป็นประจำในโรงแรมและรีสอร์ทที่มีพื้นที่ใกล้ชายทะเล ในปี </w:t>
      </w:r>
      <w:r w:rsidRPr="0084508F">
        <w:rPr>
          <w:rFonts w:asciiTheme="majorBidi" w:hAnsiTheme="majorBidi" w:cstheme="majorBidi"/>
          <w:sz w:val="28"/>
        </w:rPr>
        <w:t>2559</w:t>
      </w:r>
      <w:r w:rsidRPr="0084508F">
        <w:rPr>
          <w:rFonts w:asciiTheme="majorBidi" w:hAnsiTheme="majorBidi" w:cstheme="majorBidi"/>
          <w:sz w:val="28"/>
          <w:cs/>
        </w:rPr>
        <w:t>โรงแรมเซ็นทาราวิลล่า ภูเก็ตปลูกป่าโกงกาง ณ สถานีพัฒนาทรัพยากรป่าชายเลนที่ 23 ต.วิชิต อ.เมือง จ.ภูเก็ตโรงแรมเซ็นทาราแกรนด์มิราจบีชรีสอร์ทพัทยา ร่วมปลูกป่าชายเลน ณ ศูนย์ศึกษาธรรมชาติและอนุรักษ์ป่าชายเลน ต.เสม็ด อ.เมือง จ.ชลบุรี โรงแรมเซ็นทาราแกรนด์ บีช รีสอร์ท ภูเก็ต พร้อมกับโรงแรมเซ็นทาราวิลล่า ภูเก็ต ร่วมกันปลูกป่าที่ป่าชายเลนหมู่บ้านเกาะเคี่ยม ชุมชนบางพัฒน์ จังหวัดพังงา และอีกหลายโรงแรมได้ร่วมกันปลูกปะการัง เพื่อช่วยฟื้นฟูแนวปะการังชายฝั่งและเพิ่มแหล่งที่อยู่อาศัยให้กับสัตว์น้ำ เช่น โรงแรมเซ็นทารา ราส ฟูชิ มัลดีฟส์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lastRenderedPageBreak/>
        <w:t>นอกจากนี้โรงแรมและรีสอร์ทในจังหวัดภูเก็ตและเกาะสมุยได้ร่วมกันสร้างฝายชะลอการไหลของน้้า ลดการชะล้างพังทลายของดินและกักเก็บตะกอน เพิ่มความชุ่มชื้นให้ผืนป่าเพื่อระบบนิเวศน์ดีขึ้น ลดปัญหาน้้าป่าไหลหลาก น้้าท่วม และแก้ปัญหาน้้าแล้ง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</w:rPr>
      </w:pPr>
    </w:p>
    <w:p w:rsidR="0084508F" w:rsidRPr="0084508F" w:rsidRDefault="0084508F" w:rsidP="0084508F">
      <w:pPr>
        <w:tabs>
          <w:tab w:val="left" w:pos="14310"/>
        </w:tabs>
        <w:spacing w:after="0" w:line="240" w:lineRule="auto"/>
        <w:contextualSpacing/>
        <w:jc w:val="center"/>
        <w:rPr>
          <w:rFonts w:asciiTheme="majorBidi" w:hAnsiTheme="majorBidi" w:cstheme="majorBidi"/>
          <w:noProof/>
          <w:sz w:val="28"/>
        </w:rPr>
      </w:pPr>
      <w:r w:rsidRPr="0084508F">
        <w:rPr>
          <w:rFonts w:asciiTheme="majorBidi" w:hAnsiTheme="majorBidi" w:cstheme="majorBidi"/>
          <w:noProof/>
          <w:sz w:val="28"/>
        </w:rPr>
        <w:drawing>
          <wp:inline distT="0" distB="0" distL="0" distR="0" wp14:anchorId="273CDBBF" wp14:editId="64C6E9A7">
            <wp:extent cx="1923955" cy="1276350"/>
            <wp:effectExtent l="0" t="0" r="635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DSC08809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6039" cy="1284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4508F">
        <w:rPr>
          <w:rFonts w:asciiTheme="majorBidi" w:hAnsiTheme="majorBidi" w:cstheme="majorBidi"/>
          <w:noProof/>
          <w:sz w:val="28"/>
        </w:rPr>
        <w:drawing>
          <wp:inline distT="0" distB="0" distL="0" distR="0" wp14:anchorId="3DFE9F82" wp14:editId="6C3A1105">
            <wp:extent cx="1706880" cy="128016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G_6173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6880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4508F">
        <w:rPr>
          <w:rFonts w:asciiTheme="majorBidi" w:hAnsiTheme="majorBidi" w:cstheme="majorBidi"/>
          <w:noProof/>
          <w:sz w:val="28"/>
        </w:rPr>
        <w:drawing>
          <wp:inline distT="0" distB="0" distL="0" distR="0" wp14:anchorId="0AABE202" wp14:editId="7F0A1D7F">
            <wp:extent cx="1920239" cy="128016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CSBR2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0239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4508F">
        <w:rPr>
          <w:rFonts w:asciiTheme="majorBidi" w:hAnsiTheme="majorBidi" w:cstheme="majorBidi"/>
          <w:noProof/>
          <w:sz w:val="28"/>
        </w:rPr>
        <w:drawing>
          <wp:inline distT="0" distB="0" distL="0" distR="0" wp14:anchorId="421A88DF" wp14:editId="0F01B70B">
            <wp:extent cx="1962912" cy="1472184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3-14H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2912" cy="1472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4508F">
        <w:rPr>
          <w:rFonts w:asciiTheme="majorBidi" w:hAnsiTheme="majorBidi" w:cstheme="majorBidi"/>
          <w:noProof/>
          <w:sz w:val="28"/>
        </w:rPr>
        <w:drawing>
          <wp:inline distT="0" distB="0" distL="0" distR="0" wp14:anchorId="4FD7E747" wp14:editId="28D0772B">
            <wp:extent cx="1962150" cy="1471612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CRF FIN 1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4843" cy="1488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08F" w:rsidRPr="0084508F" w:rsidRDefault="0084508F" w:rsidP="0084508F">
      <w:pPr>
        <w:tabs>
          <w:tab w:val="left" w:pos="14310"/>
        </w:tabs>
        <w:spacing w:after="0" w:line="240" w:lineRule="auto"/>
        <w:contextualSpacing/>
        <w:jc w:val="center"/>
        <w:rPr>
          <w:rFonts w:asciiTheme="majorBidi" w:hAnsiTheme="majorBidi" w:cstheme="majorBidi"/>
          <w:sz w:val="28"/>
          <w:lang w:val="en-GB"/>
        </w:rPr>
      </w:pPr>
      <w:r w:rsidRPr="0084508F">
        <w:rPr>
          <w:rFonts w:asciiTheme="majorBidi" w:hAnsiTheme="majorBidi" w:cstheme="majorBidi"/>
          <w:noProof/>
          <w:sz w:val="28"/>
        </w:rPr>
        <w:drawing>
          <wp:inline distT="0" distB="0" distL="0" distR="0" wp14:anchorId="6078876F" wp14:editId="0AF08CDD">
            <wp:extent cx="1219200" cy="182880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G_3508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4508F">
        <w:rPr>
          <w:rFonts w:asciiTheme="majorBidi" w:hAnsiTheme="majorBidi" w:cstheme="majorBidi"/>
          <w:noProof/>
          <w:sz w:val="28"/>
        </w:rPr>
        <w:drawing>
          <wp:inline distT="0" distB="0" distL="0" distR="0" wp14:anchorId="49589E1A" wp14:editId="67B61E8A">
            <wp:extent cx="1371600" cy="182880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4508F" w:rsidRPr="0084508F" w:rsidRDefault="0084508F" w:rsidP="0084508F">
      <w:pPr>
        <w:tabs>
          <w:tab w:val="left" w:pos="14310"/>
        </w:tabs>
        <w:spacing w:after="0" w:line="240" w:lineRule="auto"/>
        <w:contextualSpacing/>
        <w:jc w:val="center"/>
        <w:rPr>
          <w:rFonts w:asciiTheme="majorBidi" w:hAnsiTheme="majorBidi" w:cstheme="majorBidi"/>
          <w:sz w:val="28"/>
          <w:lang w:val="en-GB"/>
        </w:rPr>
      </w:pPr>
    </w:p>
    <w:p w:rsidR="0084508F" w:rsidRPr="0084508F" w:rsidRDefault="0084508F" w:rsidP="0084508F">
      <w:pPr>
        <w:spacing w:after="0" w:line="240" w:lineRule="auto"/>
        <w:ind w:firstLine="720"/>
        <w:contextualSpacing/>
        <w:jc w:val="thaiDistribute"/>
        <w:rPr>
          <w:rFonts w:asciiTheme="majorBidi" w:hAnsiTheme="majorBidi" w:cstheme="majorBidi"/>
          <w:sz w:val="28"/>
          <w:cs/>
        </w:rPr>
      </w:pPr>
      <w:r w:rsidRPr="0084508F">
        <w:rPr>
          <w:rFonts w:asciiTheme="majorBidi" w:hAnsiTheme="majorBidi" w:cstheme="majorBidi"/>
          <w:sz w:val="28"/>
          <w:cs/>
        </w:rPr>
        <w:t xml:space="preserve">ในธุรกิจอาหาร ได้เริ่มมีการบริหารจัดการการใช้พลังงานให้มีประสิทธิภาพมากขึ้น โดยในปี </w:t>
      </w:r>
      <w:r w:rsidRPr="0084508F">
        <w:rPr>
          <w:rFonts w:asciiTheme="majorBidi" w:hAnsiTheme="majorBidi" w:cstheme="majorBidi"/>
          <w:sz w:val="28"/>
        </w:rPr>
        <w:t xml:space="preserve">2559 </w:t>
      </w:r>
      <w:r w:rsidRPr="0084508F">
        <w:rPr>
          <w:rFonts w:asciiTheme="majorBidi" w:hAnsiTheme="majorBidi" w:cstheme="majorBidi"/>
          <w:sz w:val="28"/>
          <w:cs/>
        </w:rPr>
        <w:t>มีโครงการต่างๆ ดังนี้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>จัดทำโครงการปรับเปลี่ยนหลอดไฟฟ้าเป็นแบบหลอด</w:t>
      </w:r>
      <w:r w:rsidRPr="0084508F">
        <w:rPr>
          <w:rFonts w:asciiTheme="majorBidi" w:hAnsiTheme="majorBidi" w:cstheme="majorBidi"/>
          <w:b/>
          <w:bCs/>
          <w:sz w:val="28"/>
        </w:rPr>
        <w:t>LED</w:t>
      </w:r>
      <w:r w:rsidRPr="0084508F">
        <w:rPr>
          <w:rFonts w:asciiTheme="majorBidi" w:hAnsiTheme="majorBidi" w:cstheme="majorBidi"/>
          <w:sz w:val="28"/>
          <w:cs/>
        </w:rPr>
        <w:t xml:space="preserve">โดยดำเนินการติดตั้งหลอด </w:t>
      </w:r>
      <w:r w:rsidRPr="0084508F">
        <w:rPr>
          <w:rFonts w:asciiTheme="majorBidi" w:hAnsiTheme="majorBidi" w:cstheme="majorBidi"/>
          <w:sz w:val="28"/>
        </w:rPr>
        <w:t xml:space="preserve">LED </w:t>
      </w:r>
      <w:r w:rsidRPr="0084508F">
        <w:rPr>
          <w:rFonts w:asciiTheme="majorBidi" w:hAnsiTheme="majorBidi" w:cstheme="majorBidi"/>
          <w:sz w:val="28"/>
          <w:cs/>
        </w:rPr>
        <w:t xml:space="preserve">ที่สำนักงานส่วนกลางและในสาขาต่างๆ ของแต่ละแบรนด์ดังนั้น ค่าไฟฟ้าที่ประหยัดได้ทั้งหมด 9,196,124  บาท/ปีใช้เงินลงทุนทั้งหมดเป็นเงิน 8,819,240 บาท/ปี 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>โครงการติดตั้งสวิซต์ไฟแบบกระตุก</w:t>
      </w:r>
      <w:r w:rsidRPr="0084508F">
        <w:rPr>
          <w:rFonts w:asciiTheme="majorBidi" w:hAnsiTheme="majorBidi" w:cstheme="majorBidi"/>
          <w:sz w:val="28"/>
          <w:cs/>
        </w:rPr>
        <w:t xml:space="preserve">ดำเนินติดตั้งสวิตซ์ไฟฟ้าแบบกระตุก ที่สำนักงานส่วนกลาง อาคารเซ็นทรัลสีลมทาวเวอร์ชั้น </w:t>
      </w:r>
      <w:r w:rsidRPr="0084508F">
        <w:rPr>
          <w:rFonts w:asciiTheme="majorBidi" w:hAnsiTheme="majorBidi" w:cstheme="majorBidi"/>
          <w:sz w:val="28"/>
        </w:rPr>
        <w:t xml:space="preserve">6 ,8 </w:t>
      </w:r>
      <w:r w:rsidRPr="0084508F">
        <w:rPr>
          <w:rFonts w:asciiTheme="majorBidi" w:hAnsiTheme="majorBidi" w:cstheme="majorBidi"/>
          <w:sz w:val="28"/>
          <w:cs/>
        </w:rPr>
        <w:t xml:space="preserve">และที่อาคารจอดรถชั้น </w:t>
      </w:r>
      <w:r w:rsidRPr="0084508F">
        <w:rPr>
          <w:rFonts w:asciiTheme="majorBidi" w:hAnsiTheme="majorBidi" w:cstheme="majorBidi"/>
          <w:sz w:val="28"/>
        </w:rPr>
        <w:t>9,10,11</w:t>
      </w:r>
      <w:r w:rsidRPr="0084508F">
        <w:rPr>
          <w:rFonts w:asciiTheme="majorBidi" w:hAnsiTheme="majorBidi" w:cstheme="majorBidi"/>
          <w:sz w:val="28"/>
          <w:cs/>
        </w:rPr>
        <w:t xml:space="preserve"> เพื่อประหยัดพลังงานไฟฟ้า ค่าไฟฟ้าที่ประหยัดได้ประมาณ </w:t>
      </w:r>
      <w:r w:rsidRPr="0084508F">
        <w:rPr>
          <w:rFonts w:asciiTheme="majorBidi" w:hAnsiTheme="majorBidi" w:cstheme="majorBidi"/>
          <w:sz w:val="28"/>
        </w:rPr>
        <w:t xml:space="preserve">26,282.04 </w:t>
      </w:r>
      <w:r w:rsidRPr="0084508F">
        <w:rPr>
          <w:rFonts w:asciiTheme="majorBidi" w:hAnsiTheme="majorBidi" w:cstheme="majorBidi"/>
          <w:sz w:val="28"/>
          <w:cs/>
        </w:rPr>
        <w:t>บาท</w:t>
      </w:r>
      <w:r w:rsidRPr="0084508F">
        <w:rPr>
          <w:rFonts w:asciiTheme="majorBidi" w:hAnsiTheme="majorBidi" w:cstheme="majorBidi"/>
          <w:sz w:val="28"/>
          <w:rtl/>
          <w:cs/>
        </w:rPr>
        <w:t>/</w:t>
      </w:r>
      <w:r w:rsidRPr="0084508F">
        <w:rPr>
          <w:rFonts w:asciiTheme="majorBidi" w:hAnsiTheme="majorBidi" w:cstheme="majorBidi"/>
          <w:sz w:val="28"/>
          <w:cs/>
        </w:rPr>
        <w:t xml:space="preserve">ปี เงินลงทุนสวิตซ์กระตุกจำนวน </w:t>
      </w:r>
      <w:r w:rsidRPr="0084508F">
        <w:rPr>
          <w:rFonts w:asciiTheme="majorBidi" w:hAnsiTheme="majorBidi" w:cstheme="majorBidi"/>
          <w:sz w:val="28"/>
        </w:rPr>
        <w:t>362</w:t>
      </w:r>
      <w:r w:rsidRPr="0084508F">
        <w:rPr>
          <w:rFonts w:asciiTheme="majorBidi" w:hAnsiTheme="majorBidi" w:cstheme="majorBidi"/>
          <w:sz w:val="28"/>
          <w:cs/>
        </w:rPr>
        <w:t xml:space="preserve"> ตัว  รวมค่าติดตั้งและอุปกรณ์ทั้งหมด รวมเป็นเงิน </w:t>
      </w:r>
      <w:r w:rsidRPr="0084508F">
        <w:rPr>
          <w:rFonts w:asciiTheme="majorBidi" w:hAnsiTheme="majorBidi" w:cstheme="majorBidi"/>
          <w:sz w:val="28"/>
        </w:rPr>
        <w:t>35,000</w:t>
      </w:r>
      <w:r w:rsidRPr="0084508F">
        <w:rPr>
          <w:rFonts w:asciiTheme="majorBidi" w:hAnsiTheme="majorBidi" w:cstheme="majorBidi"/>
          <w:sz w:val="28"/>
          <w:cs/>
        </w:rPr>
        <w:t xml:space="preserve"> บาท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jc w:val="both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b/>
          <w:bCs/>
          <w:sz w:val="28"/>
          <w:cs/>
        </w:rPr>
        <w:t>โครงการปิดฝาเตาทอดไฟฟ้าในช่วงที่ไม่มีการทอดวัตถุดิบของแบรนด์ต่างๆ</w:t>
      </w:r>
      <w:r w:rsidRPr="0084508F">
        <w:rPr>
          <w:rFonts w:asciiTheme="majorBidi" w:hAnsiTheme="majorBidi" w:cstheme="majorBidi"/>
          <w:sz w:val="28"/>
          <w:cs/>
        </w:rPr>
        <w:t>ผลการประหยัดพลังงานของโครงการปิดฝาเตาทอดไฟฟ้าในช่วงที่ไม่มีการทอดวัตถุดิบ ของแบรนด์ต่างๆ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rPr>
          <w:rFonts w:asciiTheme="majorBidi" w:hAnsiTheme="majorBidi" w:cstheme="majorBidi"/>
          <w:sz w:val="28"/>
          <w:cs/>
        </w:rPr>
      </w:pPr>
      <w:r w:rsidRPr="0084508F">
        <w:rPr>
          <w:rFonts w:asciiTheme="majorBidi" w:hAnsiTheme="majorBidi" w:cstheme="majorBidi"/>
          <w:sz w:val="28"/>
        </w:rPr>
        <w:t xml:space="preserve">1. </w:t>
      </w:r>
      <w:r w:rsidRPr="0084508F">
        <w:rPr>
          <w:rFonts w:asciiTheme="majorBidi" w:hAnsiTheme="majorBidi" w:cstheme="majorBidi"/>
          <w:sz w:val="28"/>
          <w:cs/>
        </w:rPr>
        <w:t xml:space="preserve">ผลการประหยัดพลังงานไฟฟ้าของ </w:t>
      </w:r>
      <w:r w:rsidRPr="0084508F">
        <w:rPr>
          <w:rFonts w:asciiTheme="majorBidi" w:hAnsiTheme="majorBidi" w:cstheme="majorBidi"/>
          <w:sz w:val="28"/>
        </w:rPr>
        <w:t>Katsuya</w:t>
      </w:r>
      <w:r w:rsidRPr="0084508F">
        <w:rPr>
          <w:rFonts w:asciiTheme="majorBidi" w:hAnsiTheme="majorBidi" w:cstheme="majorBidi"/>
          <w:sz w:val="28"/>
          <w:cs/>
        </w:rPr>
        <w:t xml:space="preserve">ประมาณ </w:t>
      </w:r>
      <w:r w:rsidRPr="0084508F">
        <w:rPr>
          <w:rFonts w:asciiTheme="majorBidi" w:hAnsiTheme="majorBidi" w:cstheme="majorBidi"/>
          <w:sz w:val="28"/>
        </w:rPr>
        <w:t>32,015</w:t>
      </w:r>
      <w:r w:rsidRPr="0084508F">
        <w:rPr>
          <w:rFonts w:asciiTheme="majorBidi" w:hAnsiTheme="majorBidi" w:cstheme="majorBidi"/>
          <w:sz w:val="28"/>
          <w:cs/>
        </w:rPr>
        <w:t xml:space="preserve"> บาท</w:t>
      </w:r>
      <w:r w:rsidRPr="0084508F">
        <w:rPr>
          <w:rFonts w:asciiTheme="majorBidi" w:hAnsiTheme="majorBidi" w:cstheme="majorBidi"/>
          <w:sz w:val="28"/>
        </w:rPr>
        <w:t>/</w:t>
      </w:r>
      <w:r w:rsidRPr="0084508F">
        <w:rPr>
          <w:rFonts w:asciiTheme="majorBidi" w:hAnsiTheme="majorBidi" w:cstheme="majorBidi"/>
          <w:sz w:val="28"/>
          <w:cs/>
        </w:rPr>
        <w:t>ปี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</w:rPr>
        <w:t xml:space="preserve">2. </w:t>
      </w:r>
      <w:r w:rsidRPr="0084508F">
        <w:rPr>
          <w:rFonts w:asciiTheme="majorBidi" w:hAnsiTheme="majorBidi" w:cstheme="majorBidi"/>
          <w:sz w:val="28"/>
          <w:cs/>
        </w:rPr>
        <w:t xml:space="preserve">ผลการประหยัดพลังงานไฟฟ้าของ </w:t>
      </w:r>
      <w:r w:rsidRPr="0084508F">
        <w:rPr>
          <w:rFonts w:asciiTheme="majorBidi" w:hAnsiTheme="majorBidi" w:cstheme="majorBidi"/>
          <w:sz w:val="28"/>
        </w:rPr>
        <w:t>Yoshinoya</w:t>
      </w:r>
      <w:r w:rsidRPr="0084508F">
        <w:rPr>
          <w:rFonts w:asciiTheme="majorBidi" w:hAnsiTheme="majorBidi" w:cstheme="majorBidi"/>
          <w:sz w:val="28"/>
          <w:cs/>
        </w:rPr>
        <w:t xml:space="preserve">ประมาณ </w:t>
      </w:r>
      <w:r w:rsidRPr="0084508F">
        <w:rPr>
          <w:rFonts w:asciiTheme="majorBidi" w:hAnsiTheme="majorBidi" w:cstheme="majorBidi"/>
          <w:sz w:val="28"/>
          <w:rtl/>
          <w:cs/>
        </w:rPr>
        <w:t>49</w:t>
      </w:r>
      <w:r w:rsidRPr="0084508F">
        <w:rPr>
          <w:rFonts w:asciiTheme="majorBidi" w:hAnsiTheme="majorBidi" w:cstheme="majorBidi"/>
          <w:sz w:val="28"/>
        </w:rPr>
        <w:t>,</w:t>
      </w:r>
      <w:r w:rsidRPr="0084508F">
        <w:rPr>
          <w:rFonts w:asciiTheme="majorBidi" w:hAnsiTheme="majorBidi" w:cstheme="majorBidi"/>
          <w:sz w:val="28"/>
          <w:rtl/>
          <w:cs/>
        </w:rPr>
        <w:t>949</w:t>
      </w:r>
      <w:r w:rsidRPr="0084508F">
        <w:rPr>
          <w:rFonts w:asciiTheme="majorBidi" w:hAnsiTheme="majorBidi" w:cstheme="majorBidi"/>
          <w:sz w:val="28"/>
          <w:cs/>
        </w:rPr>
        <w:t xml:space="preserve"> บาท/ปี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</w:rPr>
        <w:t xml:space="preserve">3. </w:t>
      </w:r>
      <w:r w:rsidRPr="0084508F">
        <w:rPr>
          <w:rFonts w:asciiTheme="majorBidi" w:hAnsiTheme="majorBidi" w:cstheme="majorBidi"/>
          <w:sz w:val="28"/>
          <w:cs/>
        </w:rPr>
        <w:t xml:space="preserve">ผลการประหยัดพลังงานไฟฟ้าของ </w:t>
      </w:r>
      <w:r w:rsidRPr="0084508F">
        <w:rPr>
          <w:rFonts w:asciiTheme="majorBidi" w:hAnsiTheme="majorBidi" w:cstheme="majorBidi"/>
          <w:sz w:val="28"/>
        </w:rPr>
        <w:t xml:space="preserve">Mister Donut </w:t>
      </w:r>
      <w:r w:rsidRPr="0084508F">
        <w:rPr>
          <w:rFonts w:asciiTheme="majorBidi" w:hAnsiTheme="majorBidi" w:cstheme="majorBidi"/>
          <w:sz w:val="28"/>
          <w:cs/>
        </w:rPr>
        <w:t xml:space="preserve">ประมาณ </w:t>
      </w:r>
      <w:r w:rsidRPr="0084508F">
        <w:rPr>
          <w:rFonts w:asciiTheme="majorBidi" w:hAnsiTheme="majorBidi" w:cstheme="majorBidi"/>
          <w:sz w:val="28"/>
          <w:rtl/>
          <w:cs/>
        </w:rPr>
        <w:t>562</w:t>
      </w:r>
      <w:r w:rsidRPr="0084508F">
        <w:rPr>
          <w:rFonts w:asciiTheme="majorBidi" w:hAnsiTheme="majorBidi" w:cstheme="majorBidi"/>
          <w:sz w:val="28"/>
        </w:rPr>
        <w:t>,</w:t>
      </w:r>
      <w:r w:rsidRPr="0084508F">
        <w:rPr>
          <w:rFonts w:asciiTheme="majorBidi" w:hAnsiTheme="majorBidi" w:cstheme="majorBidi"/>
          <w:sz w:val="28"/>
          <w:rtl/>
          <w:cs/>
        </w:rPr>
        <w:t>991</w:t>
      </w:r>
      <w:r w:rsidRPr="0084508F">
        <w:rPr>
          <w:rFonts w:asciiTheme="majorBidi" w:hAnsiTheme="majorBidi" w:cstheme="majorBidi"/>
          <w:sz w:val="28"/>
          <w:cs/>
        </w:rPr>
        <w:t xml:space="preserve"> บาท/ปี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</w:rPr>
        <w:t xml:space="preserve">4. </w:t>
      </w:r>
      <w:r w:rsidRPr="0084508F">
        <w:rPr>
          <w:rFonts w:asciiTheme="majorBidi" w:hAnsiTheme="majorBidi" w:cstheme="majorBidi"/>
          <w:sz w:val="28"/>
          <w:cs/>
        </w:rPr>
        <w:t xml:space="preserve">ผลการประหยัดพลังงานไฟฟ้าของ </w:t>
      </w:r>
      <w:r w:rsidRPr="0084508F">
        <w:rPr>
          <w:rFonts w:asciiTheme="majorBidi" w:hAnsiTheme="majorBidi" w:cstheme="majorBidi"/>
          <w:sz w:val="28"/>
        </w:rPr>
        <w:t xml:space="preserve">KFC </w:t>
      </w:r>
      <w:r w:rsidRPr="0084508F">
        <w:rPr>
          <w:rFonts w:asciiTheme="majorBidi" w:hAnsiTheme="majorBidi" w:cstheme="majorBidi"/>
          <w:sz w:val="28"/>
          <w:cs/>
        </w:rPr>
        <w:t xml:space="preserve">ประมาณ </w:t>
      </w:r>
      <w:r w:rsidRPr="0084508F">
        <w:rPr>
          <w:rFonts w:asciiTheme="majorBidi" w:hAnsiTheme="majorBidi" w:cstheme="majorBidi"/>
          <w:sz w:val="28"/>
        </w:rPr>
        <w:t>3,000,000</w:t>
      </w:r>
      <w:r w:rsidRPr="0084508F">
        <w:rPr>
          <w:rFonts w:asciiTheme="majorBidi" w:hAnsiTheme="majorBidi" w:cstheme="majorBidi"/>
          <w:sz w:val="28"/>
          <w:cs/>
        </w:rPr>
        <w:t xml:space="preserve"> บาท/ปี</w:t>
      </w:r>
    </w:p>
    <w:p w:rsidR="0084508F" w:rsidRPr="0084508F" w:rsidRDefault="0084508F" w:rsidP="0084508F">
      <w:pPr>
        <w:spacing w:after="0" w:line="240" w:lineRule="auto"/>
        <w:ind w:firstLine="720"/>
        <w:contextualSpacing/>
        <w:rPr>
          <w:rFonts w:asciiTheme="majorBidi" w:hAnsiTheme="majorBidi" w:cstheme="majorBidi"/>
          <w:sz w:val="28"/>
        </w:rPr>
      </w:pPr>
    </w:p>
    <w:p w:rsidR="0084508F" w:rsidRDefault="0084508F" w:rsidP="0084508F">
      <w:pPr>
        <w:spacing w:after="0" w:line="240" w:lineRule="auto"/>
        <w:ind w:firstLine="720"/>
        <w:contextualSpacing/>
        <w:jc w:val="center"/>
        <w:rPr>
          <w:rFonts w:asciiTheme="majorBidi" w:hAnsiTheme="majorBidi" w:cstheme="majorBidi"/>
          <w:sz w:val="28"/>
        </w:rPr>
      </w:pPr>
    </w:p>
    <w:p w:rsidR="0084508F" w:rsidRDefault="0084508F" w:rsidP="0084508F">
      <w:pPr>
        <w:spacing w:after="0" w:line="240" w:lineRule="auto"/>
        <w:ind w:firstLine="720"/>
        <w:contextualSpacing/>
        <w:jc w:val="center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sz w:val="28"/>
          <w:cs/>
        </w:rPr>
        <w:t>สรุปผลการประหยัดพลังงานไฟฟ้ารวมทุกแบรนด์ ประมาณ 3</w:t>
      </w:r>
      <w:r w:rsidRPr="0084508F">
        <w:rPr>
          <w:rFonts w:asciiTheme="majorBidi" w:hAnsiTheme="majorBidi" w:cstheme="majorBidi"/>
          <w:sz w:val="28"/>
        </w:rPr>
        <w:t>,</w:t>
      </w:r>
      <w:r w:rsidRPr="0084508F">
        <w:rPr>
          <w:rFonts w:asciiTheme="majorBidi" w:hAnsiTheme="majorBidi" w:cstheme="majorBidi"/>
          <w:sz w:val="28"/>
          <w:cs/>
        </w:rPr>
        <w:t>644</w:t>
      </w:r>
      <w:r w:rsidRPr="0084508F">
        <w:rPr>
          <w:rFonts w:asciiTheme="majorBidi" w:hAnsiTheme="majorBidi" w:cstheme="majorBidi"/>
          <w:sz w:val="28"/>
        </w:rPr>
        <w:t>,</w:t>
      </w:r>
      <w:r w:rsidRPr="0084508F">
        <w:rPr>
          <w:rFonts w:asciiTheme="majorBidi" w:hAnsiTheme="majorBidi" w:cstheme="majorBidi"/>
          <w:sz w:val="28"/>
          <w:cs/>
        </w:rPr>
        <w:t>955 บาท/ปี</w:t>
      </w:r>
    </w:p>
    <w:p w:rsidR="0084508F" w:rsidRDefault="0084508F" w:rsidP="0084508F">
      <w:pPr>
        <w:spacing w:after="0" w:line="240" w:lineRule="auto"/>
        <w:ind w:firstLine="720"/>
        <w:contextualSpacing/>
        <w:jc w:val="center"/>
        <w:rPr>
          <w:rFonts w:asciiTheme="majorBidi" w:hAnsiTheme="majorBidi" w:cstheme="majorBidi"/>
          <w:sz w:val="28"/>
        </w:rPr>
      </w:pPr>
    </w:p>
    <w:p w:rsidR="0084508F" w:rsidRPr="0084508F" w:rsidRDefault="0084508F" w:rsidP="0084508F">
      <w:pPr>
        <w:spacing w:after="0" w:line="240" w:lineRule="auto"/>
        <w:ind w:firstLine="720"/>
        <w:contextualSpacing/>
        <w:jc w:val="center"/>
        <w:rPr>
          <w:rFonts w:asciiTheme="majorBidi" w:hAnsiTheme="majorBidi" w:cstheme="majorBidi"/>
          <w:sz w:val="28"/>
        </w:rPr>
      </w:pPr>
      <w:r w:rsidRPr="0084508F">
        <w:rPr>
          <w:rFonts w:asciiTheme="majorBidi" w:hAnsiTheme="majorBidi" w:cstheme="majorBidi"/>
          <w:noProof/>
          <w:sz w:val="28"/>
        </w:rPr>
        <w:drawing>
          <wp:inline distT="0" distB="0" distL="0" distR="0" wp14:anchorId="50BE7ED4" wp14:editId="37147E08">
            <wp:extent cx="4447955" cy="297180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027"/>
                    <a:stretch/>
                  </pic:blipFill>
                  <pic:spPr bwMode="auto">
                    <a:xfrm>
                      <a:off x="0" y="0"/>
                      <a:ext cx="4448175" cy="2971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508F" w:rsidRPr="0084508F" w:rsidRDefault="0084508F" w:rsidP="0084508F">
      <w:pPr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</w:rPr>
      </w:pPr>
    </w:p>
    <w:p w:rsidR="0084508F" w:rsidRPr="0084508F" w:rsidRDefault="0084508F" w:rsidP="0084508F">
      <w:pPr>
        <w:spacing w:after="0"/>
        <w:contextualSpacing/>
      </w:pPr>
    </w:p>
    <w:p w:rsidR="0084508F" w:rsidRDefault="0084508F" w:rsidP="0084508F">
      <w:pPr>
        <w:tabs>
          <w:tab w:val="left" w:pos="720"/>
        </w:tabs>
        <w:spacing w:after="0" w:line="240" w:lineRule="auto"/>
        <w:contextualSpacing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</w:rPr>
        <w:br w:type="page"/>
      </w:r>
    </w:p>
    <w:p w:rsidR="00216871" w:rsidRPr="00216871" w:rsidRDefault="00216871" w:rsidP="00216871">
      <w:pPr>
        <w:spacing w:after="0" w:line="240" w:lineRule="auto"/>
        <w:jc w:val="thaiDistribute"/>
        <w:rPr>
          <w:rFonts w:ascii="Angsana New" w:eastAsia="Browallia New" w:hAnsi="Angsana New" w:cs="Angsana New"/>
          <w:b/>
          <w:bCs/>
          <w:sz w:val="28"/>
          <w:cs/>
        </w:rPr>
      </w:pPr>
      <w:r w:rsidRPr="00216871">
        <w:rPr>
          <w:rFonts w:ascii="Angsana New" w:eastAsia="Browallia New" w:hAnsi="Angsana New" w:cs="Angsana New"/>
          <w:b/>
          <w:bCs/>
          <w:sz w:val="28"/>
        </w:rPr>
        <w:lastRenderedPageBreak/>
        <w:t>11.</w:t>
      </w:r>
      <w:r w:rsidRPr="00216871">
        <w:rPr>
          <w:rFonts w:ascii="Angsana New" w:eastAsia="Browallia New" w:hAnsi="Angsana New" w:cs="Angsana New"/>
          <w:b/>
          <w:bCs/>
          <w:sz w:val="28"/>
          <w:cs/>
        </w:rPr>
        <w:t>การควบคุมภายใน</w:t>
      </w:r>
      <w:r w:rsidRPr="00216871">
        <w:rPr>
          <w:rFonts w:ascii="Angsana New" w:eastAsia="Browallia New" w:hAnsi="Angsana New" w:cs="Angsana New" w:hint="cs"/>
          <w:b/>
          <w:bCs/>
          <w:sz w:val="28"/>
          <w:cs/>
        </w:rPr>
        <w:t>และการบริหารจัดการความเสี่ยง</w:t>
      </w:r>
    </w:p>
    <w:p w:rsidR="00216871" w:rsidRPr="00216871" w:rsidRDefault="00216871" w:rsidP="00216871">
      <w:pPr>
        <w:spacing w:after="0" w:line="240" w:lineRule="auto"/>
        <w:jc w:val="thaiDistribute"/>
        <w:rPr>
          <w:rFonts w:ascii="Angsana New" w:eastAsia="Browallia New" w:hAnsi="Angsana New" w:cs="Angsana New"/>
          <w:sz w:val="28"/>
        </w:rPr>
      </w:pPr>
    </w:p>
    <w:p w:rsidR="00216871" w:rsidRPr="00216871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</w:rPr>
      </w:pPr>
      <w:r w:rsidRPr="00216871">
        <w:rPr>
          <w:rFonts w:ascii="Angsana New" w:eastAsia="Browallia New" w:hAnsi="Angsana New" w:cs="Angsana New"/>
          <w:sz w:val="28"/>
          <w:cs/>
        </w:rPr>
        <w:t xml:space="preserve">บริษัทได้แต่งตั้งคณะกรรมการตรวจสอบ เพื่อแสดงความเห็นเกี่ยวกับความเพียงพอและความเหมาะสมของระบบการควบคุมภายในของบริษัท โดยระบบการควบคุมภายในของบริษัทครอบคลุมตั้งแต่ระดับพนักงานจนถึงระดับบริหาร และมีการกำหนดขอบข่ายอำนาจหน้าที่และความรับผิดชอบของผู้บริหารแต่ละรายไว้อย่างชัดเจน ทั้งนี้เพื่อป้องกันความเสียหายจากการนำทรัพย์สินของบริษัทไปใช้โดยมิชอบหรือโดยปราศจากอำนาจ </w:t>
      </w:r>
    </w:p>
    <w:p w:rsidR="00216871" w:rsidRPr="00216871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</w:rPr>
      </w:pPr>
    </w:p>
    <w:p w:rsidR="00216871" w:rsidRPr="00216871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</w:rPr>
      </w:pPr>
      <w:r w:rsidRPr="00216871">
        <w:rPr>
          <w:rFonts w:ascii="Angsana New" w:eastAsia="Browallia New" w:hAnsi="Angsana New" w:cs="Angsana New"/>
          <w:sz w:val="28"/>
          <w:cs/>
        </w:rPr>
        <w:t xml:space="preserve">คณะกรรมการตรวจสอบของบริษัทมีหน้าที่กำกับดูแลและสอบทานความมีประสิทธิภาพ ความเพียงพอและความเหมาะสมของระบบการควบคุมภายในของบริษัทในด้านต่าง ๆ และหากมีการตรวจพบข้อบกพร่องหรือเหตุการณ์ผิดปกติที่เป็นสาระสำคัญแล้ว จะต้องรายงานต่อคณะกรรมการบริษัทเพื่อปรับปรุงและแก้ไขโดยเร็ว </w:t>
      </w:r>
    </w:p>
    <w:p w:rsidR="00216871" w:rsidRPr="00216871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</w:rPr>
      </w:pPr>
    </w:p>
    <w:p w:rsidR="00216871" w:rsidRPr="00216871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</w:rPr>
      </w:pPr>
      <w:r w:rsidRPr="00216871">
        <w:rPr>
          <w:rFonts w:ascii="Angsana New" w:eastAsia="Browallia New" w:hAnsi="Angsana New" w:cs="Angsana New"/>
          <w:sz w:val="28"/>
          <w:cs/>
        </w:rPr>
        <w:t xml:space="preserve">ในการประชุมคณะกรรมการบริษัท </w:t>
      </w:r>
      <w:r w:rsidRPr="00216871">
        <w:rPr>
          <w:rFonts w:ascii="Angsana New" w:eastAsia="Browallia New" w:hAnsi="Angsana New" w:cs="Angsana New"/>
          <w:sz w:val="28"/>
        </w:rPr>
        <w:t xml:space="preserve"> </w:t>
      </w:r>
      <w:r w:rsidRPr="00216871">
        <w:rPr>
          <w:rFonts w:ascii="Angsana New" w:eastAsia="Browallia New" w:hAnsi="Angsana New" w:cs="Angsana New"/>
          <w:sz w:val="28"/>
          <w:cs/>
        </w:rPr>
        <w:t xml:space="preserve">โดยมีคณะกรรมการตรวจสอบทุกท่านเข้าร่วมประชุม คณะกรรมการของบริษัทได้จัดทำแบบประเมินความเพียงพอของระบบการควบคุมภายในของบริษัท แล้วสรุปได้ว่า จากการประเมินระบบการควบคุมภายในของบริษัทในด้านต่าง ๆ </w:t>
      </w:r>
      <w:r w:rsidRPr="00216871">
        <w:rPr>
          <w:rFonts w:ascii="Angsana New" w:eastAsia="Browallia New" w:hAnsi="Angsana New" w:cs="Angsana New"/>
          <w:sz w:val="28"/>
        </w:rPr>
        <w:t xml:space="preserve">5 </w:t>
      </w:r>
      <w:r w:rsidRPr="00216871">
        <w:rPr>
          <w:rFonts w:ascii="Angsana New" w:eastAsia="Browallia New" w:hAnsi="Angsana New" w:cs="Angsana New"/>
          <w:sz w:val="28"/>
          <w:cs/>
        </w:rPr>
        <w:t>ส่วน คือ องค์กรและสภาพแวดล้อม การบริหารความเสี่ยง การควบคุมการปฏิบัติงานของฝ่ายบริหาร ระบบสารสนเทศและการสื่อสารข้อมูล และระบบการติดตาม คณะกรรมการบริษัทรับทราบความเห็นของคณะกรรมการตรวจสอบที่สอดคล้องกับความเห็นของผู้สอบบัญชีว่า ระบบการควบคุมภายในของบริษัทมีความเพียงพอและเหมาะสม สามารถป้องกันความเสียหายของทรัพย์สินของบริษัท อันเกิดจากการที่ผู้บริหารนำไปใช้โดยมิชอบหรือโดยปราศจากอำนาจ และที่ผ่านมา บริษัทไม่มีข้อบกพร่องของระบบการควบคุมภายในที่จะมีผลกระทบอย่างเป็นสาระสำคัญต่อการแสดงความเห็นของผู้สอบบัญชีในงบการเงิน</w:t>
      </w:r>
    </w:p>
    <w:p w:rsidR="00216871" w:rsidRPr="00216871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</w:rPr>
      </w:pPr>
    </w:p>
    <w:p w:rsidR="00216871" w:rsidRPr="00216871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</w:rPr>
      </w:pPr>
      <w:r w:rsidRPr="00216871">
        <w:rPr>
          <w:rFonts w:ascii="Angsana New" w:eastAsia="Browallia New" w:hAnsi="Angsana New" w:cs="Angsana New"/>
          <w:sz w:val="28"/>
          <w:cs/>
        </w:rPr>
        <w:t xml:space="preserve">นอกจากนี้ ในส่วนของการควบคุมภายในด้านบัญชีของบริษัท ผู้ตรวจสอบบัญชีของบริษัทได้ศึกษาและประเมินประสิทธิภาพแล้ว ไม่พบข้อบกพร่องที่เป็นสาระสำคัญของระบบการควบคุมภายในที่จะมีผลกระทบอย่างเป็นสาระสำคัญต่อการแสดงความเห็นต่องบการเงิน ณ วันที่ </w:t>
      </w:r>
      <w:r w:rsidRPr="00216871">
        <w:rPr>
          <w:rFonts w:ascii="Angsana New" w:eastAsia="Browallia New" w:hAnsi="Angsana New" w:cs="Angsana New" w:hint="cs"/>
          <w:sz w:val="28"/>
          <w:cs/>
        </w:rPr>
        <w:t>31</w:t>
      </w:r>
      <w:r w:rsidRPr="00216871">
        <w:rPr>
          <w:rFonts w:ascii="Angsana New" w:eastAsia="Browallia New" w:hAnsi="Angsana New" w:cs="Angsana New"/>
          <w:sz w:val="28"/>
        </w:rPr>
        <w:t xml:space="preserve"> </w:t>
      </w:r>
      <w:r w:rsidRPr="00216871">
        <w:rPr>
          <w:rFonts w:ascii="Angsana New" w:eastAsia="Browallia New" w:hAnsi="Angsana New" w:cs="Angsana New"/>
          <w:sz w:val="28"/>
          <w:cs/>
        </w:rPr>
        <w:t xml:space="preserve">ธันวาคม </w:t>
      </w:r>
      <w:r w:rsidRPr="00216871">
        <w:rPr>
          <w:rFonts w:ascii="Angsana New" w:eastAsia="Browallia New" w:hAnsi="Angsana New" w:cs="Angsana New" w:hint="cs"/>
          <w:sz w:val="28"/>
          <w:cs/>
        </w:rPr>
        <w:t>2559</w:t>
      </w:r>
      <w:r w:rsidRPr="00216871">
        <w:rPr>
          <w:rFonts w:ascii="Angsana New" w:eastAsia="Browallia New" w:hAnsi="Angsana New" w:cs="Angsana New"/>
          <w:sz w:val="28"/>
        </w:rPr>
        <w:t xml:space="preserve"> </w:t>
      </w:r>
      <w:r w:rsidRPr="00216871">
        <w:rPr>
          <w:rFonts w:ascii="Angsana New" w:eastAsia="Browallia New" w:hAnsi="Angsana New" w:cs="Angsana New"/>
          <w:sz w:val="28"/>
          <w:cs/>
        </w:rPr>
        <w:t xml:space="preserve">และ ณ วันที่ </w:t>
      </w:r>
      <w:r w:rsidRPr="00216871">
        <w:rPr>
          <w:rFonts w:ascii="Angsana New" w:eastAsia="Browallia New" w:hAnsi="Angsana New" w:cs="Angsana New" w:hint="cs"/>
          <w:sz w:val="28"/>
          <w:cs/>
        </w:rPr>
        <w:t>31</w:t>
      </w:r>
      <w:r w:rsidRPr="00216871">
        <w:rPr>
          <w:rFonts w:ascii="Angsana New" w:eastAsia="Browallia New" w:hAnsi="Angsana New" w:cs="Angsana New"/>
          <w:sz w:val="28"/>
        </w:rPr>
        <w:t xml:space="preserve"> </w:t>
      </w:r>
      <w:r w:rsidRPr="00216871">
        <w:rPr>
          <w:rFonts w:ascii="Angsana New" w:eastAsia="Browallia New" w:hAnsi="Angsana New" w:cs="Angsana New"/>
          <w:sz w:val="28"/>
          <w:cs/>
        </w:rPr>
        <w:t>ธันวาคม</w:t>
      </w:r>
      <w:r w:rsidRPr="00216871">
        <w:rPr>
          <w:rFonts w:ascii="Angsana New" w:eastAsia="Browallia New" w:hAnsi="Angsana New" w:cs="Angsana New"/>
          <w:sz w:val="28"/>
        </w:rPr>
        <w:t xml:space="preserve"> </w:t>
      </w:r>
      <w:r w:rsidRPr="00216871">
        <w:rPr>
          <w:rFonts w:ascii="Angsana New" w:eastAsia="Browallia New" w:hAnsi="Angsana New" w:cs="Angsana New" w:hint="cs"/>
          <w:sz w:val="28"/>
          <w:cs/>
        </w:rPr>
        <w:t>2558</w:t>
      </w:r>
    </w:p>
    <w:p w:rsidR="00216871" w:rsidRPr="00216871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</w:rPr>
      </w:pPr>
    </w:p>
    <w:p w:rsidR="00216871" w:rsidRPr="00216871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</w:rPr>
      </w:pPr>
    </w:p>
    <w:p w:rsidR="00216871" w:rsidRPr="00216871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</w:rPr>
      </w:pPr>
    </w:p>
    <w:p w:rsidR="00216871" w:rsidRPr="00216871" w:rsidRDefault="00216871" w:rsidP="00216871">
      <w:pPr>
        <w:pBdr>
          <w:top w:val="single" w:sz="8" w:space="1" w:color="auto"/>
          <w:left w:val="single" w:sz="8" w:space="4" w:color="auto"/>
          <w:bottom w:val="single" w:sz="8" w:space="1" w:color="auto"/>
          <w:right w:val="single" w:sz="8" w:space="4" w:color="auto"/>
        </w:pBdr>
        <w:spacing w:after="0" w:line="240" w:lineRule="auto"/>
        <w:ind w:right="174"/>
        <w:jc w:val="thaiDistribute"/>
        <w:rPr>
          <w:rFonts w:ascii="Angsana New" w:eastAsia="Browallia New" w:hAnsi="Angsana New" w:cs="Angsana New"/>
          <w:b/>
          <w:bCs/>
          <w:sz w:val="28"/>
        </w:rPr>
      </w:pPr>
      <w:r w:rsidRPr="00216871">
        <w:rPr>
          <w:rFonts w:ascii="Angsana New" w:eastAsia="Browallia New" w:hAnsi="Angsana New" w:cs="Angsana New"/>
          <w:b/>
          <w:bCs/>
          <w:sz w:val="28"/>
          <w:cs/>
        </w:rPr>
        <w:br w:type="page"/>
      </w:r>
      <w:r w:rsidRPr="00216871">
        <w:rPr>
          <w:rFonts w:ascii="Angsana New" w:eastAsia="Browallia New" w:hAnsi="Angsana New" w:cs="Angsana New"/>
          <w:b/>
          <w:bCs/>
          <w:sz w:val="28"/>
          <w:cs/>
        </w:rPr>
        <w:lastRenderedPageBreak/>
        <w:t>รายงานคณะกรรมการตรวจสอบ</w:t>
      </w:r>
    </w:p>
    <w:p w:rsidR="00216871" w:rsidRPr="00666FF0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16"/>
          <w:szCs w:val="16"/>
        </w:rPr>
      </w:pPr>
    </w:p>
    <w:p w:rsidR="00216871" w:rsidRPr="00216871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</w:rPr>
      </w:pPr>
      <w:r w:rsidRPr="00216871">
        <w:rPr>
          <w:rFonts w:ascii="Angsana New" w:eastAsia="Browallia New" w:hAnsi="Angsana New" w:cs="Angsana New"/>
          <w:sz w:val="28"/>
          <w:cs/>
        </w:rPr>
        <w:t>เรียน  ท่านผู้ถือหุ้น บริษัท โรงแรมเซ็นทรัลพลาซา จำกัด</w:t>
      </w:r>
      <w:r w:rsidRPr="00216871">
        <w:rPr>
          <w:rFonts w:ascii="Angsana New" w:eastAsia="Browallia New" w:hAnsi="Angsana New" w:cs="Angsana New"/>
          <w:sz w:val="28"/>
        </w:rPr>
        <w:t xml:space="preserve"> (</w:t>
      </w:r>
      <w:r w:rsidRPr="00216871">
        <w:rPr>
          <w:rFonts w:ascii="Angsana New" w:eastAsia="Browallia New" w:hAnsi="Angsana New" w:cs="Angsana New"/>
          <w:sz w:val="28"/>
          <w:cs/>
        </w:rPr>
        <w:t>มหาชน</w:t>
      </w:r>
      <w:r w:rsidRPr="00216871">
        <w:rPr>
          <w:rFonts w:ascii="Angsana New" w:eastAsia="Browallia New" w:hAnsi="Angsana New" w:cs="Angsana New"/>
          <w:sz w:val="28"/>
        </w:rPr>
        <w:t>)</w:t>
      </w:r>
    </w:p>
    <w:p w:rsidR="00216871" w:rsidRPr="00666FF0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b/>
          <w:bCs/>
          <w:sz w:val="16"/>
          <w:szCs w:val="16"/>
        </w:rPr>
      </w:pPr>
    </w:p>
    <w:p w:rsidR="00216871" w:rsidRPr="00216871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</w:rPr>
      </w:pPr>
      <w:r w:rsidRPr="00216871">
        <w:rPr>
          <w:rFonts w:ascii="Angsana New" w:eastAsia="Browallia New" w:hAnsi="Angsana New" w:cs="Angsana New"/>
          <w:sz w:val="28"/>
          <w:cs/>
        </w:rPr>
        <w:t xml:space="preserve">คณะกรรมการตรวจสอบของบริษัท โรงแรมเซ็นทรัลพลาซา จำกัด (มหาชน) ประกอบด้วยกรรมการอิสระ </w:t>
      </w:r>
      <w:r w:rsidRPr="00216871">
        <w:rPr>
          <w:rFonts w:ascii="Angsana New" w:eastAsia="Browallia New" w:hAnsi="Angsana New" w:cs="Angsana New"/>
          <w:sz w:val="28"/>
        </w:rPr>
        <w:t xml:space="preserve">3 </w:t>
      </w:r>
      <w:r w:rsidRPr="00216871">
        <w:rPr>
          <w:rFonts w:ascii="Angsana New" w:eastAsia="Browallia New" w:hAnsi="Angsana New" w:cs="Angsana New"/>
          <w:sz w:val="28"/>
          <w:cs/>
        </w:rPr>
        <w:t xml:space="preserve">ท่าน ได้แก่นายพิสิฐ กุศลาไสยานนท์ ซึ่งเป็นประธานคณะกรรมการตรวจสอบ และดร.ชาญวิทย์     สุวรรณะบุณย์ กับนายวิเชียร เตชะไพบูลย์ เป็นกรรมการตรวจสอบ ซึ่งมีคุณสมบัติครบถ้วนตามข้อกำหนดของตลาดหลักทรัพย์แห่งประเทศไทยและมีความเป็นอิสระในการปฏิบัติหน้าที่ตามกฎบัตรคณะกรรมการตรวจสอบ </w:t>
      </w:r>
    </w:p>
    <w:p w:rsidR="00216871" w:rsidRPr="00216871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</w:rPr>
      </w:pPr>
      <w:r w:rsidRPr="00216871">
        <w:rPr>
          <w:rFonts w:ascii="Angsana New" w:eastAsia="Browallia New" w:hAnsi="Angsana New" w:cs="Angsana New"/>
          <w:sz w:val="28"/>
          <w:cs/>
        </w:rPr>
        <w:t xml:space="preserve">ในปี พ.ศ. </w:t>
      </w:r>
      <w:r w:rsidRPr="00216871">
        <w:rPr>
          <w:rFonts w:ascii="Angsana New" w:eastAsia="Browallia New" w:hAnsi="Angsana New" w:cs="Angsana New"/>
          <w:sz w:val="28"/>
        </w:rPr>
        <w:t>2559</w:t>
      </w:r>
      <w:r w:rsidRPr="00216871">
        <w:rPr>
          <w:rFonts w:ascii="Angsana New" w:eastAsia="Browallia New" w:hAnsi="Angsana New" w:cs="Angsana New"/>
          <w:sz w:val="28"/>
          <w:cs/>
        </w:rPr>
        <w:t xml:space="preserve"> มีการประชุมคณะกรรมการตรวจสอบรวม 8 ครั้ง กรรมการตรวจสอบทุกท่านเข้าร่วมประชุมทุกครั้ง ในการประชุมคณะกรรมการตรวจสอบได้มีผู้บริหาร ผู้อำนวยการฝ่ายบัญชีและการเงินและผู้ทำบัญชีของบริษัทและบริษัทย่อยที่เกี่ยวข้อง ผู้จัดการสำนักงานตรวจสอบภายใน และผู้สอบบัญชีรับอนุญาต เข้าร่วมประชุมตามวาระที่เกี่ยวข้อง เพื่อร่วมพิจารณาข้อมูลและเสนอความเห็นที่เป็นประโยชน์ ผลการประชุมได้สรุปเสนอให้คณะกรรมการบริษัททราบทุกครั้ง ซึ่งมีสาระสรุปได้ดังนี้</w:t>
      </w:r>
    </w:p>
    <w:p w:rsidR="00216871" w:rsidRPr="00666FF0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16"/>
          <w:szCs w:val="16"/>
        </w:rPr>
      </w:pPr>
    </w:p>
    <w:p w:rsidR="00216871" w:rsidRPr="00216871" w:rsidRDefault="00216871" w:rsidP="00E159DC">
      <w:pPr>
        <w:numPr>
          <w:ilvl w:val="0"/>
          <w:numId w:val="12"/>
        </w:numPr>
        <w:spacing w:after="0" w:line="240" w:lineRule="auto"/>
        <w:ind w:right="174"/>
        <w:jc w:val="thaiDistribute"/>
        <w:rPr>
          <w:rFonts w:ascii="Angsana New" w:eastAsia="Browallia New" w:hAnsi="Angsana New" w:cs="Angsana New"/>
          <w:b/>
          <w:bCs/>
          <w:sz w:val="28"/>
        </w:rPr>
      </w:pPr>
      <w:r w:rsidRPr="00216871">
        <w:rPr>
          <w:rFonts w:ascii="Angsana New" w:eastAsia="Browallia New" w:hAnsi="Angsana New" w:cs="Angsana New"/>
          <w:b/>
          <w:bCs/>
          <w:sz w:val="28"/>
          <w:cs/>
        </w:rPr>
        <w:t>งบการเงินรายไตรมาสและงบการเงินประจำปี 2559</w:t>
      </w:r>
    </w:p>
    <w:p w:rsidR="00216871" w:rsidRPr="00216871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  <w:cs/>
        </w:rPr>
      </w:pPr>
      <w:r w:rsidRPr="00216871">
        <w:rPr>
          <w:rFonts w:ascii="Angsana New" w:eastAsia="Browallia New" w:hAnsi="Angsana New" w:cs="Angsana New"/>
          <w:sz w:val="28"/>
          <w:cs/>
        </w:rPr>
        <w:t>คณะกรรมการตรวจสอบได้สอบทานงบการเงินทุกไตรมาสและงบการเงินประจำปี 2559 ร่วมกับผู้สอบบัญชีและผู้บริหารผู้มีหน้าที่รับผิดชอบในการจัดทำรายงานทางการเงิน โดยได้พิจารณาความถูกต้องของรายงานทางการเงิน การเปิดเผยข้อมูล ประมาณการที่สำคัญและรายการปรับปรุงบัญชีที่มีผลกระทบต่องบการเงิน ก่อนนำเสนอต่อคณะกรรมการบริษัทเพื่อพิจารณาอนุมัติ นอกจากนี้ คณะกรรมการตรวจสอบได้พบและหารือกับผู้สอบบัญชีเป็นการเฉพาะโดยไม่มีฝ่ายจัดการร่วมประชุมด้วยหนึ่งครั้ง เพื่อสอบถามถึงความเป็นอิสระในการปฏิบัติงานตรวจสอบ และประเด็นที่อาจก่อให้เกิดความเสียหายหรือทุจริต ซึ่งผู้สอบบัญชีได้รายงานว่าไม่พบพฤติการณ์อันควรสงสัยว่ากรรมการหรือผู้บริหารของบริษัทได้กระทำความผิดตามมาตรา 89/25 แห่งพระราชบัญญัติหลักทรัพย์และตลาดหลักทรัพย์แต่ประการใด</w:t>
      </w:r>
    </w:p>
    <w:p w:rsidR="00216871" w:rsidRPr="00216871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</w:rPr>
      </w:pPr>
      <w:r w:rsidRPr="00216871">
        <w:rPr>
          <w:rFonts w:ascii="Angsana New" w:eastAsia="Browallia New" w:hAnsi="Angsana New" w:cs="Angsana New"/>
          <w:sz w:val="28"/>
          <w:cs/>
        </w:rPr>
        <w:t>คณะกรรมการตรวจสอบมีความเห็นว่างบการเงินประจำปี 2559 ได้แสดงไว้ถูกต้อง ครบถ้วน เป็นที่เชื่อถือได้ ทันเวลา และสอดคล้องกับมาตรฐานรายงานทางการเงินทุกประการ</w:t>
      </w:r>
    </w:p>
    <w:p w:rsidR="00216871" w:rsidRPr="00666FF0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16"/>
          <w:szCs w:val="16"/>
        </w:rPr>
      </w:pPr>
    </w:p>
    <w:p w:rsidR="00216871" w:rsidRPr="00216871" w:rsidRDefault="00216871" w:rsidP="00E159DC">
      <w:pPr>
        <w:numPr>
          <w:ilvl w:val="0"/>
          <w:numId w:val="12"/>
        </w:numPr>
        <w:spacing w:after="0" w:line="240" w:lineRule="auto"/>
        <w:ind w:right="174"/>
        <w:jc w:val="thaiDistribute"/>
        <w:rPr>
          <w:rFonts w:ascii="Angsana New" w:eastAsia="Browallia New" w:hAnsi="Angsana New" w:cs="Angsana New"/>
          <w:b/>
          <w:bCs/>
          <w:sz w:val="28"/>
        </w:rPr>
      </w:pPr>
      <w:r w:rsidRPr="00216871">
        <w:rPr>
          <w:rFonts w:ascii="Angsana New" w:eastAsia="Browallia New" w:hAnsi="Angsana New" w:cs="Angsana New"/>
          <w:b/>
          <w:bCs/>
          <w:sz w:val="28"/>
          <w:cs/>
        </w:rPr>
        <w:t>ระบบการควบคุมภายใน</w:t>
      </w:r>
    </w:p>
    <w:p w:rsidR="00216871" w:rsidRPr="00216871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  <w:cs/>
        </w:rPr>
      </w:pPr>
      <w:r w:rsidRPr="00216871">
        <w:rPr>
          <w:rFonts w:ascii="Angsana New" w:eastAsia="Browallia New" w:hAnsi="Angsana New" w:cs="Angsana New"/>
          <w:sz w:val="28"/>
          <w:cs/>
        </w:rPr>
        <w:t>คณะกรรมการตรวจสอบได้ให้ผู้ตรวจสอบภายใน ร่วมสอบทานระบบการควบคุมภายในของบริษัททุกไตรมาส จากรายงานผลการตรวจสอบของสำนักงานตรวจสอบภายในและข้อสังเกตของผู้สอบบัญชี ถ้ามี คณะกรรมการตรวจสอบก็ได้เสนอแนะให้ฝ่ายจัดการสั่งให้ปรับปรุงแก้ไขถูกต้องแล้ว</w:t>
      </w:r>
    </w:p>
    <w:p w:rsidR="00666FF0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</w:rPr>
      </w:pPr>
      <w:r w:rsidRPr="00216871">
        <w:rPr>
          <w:rFonts w:ascii="Angsana New" w:eastAsia="Browallia New" w:hAnsi="Angsana New" w:cs="Angsana New"/>
          <w:sz w:val="28"/>
          <w:cs/>
        </w:rPr>
        <w:t>คณะกรรมการตรวจสอบได้พิจารณาให้ความเห็นชอบแผนการตรวจสอบภายในประจำปี ซึ่งครอบคลุมการปฏิบัติงานที่มีความเสี่ยงสูงและจุดควบคุมที่สำคัญ โดยมีขอบเขตรวมถึงบริษัทย่อยและบริษัทที่รับจ้างบริหารด้วย เพื่อให้สอดคล้องกับสภาพแวดล้อมการดำเนินธุรกิจปัจจุบัน</w:t>
      </w:r>
      <w:r w:rsidRPr="00216871">
        <w:rPr>
          <w:rFonts w:ascii="Angsana New" w:eastAsia="Browallia New" w:hAnsi="Angsana New" w:cs="Angsana New"/>
          <w:sz w:val="28"/>
        </w:rPr>
        <w:t xml:space="preserve"> </w:t>
      </w:r>
      <w:r w:rsidRPr="00216871">
        <w:rPr>
          <w:rFonts w:ascii="Angsana New" w:eastAsia="Browallia New" w:hAnsi="Angsana New" w:cs="Angsana New"/>
          <w:sz w:val="28"/>
          <w:cs/>
        </w:rPr>
        <w:t>นอกจากนี้ คณะกรรมการตรวจสอบได้ให้คำแนะนำการปฏิบัติงานของผู้ตรวจสอบภายในอย่างสม่ำเสมอ ช่วยให้การตรวจสอบภายในเป็นไปตามมาตรฐา</w:t>
      </w:r>
      <w:r w:rsidR="00666FF0">
        <w:rPr>
          <w:rFonts w:ascii="Angsana New" w:eastAsia="Browallia New" w:hAnsi="Angsana New" w:cs="Angsana New"/>
          <w:sz w:val="28"/>
          <w:cs/>
        </w:rPr>
        <w:t xml:space="preserve">นสากล และมีประสิทธิภาพยิ่งขึ้น </w:t>
      </w:r>
    </w:p>
    <w:p w:rsidR="00216871" w:rsidRPr="00666FF0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16"/>
          <w:szCs w:val="16"/>
        </w:rPr>
      </w:pPr>
    </w:p>
    <w:p w:rsidR="00216871" w:rsidRPr="00216871" w:rsidRDefault="00216871" w:rsidP="00E159DC">
      <w:pPr>
        <w:numPr>
          <w:ilvl w:val="0"/>
          <w:numId w:val="12"/>
        </w:numPr>
        <w:spacing w:after="0" w:line="240" w:lineRule="auto"/>
        <w:ind w:right="174"/>
        <w:jc w:val="thaiDistribute"/>
        <w:rPr>
          <w:rFonts w:ascii="Angsana New" w:eastAsia="Browallia New" w:hAnsi="Angsana New" w:cs="Angsana New"/>
          <w:b/>
          <w:bCs/>
          <w:sz w:val="28"/>
        </w:rPr>
      </w:pPr>
      <w:r w:rsidRPr="00216871">
        <w:rPr>
          <w:rFonts w:ascii="Angsana New" w:eastAsia="Browallia New" w:hAnsi="Angsana New" w:cs="Angsana New"/>
          <w:b/>
          <w:bCs/>
          <w:sz w:val="28"/>
          <w:cs/>
        </w:rPr>
        <w:t>การปฏิบัติตามกฎหมายว่าด้วยหลักทรัพย์และตลาดหลักทรัพย์ และกฎหมายที่เกี่ยวข้อง</w:t>
      </w:r>
    </w:p>
    <w:p w:rsidR="00216871" w:rsidRPr="00216871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  <w:cs/>
        </w:rPr>
      </w:pPr>
      <w:r w:rsidRPr="00216871">
        <w:rPr>
          <w:rFonts w:ascii="Angsana New" w:eastAsia="Browallia New" w:hAnsi="Angsana New" w:cs="Angsana New"/>
          <w:sz w:val="28"/>
          <w:cs/>
        </w:rPr>
        <w:t>คณะกรรมการตรวจสอบได้สอบทานการปฏิบัติงานตามกฎหมายว่าด้วยหลักทรัพย์และตลาดหลักทรัพย์ รวมทั้งข้อกำหนดของตลาดหลักทรัพย์แห่งประเทศไทย และกฎหมายที่เกี่ยวข้องกับธุรกิจของบริษัท ร่วมกับฝ่ายกฎหมายและสำนักงานเลขานุการบริษัทแล้ว เห็นว่าบริษัทได้มีการกำกับดูแลการปฏิบัติงานให้เป็นไปตามกฎหมายและข้อกำหนดต่างๆ อย่างถูกต้องเหมาะสม</w:t>
      </w:r>
      <w:r w:rsidRPr="00216871">
        <w:rPr>
          <w:rFonts w:ascii="Angsana New" w:eastAsia="Browallia New" w:hAnsi="Angsana New" w:cs="Angsana New"/>
          <w:sz w:val="28"/>
        </w:rPr>
        <w:t xml:space="preserve"> </w:t>
      </w:r>
    </w:p>
    <w:p w:rsidR="00216871" w:rsidRPr="00216871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</w:rPr>
      </w:pPr>
    </w:p>
    <w:p w:rsidR="00216871" w:rsidRPr="00216871" w:rsidRDefault="00216871" w:rsidP="00E159DC">
      <w:pPr>
        <w:numPr>
          <w:ilvl w:val="0"/>
          <w:numId w:val="12"/>
        </w:numPr>
        <w:spacing w:after="0" w:line="240" w:lineRule="auto"/>
        <w:ind w:right="174"/>
        <w:jc w:val="thaiDistribute"/>
        <w:rPr>
          <w:rFonts w:ascii="Angsana New" w:eastAsia="Browallia New" w:hAnsi="Angsana New" w:cs="Angsana New"/>
          <w:b/>
          <w:bCs/>
          <w:sz w:val="28"/>
        </w:rPr>
      </w:pPr>
      <w:r w:rsidRPr="00216871">
        <w:rPr>
          <w:rFonts w:ascii="Angsana New" w:eastAsia="Browallia New" w:hAnsi="Angsana New" w:cs="Angsana New"/>
          <w:b/>
          <w:bCs/>
          <w:sz w:val="28"/>
          <w:cs/>
        </w:rPr>
        <w:lastRenderedPageBreak/>
        <w:t>รายการที่อาจมีความขัดแย้งทางผลประโยชน์</w:t>
      </w:r>
    </w:p>
    <w:p w:rsidR="00216871" w:rsidRPr="00216871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</w:rPr>
      </w:pPr>
      <w:r w:rsidRPr="00216871">
        <w:rPr>
          <w:rFonts w:ascii="Angsana New" w:eastAsia="Browallia New" w:hAnsi="Angsana New" w:cs="Angsana New"/>
          <w:sz w:val="28"/>
          <w:cs/>
        </w:rPr>
        <w:t>คณะกรรมการตรวจสอบได้พิจารณาสอบทานรายการที่เกิดขึ้นกับบุคคลและกิจการที่เกี่ยวข้องกันทุกไตรมาสเห็นว่าบริษัทได้คิดราคาซื้อขายสินค้าและค่าบริการกับบริษัทหรือบุคคลซึ่งอาจมีผลประโยชน์ขัดแย้งกันด้วยราคาที่คิดกับบุคคลภายนอกทั่วไปไม่ก่อให้เกิดความขัดแย้งทางผลประโยชน์ และได้เปิดเผยข้อมูลไว้อย่างครบถ้วนและเพียงพอ</w:t>
      </w:r>
    </w:p>
    <w:p w:rsidR="00216871" w:rsidRPr="00666FF0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16"/>
          <w:szCs w:val="16"/>
        </w:rPr>
      </w:pPr>
    </w:p>
    <w:p w:rsidR="00216871" w:rsidRPr="00216871" w:rsidRDefault="00216871" w:rsidP="00E159DC">
      <w:pPr>
        <w:numPr>
          <w:ilvl w:val="0"/>
          <w:numId w:val="12"/>
        </w:numPr>
        <w:spacing w:after="0" w:line="240" w:lineRule="auto"/>
        <w:ind w:right="174"/>
        <w:jc w:val="thaiDistribute"/>
        <w:rPr>
          <w:rFonts w:ascii="Angsana New" w:eastAsia="Browallia New" w:hAnsi="Angsana New" w:cs="Angsana New"/>
          <w:b/>
          <w:bCs/>
          <w:sz w:val="28"/>
        </w:rPr>
      </w:pPr>
      <w:r w:rsidRPr="00216871">
        <w:rPr>
          <w:rFonts w:ascii="Angsana New" w:eastAsia="Browallia New" w:hAnsi="Angsana New" w:cs="Angsana New"/>
          <w:b/>
          <w:bCs/>
          <w:sz w:val="28"/>
          <w:cs/>
        </w:rPr>
        <w:t>การพิจารณาและเสนอแต่งตั้งผู้สอบบัญชีประจำปี 2560</w:t>
      </w:r>
    </w:p>
    <w:p w:rsidR="00216871" w:rsidRPr="00216871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</w:rPr>
      </w:pPr>
      <w:r w:rsidRPr="00216871">
        <w:rPr>
          <w:rFonts w:ascii="Angsana New" w:eastAsia="Browallia New" w:hAnsi="Angsana New" w:cs="Angsana New"/>
          <w:sz w:val="28"/>
          <w:cs/>
        </w:rPr>
        <w:t>คณะกรรมการตรวจสอบได้พิจารณาคัดเลือกผู้สอบบัญชีประจำปี 2560 โดยให้สำนักงานสอบบัญชีชั้นนำของไทย เสนอเงื่อนไขการให้บริการเป็นผู้สอบบัญชีบริษัทและบริษัทในเครือ โดยพิจารณาความเป็นอิสระของผู้สอบบัญชี มาตรฐานการตรวจสอบที่ดี บุคลากรที่เพียงพอและ  พิจารณาความเหมาะสมของค่าสอบบัญชีแล้ว จึงได้เสนอต่อคณะกรรมการบริษัท เพื่อให้ขออนุมัติต่อที่ประชุมสามัญผู้ถือหุ้นให้แต่งตั้ง</w:t>
      </w:r>
      <w:r w:rsidRPr="00216871">
        <w:rPr>
          <w:rFonts w:ascii="Angsana New" w:eastAsia="Browallia New" w:hAnsi="Angsana New" w:cs="Angsana New"/>
          <w:sz w:val="28"/>
        </w:rPr>
        <w:t xml:space="preserve"> </w:t>
      </w:r>
      <w:r w:rsidRPr="00216871">
        <w:rPr>
          <w:rFonts w:ascii="Angsana New" w:eastAsia="Browallia New" w:hAnsi="Angsana New" w:cs="Angsana New"/>
          <w:sz w:val="28"/>
          <w:cs/>
        </w:rPr>
        <w:t>นางสาววิภาวรรณ ปัทวันวิเวก เลขทะเบียน 47</w:t>
      </w:r>
      <w:r w:rsidRPr="00216871">
        <w:rPr>
          <w:rFonts w:ascii="Angsana New" w:eastAsia="Browallia New" w:hAnsi="Angsana New" w:cs="Angsana New"/>
          <w:sz w:val="28"/>
        </w:rPr>
        <w:t>9</w:t>
      </w:r>
      <w:r w:rsidRPr="00216871">
        <w:rPr>
          <w:rFonts w:ascii="Angsana New" w:eastAsia="Browallia New" w:hAnsi="Angsana New" w:cs="Angsana New"/>
          <w:sz w:val="28"/>
          <w:cs/>
        </w:rPr>
        <w:t xml:space="preserve">5 นางสาววิไลวรรณ ผลประเสริฐ เลขทะเบียน </w:t>
      </w:r>
      <w:r w:rsidRPr="00216871">
        <w:rPr>
          <w:rFonts w:ascii="Angsana New" w:eastAsia="Browallia New" w:hAnsi="Angsana New" w:cs="Angsana New"/>
          <w:sz w:val="28"/>
        </w:rPr>
        <w:t xml:space="preserve">8420 </w:t>
      </w:r>
      <w:r w:rsidRPr="00216871">
        <w:rPr>
          <w:rFonts w:ascii="Angsana New" w:eastAsia="Browallia New" w:hAnsi="Angsana New" w:cs="Angsana New"/>
          <w:sz w:val="28"/>
          <w:cs/>
        </w:rPr>
        <w:t xml:space="preserve">นางสาวอรวรรณ ศิริรัตนวงศ์ เลขทะเบียน </w:t>
      </w:r>
      <w:r w:rsidRPr="00216871">
        <w:rPr>
          <w:rFonts w:ascii="Angsana New" w:eastAsia="Browallia New" w:hAnsi="Angsana New" w:cs="Angsana New"/>
          <w:sz w:val="28"/>
        </w:rPr>
        <w:t xml:space="preserve">3757 </w:t>
      </w:r>
      <w:r w:rsidRPr="00216871">
        <w:rPr>
          <w:rFonts w:ascii="Angsana New" w:eastAsia="Browallia New" w:hAnsi="Angsana New" w:cs="Angsana New"/>
          <w:sz w:val="28"/>
          <w:cs/>
        </w:rPr>
        <w:t xml:space="preserve">นางสาวมาริษา ธราธรบรรพกุล เลขทะเบียน </w:t>
      </w:r>
      <w:r w:rsidRPr="00216871">
        <w:rPr>
          <w:rFonts w:ascii="Angsana New" w:eastAsia="Browallia New" w:hAnsi="Angsana New" w:cs="Angsana New"/>
          <w:sz w:val="28"/>
        </w:rPr>
        <w:t xml:space="preserve">5752 </w:t>
      </w:r>
      <w:r w:rsidRPr="00216871">
        <w:rPr>
          <w:rFonts w:ascii="Angsana New" w:eastAsia="Browallia New" w:hAnsi="Angsana New" w:cs="Angsana New"/>
          <w:sz w:val="28"/>
          <w:cs/>
        </w:rPr>
        <w:t xml:space="preserve">คนใดคนหนึ่งจากบริษัท เคพีเอ็มจีภูมิไชย สอบบัญชี จำกัด เป็นผู้สอบบัญชีของบริษัทประจำปี 2560 โดยมีค่าสอบบัญชีจำนวน 2,100,000 บาท (สองล้านหนึ่งแสนบาทถ้วน) </w:t>
      </w:r>
    </w:p>
    <w:p w:rsidR="00216871" w:rsidRPr="00666FF0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16"/>
          <w:szCs w:val="16"/>
        </w:rPr>
      </w:pPr>
    </w:p>
    <w:p w:rsidR="00216871" w:rsidRPr="00216871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</w:rPr>
      </w:pPr>
      <w:r w:rsidRPr="00216871">
        <w:rPr>
          <w:rFonts w:ascii="Angsana New" w:eastAsia="Browallia New" w:hAnsi="Angsana New" w:cs="Angsana New"/>
          <w:sz w:val="28"/>
          <w:cs/>
        </w:rPr>
        <w:t>ในการประเมินผลการปฏิบัติงานของคณะกรรมการตรวจสอบด้วยตนเอง คณะกรรมการตรวจสอบได้เปรียบเทียบกิจกรรมที่สำคัญของคณะกรรมการตรวจสอบในรอบปีกับกฎบัตรของคณะกรรมการตรวจสอบ และแนวปฏิบัติที่ดีแล้ว ผลการประเมินอยู่ในระดับดี</w:t>
      </w:r>
    </w:p>
    <w:p w:rsidR="00216871" w:rsidRPr="00666FF0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16"/>
          <w:szCs w:val="16"/>
        </w:rPr>
      </w:pPr>
    </w:p>
    <w:p w:rsidR="00216871" w:rsidRPr="00216871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  <w:cs/>
        </w:rPr>
      </w:pPr>
      <w:r w:rsidRPr="00216871">
        <w:rPr>
          <w:rFonts w:ascii="Angsana New" w:eastAsia="Browallia New" w:hAnsi="Angsana New" w:cs="Angsana New"/>
          <w:sz w:val="28"/>
          <w:cs/>
        </w:rPr>
        <w:t>โดยสรุป คณะกรรมการตรวจสอบมีความเห็นว่า คณะกรรมการและผู้บริหารของบริษัทมีความมุ่งมั่นในการปฏิบัติหน้าที่เพื่อให้บริษัทบรรลุเป้าหมายตามกฎหมายและแผนงานเยี่ยงมืออาชีพ ผู้สอบบัญชีรับอนุญาตเป็นผู้ที่ได้การรับรองจากสภาวิชาชีพบัญชีในพระบรมราชูปถัมภ์ และบริษัทได้ถือปฏิบัติและดำเนินการตามหลักการกำกับดูแลกิจการที่ดี</w:t>
      </w:r>
    </w:p>
    <w:p w:rsidR="00216871" w:rsidRPr="00216871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</w:rPr>
      </w:pPr>
    </w:p>
    <w:p w:rsidR="00216871" w:rsidRPr="00216871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</w:rPr>
      </w:pPr>
    </w:p>
    <w:p w:rsidR="00216871" w:rsidRPr="00216871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</w:rPr>
      </w:pPr>
      <w:r w:rsidRPr="00216871">
        <w:rPr>
          <w:rFonts w:ascii="Angsana New" w:eastAsia="Browallia New" w:hAnsi="Angsana New" w:cs="Angsana New"/>
          <w:sz w:val="28"/>
        </w:rPr>
        <w:tab/>
      </w:r>
      <w:r w:rsidRPr="00216871">
        <w:rPr>
          <w:rFonts w:ascii="Angsana New" w:eastAsia="Browallia New" w:hAnsi="Angsana New" w:cs="Angsana New"/>
          <w:sz w:val="28"/>
        </w:rPr>
        <w:tab/>
      </w:r>
      <w:r w:rsidRPr="00216871">
        <w:rPr>
          <w:rFonts w:ascii="Angsana New" w:eastAsia="Browallia New" w:hAnsi="Angsana New" w:cs="Angsana New"/>
          <w:sz w:val="28"/>
        </w:rPr>
        <w:tab/>
      </w:r>
      <w:r w:rsidRPr="00216871">
        <w:rPr>
          <w:rFonts w:ascii="Angsana New" w:eastAsia="Browallia New" w:hAnsi="Angsana New" w:cs="Angsana New"/>
          <w:sz w:val="28"/>
        </w:rPr>
        <w:tab/>
      </w:r>
      <w:r w:rsidRPr="00216871">
        <w:rPr>
          <w:rFonts w:ascii="Angsana New" w:eastAsia="Browallia New" w:hAnsi="Angsana New" w:cs="Angsana New"/>
          <w:sz w:val="28"/>
        </w:rPr>
        <w:tab/>
      </w:r>
      <w:r w:rsidRPr="00216871">
        <w:rPr>
          <w:rFonts w:ascii="Angsana New" w:eastAsia="Browallia New" w:hAnsi="Angsana New" w:cs="Angsana New"/>
          <w:sz w:val="28"/>
        </w:rPr>
        <w:tab/>
      </w:r>
      <w:r w:rsidRPr="00216871">
        <w:rPr>
          <w:rFonts w:ascii="Angsana New" w:eastAsia="Browallia New" w:hAnsi="Angsana New" w:cs="Angsana New"/>
          <w:sz w:val="28"/>
        </w:rPr>
        <w:tab/>
        <w:t xml:space="preserve">   (</w:t>
      </w:r>
      <w:r w:rsidRPr="00216871">
        <w:rPr>
          <w:rFonts w:ascii="Angsana New" w:eastAsia="Browallia New" w:hAnsi="Angsana New" w:cs="Angsana New"/>
          <w:sz w:val="28"/>
          <w:cs/>
        </w:rPr>
        <w:t>นายพิสิฐ กุศลาไสยานนท์</w:t>
      </w:r>
      <w:r w:rsidRPr="00216871">
        <w:rPr>
          <w:rFonts w:ascii="Angsana New" w:eastAsia="Browallia New" w:hAnsi="Angsana New" w:cs="Angsana New"/>
          <w:sz w:val="28"/>
        </w:rPr>
        <w:t>)</w:t>
      </w:r>
    </w:p>
    <w:p w:rsidR="00216871" w:rsidRDefault="00216871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</w:rPr>
      </w:pPr>
      <w:r w:rsidRPr="00216871">
        <w:rPr>
          <w:rFonts w:ascii="Angsana New" w:eastAsia="Browallia New" w:hAnsi="Angsana New" w:cs="Angsana New"/>
          <w:sz w:val="28"/>
        </w:rPr>
        <w:tab/>
      </w:r>
      <w:r w:rsidRPr="00216871">
        <w:rPr>
          <w:rFonts w:ascii="Angsana New" w:eastAsia="Browallia New" w:hAnsi="Angsana New" w:cs="Angsana New"/>
          <w:sz w:val="28"/>
        </w:rPr>
        <w:tab/>
      </w:r>
      <w:r w:rsidRPr="00216871">
        <w:rPr>
          <w:rFonts w:ascii="Angsana New" w:eastAsia="Browallia New" w:hAnsi="Angsana New" w:cs="Angsana New"/>
          <w:sz w:val="28"/>
        </w:rPr>
        <w:tab/>
      </w:r>
      <w:r w:rsidRPr="00216871">
        <w:rPr>
          <w:rFonts w:ascii="Angsana New" w:eastAsia="Browallia New" w:hAnsi="Angsana New" w:cs="Angsana New"/>
          <w:sz w:val="28"/>
        </w:rPr>
        <w:tab/>
      </w:r>
      <w:r w:rsidRPr="00216871">
        <w:rPr>
          <w:rFonts w:ascii="Angsana New" w:eastAsia="Browallia New" w:hAnsi="Angsana New" w:cs="Angsana New"/>
          <w:sz w:val="28"/>
        </w:rPr>
        <w:tab/>
      </w:r>
      <w:r w:rsidRPr="00216871">
        <w:rPr>
          <w:rFonts w:ascii="Angsana New" w:eastAsia="Browallia New" w:hAnsi="Angsana New" w:cs="Angsana New"/>
          <w:sz w:val="28"/>
        </w:rPr>
        <w:tab/>
      </w:r>
      <w:r w:rsidRPr="00216871">
        <w:rPr>
          <w:rFonts w:ascii="Angsana New" w:eastAsia="Browallia New" w:hAnsi="Angsana New" w:cs="Angsana New"/>
          <w:sz w:val="28"/>
        </w:rPr>
        <w:tab/>
      </w:r>
      <w:r w:rsidRPr="00216871">
        <w:rPr>
          <w:rFonts w:ascii="Angsana New" w:eastAsia="Browallia New" w:hAnsi="Angsana New" w:cs="Angsana New"/>
          <w:sz w:val="28"/>
          <w:cs/>
        </w:rPr>
        <w:t>ประธานคณะกรรมการตรวจสอบ</w:t>
      </w:r>
    </w:p>
    <w:p w:rsidR="001C76FE" w:rsidRDefault="001C76FE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</w:rPr>
      </w:pPr>
    </w:p>
    <w:p w:rsidR="001C76FE" w:rsidRDefault="001C76FE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</w:rPr>
      </w:pPr>
    </w:p>
    <w:p w:rsidR="001C76FE" w:rsidRDefault="001C76FE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</w:rPr>
      </w:pPr>
    </w:p>
    <w:p w:rsidR="001C76FE" w:rsidRDefault="001C76FE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</w:rPr>
      </w:pPr>
    </w:p>
    <w:p w:rsidR="001C76FE" w:rsidRDefault="001C76FE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</w:rPr>
      </w:pPr>
    </w:p>
    <w:p w:rsidR="001C76FE" w:rsidRDefault="001C76FE" w:rsidP="00216871">
      <w:pPr>
        <w:spacing w:after="0" w:line="240" w:lineRule="auto"/>
        <w:ind w:right="174"/>
        <w:jc w:val="thaiDistribute"/>
        <w:rPr>
          <w:rFonts w:ascii="Angsana New" w:eastAsia="Browallia New" w:hAnsi="Angsana New" w:cs="Angsana New"/>
          <w:sz w:val="28"/>
        </w:rPr>
      </w:pPr>
      <w:r>
        <w:rPr>
          <w:rFonts w:ascii="Angsana New" w:eastAsia="Browallia New" w:hAnsi="Angsana New" w:cs="Angsana New"/>
          <w:sz w:val="28"/>
        </w:rPr>
        <w:br w:type="page"/>
      </w:r>
    </w:p>
    <w:p w:rsidR="001C76FE" w:rsidRPr="001C76FE" w:rsidRDefault="001C76FE" w:rsidP="001C76FE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b/>
          <w:bCs/>
          <w:sz w:val="28"/>
        </w:rPr>
      </w:pPr>
      <w:r w:rsidRPr="001C76FE">
        <w:rPr>
          <w:rFonts w:ascii="Angsana New" w:eastAsia="Browallia New" w:hAnsi="Angsana New" w:cs="Angsana New"/>
          <w:b/>
          <w:bCs/>
          <w:sz w:val="28"/>
        </w:rPr>
        <w:lastRenderedPageBreak/>
        <w:t>12.</w:t>
      </w:r>
      <w:r w:rsidRPr="001C76FE">
        <w:rPr>
          <w:rFonts w:ascii="Angsana New" w:eastAsia="Browallia New" w:hAnsi="Angsana New" w:cs="Angsana New"/>
          <w:b/>
          <w:bCs/>
          <w:sz w:val="28"/>
          <w:cs/>
        </w:rPr>
        <w:t>รายการระหว่างกัน</w:t>
      </w:r>
    </w:p>
    <w:p w:rsidR="001C76FE" w:rsidRPr="001C76FE" w:rsidRDefault="001C76FE" w:rsidP="001C76FE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</w:p>
    <w:p w:rsidR="001C76FE" w:rsidRPr="001C76FE" w:rsidRDefault="001C76FE" w:rsidP="001C76FE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b/>
          <w:bCs/>
          <w:color w:val="1F497D"/>
          <w:sz w:val="28"/>
        </w:rPr>
      </w:pPr>
      <w:r w:rsidRPr="001C76FE">
        <w:rPr>
          <w:rFonts w:ascii="Angsana New" w:eastAsia="Browallia New" w:hAnsi="Angsana New" w:cs="Angsana New"/>
          <w:b/>
          <w:bCs/>
          <w:color w:val="1F497D"/>
          <w:sz w:val="28"/>
          <w:cs/>
        </w:rPr>
        <w:t>สรุปรายการระหว่างกันของบริษัทและบริษัทย่อย กับบุคคลที่อาจมีความขัดแย้งทางผลประโยชน์</w:t>
      </w:r>
    </w:p>
    <w:p w:rsidR="001C76FE" w:rsidRPr="001C76FE" w:rsidRDefault="001C76FE" w:rsidP="001C76FE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1C76FE">
        <w:rPr>
          <w:rFonts w:ascii="Angsana New" w:eastAsia="Browallia New" w:hAnsi="Angsana New" w:cs="Angsana New"/>
          <w:sz w:val="28"/>
          <w:cs/>
        </w:rPr>
        <w:t xml:space="preserve">ณ วันที่ </w:t>
      </w:r>
      <w:r w:rsidRPr="001C76FE">
        <w:rPr>
          <w:rFonts w:ascii="Angsana New" w:eastAsia="Browallia New" w:hAnsi="Angsana New" w:cs="Angsana New"/>
          <w:sz w:val="28"/>
        </w:rPr>
        <w:t xml:space="preserve">31 </w:t>
      </w:r>
      <w:r w:rsidRPr="001C76FE">
        <w:rPr>
          <w:rFonts w:ascii="Angsana New" w:eastAsia="Browallia New" w:hAnsi="Angsana New" w:cs="Angsana New"/>
          <w:sz w:val="28"/>
          <w:cs/>
        </w:rPr>
        <w:t xml:space="preserve">ธันวาคม </w:t>
      </w:r>
      <w:r w:rsidRPr="001C76FE">
        <w:rPr>
          <w:rFonts w:ascii="Angsana New" w:eastAsia="Browallia New" w:hAnsi="Angsana New" w:cs="Angsana New"/>
          <w:sz w:val="28"/>
        </w:rPr>
        <w:t xml:space="preserve">2559 </w:t>
      </w:r>
      <w:r w:rsidRPr="001C76FE">
        <w:rPr>
          <w:rFonts w:ascii="Angsana New" w:eastAsia="Browallia New" w:hAnsi="Angsana New" w:cs="Angsana New"/>
          <w:sz w:val="28"/>
          <w:cs/>
        </w:rPr>
        <w:t>บริษัทและบริษัทย่อยมีการทำรายการระหว่างกันกับบริษัทที่เกี่ยวข้องหรือบุคคลที่อาจมีความขัดแย้งทางผลประโยชน์ ซึ่งมีลักษณะรายการเป็นปกติและเป็นไปตามเงื่อนไขการค้าทั่วไป และมีการอนุมัติการทำรายการระหว่างกันตามอำนาจดำเนินการของบริษัท โดยมีรายละเอียดตามแนบ</w:t>
      </w:r>
    </w:p>
    <w:p w:rsidR="001C76FE" w:rsidRPr="001C76FE" w:rsidRDefault="001C76FE" w:rsidP="001C76FE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</w:p>
    <w:p w:rsidR="001C76FE" w:rsidRPr="001C76FE" w:rsidRDefault="001C76FE" w:rsidP="001C76FE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b/>
          <w:bCs/>
          <w:color w:val="1F497D"/>
          <w:sz w:val="28"/>
        </w:rPr>
      </w:pPr>
      <w:r w:rsidRPr="001C76FE">
        <w:rPr>
          <w:rFonts w:ascii="Angsana New" w:eastAsia="Browallia New" w:hAnsi="Angsana New" w:cs="Angsana New"/>
          <w:b/>
          <w:bCs/>
          <w:color w:val="1F497D"/>
          <w:sz w:val="28"/>
          <w:cs/>
        </w:rPr>
        <w:t>มาตรการหรือขั้นตอนการอนุมัติการทำรายการระหว่างกัน</w:t>
      </w:r>
    </w:p>
    <w:p w:rsidR="001C76FE" w:rsidRPr="001C76FE" w:rsidRDefault="001C76FE" w:rsidP="001C76FE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1C76FE">
        <w:rPr>
          <w:rFonts w:ascii="Angsana New" w:eastAsia="Browallia New" w:hAnsi="Angsana New" w:cs="Angsana New"/>
          <w:sz w:val="28"/>
          <w:cs/>
        </w:rPr>
        <w:t xml:space="preserve">บริษัทในฐานะที่เป็นบริษัทจดทะเบียนในตลาดหลักทรัพย์แห่งประเทศไทยมาตั้งแต่ปี </w:t>
      </w:r>
      <w:r w:rsidRPr="001C76FE">
        <w:rPr>
          <w:rFonts w:ascii="Angsana New" w:eastAsia="Browallia New" w:hAnsi="Angsana New" w:cs="Angsana New"/>
          <w:sz w:val="28"/>
        </w:rPr>
        <w:t xml:space="preserve">2533 </w:t>
      </w:r>
      <w:r w:rsidRPr="001C76FE">
        <w:rPr>
          <w:rFonts w:ascii="Angsana New" w:eastAsia="Browallia New" w:hAnsi="Angsana New" w:cs="Angsana New"/>
          <w:sz w:val="28"/>
          <w:cs/>
        </w:rPr>
        <w:t>ได้ตระหนักดีถึงความจำเป็นในการเปิดเผยข้อมูลและการดำเนินการอย่างโปร่งใสในการทำรายการระหว่างกันมาโดยตลอด ทั้งนี้ คณะกรรมการบริษัทและคณะกรรมการตรวจสอบได้กำกับดูแลให้มีการทำรายการให้เป็นไปตามกฎหมาย ระเบียบ และข้อบังคับต่างๆที่เกี่ยวข้อง มีการกำหนดนโยบายการประกอบธุรกิจระหว่างกันที่ชัดเจน มีการพิจารณาราคาและเงื่อนไขให้เป็นไปตามปกติธุรกิจ มีการสรุปรายการที่เกี่ยวโยงกันให้คณะกรรมการตรวจสอบทราบ การขออนุมัติเป็นไปตามหลักเกณฑ์ที่สำนักงานกำกับหลักทรัพย์และตลาดหลักทรัพย์กำหนด และมีการเปิดเผยสารสนเทศต่อตลาดหลักทรัพย์แห่งประเทศไทย</w:t>
      </w:r>
      <w:r w:rsidRPr="001C76FE">
        <w:rPr>
          <w:rFonts w:ascii="Angsana New" w:eastAsia="Browallia New" w:hAnsi="Angsana New" w:cs="Angsana New"/>
          <w:sz w:val="28"/>
        </w:rPr>
        <w:t xml:space="preserve"> </w:t>
      </w:r>
    </w:p>
    <w:p w:rsidR="001C76FE" w:rsidRPr="001C76FE" w:rsidRDefault="001C76FE" w:rsidP="001C76FE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</w:p>
    <w:p w:rsidR="001C76FE" w:rsidRPr="001C76FE" w:rsidRDefault="001C76FE" w:rsidP="001C76FE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1C76FE">
        <w:rPr>
          <w:rFonts w:ascii="Angsana New" w:eastAsia="Browallia New" w:hAnsi="Angsana New" w:cs="Angsana New"/>
          <w:sz w:val="28"/>
          <w:cs/>
        </w:rPr>
        <w:t>สำหรับรายการระหว่างกันที่อาจจะเกิดขึ้นได้ในอนาคต บริษัทได้กำหนดให้คณะกรรมการตรวจสอบของบริษัทเป็นผู้พิจารณาและให้ความเห็นต่อรายการดังกล่าว ซึ่งรายการระหว่างกันในอนาคตขึ้นอยู่กับเหตุผลและความจำเป็นของบริษัท การรับและจ่ายค่าตอบแทนระหว่างกันจะต้องเป็นไปตามราคาตลาด ยุติธรรม และโปร่งใส</w:t>
      </w:r>
    </w:p>
    <w:p w:rsidR="001C76FE" w:rsidRPr="001C76FE" w:rsidRDefault="001C76FE" w:rsidP="001C76FE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</w:p>
    <w:p w:rsidR="001C76FE" w:rsidRPr="001C76FE" w:rsidRDefault="001C76FE" w:rsidP="001C76FE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b/>
          <w:bCs/>
          <w:color w:val="1F497D"/>
          <w:sz w:val="28"/>
        </w:rPr>
      </w:pPr>
      <w:r w:rsidRPr="001C76FE">
        <w:rPr>
          <w:rFonts w:ascii="Angsana New" w:eastAsia="Browallia New" w:hAnsi="Angsana New" w:cs="Angsana New"/>
          <w:b/>
          <w:bCs/>
          <w:color w:val="1F497D"/>
          <w:sz w:val="28"/>
          <w:cs/>
        </w:rPr>
        <w:t>นโยบายหรือแนวโน้มการทำรายการระหว่างกัน</w:t>
      </w:r>
    </w:p>
    <w:p w:rsidR="001C76FE" w:rsidRPr="001C76FE" w:rsidRDefault="001C76FE" w:rsidP="001C76FE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1C76FE">
        <w:rPr>
          <w:rFonts w:ascii="Angsana New" w:eastAsia="Browallia New" w:hAnsi="Angsana New" w:cs="Angsana New"/>
          <w:sz w:val="28"/>
          <w:cs/>
        </w:rPr>
        <w:t xml:space="preserve">บริษัทมีนโยบายในการทำธุรกรรมกับบุคคลที่อาจมีความขัดแย้งทางผลประโยชน์ เฉพาะในส่วนที่เป็นการประกอบธุรกิจตามปกติของบริษัท โดยให้มีการกำหนดเงื่อนไขต่างๆ ให้เป็นไปตามลักษณะการดำเนินการค้าปกติ และเป็นราคาซึ่งไม่มีความแตกต่างจากบุคคลภายนอก </w:t>
      </w:r>
    </w:p>
    <w:p w:rsidR="001C76FE" w:rsidRPr="001C76FE" w:rsidRDefault="001C76FE" w:rsidP="001C76FE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1C76FE">
        <w:rPr>
          <w:rFonts w:ascii="Angsana New" w:eastAsia="Browallia New" w:hAnsi="Angsana New" w:cs="Angsana New" w:hint="cs"/>
          <w:sz w:val="28"/>
          <w:cs/>
        </w:rPr>
        <w:t>ที่</w:t>
      </w:r>
      <w:r w:rsidRPr="001C76FE">
        <w:rPr>
          <w:rFonts w:ascii="Angsana New" w:eastAsia="Browallia New" w:hAnsi="Angsana New" w:cs="Angsana New"/>
          <w:sz w:val="28"/>
          <w:cs/>
        </w:rPr>
        <w:t>ประชุมได้กำหนดนโยบายและมาตรการอนุมัติรายการระหว่างกัน โดยให้เป็นไปตามขั้นตอนการอนุมัติตามปกติ แต่กรรมการหรือผู้บริหารจะต้องไม่ทำการอนุมัติรายการที่บริษัทกระทำกับตนเองหรือบุคคลที่มีความเกี่ยวข้องกับตนเอง หากมีรายการดังกล่าวเกิดขึ้นจะต้องเปิดเผยรายการดังกล่าวต่อคณะกรรมการบริษัทเพื่อทำการพิจารณา และจะไม่มีสิทธิออกเสียงในการอนุมัติทำรายการนั้นๆ ซึ่งคณะกรรมการบริษัทจะต้องปฏิบัติให้เป็นไปตามกฎหมายว่าด้วยหลักทรัพย์และตลาดหลักทรัพย์ และข้อบังคับ ประกาศ คำสั่ง หรือข้อกำหนดของตลาดหลักทรัพย์แห่งประเทศไทย</w:t>
      </w:r>
    </w:p>
    <w:p w:rsidR="001C76FE" w:rsidRPr="001C76FE" w:rsidRDefault="001C76FE" w:rsidP="001C76FE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1C76FE">
        <w:rPr>
          <w:rFonts w:ascii="Angsana New" w:eastAsia="Browallia New" w:hAnsi="Angsana New" w:cs="Angsana New"/>
          <w:sz w:val="28"/>
          <w:cs/>
        </w:rPr>
        <w:t>ทั้งนี้ หากมีรายการระหว่างกันของบริษัทเกิดขึ้นกับบุคคลที่อาจมีความขัดแย้งทางผลประโยชน์ มีส่วนได้ส่วนเสีย หรืออาจมีความขัดแย้งทางผลประโยชน์อื่นใดในอนาคต บริษัทจะได้ให้คณะกรรมการตรวจสอบเป็นผู้ให้ความเห็นเกี่ยวกับความจำเป็นและความเหมาะสมของรายการนั้น ในกรณีที่กรรมการตรวจสอบไม่มีความชำนาญในการพิจารณารายการระหว่างกันที่อาจเกิดขึ้น บริษัทจะให้ผู้เชี่ยวชาญอิสระ หรือผู้สอบบัญชีของบริษัท เป็นผู้ให้ความเห็นเกี่ยวกับรายการระหว่างกันดังกล่าว เพื่อนำไปใช้ประกอบการตัดสินใจของคณะกรรมการตรวจสอบ หรือผู้ถือหุ้นตามแต่กรณี</w:t>
      </w:r>
    </w:p>
    <w:p w:rsidR="001C76FE" w:rsidRDefault="001C76FE" w:rsidP="001C76FE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  <w:r w:rsidRPr="001C76FE">
        <w:rPr>
          <w:rFonts w:ascii="Angsana New" w:eastAsia="Browallia New" w:hAnsi="Angsana New" w:cs="Angsana New"/>
          <w:sz w:val="28"/>
          <w:cs/>
        </w:rPr>
        <w:t>ในการเปิดเผยรายการระหว่างกันนั้น บริษัทจะปฏิบัติให้เป็นไปตามกฎหมายว่าด้วยหลักทรัพย์และตลาดหลักทรัพย์ และข้อบังคับของตลาดหลักทรัพย์แห่งประเทศไทย รวมทั้งให้เป็นไปตามมาตรฐานการบัญชีเรื่องการเปิดเผยข้อมูลเกี่ยวกับบุคคลหรือกิจการที่เกี่ยวข้อง</w:t>
      </w:r>
    </w:p>
    <w:p w:rsidR="001C76FE" w:rsidRDefault="001C76FE" w:rsidP="001C76FE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</w:rPr>
      </w:pPr>
    </w:p>
    <w:p w:rsidR="001C76FE" w:rsidRDefault="001C76FE" w:rsidP="001C76FE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8"/>
          <w:cs/>
        </w:rPr>
        <w:sectPr w:rsidR="001C76FE" w:rsidSect="00666FF0">
          <w:headerReference w:type="even" r:id="rId34"/>
          <w:headerReference w:type="default" r:id="rId35"/>
          <w:footerReference w:type="even" r:id="rId36"/>
          <w:footerReference w:type="default" r:id="rId37"/>
          <w:headerReference w:type="first" r:id="rId38"/>
          <w:footerReference w:type="first" r:id="rId39"/>
          <w:pgSz w:w="11906" w:h="16838" w:code="9"/>
          <w:pgMar w:top="864" w:right="1152" w:bottom="360" w:left="1440" w:header="720" w:footer="288" w:gutter="0"/>
          <w:pgNumType w:start="77"/>
          <w:cols w:space="708"/>
          <w:docGrid w:linePitch="381"/>
        </w:sectPr>
      </w:pPr>
    </w:p>
    <w:p w:rsidR="001C76FE" w:rsidRPr="001C76FE" w:rsidRDefault="001C76FE" w:rsidP="001C76FE">
      <w:pPr>
        <w:spacing w:after="0" w:line="240" w:lineRule="auto"/>
        <w:contextualSpacing/>
        <w:jc w:val="thaiDistribute"/>
        <w:rPr>
          <w:rFonts w:ascii="Angsana New" w:eastAsia="Browallia New" w:hAnsi="Angsana New" w:cs="Angsana New"/>
          <w:sz w:val="2"/>
          <w:szCs w:val="2"/>
          <w:cs/>
        </w:rPr>
      </w:pPr>
    </w:p>
    <w:tbl>
      <w:tblPr>
        <w:tblW w:w="15565" w:type="dxa"/>
        <w:tblInd w:w="113" w:type="dxa"/>
        <w:tblLayout w:type="fixed"/>
        <w:tblLook w:val="04A0" w:firstRow="1" w:lastRow="0" w:firstColumn="1" w:lastColumn="0" w:noHBand="0" w:noVBand="1"/>
      </w:tblPr>
      <w:tblGrid>
        <w:gridCol w:w="625"/>
        <w:gridCol w:w="4410"/>
        <w:gridCol w:w="5040"/>
        <w:gridCol w:w="720"/>
        <w:gridCol w:w="810"/>
        <w:gridCol w:w="3960"/>
      </w:tblGrid>
      <w:tr w:rsidR="001C76FE" w:rsidRPr="001C76FE" w:rsidTr="00835853">
        <w:trPr>
          <w:trHeight w:val="20"/>
          <w:tblHeader/>
        </w:trPr>
        <w:tc>
          <w:tcPr>
            <w:tcW w:w="6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bookmarkStart w:id="2" w:name="RANGE!A1:F259"/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  <w:bookmarkEnd w:id="2"/>
          </w:p>
        </w:tc>
        <w:tc>
          <w:tcPr>
            <w:tcW w:w="4410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000000" w:fill="D9D9D9"/>
            <w:noWrap/>
            <w:vAlign w:val="center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บริษัทที่เกี่ยวข้องกัน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153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มูลค่ารายการ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  <w:tblHeader/>
        </w:trPr>
        <w:tc>
          <w:tcPr>
            <w:tcW w:w="6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4410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50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ลักษณะรายการ</w:t>
            </w:r>
          </w:p>
        </w:tc>
        <w:tc>
          <w:tcPr>
            <w:tcW w:w="1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(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ล้านบาท)</w:t>
            </w:r>
          </w:p>
        </w:tc>
        <w:tc>
          <w:tcPr>
            <w:tcW w:w="3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เหตุผลและความจำเป็น</w:t>
            </w:r>
          </w:p>
        </w:tc>
      </w:tr>
      <w:tr w:rsidR="001C76FE" w:rsidRPr="001C76FE" w:rsidTr="00835853">
        <w:trPr>
          <w:trHeight w:val="20"/>
          <w:tblHeader/>
        </w:trPr>
        <w:tc>
          <w:tcPr>
            <w:tcW w:w="6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4410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5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 xml:space="preserve">ปี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2558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 xml:space="preserve">ปี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2559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 xml:space="preserve">กองทุนรวมธุรกิจไทย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u w:val="single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u w:val="single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u w:val="single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u w:val="single"/>
                <w:cs/>
              </w:rPr>
              <w:t>ความสัมพันธ์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 xml:space="preserve">เมื่อวันที่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28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 xml:space="preserve">เมษายน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2548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บริษัท โรงแรมเซ็นทรัลเวิลด์ จำกัด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15.75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15.75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ที่ประชุมใหญ่สามัญผู้ถือหุ้นประจำปี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2547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ได้พิจารณาแล้ว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1.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มีผู้ถือหุ้นใหญ่ร่วมกัน คือกลุ่มจิราธิวัฒน์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(“CGCW”)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ได้ทำสัญญาเช่าช่วงที่ดินและอาคารในส่วนของโรงแรมจาก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มีความเห็นว่า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การตกลงเข้าทำรายการนี้มีความสมเหตุ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2.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 xml:space="preserve">กองทุนรวมธุรกิจไทย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4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 บมจ.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เซ็นทรัลพัฒนาและบริษัทย่อย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 xml:space="preserve">กองทุนรวมธุรกิจไทย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4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เพื่อพัฒนาและใช้ประกอบการดำเนินธุรกิจ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ผลเป็นไปเพื่อประโยชน์ของบริษัท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และได้ตกลงทำ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 xml:space="preserve">เป็นผู้ถือหุ้นลงทุนในสัดส่วน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50%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ของหน่วยลงทุนทั้งหมด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เกี่ยวกับโรงแรมหรือธุรกิจอื่นที่เกี่ยวข้อง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 xml:space="preserve">โดย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CGCW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ต้องจ่ายค่าเช่า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รายการในราคาที่ยุติธรรมแล้ว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(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 xml:space="preserve">หรือ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100%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ของหน่วยลงทุนประเภท ค [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Owner Type] )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ล่วงหน้าและค่าเช่ารายปีให้แก่กองทุนตลอดอายุของสัญญาซึ่งสิ้นสุด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โดยกลุ่มจิราธิวัฒน์ เป็นผู้ถือหุ้นใหญ่ใน บมจ.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เซ็นทรัลพัฒนา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 xml:space="preserve">วันที่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22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 xml:space="preserve">ธันวาคม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2575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 xml:space="preserve">เป็นจำนวนเงินประมาณ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1,188.75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บจ.เซ็นทรัล เรสตอรองส์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กรุ๊ป เช่าพื้นที่ในศูนย์การค้าเซ็นทรัลเวิลด์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23.79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21.43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จาก บจ.เซ็นทรัลเวิลด์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(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เดิมชื่อ บจ.เวิลด์ เทรดพลาซ่า)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เพื่อขายอาหารและเครื่องดื่ม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โดยคิดเป็นค่าเช่าจ่ายล่วงหน้า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และคิดค่าบริการต่อตารางเมตรต่อเดือน</w:t>
            </w:r>
          </w:p>
        </w:tc>
        <w:tc>
          <w:tcPr>
            <w:tcW w:w="720" w:type="dxa"/>
            <w:tcBorders>
              <w:top w:val="nil"/>
              <w:left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ในส่วนของค่าเช่าได้จ่ายให้กองทุนรวมธุรกิจไทย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4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ในอัตราค่าเช่าที่ชัดเจน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44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บจ. บริษัท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สรรพสินค้าเซ็นทรัล</w:t>
            </w:r>
          </w:p>
        </w:tc>
        <w:tc>
          <w:tcPr>
            <w:tcW w:w="50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ความสัมพันธ์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บริษัท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โรงแรมเซ็นทรัลสุคนธา จำกัด (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“CSH”)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ได้ทำสัญญาให้เช่า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34.23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33.16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คณะกรรมการตรวจสอบได้พิจารณาแล้ว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1.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มีผู้ถือหุ้นใหญ่ร่วมกัน คือกลุ่มจิราธิวัฒน์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และให้บริการกับบริษัทสรรพสินค้าเซ็นทรัล(สาขาหาดใหญ่)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 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มีกำหนดเวลา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อัตราค่าเช่าและค่าบริการเป็นราคายุติธรรม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เหมาะสมกับ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2.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มีกรรมการร่วมกัน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30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 xml:space="preserve">ปี สิ้นสุดวันที่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31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พฤษภาคม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 2567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โดยบริษัท สรรพสินค้า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เซ็นทรัล จำกัด</w:t>
            </w:r>
            <w:r>
              <w:rPr>
                <w:rFonts w:ascii="Angsana New" w:eastAsia="Times New Roman" w:hAnsi="Angsana New" w:cs="Angsana New" w:hint="cs"/>
                <w:sz w:val="24"/>
                <w:szCs w:val="24"/>
                <w:cs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ได้ตกลงเช่าส่วนหนึ่งของอาคารของ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CSH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เพื่อใช้ประกอบกิจการ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ทำเลที่ตั้งและสิ่งอำนวยความสะดวกโดยมี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 xml:space="preserve">ศูนย์การค้าและ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CSH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ได้รับค่าเช่าและ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ค่าบริการรับล่วงหน้า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สัญญาเช่าที่มีกำหนดระยะเวลาและอัตราค่าเช่าที่ชัดเจน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โรงแรมเซ็นทรัลพลาซาและบริษัทย่อย ซื้อสินค้าจาก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0.97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0.53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ราคาที่ตกลงซื้อขายเป็นราคาตลาดทั่วไป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บจ.สรรพสินค้าเซ็นทรัล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เพื่อให้บริการแก่ลูกค้า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และยุติธรรมอัตราค่าเช่ามีความสมเหตุ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สมผลเป็นไปเพื่อประโยชน์ของบริษัท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 โรงแรมเซ็นทรัลพลาซา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(CGLB)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เช่าพื้นที่จาก บจ.สรรพสินค้า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0.00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1.55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และได้ตกลงทำรายการในราคาที่ยุติธรรม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lastRenderedPageBreak/>
              <w:t>2</w:t>
            </w:r>
          </w:p>
        </w:tc>
        <w:tc>
          <w:tcPr>
            <w:tcW w:w="44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บจ. บริษัท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สรรพสินค้าเซ็นทรัล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(ต่อ)</w:t>
            </w:r>
          </w:p>
        </w:tc>
        <w:tc>
          <w:tcPr>
            <w:tcW w:w="50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เซ็นทรัล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โดยคิดค่าเช่าตามอัตราร้อยละของค่าบริการซึ่งเป็นอัตราเดียว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เช่นเดียวกับลูกค้าทั่วไป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กับที่คิดกับลูกค้าทั่วไปโดยมีสัญญาเช่าที่กำหนดระยะเวลาและส่วนแบ่ง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รายได้ที่ชัดเจน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บริษัทย่อยคือ บจ.เซ็นทรัล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เรสตอรองส์ กรุ๊ป เช่าพื้นที่ในศูนย์การค้าจาก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19.00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10.79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คณะกรรมการตรวจสอบได้พิจารณาแล้ว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บจ.สรรพสินค้าเซ็นทรัล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เพื่อขายอาหาร และ เครื่องดื่ม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อัตราค่าเช่าและค่าบริการเป็นราคายุติธรรม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เหมาะสมกับ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ทำเลที่ตั้งและสิ่งอำนวยความสะดวกโดยมี</w:t>
            </w:r>
          </w:p>
        </w:tc>
      </w:tr>
      <w:tr w:rsidR="001C76FE" w:rsidRPr="001C76FE" w:rsidTr="00B708AB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บมจ.โรงแรมเซ็นทรัลพลาซาและบริษัทย่อย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ให้บริการห้องพักและขายอาหารและ</w:t>
            </w:r>
            <w:r w:rsidR="00B708AB"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เครื่องดื่มให้กับ</w:t>
            </w:r>
            <w:r w:rsidR="00B708AB"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="00B708AB"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บจ.สรรพสินค้าเซ็นทรัล โดยคิดราคาในอัตราราคาเดียวกับลูกค้าทั่วไป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76FE" w:rsidRPr="001C76FE" w:rsidRDefault="001C76FE" w:rsidP="00B708A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1.50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76FE" w:rsidRPr="001C76FE" w:rsidRDefault="001C76FE" w:rsidP="00B708AB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0.39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C76FE" w:rsidRPr="001C76FE" w:rsidRDefault="001C76FE" w:rsidP="00B708AB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สัญญาเช่าที่มีกำหนดระยะเวลาและอัตราค่าเช่าที่ชัดเจน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44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บจ. เตียง จิราธิวัฒน์</w:t>
            </w:r>
          </w:p>
        </w:tc>
        <w:tc>
          <w:tcPr>
            <w:tcW w:w="50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ความสัมพันธ์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บจ. เซ็นทรัล เรสตอรองส์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กรุ๊ปเช่าพี้นที่ในอาคารเซ็นทรัลสีลม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24.33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28.75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คณะกรรมการตรวจสอบได้พิจารณาแล้ว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1.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มีผู้ถือหุ้นใหญ่ร่วมกัน คือกลุ่มจิราธิวัฒน์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จาก บจ.เตียง จิราธิวัฒน์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เพื่อใช้เป็นที่ทำการสำนักงานใหญ่ โดยคิด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อัตราค่าเช่าและค่าบริการเป็นราคายุติธรรม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เหมาะสมกับ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2.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มีกรรมการร่วมกัน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อัตราค่าเช่าและค่าบริการต่อตารางเมตรต่อเดือน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โดยมีสัญญาเช่า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ทำเลที่ตั้งและสิ่งอำนวยความสะดวกโดยมี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ที่กำหนดระยะเวลาและอัตราค่าเช่าที่ชัดเจน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สัญญาเช่าที่มีกำหนดระยะเวลาและอัตราค่าเช่าที่ชัดเจน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บมจ.โรงแรมเซ็นทรัลพลาซ่า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และบริษัทย่อย ซื้อสินค้าและบริการ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0.01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0.03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จาก บจ. เตียง จิราธิวัฒน์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เพื่อให้บริการแก่ลูกค้าโดยคิดราคาในอัตราราคาตลาด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18"/>
                <w:szCs w:val="18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บมจ.โรงแรมเซ็นทรัลพลาซาและบริษัทย่อย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ให้บริการซักรีดแก่บจ.เตียงจิราธิวัฒน์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0.00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0.36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อัตราค่าบริการเป็นราคายุติธรรม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เช่นเดียวกับผู้ให้บริการคิด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โดยคิดราคาในอัตราราคาตลาด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ลูกค้าทั่วไป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lastRenderedPageBreak/>
              <w:t>4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บมจ. เซ็นทรัลพัฒนา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ความสัมพันธ์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โรงแรมเซ็นทรัลพลาซาและ บจ. โรงแรมเซ็นทรัลเวิลด์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64.45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51.75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คณะกรรมการตรวจสอบได้พิจารณาแล้ว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1.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มีผู้ถือหุ้นใหญ่ร่วมกัน คือกลุ่มจิราธิวัฒน์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เช่าพื้นที่อาคารสำนักงาน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อาคารสำหรับการประชุมและจัดนิทรรศการ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อัตราค่าเช่าและค่าบริการเป็นราคายุติธรรม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เหมาะสมกับ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2.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มีกรรมการร่วมกัน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B708AB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และอาคารที่จอดรถจาก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บมจ.เซ็นทรัลพัฒนาเพื่อใช้ในการให้บริการแก่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ทำเลที่ตั้งและสิ่งอำนวยความสะดวกเป็นอัตราเดียวกับที่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  <w:r w:rsidR="00B708AB"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ลูกค้า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ผู้ให้เช่าคิดกับลูกค้าทั่วไป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โรงแรม และบจ.เซ็นทรัล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เรสตอรองส์ กรุ๊ป เช่าพื้นที่ศูนย์การค้าเพื่อใช้ใน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230.99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246.48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การขายอาหารและเครื่องดื่ม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โดยคิดอัตราค่าเช่าและค่าบริการ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ต่อตารางเมตรต่อเดือน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หรือตามอัตราร้อยละของยอดขาย โดยมี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สัญญาเช่าที่กำหนดระยะเวลาและอัตราค่าเช่าที่ชัดเจน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บมจ.โรงแรมเซ็นทรัลพลาซา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ให้บริการเช่าร้านค้า อาหารและเครื่องดื่ม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2.24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1.64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คณะกรรมการตรวจสอบได้พิจารณาแล้ว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ให้กับ บมจ. เซ็นทรัลพัฒนา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โดยคิดราคาในอัตราราคาตลาด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อัตราค่าบริการเป็นอัตราเดียวกันกับอัตราที่ให้กับลูกค้าภายนอก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รายการที่เกิดขึ้นมีความสมเหตุสมผล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บจ. เซ็นทรัลเทรดดิ้ง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ความสัมพันธ์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โรงแรมเซ็นทรัลพลาซาและบริษัทย่อย ซื้อสินค้าประเภทอุปกรณ์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0.76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1.40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คณะกรรมการตรวจสอบได้พิจารณาแล้ว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1.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มีผู้ถือหุ้นใหญ่ร่วมกัน คือกลุ่มจิราธิวัฒน์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เครื่องไฟฟ้าที่ใช้ในร้านเช่น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เครื่องบันทึกเงินสด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,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เครื่องคิดเลขไฟฟ้า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ผู้ขายจำหน่ายสินค้าคุณภาพดี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ราคาที่ตกลงกันเป็น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2.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มีกรรมการร่วมกัน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อะไหล่และอุปกรณ์ฯลฯ จาก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บจ.เซ็นทรัลเทรดดิ้ง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ราคายุติธรรมและการสั่งซื้อ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เป็นไปตามระเบียบปฏิบัติ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โดยคิดราคาในอัตราราคาตลาด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ของการจัดซื้อจัดจ้าง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รายการที่เกิดขึ้นมีความสมเหตุสมผล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และเป็นไปเพื่อผลประโยชน์สูงสุดของบริษัท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บมจ.โรงแรมเซ็นทรัลพลาซา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ให้บริการห้องพัก อาหารและเครื่องดื่ม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0.52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0.43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คณะกรรมการตรวจสอบได้พิจารณาแล้ว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ให้กับ บจ.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เซ็นทรัลเทรดดิ้ง โดยคิดราคาในอัตราราคาตลาด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อัตราค่าบริการเป็นอัตราเดียวกันกับอัตราที่ให้กับลูกค้าภายนอก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รายการที่เกิดขึ้นมีความสมเหตุสมผล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lastRenderedPageBreak/>
              <w:t>6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บจ. เพาเวอร์บาย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ความสัมพันธ์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โรงแรมเซ็นทรัลพลาซาและบริษัทย่อย ซื้อสินค้าประเภท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2.66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3.67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คณะกรรมการตรวจสอบได้พิจารณาแล้ว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1.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มีผู้ถือหุ้นใหญ่ร่วมกัน คือกลุ่มจิราธิวัฒน์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อุปกรณ์ เช่น ลำโพง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,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กล้องถ่ายรูป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,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 xml:space="preserve">เครื่องเล่น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DVD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ผู้ขายจำหน่ายสินค้าคุณภาพดี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ราคาที่ตกลงกันเป็น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2.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มีกรรมการร่วมกัน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จาก บจ.เพาเวอร์บาย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โดยคิดราคาในอัตราราคาตลาด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ราคายุติธรรมและการสั่งซื้อ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เป็นไปตามระเบียบปฏิบัติ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ของการจัดซื้อจัดจ้าง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รายการที่เกิดขึ้นมีความสมเหตุสมผล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และเป็นไปเพื่อผลประโยชน์สูงสุดของบริษัท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บจ. ห้างเซ็นทรัล ดีพาทเมนท์สโตร์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ความสัมพันธ์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โรงแรมเซ็นทรัลพลาซาและบริษัทย่อย ซื้อสินค้าประเภทอุปกรณ์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คณะกรรมการตรวจสอบได้พิจารณาแล้ว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1.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มีผู้ถือหุ้นใหญ่ร่วมกัน คือกลุ่มจิราธิวัฒน์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ไฟฟ้า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,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เครื่องใช้สำนักงานฯลฯ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บริการปรึกษาทางด้านกฎหมายบริการ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ผู้ขายจำหน่ายสินค้าคุณภาพดี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ราคาที่ตกลงกันเป็น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2.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มีกรรมการร่วมกัน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ข้อมูลทางธุรกิจและคำแนะนำต่างๆ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 เช่าพื้นที่ในศูนย์การค้า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ราคายุติธรรมและการสั่งซื้อ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เป็นไปตามระเบียบปฏิบัติ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จาก บจ.ห้างเซ็นทรัล ดีพาทเมนท์สโตร์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ของการจัดซื้อจัดจ้าง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รายการที่เกิดขึ้นมีความสมเหตุสมผล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  -  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 โรงแรมเซ็นทรัลพลาซา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12.73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12.09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และเป็นไปเพื่อผลประโยชน์สูงสุดของบริษัท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  -  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บจ. เซ็นทรัล เรสตอรองส์ กรุ๊ป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11.06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30.76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บมจ.โรงแรมเซ็นทรัลพลาซา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ให้บริการ ห้องจัดเลี้ยงและบริการ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1.99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1.10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ให้กับ บจ. ห้างเซ็นทรัล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ดีพาทเมนท์สโตร์ โดยคิดราคาในอัตราราคาตลาด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44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บจ. ออฟฟิซ คลับ (ไทย)</w:t>
            </w:r>
          </w:p>
        </w:tc>
        <w:tc>
          <w:tcPr>
            <w:tcW w:w="50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ความสัมพันธ์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โรงแรมเซ็นทรัลพลาซาและบริษัทย่อย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 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ซื้อสินค้าประเภท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คณะกรรมการตรวจสอบได้พิจารณาแล้ว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1.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มีผู้ถือหุ้นใหญ่ร่วมกัน คือกลุ่มจิราธิวัฒน์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อุปกรณ์เครื่องเขียนและเครื่องใช้สำนักงาน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จาก บจ. ออฟฟิซ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ผู้ขายจำหน่ายสินค้าคุณภาพดี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ราคาที่ตกลงกันเป็น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2.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มีกรรมการร่วมกัน</w:t>
            </w:r>
          </w:p>
        </w:tc>
        <w:tc>
          <w:tcPr>
            <w:tcW w:w="5040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คลับ(ไทย)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โดยคิดราคาในอัตราราคาตลาด</w:t>
            </w:r>
          </w:p>
        </w:tc>
        <w:tc>
          <w:tcPr>
            <w:tcW w:w="720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ราคายุติธรรมและการสั่งซื้อ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เป็นไปตามระเบียบปฏิบัติ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  -  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 โรงแรมเซ็นทรัลพลาซา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0.10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0.04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ของการจัดซื้อจัดจ้าง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รายการที่เกิดขึ้นมีความสมเหตุสมผล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  -  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บจ. เซ็นทรัล เรสตอรองส์ กรุ๊ป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1.12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0.00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และเป็นไปเพื่อผลประโยชน์สูงสุดของบริษัท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5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lastRenderedPageBreak/>
              <w:t>9</w:t>
            </w:r>
          </w:p>
        </w:tc>
        <w:tc>
          <w:tcPr>
            <w:tcW w:w="44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บมจ.โพสต์ พับลิชซิ่ง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50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ความสัมพันธ์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โรงแรมเซ็นทรัลพลาซาและบริษัทย่อย ซื้อบริการการโฆษณา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คณะกรรมการตรวจสอบได้พิจารณาแล้ว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1.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มีผู้ถือหุ้นใหญ่ร่วมกัน คือกลุ่มจิราธิวัฒน์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ทางสื่อสิ่งพิมพ์และซื้อหนังสือพิมพ์จาก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บมจ.โพสต์ พับลิชซิ่ง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ผู้ขายจำหน่ายสินค้าคุณภาพดี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ราคาที่ตกลงกันเป็น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2.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มีกรรมการร่วมกัน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เพื่อให้บริการแก่ลูกค้าโรงแรมและร้านอาหาร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โดยคิดราคาในอัตราราคาตลาด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ราคายุติธรรมและการสั่งซื้อ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เป็นไปตามระเบียบปฏิบัติ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  -  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 โรงแรมเซ็นทรัลพลาซา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5.32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5.63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ของการจัดซื้อจัดจ้าง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รายการที่เกิดขึ้นมีความสมเหตุสมผล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  -  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บจ. เซ็นทรัล เรสตอรองส์ กรุ๊ป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8.25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3.72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และเป็นไปเพื่อผลประโยชน์สูงสุดของบริษัท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บมจ.โรงแรมเซ็นทรัลพลาซา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และบริษัทย่อย ให้บริการห้องพัก อาหารและเครื่องดื่ม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0.35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1.05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คณะกรรมการตรวจสอบได้พิจารณาแล้ว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ให้กับ บมจ.โพสต์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พับลิชซิ่ง โดยคิดราคาในอัตราราคาตลาด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อัตราค่าบริการเป็นอัตราเดียวกันกับอัตราที่ให้กับลูกค้าภายนอก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รายการที่เกิดขึ้นมีความสมเหตุสมผล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บจ.เซ็นทรัล ฟู้ด รีเทล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ความสัมพันธ์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บมจ.โรงแรมเซ็นทรัลพลาซา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และบริษัทย่อย ซื้อสินค้าจาก บจ.เซ็นทรัล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4.90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3.22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คณะกรรมการตรวจสอบได้พิจารณาแล้ว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1.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มีผู้ถือหุ้นใหญ่ร่วมกัน คือกลุ่มจิราธิวัฒน์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ฟู้ด รีเทล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เพื่อให้บริการแก่ลูกค้าโดยคิดราคาในอัตราราคาตลาด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ราคาที่ตกลงซื้อขายเป็นราคาตลาดทั่วไป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และยุติธรรม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2.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มีกรรมการร่วมกัน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อัตราค่าเช่าและค่าบริการเป็นราคายุติธรรม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เหมาะสม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บจ. เซ็นทรัล เรสตอรองส์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กรุ๊ป เช่าพี้นที่ในท็อปส์ ซูเปอร์มาเก็ต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1.23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0.90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กับทำเลที่ตั้งและสิ่งอำนวยความสะดวกเป็นอัตราเดียว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จาก บจ.เซ็นทรัล ฟู้ด รีเทล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เพื่อขายอาหาร และ เครื่องดื่ม โดยคิดค่าเช่า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กับที่ผู้ให้เช่าคิดกับลูกค้าทั่วไป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และบริการ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ตามอัตราร้อยละของยอดขาย โดยมีสัญญาเช่าที่กำหนดระยะ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เวลาและอัตราค่าเช่าที่ชัดเจน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บมจ.โรงแรมเซ็นทรัลพลาซา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และบริษัทย่อย ขายห้องพัก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0.11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0.88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คณะกรรมการตรวจสอบได้พิจารณาแล้ว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ให้เช่าและอำนวยความสะดวกในการจัดประชุม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จัดเตรียมอาหารและเครื่องดื่ม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อัตราค่าบริการเป็นอัตราเดียวกันกับอัตราที่ให้กับลูกค้าภายนอก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ให้กับ บจ.เซ็นทรัล ฟู้ด รีเทล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โดยคิดราคาในอัตราราคาตลาด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รายการที่เกิดขึ้นมีความสมเหตุสมผล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lastRenderedPageBreak/>
              <w:t>11</w:t>
            </w:r>
          </w:p>
        </w:tc>
        <w:tc>
          <w:tcPr>
            <w:tcW w:w="44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บจ.เซ็นทรัลเรียลตี้ เซอร์วิส</w:t>
            </w:r>
          </w:p>
        </w:tc>
        <w:tc>
          <w:tcPr>
            <w:tcW w:w="50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ความสัมพันธ์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บมจ.โรงแรมเซ็นทรัลพลาซา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และบริษัทย่อย ใช้บริการสาธารณูปโภคจาก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0.14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0.12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คณะกรรมการตรวจสอบได้พิจารณาแล้ว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1.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มีผู้ถือหุ้นใหญ่ร่วมกัน คือกลุ่มจิราธิวัฒน์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บจ.เซ็นทรัลเรียลตี้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เซอร์วิส โดยคิดราคาในอัตราราคาตลาด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ราคาที่ตกลงค่าบริการเป็นราคาตลาดทั่วไป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และยุติธรรม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2.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มีกรรมการร่วมกัน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อัตราค่าเช่าและค่าบริการเป็นราคายุติธรรม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เหมาะสมกับ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บจ. เซ็นทรัล เรสตอรองส์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กรุ๊ป เช่าพี้นที่ในศูนย์การค้าจาก บจ.เซ็นทรัล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1.21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1.57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ทำเลที่ตั้งและสิ่งอำนวยความสะดวกเป็นอัตราเดียวกับที่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เรียลตี้ เซอร์วิส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เพื่อขายอาหารและเครื่องดื่ม โดยคิดอัตราค่าเช่า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ผู้ให้เช่าคิดกับลูกค้าทั่วไป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และค่าบริการ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ต่อตารางเมตรต่อเดือน หรือตามอัตราร้อยละของ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ยอดขาย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โดยมีสัญญาเช่าที่กำหนดระยะเวลาและอัตราค่าเช่าที่ชัดเจน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บจ. เซ็นทรัลเวิลด์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ความสัมพันธ์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บจ.เซ็นทรัล เรสตอรองส์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กรุ๊ป เช่าพี้นที่ในศูนย์การค้าเซ็นทรัลเวิลด์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26.87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23.76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ได้พิจารณาแล้ว 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1.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มีผู้ถือหุ้นใหญ่ร่วมกัน คือกลุ่มจิราธิวัฒน์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จาก บจ.เซ็นทรัลเวิลด์ (เดิมชื่อ บจ. เวิลด์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เทรดพลาซ่า) เพื่อขาย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อัตราค่าเช่าและค่าบริการเป็นราคายุติธรรม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เหมาะสม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2.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มีกรรมการร่วมกัน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อาหารและเครื่องดื่ม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โดยคิดเป็นค่าเช่าจ่ายล่วงหน้า และคิดอัตรา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กับทำเลที่ตั้งและสิ่งอำนวยความสะดวกเป็นอัตราเดียว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ค่าเช่า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และค่าบริการต่อตารางเมตรต่อเดือน โดยมีสัญญาเช่าที่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กับที่ผู้ให้เช่าคิดกับลูกค้าทั่วไป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กำหนดระยะเวลา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และอัตราค่าเช่าที่ชัดเจน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 โรงแรมเซ็นทรัลพลาซาและบริษัทย่อย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ให้บริการห้องพักและขาย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0.00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0.22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อัตราค่าบริการและค่าอาหารและเครื่องดื่ม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อาหารและเครื่องดื่มให้กับ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บจ. เซ็นทรัลเวิลด์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โดยคิดราคาในอัตราราคา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เป็นราคายุติธรรมเช่นเดียวกับผู้ให้บริการ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ตลาด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คิดกับลูกค้าทั่วไป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13</w:t>
            </w:r>
          </w:p>
        </w:tc>
        <w:tc>
          <w:tcPr>
            <w:tcW w:w="44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บจ. บางนา เซ็นทรัล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พร็อพเพอร์ตี้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 </w:t>
            </w:r>
          </w:p>
        </w:tc>
        <w:tc>
          <w:tcPr>
            <w:tcW w:w="50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ความสัมพันธ์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บจ. เซ็นทรัล เรสตอรองส์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กรุ๊ป เช่าพี้นที่ในอาคารเซ็นทรัลบางนา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21.26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17.48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ได้พิจารณาแล้ว 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1.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มีผู้ถือหุ้นใหญ่ร่วมกัน คือกลุ่มจิราธิวัฒน์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จาก บจ.บางนา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เซ็นทรัลพร็อพเพอตี้ เพื่อขายอาหาร และเครื่องดื่ม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อัตราค่าเช่าและค่าบริการเป็นราคายุติธรรม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2.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มีกรรมการร่วมกัน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โดยคิดเป็นค่าเช่าจ่ายล่วงหน้า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และคิดอัตราค่าเช่าและค่าบริการ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เหมาะสมกับทำเลที่ตั้งและสิ่งอำนวยความสะดวกเป็น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ต่อตารางเมตรต่อเดือน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โดยมีสัญญาเช่าที่กำหนดระยะเวลา และ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อัตราเดียวกับที่ผู้ให้เช่าคิดกับลูกค้าทั่วไป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อัตราค่าเช่าที่ชัดเจน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lastRenderedPageBreak/>
              <w:t>14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บมจ. ห้างสรรพสินค้าโรบินสัน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ความสัมพันธ์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บจ. เซ็นทรัล เรสตอรองส์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กรุ๊ป เช่าพื้นที่ในศูนย์การค้าโรบินสัน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94.93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109.48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ได้พิจารณาแล้ว 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1.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มีผู้ถือหุ้นใหญ่ร่วมกัน คือกลุ่มจิราธิวัฒน์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จาก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บมจ.ห้างสรรพสินค้าโรบินสัน และบริษัทย่อย เพื่อขายอาหาร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อัตราค่าเช่าเป็นราคายุติธรรม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เหมาะสมกับทำเล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2.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มีกรรมการร่วมกัน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และเครื่องดื่ม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ที่ตั้งเป็นอัตราเดียวกับที่ผู้ให้เช่าคิดกับลูกค้าทั่วไป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15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บจ.เซ็นทรัล รีเทล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คอร์ปอเรชั่น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ความสัมพันธ์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บมจ.โรงแรมเซ็นทรัลพลาซา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ให้บริการห้องพัก ห้องจัดเลี้ยง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0.24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0.04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ได้พิจารณาแล้ว 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1.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มีผู้ถือหุ้นใหญ่ร่วมกัน คือกลุ่มจิราธิวัฒน์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ให้กับ บจ.เซ็นทรัล รีเทล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คอร์ปอเรชั่น โดยคิดราคาในอัตราราคาตลาด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อัตราค่าบริการเป็นราคายุติธรรม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เช่นเดียวกับผู้ให้บริการ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2.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มีกรรมการร่วมกัน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คิดกับลูกค้าทั่วไป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บจ.บีทูเอส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ความสัมพันธ์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บมจ.โรงแรมเซ็นทรัลพลาซาและบริษัทย่อย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ซื้อสินค้าเกี่ยวกับ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0.02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0.01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ได้พิจารณาแล้ว 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1.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มีผู้ถือหุ้นใหญ่ร่วมกัน คือกลุ่มจิราธิวัฒน์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เครื่องเขียน จาก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บจ.บีทูเอส โดยคิดราคาในอัตราราคาตลาด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ผู้ขายจำหน่ายสินค้าคุณภาพดี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ราคาที่ตกลงกันเป็นราคา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2.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มีกรรมการร่วมกัน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ยุติธรรมและการสั่งซื้อเป็นไปตามระเบียบปฏิบัติของ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ของการจัดซื้อจัดจ้าง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รายการที่เกิดขึ้นมีความสมเหตุสมผล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และเป็นไปเพื่อผลประโยชน์สูงสุดของบริษัท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บมจ.โรงแรมเซ็นทรัลพลาซา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ให้บริการอาหารและเครื่องดื่มกับ บจ.เซ็นทรัล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0.00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0.05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เทรดดิ้ง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โดยคิดราคาในอัตราตลาดทั่วไป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บจ.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เซ็นทรัลแอมบาสซีโฮเต็ล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ความสัมพันธ์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โรงแรมเซ็นทรัลพลาซาและบริษัทย่อย ให้บริหารห้องพัก - จัดเลี้ยง แก่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0.05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0.00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ได้พิจารณาแล้ว 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1.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มีผู้ถือหุ้นใหญ่ร่วมกัน คือกลุ่มจิราธิวัฒน์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บจ.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เซ็นทรัลแอมบาสซีโฮเต็ล โดยคิดราคาในอัตราราคาตลาด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อัตราค่าบริการเป็นราคายุติธรรม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เช่นเดียวกับผู้ให้บริการ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2.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มีกรรมการร่วมกัน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คิดกับลูกค้าทั่วไป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lastRenderedPageBreak/>
              <w:t>18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บจ.ซี อาร์จี แมนูแฟตเจอริ่ง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ความสัมพันธ์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บมจ.โรงแรมเซ็นทรัลพลาซาและบริษัทย่อย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ซื้อสินค้า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1.66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0.00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ได้พิจารณาแล้ว 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1.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มีผู้ถือหุ้นใหญ่ร่วมกัน คือกลุ่มจิราธิวัฒน์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จาก บจ.ซี อาร์จี แมนูแฟตเจอริ่ง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โดยคิดราคาในอัตราราคาตลาด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ผู้ขายจำหน่ายสินค้าคุณภาพดี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ราคาที่ตกลงกันเป็นราคา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2.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มีกรรมการร่วมกัน</w:t>
            </w:r>
          </w:p>
        </w:tc>
        <w:tc>
          <w:tcPr>
            <w:tcW w:w="5040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ยุติธรรมและการสั่งซื้อเป็นไปตามระเบียบปฏิบัติของ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การจัดซื้อจัดจ้าง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4410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5040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3960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19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บจ.ซีอาร์ซี ไทวัสดุ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ความสัมพันธ์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บมจ.โรงแรมเซ็นทรัลพลาซาและบริษัทย่อย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ซื้อสินค้า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1.23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1.13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ได้พิจารณาแล้ว 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1.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มีผู้ถือหุ้นใหญ่ร่วมกัน คือกลุ่มจิราธิวัฒน์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จาก บจ.ซีอาร์ซี ไทวัสดุ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โดยคิดราคาในอัตราราคาตลาด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ผู้ขายจำหน่ายสินค้าคุณภาพดี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ราคาที่ตกลงกันเป็นราคา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2.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มีกรรมการร่วมกัน</w:t>
            </w:r>
          </w:p>
        </w:tc>
        <w:tc>
          <w:tcPr>
            <w:tcW w:w="5040" w:type="dxa"/>
            <w:tcBorders>
              <w:top w:val="nil"/>
              <w:left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ยุติธรรมและการสั่งซื้อเป็นไปตามระเบียบปฏิบัติของ</w:t>
            </w:r>
          </w:p>
        </w:tc>
      </w:tr>
      <w:tr w:rsidR="001C76FE" w:rsidRPr="001C76FE" w:rsidTr="005A2A1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การจัดซื้อจัดจ้าง</w:t>
            </w:r>
          </w:p>
        </w:tc>
      </w:tr>
      <w:tr w:rsidR="001C76FE" w:rsidRPr="001C76FE" w:rsidTr="005A2A1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5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3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44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บจ.ซีพีเอ็น พัทยา บีช</w:t>
            </w:r>
          </w:p>
        </w:tc>
        <w:tc>
          <w:tcPr>
            <w:tcW w:w="50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ความสัมพันธ์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โรงแรมเซ็นทรัลพลาซาและบริษัทย่อย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12.91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12.79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ได้พิจารณาแล้ว 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1.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มีผู้ถือหุ้นใหญ่ร่วมกัน คือกลุ่มจิราธิวัฒน์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 xml:space="preserve">เช่าพื้นที่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Consignment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จาก บจ.ซีพีเอ็น พัทยา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บีช เพื่อใช้ในการขาย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อัตราค่าเช่าและค่าบริการเป็นราคายุติธรรม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เหมาะสมกับ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2.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มีกรรมการร่วมกัน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อาหารและเครื่องดื่ม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โดยคิดอัตราค่าเช่าและค่าบริการ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ทำเลที่ตั้งและสิ่งอำนวยความสะดวกเป็นอัตราเดียวกับที่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ต่อตารางเมตรต่อเดือน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หรือตามอัตราร้อยละของยอดขาย โดยมี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ผู้ให้เช่าคิดกับลูกค้าทั่วไป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สัญญาเช่าที่กำหนดระยะเวลาและอัตราค่าเช่าที่ชัดเจน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21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บจ.เซ็นทรัล ไลฟ์ โปรคเกอร์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ความสัมพันธ์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โรงแรมเซ็นทรัลพลาซาและบริษัทย่อย ซื้อประกันชีวิตให้แก่พนักงาน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0.00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0.16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ได้พิจารณาแล้ว 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1.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มีผู้ถือหุ้นใหญ่ร่วมกัน คือกลุ่มจิราธิวัฒน์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จาก บมจ.เซ็นทรัล ไลฟ์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โปรคเกอร์ โดยคิดราคาในอัตราราคาตลาด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อัตราค่าเบี้ยประกันเป็นราคายุติธรรมเหมาะสมกับ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2.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มีกรรมการร่วมกัน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ความคุ้มครอง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และจำนวนเงินที่เอาประกันภัย</w:t>
            </w:r>
          </w:p>
        </w:tc>
      </w:tr>
      <w:tr w:rsidR="001C76FE" w:rsidRPr="001C76FE" w:rsidTr="00835853">
        <w:trPr>
          <w:trHeight w:val="720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lastRenderedPageBreak/>
              <w:t>22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บจ. โพสต์ เอซีพี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ความสัมพันธ์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บจ. เซ็นทรัลเรสตอรองส์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 xml:space="preserve">กรุ๊ป ลงโฆษณาในนิตยสาร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Cleo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ซึ่งเป็นนิตยสาร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0.63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0.47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ได้พิจารณาแล้ว 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1.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มีผู้ถือหุ้นใหญ่ร่วมกัน คือกลุ่มจิราธิวัฒน์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เกี่ยวกับวัยรุ่นของ บจ.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โพสต์ เอซีพี โดยคิดอัตราค่าโฆษณา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ผู้ให้บริการมีความคิดริเริ่มที่ดี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มีความเข้าใจในผลิตภัณฑ์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2.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มีกรรมการร่วมกัน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เป็นอัตราค่าโฆษณาต่อเดือน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ซึ่งอัตราค่าโฆษณาดังกล่าวเป็นอัตราเดียวกับ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ของบริษัทและตรงกับกลุ่มลูกค้า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อัตราค่าโฆษณาเป็น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ที่คิดกับลูกค้าทั่วไปโดยมีสัญญาโฆษณาที่กำหนดระยะเวลา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ราคายุติธรรม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และอัตราค่าโฆษณาที่ชัดเจน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23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บจ.เซ็นทรัลพัฒนา ไนท์สแควร์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ความสัมพันธ์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บมจ.โรงแรมเซ็นทรัลพลาซาและบริษัทย่อย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23.32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22.36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ได้พิจารณาแล้ว 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1.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มีผู้ถือหุ้นใหญ่ร่วมกัน คือกลุ่มจิราธิวัฒน์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เช่าพื้นที่เพื่อใช้ในการขาย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อาหารและเครื่องดื่ม โดยคิดอัตราค่าเช่า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อัตราค่าเช่าและค่าบริการเป็นราคายุติธรรม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เหมาะสมกับ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2.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มีกรรมการร่วมกัน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และค่าบริการ ต่อตารางเมตรต่อเดือน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หรือตามอัตราร้อยละของยอดขาย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ทำเลที่ตั้งและสิ่งอำนวยความสะดวกเป็นอัตราเดียวกับที่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โดยมี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สัญญาเช่าที่กำหนดระยะเวลาและอัตราค่าเช่าที่ชัดเจน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ผู้ให้เช่าคิดกับลูกค้าทั่วไป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24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บจ. ซีจี เทรนนิ่ง เซ็นเตอร์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ความสัมพันธ์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บมจ.โรงแรมเซ็นทรัลพลาซาและบริษัทย่อยให้บริการอาหารและเครื่องดื่มแก่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0.57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0.02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ได้พิจารณาแล้ว 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1.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มีผู้ถือหุ้นใหญ่ร่วมกัน คือกลุ่มจิราธิวัฒน์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บจ. ซีจี เทรนนิ่ง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เซ็นเตอร์ โดยคิดราคาในอัตราราคาตลาด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อัตราค่าบริการเป็นราคายุติธรรม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เช่นเดียวกับผู้ให้บริการ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2.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มีกรรมการร่วมกัน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คิดกับลูกค้าทั่วไป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25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บจ.เซ็นทรัล อินชัวรันส์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เซอร์วิสเซส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ความสัมพันธ์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บมจ.โรงแรมเซ็นทรัลพลาซาและบริษัทย่อย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15.40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14.07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ได้พิจารณาแล้ว 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1.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มีผู้ถือหุ้นใหญ่ร่วมกัน คือกลุ่มจิราธิวัฒน์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ซื้อประกันภัยกลุ่มให้กับพนักงาน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จาก บจ.เซ็นทรัล อินชัวรันส์ เซอร์วิสเซส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อัตราค่าเบี้ยประกันเป็นราคายุติธรรมเหมาะสมกับ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โดยอัตราค่าเบี้ยประกันคิดตามจำนวนมูลค่าของกรมธรรม์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ความคุ้มครอง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และจำนวนเงินที่เอาประกันภัย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และความคุ้มครองที่ได้รับ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lastRenderedPageBreak/>
              <w:t>26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กองทุนรวมสิทธิการเช่าอสังหาริมทรัพย์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CPNRF (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 xml:space="preserve">พระราม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3)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ความสัมพันธ์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บจ. เซ็นทรัล เรสตอรองส์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กรุ๊ป เช่าพี้นที่เพื่อขายอาหารและเครื่องดื่ม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25.80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17.66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ได้พิจารณาแล้ว 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1.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มีผู้ถือหุ้นใหญ่ร่วมกัน คือกลุ่มจิราธิวัฒน์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โดยคิดเป็นค่าเช่าจ่ายล่วงหน้าและคิดอัตราค่าเช่า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และค่าบริการต่อ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อัตราค่าเช่าและค่าบริการเป็นราคายุติธรรม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เหมาะสมกับ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ตารางเมตรต่อเดือน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โดยมีสัญญาเช่าที่กำหนดระยะเวลาและอัตราค่าเช่าที่ชัดเจน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ทำเลที่ตั้งและสิ่งอำนวยความสะดวกเป็นอัตราเดียวกับที่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ผู้ให้เช่าคิดกับลูกค้าทั่วไป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27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บจ. โรงแรมเซ็นทรัลเวิลด์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ความสัมพันธ์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บจ. เซ็นทรัล เรสตอรองส์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กรุ๊ป ใช้บริการอาหารและเครื่องดื่ม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0.62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0.00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ได้พิจารณาแล้ว 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1.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มีผู้ถือหุ้นใหญ่ร่วมกัน คือกลุ่มจิราธิวัฒน์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บริษัท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โรงแรมเซ็นทรัลเวิลด์ จำกัด โดยคิดราคาในอัตราราคาตลาด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ค่าบริการเป็นราคายุติธรรม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และเป็นไปตามระเบียบปฏิบัติ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2.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มีกรรมการร่วมกัน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ของการจัดซื้อจัดจ้าง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28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บมจ. ซีโอแอล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ความสัมพันธ์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บจ.เซ็นทรัล เรสตอรองส์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กรุ๊ป (บริษัทย่อย)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ซื้อสินค้าประเภทเครื่องเขียน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1.90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1.86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ได้พิจารณาแล้ว 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1.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มีผู้ถือหุ้นใหญ่ร่วมกัน คือกลุ่มจิราธิวัฒน์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อุปกรณ์สำนักงาน จาก บริษัท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ซีโอแอล จำกัด (มหาชน)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ค่าสินค้าเป็นราคายุติธรรม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และเป็นไปตามระเบียบปฏิบัติ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2.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มีกรรมการร่วมกัน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โดยคิดราคาในอัตราราคาตลาด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ของการจัดซื้อจัดจ้าง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29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บจ. เซ็นทรัล พีเพิล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ดีเวลลอปเม้นท์ เซ็นเตอร์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ความสัมพันธ์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โรงแรมเซ็นทรัลพลาซาและบริษัทย่อย และ บจ. เซ็นทรัล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คณะกรรมการตรวจสอบ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ได้พิจารณาแล้ว มีความเห็นว่า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1.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มีผู้ถือหุ้นใหญ่ร่วมกัน คือกลุ่มจิราธิวัฒน์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เรสตอรองส์ กรุ๊ป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ซื้อบริการฝึกอบรมจากบริษัท เซ็นทรัล พีเพิล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ค่าบริการเป็นราคายุติธรรม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และเป็นไปตามระเบียบปฏิบัติ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2.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มีกรรมการร่วมกัน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ดีเวลลอปเม้นท์เซ็นเตอร์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จำกัด โดยคิดอัตราค่าบริการตามอัตราตลาด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ของการจัดซื้อจัดจ้าง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ทั่วไป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  -  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 โรงแรมเซ็นทรัลพลาซา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0.00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6.85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  -  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บจ. เซ็นทรัล เรสตอรองส์ กรุ๊ป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9.11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10.53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B708AB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B708AB">
        <w:trPr>
          <w:trHeight w:val="20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lastRenderedPageBreak/>
              <w:t>29</w:t>
            </w:r>
          </w:p>
        </w:tc>
        <w:tc>
          <w:tcPr>
            <w:tcW w:w="44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บจ. เซ็นทรัล พีเพิล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ดีเวลลอปเม้นท์ เซ็นเตอร์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(ต่อ)</w:t>
            </w:r>
          </w:p>
        </w:tc>
        <w:tc>
          <w:tcPr>
            <w:tcW w:w="50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โรงแรมเซ็นทรัลพลาซาและบริษัทย่อย ให้บริการห้องพักและขาย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0.00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3.04</w:t>
            </w:r>
          </w:p>
        </w:tc>
        <w:tc>
          <w:tcPr>
            <w:tcW w:w="3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อัตราค่าบริการเป็นราคายุติธรรม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เช่นเดียว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อาหารและเครื่องดื่มให้กับ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บจ. เซ็นทรัล พีเพิล ดีเวลลอปเม้นท์ เซ็นเตอร์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กับผู้ให้บริการคิดกับลูกค้าทั่วไป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โดยคิดราคาในอัตราราคาตลาด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30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การเช่าพื้นที่จาก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บจ.เซ็นทรัลพัฒนา พระราม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ความสัมพันธ์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บจ. เซ็นทรัล เรสตอรองส์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กรุ๊ป เช่าพี้นที่จาก บจ.เซ็นทรัลพัฒนา พระราม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2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0.00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1.69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อัตราค่าเช่าและค่าบริการเป็นราคา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1.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มีผู้ถือหุ้นใหญ่ร่วมกัน คือกลุ่มจิราธิวัฒน์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เพื่อขายอาหารและเครื่องดื่ม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โดยคิดเป็นค่าเช่าจ่ายล่วงหน้าและคิดอัตรา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ยุติธรรม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เหมาะสมกับทำเลที่ตั้งและสิ่ง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2.   </w:t>
            </w: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มีกรรมการร่วมกัน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ค่าเช่า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และค่าบริการต่อตารางเมตรต่อเดือน โดยมีสัญญาเช่าที่กำหนด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อำนวยความสะดวกเป็นอัตราเดียวกับ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ระยะเวลาและอัตราค่าเช่าที่ชัดเจน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ที่ผู้ให้เช่าคิดกับลูกค้าทั่วไป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31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บจ. เซ็นทรัลแฟมิลี่มาร์ท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ความสัมพันธ์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โรงแรมเซ็นทรัลพลาซาและบริษัทย่อย ให้บริการห้องพัก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ให้กับ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0.00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0.14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อัตราค่าบริการเป็นราคายุติธรรม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เช่นเดียว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1.  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มีผู้ถือหุ้นใหญ่ร่วมกัน คือกลุ่มจิราธิวัฒน์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บจ.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เซ็นทรัลแฟมิลี่มาร์ท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โดยคิดราคาในอัตราราคาตลาด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กับผู้ให้บริการคิดกับลูกค้าทั่วไป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2.  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มีกรรมการร่วมกัน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32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บจ. ซีอาร์ซี เพาเวอร์ รีเทล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ความสัมพันธ์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โรงแรมเซ็นทรัลพลาซาและบริษัทย่อย และ บจ.เซ็นทรัล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ผู้ขายจำหน่ายสินค้าคุณภาพดี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ราคาที่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1.  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มีผู้ถือหุ้นใหญ่ร่วมกัน คือกลุ่มจิราธิวัฒน์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เรสตอรองส์ กรุ๊ป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ซื้อสินค้าประเภทเฟอร์นิเจอร์ใช้ในครัวเรือนจาก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ตกลงกันเป็นราคายุติธรรมเช่นเดียวกับ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บจ. ซีอาร์ซี เพาเวอร์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รีเทล โดยคิดราคาในอัตราราคาตลาด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ลูกค้าทั่วไปและการสั่งซื้อเป็นไปตาม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  -  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บมจ. โรงแรมเซ็นทรัลพลาซา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0.00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0.03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ระเบียบปฏิบัติของการจัดซื้อจัดจ้าง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  -   </w:t>
            </w:r>
            <w:r w:rsidRPr="001C76FE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บจ. เซ็นทรัล เรสตอรองส์ กรุ๊ป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0.00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0.15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  <w:tr w:rsidR="001C76FE" w:rsidRPr="001C76FE" w:rsidTr="00835853">
        <w:trPr>
          <w:trHeight w:val="20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5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6FE" w:rsidRPr="001C76FE" w:rsidRDefault="001C76FE" w:rsidP="001C76FE">
            <w:pPr>
              <w:spacing w:after="0" w:line="240" w:lineRule="auto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C76FE">
              <w:rPr>
                <w:rFonts w:ascii="Angsana New" w:eastAsia="Times New Roman" w:hAnsi="Angsana New" w:cs="Angsana New"/>
                <w:sz w:val="24"/>
                <w:szCs w:val="24"/>
              </w:rPr>
              <w:t> </w:t>
            </w:r>
          </w:p>
        </w:tc>
      </w:tr>
    </w:tbl>
    <w:p w:rsidR="007C5B4B" w:rsidRPr="00216871" w:rsidRDefault="007C5B4B" w:rsidP="00617992">
      <w:pPr>
        <w:spacing w:after="0" w:line="240" w:lineRule="auto"/>
        <w:contextualSpacing/>
        <w:rPr>
          <w:rFonts w:asciiTheme="majorBidi" w:hAnsiTheme="majorBidi" w:cstheme="majorBidi"/>
          <w:sz w:val="28"/>
          <w:cs/>
        </w:rPr>
      </w:pPr>
    </w:p>
    <w:sectPr w:rsidR="007C5B4B" w:rsidRPr="00216871" w:rsidSect="00541504">
      <w:headerReference w:type="default" r:id="rId40"/>
      <w:pgSz w:w="16839" w:h="11907" w:orient="landscape" w:code="9"/>
      <w:pgMar w:top="1440" w:right="864" w:bottom="1152" w:left="360" w:header="576" w:footer="288" w:gutter="0"/>
      <w:pgNumType w:start="105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23524" w:rsidRDefault="00D23524" w:rsidP="006F339A">
      <w:pPr>
        <w:spacing w:after="0" w:line="240" w:lineRule="auto"/>
      </w:pPr>
      <w:r>
        <w:separator/>
      </w:r>
    </w:p>
  </w:endnote>
  <w:endnote w:type="continuationSeparator" w:id="0">
    <w:p w:rsidR="00D23524" w:rsidRDefault="00D23524" w:rsidP="006F33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DB FongNam X">
    <w:panose1 w:val="02000506060000020004"/>
    <w:charset w:val="00"/>
    <w:family w:val="auto"/>
    <w:pitch w:val="variable"/>
    <w:sig w:usb0="81000207" w:usb1="1000204A" w:usb2="00000000" w:usb3="00000000" w:csb0="00010097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41504" w:rsidRDefault="00541504" w:rsidP="00835853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541504" w:rsidRDefault="00541504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41504" w:rsidRPr="007C5B4B" w:rsidRDefault="00541504">
    <w:pPr>
      <w:pStyle w:val="Footer"/>
      <w:pBdr>
        <w:top w:val="single" w:sz="4" w:space="4" w:color="auto"/>
      </w:pBdr>
      <w:tabs>
        <w:tab w:val="right" w:pos="8738"/>
      </w:tabs>
      <w:jc w:val="center"/>
      <w:rPr>
        <w:rFonts w:asciiTheme="majorBidi" w:hAnsiTheme="majorBidi" w:cstheme="majorBidi"/>
        <w:sz w:val="28"/>
      </w:rPr>
    </w:pPr>
    <w:r w:rsidRPr="007C5B4B">
      <w:rPr>
        <w:rStyle w:val="PageNumber"/>
        <w:rFonts w:asciiTheme="majorBidi" w:hAnsiTheme="majorBidi" w:cstheme="majorBidi"/>
        <w:sz w:val="28"/>
        <w:cs/>
      </w:rPr>
      <w:t xml:space="preserve">ส่วนที่ </w:t>
    </w:r>
    <w:r w:rsidRPr="007C5B4B">
      <w:rPr>
        <w:rStyle w:val="PageNumber"/>
        <w:rFonts w:asciiTheme="majorBidi" w:hAnsiTheme="majorBidi" w:cstheme="majorBidi"/>
        <w:sz w:val="28"/>
      </w:rPr>
      <w:t>2</w:t>
    </w:r>
    <w:r w:rsidRPr="007C5B4B">
      <w:rPr>
        <w:rStyle w:val="PageNumber"/>
        <w:rFonts w:asciiTheme="majorBidi" w:hAnsiTheme="majorBidi" w:cstheme="majorBidi"/>
        <w:sz w:val="28"/>
        <w:cs/>
      </w:rPr>
      <w:t xml:space="preserve"> การจัดการและการกำกับดูแลกิจการ หน้า</w:t>
    </w:r>
    <w:r w:rsidRPr="007C5B4B">
      <w:rPr>
        <w:rStyle w:val="PageNumber"/>
        <w:rFonts w:asciiTheme="majorBidi" w:hAnsiTheme="majorBidi" w:cstheme="majorBidi"/>
        <w:sz w:val="28"/>
      </w:rPr>
      <w:t xml:space="preserve"> </w:t>
    </w:r>
    <w:r w:rsidRPr="007C5B4B">
      <w:rPr>
        <w:rStyle w:val="PageNumber"/>
        <w:rFonts w:asciiTheme="majorBidi" w:hAnsiTheme="majorBidi" w:cstheme="majorBidi"/>
        <w:sz w:val="28"/>
      </w:rPr>
      <w:fldChar w:fldCharType="begin"/>
    </w:r>
    <w:r w:rsidRPr="007C5B4B">
      <w:rPr>
        <w:rStyle w:val="PageNumber"/>
        <w:rFonts w:asciiTheme="majorBidi" w:hAnsiTheme="majorBidi" w:cstheme="majorBidi"/>
        <w:sz w:val="28"/>
      </w:rPr>
      <w:instrText xml:space="preserve">PAGE  </w:instrText>
    </w:r>
    <w:r w:rsidRPr="007C5B4B">
      <w:rPr>
        <w:rStyle w:val="PageNumber"/>
        <w:rFonts w:asciiTheme="majorBidi" w:hAnsiTheme="majorBidi" w:cstheme="majorBidi"/>
        <w:sz w:val="28"/>
      </w:rPr>
      <w:fldChar w:fldCharType="separate"/>
    </w:r>
    <w:r w:rsidR="00930FE5">
      <w:rPr>
        <w:rStyle w:val="PageNumber"/>
        <w:rFonts w:asciiTheme="majorBidi" w:hAnsiTheme="majorBidi" w:cstheme="majorBidi"/>
        <w:noProof/>
        <w:sz w:val="28"/>
      </w:rPr>
      <w:t>76</w:t>
    </w:r>
    <w:r w:rsidRPr="007C5B4B">
      <w:rPr>
        <w:rStyle w:val="PageNumber"/>
        <w:rFonts w:asciiTheme="majorBidi" w:hAnsiTheme="majorBidi" w:cstheme="majorBidi"/>
        <w:sz w:val="28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41504" w:rsidRDefault="00541504">
    <w:pPr>
      <w:pStyle w:val="Footer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41504" w:rsidRPr="00666FF0" w:rsidRDefault="00541504">
    <w:pPr>
      <w:pStyle w:val="Footer"/>
      <w:pBdr>
        <w:top w:val="single" w:sz="4" w:space="4" w:color="auto"/>
      </w:pBdr>
      <w:tabs>
        <w:tab w:val="right" w:pos="8738"/>
      </w:tabs>
      <w:jc w:val="center"/>
      <w:rPr>
        <w:rFonts w:asciiTheme="majorBidi" w:hAnsiTheme="majorBidi" w:cstheme="majorBidi"/>
        <w:sz w:val="28"/>
      </w:rPr>
    </w:pPr>
    <w:r w:rsidRPr="00666FF0">
      <w:rPr>
        <w:rFonts w:asciiTheme="majorBidi" w:hAnsiTheme="majorBidi" w:cstheme="majorBidi"/>
        <w:sz w:val="28"/>
        <w:cs/>
      </w:rPr>
      <w:t xml:space="preserve">ส่วนที่ </w:t>
    </w:r>
    <w:r w:rsidRPr="00666FF0">
      <w:rPr>
        <w:rFonts w:asciiTheme="majorBidi" w:hAnsiTheme="majorBidi" w:cstheme="majorBidi"/>
        <w:sz w:val="28"/>
      </w:rPr>
      <w:t xml:space="preserve">2 </w:t>
    </w:r>
    <w:r w:rsidRPr="00666FF0">
      <w:rPr>
        <w:rFonts w:asciiTheme="majorBidi" w:hAnsiTheme="majorBidi" w:cstheme="majorBidi"/>
        <w:sz w:val="28"/>
        <w:cs/>
      </w:rPr>
      <w:t xml:space="preserve">การจัดการและการกำกับดูแลกิจการ </w:t>
    </w:r>
    <w:r w:rsidRPr="00666FF0">
      <w:rPr>
        <w:rStyle w:val="PageNumber"/>
        <w:rFonts w:asciiTheme="majorBidi" w:hAnsiTheme="majorBidi" w:cstheme="majorBidi"/>
        <w:sz w:val="28"/>
        <w:cs/>
      </w:rPr>
      <w:t>หน้า</w:t>
    </w:r>
    <w:r w:rsidRPr="00666FF0">
      <w:rPr>
        <w:rStyle w:val="PageNumber"/>
        <w:rFonts w:asciiTheme="majorBidi" w:hAnsiTheme="majorBidi" w:cstheme="majorBidi"/>
        <w:sz w:val="28"/>
      </w:rPr>
      <w:t xml:space="preserve"> </w:t>
    </w:r>
    <w:r w:rsidRPr="00666FF0">
      <w:rPr>
        <w:rStyle w:val="PageNumber"/>
        <w:rFonts w:asciiTheme="majorBidi" w:hAnsiTheme="majorBidi" w:cstheme="majorBidi"/>
        <w:sz w:val="28"/>
      </w:rPr>
      <w:fldChar w:fldCharType="begin"/>
    </w:r>
    <w:r w:rsidRPr="00666FF0">
      <w:rPr>
        <w:rStyle w:val="PageNumber"/>
        <w:rFonts w:asciiTheme="majorBidi" w:hAnsiTheme="majorBidi" w:cstheme="majorBidi"/>
        <w:sz w:val="28"/>
      </w:rPr>
      <w:instrText xml:space="preserve">PAGE  </w:instrText>
    </w:r>
    <w:r w:rsidRPr="00666FF0">
      <w:rPr>
        <w:rStyle w:val="PageNumber"/>
        <w:rFonts w:asciiTheme="majorBidi" w:hAnsiTheme="majorBidi" w:cstheme="majorBidi"/>
        <w:sz w:val="28"/>
      </w:rPr>
      <w:fldChar w:fldCharType="separate"/>
    </w:r>
    <w:r w:rsidR="00930FE5">
      <w:rPr>
        <w:rStyle w:val="PageNumber"/>
        <w:rFonts w:asciiTheme="majorBidi" w:hAnsiTheme="majorBidi" w:cstheme="majorBidi"/>
        <w:noProof/>
        <w:sz w:val="28"/>
      </w:rPr>
      <w:t>95</w:t>
    </w:r>
    <w:r w:rsidRPr="00666FF0">
      <w:rPr>
        <w:rStyle w:val="PageNumber"/>
        <w:rFonts w:asciiTheme="majorBidi" w:hAnsiTheme="majorBidi" w:cstheme="majorBidi"/>
        <w:sz w:val="28"/>
      </w:rPr>
      <w:fldChar w:fldCharType="end"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41504" w:rsidRDefault="0054150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23524" w:rsidRDefault="00D23524" w:rsidP="006F339A">
      <w:pPr>
        <w:spacing w:after="0" w:line="240" w:lineRule="auto"/>
      </w:pPr>
      <w:r>
        <w:separator/>
      </w:r>
    </w:p>
  </w:footnote>
  <w:footnote w:type="continuationSeparator" w:id="0">
    <w:p w:rsidR="00D23524" w:rsidRDefault="00D23524" w:rsidP="006F33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41504" w:rsidRPr="00B7752E" w:rsidRDefault="00930FE5" w:rsidP="007C5B4B">
    <w:pPr>
      <w:pStyle w:val="Header"/>
      <w:pBdr>
        <w:bottom w:val="single" w:sz="4" w:space="2" w:color="auto"/>
      </w:pBdr>
      <w:jc w:val="right"/>
      <w:rPr>
        <w:rFonts w:ascii="Cordia New" w:hAnsi="Cordia New" w:cs="Cordia New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1in;height:19.65pt" fillcolor="window">
          <v:imagedata r:id="rId1" o:title=""/>
        </v:shape>
      </w:pict>
    </w:r>
    <w:r w:rsidR="00541504">
      <w:rPr>
        <w:rFonts w:hint="cs"/>
      </w:rPr>
      <w:tab/>
    </w:r>
    <w:r w:rsidR="00541504">
      <w:rPr>
        <w:rFonts w:hint="cs"/>
        <w:cs/>
      </w:rPr>
      <w:t xml:space="preserve">                                                                                       </w:t>
    </w:r>
    <w:r w:rsidR="00541504" w:rsidRPr="00B7752E">
      <w:rPr>
        <w:rFonts w:ascii="Cordia New" w:hAnsi="Cordia New" w:cs="Cordia New"/>
        <w:cs/>
      </w:rPr>
      <w:t xml:space="preserve">บริษัท โรงแรมเซ็นทรัลพลาซา จำกัด </w:t>
    </w:r>
    <w:r w:rsidR="00541504" w:rsidRPr="00B7752E">
      <w:rPr>
        <w:rFonts w:ascii="Cordia New" w:hAnsi="Cordia New" w:cs="Cordia New"/>
      </w:rPr>
      <w:t>(</w:t>
    </w:r>
    <w:r w:rsidR="00541504" w:rsidRPr="00B7752E">
      <w:rPr>
        <w:rFonts w:ascii="Cordia New" w:hAnsi="Cordia New" w:cs="Cordia New"/>
        <w:cs/>
      </w:rPr>
      <w:t>มหาชน</w:t>
    </w:r>
    <w:r w:rsidR="00541504" w:rsidRPr="00B7752E">
      <w:rPr>
        <w:rFonts w:ascii="Cordia New" w:hAnsi="Cordia New" w:cs="Cordia New"/>
      </w:rPr>
      <w:t>)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41504" w:rsidRDefault="00541504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41504" w:rsidRPr="001B1AD8" w:rsidRDefault="00930FE5" w:rsidP="001C76FE">
    <w:pPr>
      <w:pStyle w:val="Header"/>
      <w:pBdr>
        <w:bottom w:val="single" w:sz="4" w:space="2" w:color="auto"/>
      </w:pBdr>
      <w:rPr>
        <w:rFonts w:ascii="Angsana New" w:hAnsi="Angsana New" w:cs="Angsana New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6" type="#_x0000_t75" style="width:1in;height:18.7pt" fillcolor="window">
          <v:imagedata r:id="rId1" o:title=""/>
        </v:shape>
      </w:pict>
    </w:r>
    <w:r w:rsidR="00541504">
      <w:rPr>
        <w:rFonts w:hint="cs"/>
      </w:rPr>
      <w:tab/>
    </w:r>
    <w:r w:rsidR="00541504">
      <w:rPr>
        <w:rFonts w:hint="cs"/>
        <w:cs/>
      </w:rPr>
      <w:t xml:space="preserve">                                                                                       </w:t>
    </w:r>
    <w:r w:rsidR="00541504" w:rsidRPr="001B1AD8">
      <w:rPr>
        <w:rFonts w:ascii="Angsana New" w:hAnsi="Angsana New" w:cs="Angsana New"/>
        <w:cs/>
      </w:rPr>
      <w:t xml:space="preserve">บริษัท โรงแรมเซ็นทรัลพลาซา จำกัด </w:t>
    </w:r>
    <w:r w:rsidR="00541504" w:rsidRPr="001B1AD8">
      <w:rPr>
        <w:rFonts w:ascii="Angsana New" w:hAnsi="Angsana New" w:cs="Angsana New"/>
      </w:rPr>
      <w:t>(</w:t>
    </w:r>
    <w:r w:rsidR="00541504" w:rsidRPr="001B1AD8">
      <w:rPr>
        <w:rFonts w:ascii="Angsana New" w:hAnsi="Angsana New" w:cs="Angsana New"/>
        <w:cs/>
      </w:rPr>
      <w:t>มหาชน</w:t>
    </w:r>
    <w:r w:rsidR="00541504" w:rsidRPr="001B1AD8">
      <w:rPr>
        <w:rFonts w:ascii="Angsana New" w:hAnsi="Angsana New" w:cs="Angsana New"/>
      </w:rPr>
      <w:t>)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41504" w:rsidRDefault="00541504">
    <w:pPr>
      <w:pStyle w:val="Header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41504" w:rsidRPr="009762C2" w:rsidRDefault="00541504" w:rsidP="00835853">
    <w:pPr>
      <w:pStyle w:val="Header"/>
      <w:pBdr>
        <w:bottom w:val="single" w:sz="4" w:space="2" w:color="auto"/>
      </w:pBdr>
      <w:rPr>
        <w:rFonts w:ascii="Angsana New" w:hAnsi="Angsana New" w:cs="Angsana New"/>
      </w:rPr>
    </w:pPr>
    <w:r>
      <w:rPr>
        <w:noProof/>
      </w:rPr>
      <w:drawing>
        <wp:inline distT="0" distB="0" distL="0" distR="0" wp14:anchorId="6431F4C8" wp14:editId="6B887751">
          <wp:extent cx="914400" cy="246380"/>
          <wp:effectExtent l="0" t="0" r="0" b="127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14400" cy="2463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cs"/>
      </w:rPr>
      <w:tab/>
    </w:r>
    <w:r>
      <w:t xml:space="preserve">                                                                                         </w:t>
    </w:r>
    <w:r w:rsidRPr="009762C2">
      <w:rPr>
        <w:rFonts w:ascii="Angsana New" w:hAnsi="Angsana New" w:cs="Angsana New"/>
        <w:cs/>
      </w:rPr>
      <w:t xml:space="preserve">บริษัท โรงแรมเซ็นทรัลพลาซา จำกัด </w:t>
    </w:r>
    <w:r w:rsidRPr="009762C2">
      <w:rPr>
        <w:rFonts w:ascii="Angsana New" w:hAnsi="Angsana New" w:cs="Angsana New"/>
      </w:rPr>
      <w:t>(</w:t>
    </w:r>
    <w:r w:rsidRPr="009762C2">
      <w:rPr>
        <w:rFonts w:ascii="Angsana New" w:hAnsi="Angsana New" w:cs="Angsana New"/>
        <w:cs/>
      </w:rPr>
      <w:t>มหาชน</w:t>
    </w:r>
    <w:r w:rsidRPr="009762C2">
      <w:rPr>
        <w:rFonts w:ascii="Angsana New" w:hAnsi="Angsana New" w:cs="Angsana New"/>
      </w:rPr>
      <w:t>)</w:t>
    </w:r>
  </w:p>
  <w:p w:rsidR="00541504" w:rsidRDefault="00541504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877E6B7E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</w:rPr>
    </w:lvl>
  </w:abstractNum>
  <w:abstractNum w:abstractNumId="1" w15:restartNumberingAfterBreak="0">
    <w:nsid w:val="18620FF4"/>
    <w:multiLevelType w:val="hybridMultilevel"/>
    <w:tmpl w:val="B2A8551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A18C1470">
      <w:numFmt w:val="bullet"/>
      <w:lvlText w:val="•"/>
      <w:lvlJc w:val="left"/>
      <w:pPr>
        <w:ind w:left="2520" w:hanging="720"/>
      </w:pPr>
      <w:rPr>
        <w:rFonts w:ascii="Angsana New" w:eastAsia="Browallia New" w:hAnsi="Angsana New" w:cs="Angsana New" w:hint="default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18BE6FAD"/>
    <w:multiLevelType w:val="hybridMultilevel"/>
    <w:tmpl w:val="1A00BC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FDC02B9"/>
    <w:multiLevelType w:val="hybridMultilevel"/>
    <w:tmpl w:val="0A500D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2A7397"/>
    <w:multiLevelType w:val="hybridMultilevel"/>
    <w:tmpl w:val="7FE2903E"/>
    <w:lvl w:ilvl="0" w:tplc="04090001">
      <w:start w:val="1"/>
      <w:numFmt w:val="bullet"/>
      <w:lvlText w:val=""/>
      <w:lvlJc w:val="left"/>
      <w:pPr>
        <w:ind w:left="206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7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22" w:hanging="360"/>
      </w:pPr>
      <w:rPr>
        <w:rFonts w:ascii="Wingdings" w:hAnsi="Wingdings" w:hint="default"/>
      </w:rPr>
    </w:lvl>
  </w:abstractNum>
  <w:abstractNum w:abstractNumId="5" w15:restartNumberingAfterBreak="0">
    <w:nsid w:val="29351366"/>
    <w:multiLevelType w:val="hybridMultilevel"/>
    <w:tmpl w:val="44920EB8"/>
    <w:lvl w:ilvl="0" w:tplc="040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A843E66"/>
    <w:multiLevelType w:val="hybridMultilevel"/>
    <w:tmpl w:val="19B48F98"/>
    <w:lvl w:ilvl="0" w:tplc="107A7F6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2C9765C5"/>
    <w:multiLevelType w:val="hybridMultilevel"/>
    <w:tmpl w:val="E2E4D2C0"/>
    <w:lvl w:ilvl="0" w:tplc="F81A9FDC">
      <w:start w:val="2"/>
      <w:numFmt w:val="thaiLetters"/>
      <w:lvlText w:val="%1)"/>
      <w:lvlJc w:val="left"/>
      <w:pPr>
        <w:ind w:left="720" w:hanging="360"/>
      </w:pPr>
      <w:rPr>
        <w:rFonts w:hint="default"/>
        <w:i/>
        <w:i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2B513D"/>
    <w:multiLevelType w:val="hybridMultilevel"/>
    <w:tmpl w:val="898087E6"/>
    <w:lvl w:ilvl="0" w:tplc="F52E712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808C00D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8516FCB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 w:tplc="4F50243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C1428C2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 w:tplc="A7528290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4BF2FCD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938E193A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 w:tplc="2ABA90FA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9" w15:restartNumberingAfterBreak="0">
    <w:nsid w:val="31D321F3"/>
    <w:multiLevelType w:val="hybridMultilevel"/>
    <w:tmpl w:val="183AE216"/>
    <w:lvl w:ilvl="0" w:tplc="FFFFFFFF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Times New Roman" w:hAnsi="Symbol" w:hint="default"/>
        <w:sz w:val="18"/>
        <w:szCs w:val="18"/>
      </w:rPr>
    </w:lvl>
    <w:lvl w:ilvl="1" w:tplc="FFFFFFFF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Times New Roman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Times New Roman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Times New Roman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Times New Roman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Times New Roman" w:hAnsi="Wingdings" w:hint="default"/>
      </w:rPr>
    </w:lvl>
  </w:abstractNum>
  <w:abstractNum w:abstractNumId="10" w15:restartNumberingAfterBreak="0">
    <w:nsid w:val="3B2078AB"/>
    <w:multiLevelType w:val="hybridMultilevel"/>
    <w:tmpl w:val="0AACC614"/>
    <w:lvl w:ilvl="0" w:tplc="107A7F6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3B9E4F5D"/>
    <w:multiLevelType w:val="hybridMultilevel"/>
    <w:tmpl w:val="3C82AAFC"/>
    <w:lvl w:ilvl="0" w:tplc="2E32AF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1CF6A29"/>
    <w:multiLevelType w:val="hybridMultilevel"/>
    <w:tmpl w:val="0CB4C6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6C83192"/>
    <w:multiLevelType w:val="hybridMultilevel"/>
    <w:tmpl w:val="35F8D78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1D2EEFDA">
      <w:start w:val="1"/>
      <w:numFmt w:val="decimal"/>
      <w:lvlText w:val="%2."/>
      <w:lvlJc w:val="left"/>
      <w:pPr>
        <w:ind w:left="1440" w:hanging="360"/>
      </w:pPr>
      <w:rPr>
        <w:rFonts w:ascii="Angsana New" w:hAnsi="Angsana New" w:cs="Angsana New" w:hint="default"/>
        <w:b w:val="0"/>
        <w:bCs w:val="0"/>
        <w:i w:val="0"/>
        <w:iCs w:val="0"/>
        <w:sz w:val="24"/>
        <w:szCs w:val="28"/>
        <w:lang w:bidi="th-TH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6832762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5" w15:restartNumberingAfterBreak="0">
    <w:nsid w:val="56CB7EBF"/>
    <w:multiLevelType w:val="hybridMultilevel"/>
    <w:tmpl w:val="8280EFA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A280709"/>
    <w:multiLevelType w:val="hybridMultilevel"/>
    <w:tmpl w:val="01D232DA"/>
    <w:lvl w:ilvl="0" w:tplc="2764771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60043A4D"/>
    <w:multiLevelType w:val="hybridMultilevel"/>
    <w:tmpl w:val="F670D62E"/>
    <w:lvl w:ilvl="0" w:tplc="532AD60A">
      <w:numFmt w:val="bullet"/>
      <w:lvlText w:val="-"/>
      <w:lvlJc w:val="left"/>
      <w:pPr>
        <w:ind w:left="720" w:hanging="360"/>
      </w:pPr>
      <w:rPr>
        <w:rFonts w:ascii="Browallia New" w:eastAsia="Calibri" w:hAnsi="Browallia New" w:cs="Browallia New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30D4780"/>
    <w:multiLevelType w:val="hybridMultilevel"/>
    <w:tmpl w:val="69381CEC"/>
    <w:lvl w:ilvl="0" w:tplc="DDDCF5D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AC6AF52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1FE26A8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 w:tplc="64441FF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C2DE53A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 w:tplc="4A4CAE2A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143A683C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32345242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 w:tplc="077433B4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19" w15:restartNumberingAfterBreak="0">
    <w:nsid w:val="66DD0A42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69C2792B"/>
    <w:multiLevelType w:val="hybridMultilevel"/>
    <w:tmpl w:val="91748FE0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68C82E2">
      <w:start w:val="1"/>
      <w:numFmt w:val="decimal"/>
      <w:lvlText w:val="%2."/>
      <w:lvlJc w:val="left"/>
      <w:pPr>
        <w:ind w:left="2160" w:hanging="360"/>
      </w:pPr>
      <w:rPr>
        <w:sz w:val="28"/>
        <w:szCs w:val="28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6B433359"/>
    <w:multiLevelType w:val="hybridMultilevel"/>
    <w:tmpl w:val="F9143B8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1E6639D"/>
    <w:multiLevelType w:val="hybridMultilevel"/>
    <w:tmpl w:val="925AFC0E"/>
    <w:lvl w:ilvl="0" w:tplc="05B65606">
      <w:numFmt w:val="bullet"/>
      <w:lvlText w:val="-"/>
      <w:lvlJc w:val="left"/>
      <w:pPr>
        <w:ind w:left="720" w:hanging="360"/>
      </w:pPr>
      <w:rPr>
        <w:rFonts w:ascii="Angsana New" w:eastAsiaTheme="minorHAns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pStyle w:val="Style1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42923D3"/>
    <w:multiLevelType w:val="hybridMultilevel"/>
    <w:tmpl w:val="174C3736"/>
    <w:lvl w:ilvl="0" w:tplc="55AAF43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9"/>
  </w:num>
  <w:num w:numId="3">
    <w:abstractNumId w:val="15"/>
  </w:num>
  <w:num w:numId="4">
    <w:abstractNumId w:val="7"/>
  </w:num>
  <w:num w:numId="5">
    <w:abstractNumId w:val="19"/>
  </w:num>
  <w:num w:numId="6">
    <w:abstractNumId w:val="10"/>
  </w:num>
  <w:num w:numId="7">
    <w:abstractNumId w:val="6"/>
  </w:num>
  <w:num w:numId="8">
    <w:abstractNumId w:val="16"/>
  </w:num>
  <w:num w:numId="9">
    <w:abstractNumId w:val="1"/>
  </w:num>
  <w:num w:numId="10">
    <w:abstractNumId w:val="13"/>
  </w:num>
  <w:num w:numId="11">
    <w:abstractNumId w:val="20"/>
  </w:num>
  <w:num w:numId="12">
    <w:abstractNumId w:val="14"/>
  </w:num>
  <w:num w:numId="13">
    <w:abstractNumId w:val="0"/>
  </w:num>
  <w:num w:numId="14">
    <w:abstractNumId w:val="2"/>
  </w:num>
  <w:num w:numId="15">
    <w:abstractNumId w:val="12"/>
  </w:num>
  <w:num w:numId="16">
    <w:abstractNumId w:val="3"/>
  </w:num>
  <w:num w:numId="17">
    <w:abstractNumId w:val="4"/>
  </w:num>
  <w:num w:numId="18">
    <w:abstractNumId w:val="23"/>
  </w:num>
  <w:num w:numId="19">
    <w:abstractNumId w:val="11"/>
  </w:num>
  <w:num w:numId="20">
    <w:abstractNumId w:val="17"/>
  </w:num>
  <w:num w:numId="21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8"/>
  </w:num>
  <w:num w:numId="23">
    <w:abstractNumId w:val="18"/>
  </w:num>
  <w:num w:numId="24">
    <w:abstractNumId w:val="5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hideSpellingError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6987"/>
    <w:rsid w:val="00077A0B"/>
    <w:rsid w:val="000947FB"/>
    <w:rsid w:val="000A7C00"/>
    <w:rsid w:val="000E260D"/>
    <w:rsid w:val="001A4653"/>
    <w:rsid w:val="001C76FE"/>
    <w:rsid w:val="001E7B98"/>
    <w:rsid w:val="00216871"/>
    <w:rsid w:val="00236987"/>
    <w:rsid w:val="002606F5"/>
    <w:rsid w:val="002B2E66"/>
    <w:rsid w:val="002C4DCD"/>
    <w:rsid w:val="003070F8"/>
    <w:rsid w:val="00340961"/>
    <w:rsid w:val="003850A5"/>
    <w:rsid w:val="003E07D3"/>
    <w:rsid w:val="004149D6"/>
    <w:rsid w:val="00472C95"/>
    <w:rsid w:val="00515BA7"/>
    <w:rsid w:val="00535641"/>
    <w:rsid w:val="00541504"/>
    <w:rsid w:val="00574F73"/>
    <w:rsid w:val="005A2A13"/>
    <w:rsid w:val="005A5BD6"/>
    <w:rsid w:val="005A5E0C"/>
    <w:rsid w:val="005E42C7"/>
    <w:rsid w:val="00617992"/>
    <w:rsid w:val="00655A49"/>
    <w:rsid w:val="00662BCD"/>
    <w:rsid w:val="00666FF0"/>
    <w:rsid w:val="006A7E49"/>
    <w:rsid w:val="006F339A"/>
    <w:rsid w:val="00707159"/>
    <w:rsid w:val="0073580C"/>
    <w:rsid w:val="007400F9"/>
    <w:rsid w:val="0077081D"/>
    <w:rsid w:val="007A218C"/>
    <w:rsid w:val="007A5026"/>
    <w:rsid w:val="007A5160"/>
    <w:rsid w:val="007C5B4B"/>
    <w:rsid w:val="007F0DDF"/>
    <w:rsid w:val="007F7C53"/>
    <w:rsid w:val="0083113B"/>
    <w:rsid w:val="00835853"/>
    <w:rsid w:val="0084508F"/>
    <w:rsid w:val="00874773"/>
    <w:rsid w:val="008C5914"/>
    <w:rsid w:val="008F7EF2"/>
    <w:rsid w:val="00902646"/>
    <w:rsid w:val="00930FE5"/>
    <w:rsid w:val="009462A9"/>
    <w:rsid w:val="00967C17"/>
    <w:rsid w:val="00990630"/>
    <w:rsid w:val="009F5B6C"/>
    <w:rsid w:val="00A71235"/>
    <w:rsid w:val="00A74002"/>
    <w:rsid w:val="00AD6257"/>
    <w:rsid w:val="00AE333F"/>
    <w:rsid w:val="00B127DF"/>
    <w:rsid w:val="00B708AB"/>
    <w:rsid w:val="00C439F0"/>
    <w:rsid w:val="00C9588B"/>
    <w:rsid w:val="00D23524"/>
    <w:rsid w:val="00D35A80"/>
    <w:rsid w:val="00D50C05"/>
    <w:rsid w:val="00D94F51"/>
    <w:rsid w:val="00DA0654"/>
    <w:rsid w:val="00E0704D"/>
    <w:rsid w:val="00E159DC"/>
    <w:rsid w:val="00E51732"/>
    <w:rsid w:val="00E8535B"/>
    <w:rsid w:val="00EF5534"/>
    <w:rsid w:val="00F25686"/>
    <w:rsid w:val="00F71C53"/>
    <w:rsid w:val="00FE1184"/>
    <w:rsid w:val="00FE1B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A6E5000B-0904-4F03-B8C0-EE54EE6F1B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1C76FE"/>
    <w:pPr>
      <w:keepNext/>
      <w:spacing w:after="0" w:line="240" w:lineRule="auto"/>
      <w:ind w:left="360"/>
      <w:jc w:val="both"/>
      <w:outlineLvl w:val="0"/>
    </w:pPr>
    <w:rPr>
      <w:rFonts w:ascii="Browallia New" w:eastAsia="Browallia New" w:hAnsi="Browallia New" w:cs="Browallia New"/>
      <w:i/>
      <w:iCs/>
      <w:sz w:val="28"/>
    </w:rPr>
  </w:style>
  <w:style w:type="paragraph" w:styleId="Heading2">
    <w:name w:val="heading 2"/>
    <w:basedOn w:val="Normal"/>
    <w:next w:val="Normal"/>
    <w:link w:val="Heading2Char"/>
    <w:qFormat/>
    <w:rsid w:val="001C76FE"/>
    <w:pPr>
      <w:keepNext/>
      <w:tabs>
        <w:tab w:val="left" w:pos="1134"/>
      </w:tabs>
      <w:spacing w:after="0" w:line="240" w:lineRule="auto"/>
      <w:jc w:val="center"/>
      <w:outlineLvl w:val="1"/>
    </w:pPr>
    <w:rPr>
      <w:rFonts w:ascii="Angsana New" w:eastAsia="Cordia New" w:hAnsi="Angsana New" w:cs="Angsana New"/>
      <w:sz w:val="32"/>
      <w:szCs w:val="32"/>
    </w:rPr>
  </w:style>
  <w:style w:type="paragraph" w:styleId="Heading3">
    <w:name w:val="heading 3"/>
    <w:basedOn w:val="Normal"/>
    <w:next w:val="Normal"/>
    <w:link w:val="Heading3Char"/>
    <w:qFormat/>
    <w:rsid w:val="001C76FE"/>
    <w:pPr>
      <w:keepNext/>
      <w:spacing w:after="0" w:line="240" w:lineRule="auto"/>
      <w:jc w:val="both"/>
      <w:outlineLvl w:val="2"/>
    </w:pPr>
    <w:rPr>
      <w:rFonts w:ascii="Cordia New" w:eastAsia="Cordia New" w:hAnsi="Cordia New" w:cs="Cordia New"/>
      <w:sz w:val="28"/>
      <w:u w:val="single"/>
    </w:rPr>
  </w:style>
  <w:style w:type="paragraph" w:styleId="Heading4">
    <w:name w:val="heading 4"/>
    <w:basedOn w:val="Normal"/>
    <w:next w:val="Normal"/>
    <w:link w:val="Heading4Char"/>
    <w:qFormat/>
    <w:rsid w:val="001C76FE"/>
    <w:pPr>
      <w:keepNext/>
      <w:tabs>
        <w:tab w:val="left" w:pos="709"/>
      </w:tabs>
      <w:spacing w:after="0" w:line="240" w:lineRule="auto"/>
      <w:ind w:left="284"/>
      <w:jc w:val="both"/>
      <w:outlineLvl w:val="3"/>
    </w:pPr>
    <w:rPr>
      <w:rFonts w:ascii="Browallia New" w:eastAsia="Cordia New" w:hAnsi="Browallia New" w:cs="Browallia New"/>
      <w:sz w:val="32"/>
      <w:szCs w:val="32"/>
    </w:rPr>
  </w:style>
  <w:style w:type="paragraph" w:styleId="Heading5">
    <w:name w:val="heading 5"/>
    <w:basedOn w:val="Normal"/>
    <w:next w:val="Normal"/>
    <w:link w:val="Heading5Char"/>
    <w:qFormat/>
    <w:rsid w:val="001C76FE"/>
    <w:pPr>
      <w:keepNext/>
      <w:spacing w:after="0" w:line="240" w:lineRule="auto"/>
      <w:ind w:left="176"/>
      <w:jc w:val="both"/>
      <w:outlineLvl w:val="4"/>
    </w:pPr>
    <w:rPr>
      <w:rFonts w:ascii="Browallia New" w:eastAsia="Cordia New" w:hAnsi="Browallia New" w:cs="Browallia New"/>
      <w:sz w:val="32"/>
      <w:szCs w:val="32"/>
    </w:rPr>
  </w:style>
  <w:style w:type="paragraph" w:styleId="Heading6">
    <w:name w:val="heading 6"/>
    <w:basedOn w:val="Normal"/>
    <w:next w:val="Normal"/>
    <w:link w:val="Heading6Char"/>
    <w:qFormat/>
    <w:rsid w:val="001C76FE"/>
    <w:pPr>
      <w:keepNext/>
      <w:tabs>
        <w:tab w:val="left" w:pos="851"/>
      </w:tabs>
      <w:spacing w:after="0" w:line="240" w:lineRule="auto"/>
      <w:ind w:left="426" w:hanging="426"/>
      <w:jc w:val="both"/>
      <w:outlineLvl w:val="5"/>
    </w:pPr>
    <w:rPr>
      <w:rFonts w:ascii="Angsana New" w:eastAsia="Cordia New" w:hAnsi="Angsana New" w:cs="Angsana New"/>
      <w:sz w:val="32"/>
      <w:szCs w:val="32"/>
    </w:rPr>
  </w:style>
  <w:style w:type="paragraph" w:styleId="Heading7">
    <w:name w:val="heading 7"/>
    <w:basedOn w:val="Normal"/>
    <w:next w:val="Normal"/>
    <w:link w:val="Heading7Char"/>
    <w:qFormat/>
    <w:rsid w:val="001C76FE"/>
    <w:pPr>
      <w:keepNext/>
      <w:spacing w:after="0" w:line="240" w:lineRule="auto"/>
      <w:ind w:left="1440" w:firstLine="720"/>
      <w:jc w:val="both"/>
      <w:outlineLvl w:val="6"/>
    </w:pPr>
    <w:rPr>
      <w:rFonts w:ascii="Browallia New" w:eastAsia="Cordia New" w:hAnsi="Browallia New" w:cs="Browallia New"/>
      <w:sz w:val="32"/>
      <w:szCs w:val="32"/>
    </w:rPr>
  </w:style>
  <w:style w:type="paragraph" w:styleId="Heading8">
    <w:name w:val="heading 8"/>
    <w:basedOn w:val="Normal"/>
    <w:next w:val="Normal"/>
    <w:link w:val="Heading8Char"/>
    <w:qFormat/>
    <w:rsid w:val="001C76FE"/>
    <w:pPr>
      <w:keepNext/>
      <w:spacing w:after="0" w:line="240" w:lineRule="auto"/>
      <w:jc w:val="both"/>
      <w:outlineLvl w:val="7"/>
    </w:pPr>
    <w:rPr>
      <w:rFonts w:ascii="Browallia New" w:eastAsia="Cordia New" w:hAnsi="Browallia New" w:cs="Browallia New"/>
      <w:sz w:val="32"/>
      <w:szCs w:val="32"/>
    </w:rPr>
  </w:style>
  <w:style w:type="paragraph" w:styleId="Heading9">
    <w:name w:val="heading 9"/>
    <w:basedOn w:val="Normal"/>
    <w:next w:val="Normal"/>
    <w:link w:val="Heading9Char"/>
    <w:qFormat/>
    <w:rsid w:val="001C76FE"/>
    <w:pPr>
      <w:keepNext/>
      <w:tabs>
        <w:tab w:val="left" w:pos="1134"/>
      </w:tabs>
      <w:spacing w:after="0" w:line="240" w:lineRule="auto"/>
      <w:ind w:left="709" w:right="-858"/>
      <w:jc w:val="both"/>
      <w:outlineLvl w:val="8"/>
    </w:pPr>
    <w:rPr>
      <w:rFonts w:ascii="Angsana New" w:eastAsia="Cordia New" w:hAnsi="Angsana New" w:cs="Angsana New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3070F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62BCD"/>
    <w:pPr>
      <w:ind w:left="720"/>
      <w:contextualSpacing/>
    </w:pPr>
  </w:style>
  <w:style w:type="paragraph" w:styleId="Caption">
    <w:name w:val="caption"/>
    <w:basedOn w:val="Normal"/>
    <w:next w:val="Normal"/>
    <w:qFormat/>
    <w:rsid w:val="007A5026"/>
    <w:pPr>
      <w:spacing w:after="0" w:line="240" w:lineRule="auto"/>
      <w:ind w:left="993" w:firstLine="141"/>
      <w:jc w:val="both"/>
    </w:pPr>
    <w:rPr>
      <w:rFonts w:ascii="Angsana New" w:eastAsia="Cordia New" w:hAnsi="Angsana New" w:cs="Angsana New"/>
      <w:sz w:val="32"/>
      <w:szCs w:val="32"/>
    </w:rPr>
  </w:style>
  <w:style w:type="paragraph" w:styleId="Header">
    <w:name w:val="header"/>
    <w:basedOn w:val="Normal"/>
    <w:link w:val="HeaderChar"/>
    <w:unhideWhenUsed/>
    <w:rsid w:val="006F33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F339A"/>
  </w:style>
  <w:style w:type="paragraph" w:styleId="Footer">
    <w:name w:val="footer"/>
    <w:basedOn w:val="Normal"/>
    <w:link w:val="FooterChar"/>
    <w:unhideWhenUsed/>
    <w:rsid w:val="006F33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F339A"/>
  </w:style>
  <w:style w:type="paragraph" w:styleId="BalloonText">
    <w:name w:val="Balloon Text"/>
    <w:basedOn w:val="Normal"/>
    <w:link w:val="BalloonTextChar"/>
    <w:uiPriority w:val="99"/>
    <w:semiHidden/>
    <w:unhideWhenUsed/>
    <w:rsid w:val="006F339A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F339A"/>
    <w:rPr>
      <w:rFonts w:ascii="Tahoma" w:hAnsi="Tahoma" w:cs="Angsana New"/>
      <w:sz w:val="16"/>
      <w:szCs w:val="20"/>
    </w:rPr>
  </w:style>
  <w:style w:type="character" w:styleId="PageNumber">
    <w:name w:val="page number"/>
    <w:basedOn w:val="DefaultParagraphFont"/>
    <w:rsid w:val="000A7C00"/>
  </w:style>
  <w:style w:type="paragraph" w:styleId="NormalWeb">
    <w:name w:val="Normal (Web)"/>
    <w:basedOn w:val="Normal"/>
    <w:uiPriority w:val="99"/>
    <w:unhideWhenUsed/>
    <w:rsid w:val="00617992"/>
    <w:pPr>
      <w:spacing w:before="100" w:beforeAutospacing="1" w:after="100" w:afterAutospacing="1" w:line="240" w:lineRule="auto"/>
    </w:pPr>
    <w:rPr>
      <w:rFonts w:ascii="Angsana New" w:eastAsia="Calibri" w:hAnsi="Angsana New" w:cs="Angsana New"/>
      <w:sz w:val="28"/>
    </w:rPr>
  </w:style>
  <w:style w:type="character" w:customStyle="1" w:styleId="txt14greytahomabold1">
    <w:name w:val="txt_14_grey_tahoma_bold1"/>
    <w:rsid w:val="00617992"/>
    <w:rPr>
      <w:rFonts w:ascii="Tahoma" w:hAnsi="Tahoma" w:cs="Tahoma" w:hint="default"/>
      <w:b/>
      <w:bCs/>
      <w:i w:val="0"/>
      <w:iCs w:val="0"/>
      <w:color w:val="484848"/>
    </w:rPr>
  </w:style>
  <w:style w:type="table" w:customStyle="1" w:styleId="TableGrid1">
    <w:name w:val="Table Grid1"/>
    <w:basedOn w:val="TableNormal"/>
    <w:next w:val="TableGrid"/>
    <w:uiPriority w:val="59"/>
    <w:rsid w:val="00617992"/>
    <w:pPr>
      <w:spacing w:after="0" w:line="240" w:lineRule="auto"/>
    </w:pPr>
    <w:rPr>
      <w:rFonts w:ascii="Cordia New" w:hAnsi="Cordia New" w:cs="Cordia New"/>
      <w:sz w:val="32"/>
      <w:szCs w:val="3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617992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Heading1Char">
    <w:name w:val="Heading 1 Char"/>
    <w:basedOn w:val="DefaultParagraphFont"/>
    <w:link w:val="Heading1"/>
    <w:rsid w:val="001C76FE"/>
    <w:rPr>
      <w:rFonts w:ascii="Browallia New" w:eastAsia="Browallia New" w:hAnsi="Browallia New" w:cs="Browallia New"/>
      <w:i/>
      <w:iCs/>
      <w:sz w:val="28"/>
    </w:rPr>
  </w:style>
  <w:style w:type="character" w:customStyle="1" w:styleId="Heading2Char">
    <w:name w:val="Heading 2 Char"/>
    <w:basedOn w:val="DefaultParagraphFont"/>
    <w:link w:val="Heading2"/>
    <w:rsid w:val="001C76FE"/>
    <w:rPr>
      <w:rFonts w:ascii="Angsana New" w:eastAsia="Cordia New" w:hAnsi="Angsana New" w:cs="Angsana New"/>
      <w:sz w:val="32"/>
      <w:szCs w:val="32"/>
    </w:rPr>
  </w:style>
  <w:style w:type="character" w:customStyle="1" w:styleId="Heading3Char">
    <w:name w:val="Heading 3 Char"/>
    <w:basedOn w:val="DefaultParagraphFont"/>
    <w:link w:val="Heading3"/>
    <w:rsid w:val="001C76FE"/>
    <w:rPr>
      <w:rFonts w:ascii="Cordia New" w:eastAsia="Cordia New" w:hAnsi="Cordia New" w:cs="Cordia New"/>
      <w:sz w:val="28"/>
      <w:u w:val="single"/>
    </w:rPr>
  </w:style>
  <w:style w:type="character" w:customStyle="1" w:styleId="Heading4Char">
    <w:name w:val="Heading 4 Char"/>
    <w:basedOn w:val="DefaultParagraphFont"/>
    <w:link w:val="Heading4"/>
    <w:rsid w:val="001C76FE"/>
    <w:rPr>
      <w:rFonts w:ascii="Browallia New" w:eastAsia="Cordia New" w:hAnsi="Browallia New" w:cs="Browallia New"/>
      <w:sz w:val="32"/>
      <w:szCs w:val="32"/>
    </w:rPr>
  </w:style>
  <w:style w:type="character" w:customStyle="1" w:styleId="Heading5Char">
    <w:name w:val="Heading 5 Char"/>
    <w:basedOn w:val="DefaultParagraphFont"/>
    <w:link w:val="Heading5"/>
    <w:rsid w:val="001C76FE"/>
    <w:rPr>
      <w:rFonts w:ascii="Browallia New" w:eastAsia="Cordia New" w:hAnsi="Browallia New" w:cs="Browallia New"/>
      <w:sz w:val="32"/>
      <w:szCs w:val="32"/>
    </w:rPr>
  </w:style>
  <w:style w:type="character" w:customStyle="1" w:styleId="Heading6Char">
    <w:name w:val="Heading 6 Char"/>
    <w:basedOn w:val="DefaultParagraphFont"/>
    <w:link w:val="Heading6"/>
    <w:rsid w:val="001C76FE"/>
    <w:rPr>
      <w:rFonts w:ascii="Angsana New" w:eastAsia="Cordia New" w:hAnsi="Angsana New" w:cs="Angsana New"/>
      <w:sz w:val="32"/>
      <w:szCs w:val="32"/>
    </w:rPr>
  </w:style>
  <w:style w:type="character" w:customStyle="1" w:styleId="Heading7Char">
    <w:name w:val="Heading 7 Char"/>
    <w:basedOn w:val="DefaultParagraphFont"/>
    <w:link w:val="Heading7"/>
    <w:rsid w:val="001C76FE"/>
    <w:rPr>
      <w:rFonts w:ascii="Browallia New" w:eastAsia="Cordia New" w:hAnsi="Browallia New" w:cs="Browallia New"/>
      <w:sz w:val="32"/>
      <w:szCs w:val="32"/>
    </w:rPr>
  </w:style>
  <w:style w:type="character" w:customStyle="1" w:styleId="Heading8Char">
    <w:name w:val="Heading 8 Char"/>
    <w:basedOn w:val="DefaultParagraphFont"/>
    <w:link w:val="Heading8"/>
    <w:rsid w:val="001C76FE"/>
    <w:rPr>
      <w:rFonts w:ascii="Browallia New" w:eastAsia="Cordia New" w:hAnsi="Browallia New" w:cs="Browallia New"/>
      <w:sz w:val="32"/>
      <w:szCs w:val="32"/>
    </w:rPr>
  </w:style>
  <w:style w:type="character" w:customStyle="1" w:styleId="Heading9Char">
    <w:name w:val="Heading 9 Char"/>
    <w:basedOn w:val="DefaultParagraphFont"/>
    <w:link w:val="Heading9"/>
    <w:rsid w:val="001C76FE"/>
    <w:rPr>
      <w:rFonts w:ascii="Angsana New" w:eastAsia="Cordia New" w:hAnsi="Angsana New" w:cs="Angsana New"/>
      <w:sz w:val="32"/>
      <w:szCs w:val="32"/>
    </w:rPr>
  </w:style>
  <w:style w:type="numbering" w:customStyle="1" w:styleId="NoList1">
    <w:name w:val="No List1"/>
    <w:next w:val="NoList"/>
    <w:uiPriority w:val="99"/>
    <w:semiHidden/>
    <w:rsid w:val="001C76FE"/>
  </w:style>
  <w:style w:type="paragraph" w:customStyle="1" w:styleId="Text2">
    <w:name w:val="Text 2"/>
    <w:rsid w:val="001C76FE"/>
    <w:pPr>
      <w:spacing w:before="120" w:after="120" w:line="240" w:lineRule="auto"/>
    </w:pPr>
    <w:rPr>
      <w:rFonts w:ascii="Angsana New" w:eastAsia="MS Mincho" w:hAnsi="Angsana New" w:cs="Angsana New"/>
      <w:sz w:val="28"/>
    </w:rPr>
  </w:style>
  <w:style w:type="paragraph" w:customStyle="1" w:styleId="Text20">
    <w:name w:val="Text2"/>
    <w:basedOn w:val="Text2"/>
    <w:rsid w:val="001C76FE"/>
  </w:style>
  <w:style w:type="paragraph" w:customStyle="1" w:styleId="Header5">
    <w:name w:val="Header 5"/>
    <w:basedOn w:val="Normal"/>
    <w:autoRedefine/>
    <w:rsid w:val="001C76FE"/>
    <w:pPr>
      <w:tabs>
        <w:tab w:val="left" w:pos="1701"/>
      </w:tabs>
      <w:spacing w:after="0" w:line="240" w:lineRule="auto"/>
      <w:jc w:val="both"/>
    </w:pPr>
    <w:rPr>
      <w:rFonts w:ascii="Angsana New" w:eastAsia="Cordia New" w:hAnsi="Angsana New" w:cs="Angsana New"/>
      <w:b/>
      <w:bCs/>
      <w:sz w:val="28"/>
    </w:rPr>
  </w:style>
  <w:style w:type="paragraph" w:customStyle="1" w:styleId="Text5">
    <w:name w:val="Text 5"/>
    <w:basedOn w:val="Normal"/>
    <w:autoRedefine/>
    <w:rsid w:val="001C76FE"/>
    <w:pPr>
      <w:tabs>
        <w:tab w:val="left" w:pos="2127"/>
        <w:tab w:val="left" w:pos="2835"/>
      </w:tabs>
      <w:spacing w:after="120" w:line="240" w:lineRule="auto"/>
      <w:ind w:left="2127" w:right="55" w:hanging="426"/>
      <w:jc w:val="thaiDistribute"/>
    </w:pPr>
    <w:rPr>
      <w:rFonts w:ascii="Angsana New" w:eastAsia="Angsana New" w:hAnsi="Angsana New" w:cs="Angsana New"/>
      <w:sz w:val="28"/>
    </w:rPr>
  </w:style>
  <w:style w:type="paragraph" w:styleId="BodyTextIndent">
    <w:name w:val="Body Text Indent"/>
    <w:aliases w:val="Body Text1"/>
    <w:basedOn w:val="Normal"/>
    <w:link w:val="BodyTextIndentChar"/>
    <w:rsid w:val="001C76FE"/>
    <w:pPr>
      <w:spacing w:after="0" w:line="240" w:lineRule="auto"/>
      <w:ind w:firstLine="1440"/>
      <w:jc w:val="both"/>
    </w:pPr>
    <w:rPr>
      <w:rFonts w:ascii="Browallia New" w:eastAsia="Cordia New" w:hAnsi="Cordia New" w:cs="Browallia New"/>
      <w:sz w:val="32"/>
      <w:szCs w:val="32"/>
    </w:rPr>
  </w:style>
  <w:style w:type="character" w:customStyle="1" w:styleId="BodyTextIndentChar">
    <w:name w:val="Body Text Indent Char"/>
    <w:aliases w:val="Body Text1 Char"/>
    <w:basedOn w:val="DefaultParagraphFont"/>
    <w:link w:val="BodyTextIndent"/>
    <w:rsid w:val="001C76FE"/>
    <w:rPr>
      <w:rFonts w:ascii="Browallia New" w:eastAsia="Cordia New" w:hAnsi="Cordia New" w:cs="Browallia New"/>
      <w:sz w:val="32"/>
      <w:szCs w:val="32"/>
    </w:rPr>
  </w:style>
  <w:style w:type="paragraph" w:styleId="BodyTextIndent2">
    <w:name w:val="Body Text Indent 2"/>
    <w:basedOn w:val="Normal"/>
    <w:link w:val="BodyTextIndent2Char"/>
    <w:rsid w:val="001C76FE"/>
    <w:pPr>
      <w:spacing w:after="0" w:line="240" w:lineRule="auto"/>
      <w:ind w:firstLine="360"/>
      <w:jc w:val="both"/>
    </w:pPr>
    <w:rPr>
      <w:rFonts w:ascii="Browallia New" w:eastAsia="Browallia New" w:hAnsi="Browallia New" w:cs="Browallia New"/>
      <w:sz w:val="28"/>
    </w:rPr>
  </w:style>
  <w:style w:type="character" w:customStyle="1" w:styleId="BodyTextIndent2Char">
    <w:name w:val="Body Text Indent 2 Char"/>
    <w:basedOn w:val="DefaultParagraphFont"/>
    <w:link w:val="BodyTextIndent2"/>
    <w:rsid w:val="001C76FE"/>
    <w:rPr>
      <w:rFonts w:ascii="Browallia New" w:eastAsia="Browallia New" w:hAnsi="Browallia New" w:cs="Browallia New"/>
      <w:sz w:val="28"/>
    </w:rPr>
  </w:style>
  <w:style w:type="character" w:styleId="Hyperlink">
    <w:name w:val="Hyperlink"/>
    <w:uiPriority w:val="99"/>
    <w:rsid w:val="001C76FE"/>
    <w:rPr>
      <w:color w:val="0000FF"/>
      <w:u w:val="single"/>
      <w:lang w:bidi="th-TH"/>
    </w:rPr>
  </w:style>
  <w:style w:type="paragraph" w:styleId="ListBullet">
    <w:name w:val="List Bullet"/>
    <w:basedOn w:val="Normal"/>
    <w:autoRedefine/>
    <w:rsid w:val="001C76FE"/>
    <w:pPr>
      <w:numPr>
        <w:numId w:val="13"/>
      </w:numPr>
      <w:spacing w:after="0" w:line="240" w:lineRule="auto"/>
      <w:jc w:val="both"/>
    </w:pPr>
    <w:rPr>
      <w:rFonts w:ascii="Browallia New" w:eastAsia="Browallia New" w:hAnsi="Browallia New" w:cs="Browallia New"/>
      <w:sz w:val="28"/>
    </w:rPr>
  </w:style>
  <w:style w:type="paragraph" w:styleId="BodyText">
    <w:name w:val="Body Text"/>
    <w:basedOn w:val="Normal"/>
    <w:link w:val="BodyTextChar"/>
    <w:rsid w:val="001C76FE"/>
    <w:pPr>
      <w:spacing w:after="0" w:line="240" w:lineRule="auto"/>
      <w:jc w:val="both"/>
    </w:pPr>
    <w:rPr>
      <w:rFonts w:ascii="Cordia New" w:eastAsia="Cordia New" w:hAnsi="Cordia New" w:cs="Cordia New"/>
      <w:sz w:val="28"/>
    </w:rPr>
  </w:style>
  <w:style w:type="character" w:customStyle="1" w:styleId="BodyTextChar">
    <w:name w:val="Body Text Char"/>
    <w:basedOn w:val="DefaultParagraphFont"/>
    <w:link w:val="BodyText"/>
    <w:rsid w:val="001C76FE"/>
    <w:rPr>
      <w:rFonts w:ascii="Cordia New" w:eastAsia="Cordia New" w:hAnsi="Cordia New" w:cs="Cordia New"/>
      <w:sz w:val="28"/>
    </w:rPr>
  </w:style>
  <w:style w:type="paragraph" w:styleId="BodyText2">
    <w:name w:val="Body Text 2"/>
    <w:basedOn w:val="Normal"/>
    <w:link w:val="BodyText2Char"/>
    <w:rsid w:val="001C76FE"/>
    <w:pPr>
      <w:spacing w:after="0" w:line="240" w:lineRule="auto"/>
      <w:jc w:val="both"/>
    </w:pPr>
    <w:rPr>
      <w:rFonts w:ascii="Browallia New" w:eastAsia="Cordia New" w:hAnsi="Browallia New" w:cs="Browallia New"/>
      <w:sz w:val="32"/>
      <w:szCs w:val="32"/>
    </w:rPr>
  </w:style>
  <w:style w:type="character" w:customStyle="1" w:styleId="BodyText2Char">
    <w:name w:val="Body Text 2 Char"/>
    <w:basedOn w:val="DefaultParagraphFont"/>
    <w:link w:val="BodyText2"/>
    <w:rsid w:val="001C76FE"/>
    <w:rPr>
      <w:rFonts w:ascii="Browallia New" w:eastAsia="Cordia New" w:hAnsi="Browallia New" w:cs="Browallia New"/>
      <w:sz w:val="32"/>
      <w:szCs w:val="32"/>
    </w:rPr>
  </w:style>
  <w:style w:type="paragraph" w:styleId="BodyTextIndent3">
    <w:name w:val="Body Text Indent 3"/>
    <w:basedOn w:val="Normal"/>
    <w:link w:val="BodyTextIndent3Char"/>
    <w:rsid w:val="001C76FE"/>
    <w:pPr>
      <w:spacing w:after="0" w:line="240" w:lineRule="auto"/>
      <w:ind w:right="-716" w:firstLine="1134"/>
      <w:jc w:val="both"/>
    </w:pPr>
    <w:rPr>
      <w:rFonts w:ascii="Angsana New" w:eastAsia="Cordia New" w:hAnsi="Angsana New" w:cs="Angsana New"/>
      <w:sz w:val="32"/>
      <w:szCs w:val="32"/>
    </w:rPr>
  </w:style>
  <w:style w:type="character" w:customStyle="1" w:styleId="BodyTextIndent3Char">
    <w:name w:val="Body Text Indent 3 Char"/>
    <w:basedOn w:val="DefaultParagraphFont"/>
    <w:link w:val="BodyTextIndent3"/>
    <w:rsid w:val="001C76FE"/>
    <w:rPr>
      <w:rFonts w:ascii="Angsana New" w:eastAsia="Cordia New" w:hAnsi="Angsana New" w:cs="Angsana New"/>
      <w:sz w:val="32"/>
      <w:szCs w:val="32"/>
    </w:rPr>
  </w:style>
  <w:style w:type="paragraph" w:styleId="BodyText3">
    <w:name w:val="Body Text 3"/>
    <w:basedOn w:val="Normal"/>
    <w:link w:val="BodyText3Char"/>
    <w:rsid w:val="001C76FE"/>
    <w:pPr>
      <w:spacing w:after="0" w:line="240" w:lineRule="auto"/>
      <w:ind w:right="-524"/>
      <w:jc w:val="both"/>
    </w:pPr>
    <w:rPr>
      <w:rFonts w:ascii="Angsana New" w:eastAsia="Cordia New" w:hAnsi="Angsana New" w:cs="Angsana New"/>
      <w:sz w:val="32"/>
      <w:szCs w:val="32"/>
    </w:rPr>
  </w:style>
  <w:style w:type="character" w:customStyle="1" w:styleId="BodyText3Char">
    <w:name w:val="Body Text 3 Char"/>
    <w:basedOn w:val="DefaultParagraphFont"/>
    <w:link w:val="BodyText3"/>
    <w:rsid w:val="001C76FE"/>
    <w:rPr>
      <w:rFonts w:ascii="Angsana New" w:eastAsia="Cordia New" w:hAnsi="Angsana New" w:cs="Angsana New"/>
      <w:sz w:val="32"/>
      <w:szCs w:val="32"/>
    </w:rPr>
  </w:style>
  <w:style w:type="paragraph" w:styleId="BlockText">
    <w:name w:val="Block Text"/>
    <w:basedOn w:val="Normal"/>
    <w:rsid w:val="001C76FE"/>
    <w:pPr>
      <w:tabs>
        <w:tab w:val="left" w:pos="-142"/>
      </w:tabs>
      <w:spacing w:after="0" w:line="240" w:lineRule="auto"/>
      <w:ind w:left="-142" w:right="49" w:firstLine="993"/>
      <w:jc w:val="both"/>
    </w:pPr>
    <w:rPr>
      <w:rFonts w:ascii="Angsana New" w:eastAsia="Cordia New" w:hAnsi="Angsana New" w:cs="Angsana New"/>
      <w:color w:val="000000"/>
      <w:sz w:val="30"/>
      <w:szCs w:val="30"/>
    </w:rPr>
  </w:style>
  <w:style w:type="paragraph" w:styleId="Title">
    <w:name w:val="Title"/>
    <w:basedOn w:val="Normal"/>
    <w:link w:val="TitleChar"/>
    <w:qFormat/>
    <w:rsid w:val="001C76FE"/>
    <w:pPr>
      <w:spacing w:after="0" w:line="240" w:lineRule="auto"/>
      <w:jc w:val="center"/>
    </w:pPr>
    <w:rPr>
      <w:rFonts w:ascii="Times New Roman" w:eastAsia="Times New Roman" w:hAnsi="Times New Roman" w:cs="Cordia New"/>
      <w:b/>
      <w:bCs/>
      <w:sz w:val="24"/>
      <w:szCs w:val="24"/>
    </w:rPr>
  </w:style>
  <w:style w:type="character" w:customStyle="1" w:styleId="TitleChar">
    <w:name w:val="Title Char"/>
    <w:basedOn w:val="DefaultParagraphFont"/>
    <w:link w:val="Title"/>
    <w:rsid w:val="001C76FE"/>
    <w:rPr>
      <w:rFonts w:ascii="Times New Roman" w:eastAsia="Times New Roman" w:hAnsi="Times New Roman" w:cs="Cordia New"/>
      <w:b/>
      <w:bCs/>
      <w:sz w:val="24"/>
      <w:szCs w:val="24"/>
    </w:rPr>
  </w:style>
  <w:style w:type="paragraph" w:styleId="Subtitle">
    <w:name w:val="Subtitle"/>
    <w:basedOn w:val="Normal"/>
    <w:link w:val="SubtitleChar"/>
    <w:qFormat/>
    <w:rsid w:val="001C76FE"/>
    <w:pPr>
      <w:spacing w:after="0" w:line="240" w:lineRule="auto"/>
      <w:jc w:val="center"/>
    </w:pPr>
    <w:rPr>
      <w:rFonts w:ascii="Angsana New" w:eastAsia="Cordia New" w:hAnsi="Angsana New" w:cs="Angsana New"/>
      <w:b/>
      <w:bCs/>
      <w:sz w:val="32"/>
      <w:szCs w:val="32"/>
    </w:rPr>
  </w:style>
  <w:style w:type="character" w:customStyle="1" w:styleId="SubtitleChar">
    <w:name w:val="Subtitle Char"/>
    <w:basedOn w:val="DefaultParagraphFont"/>
    <w:link w:val="Subtitle"/>
    <w:rsid w:val="001C76FE"/>
    <w:rPr>
      <w:rFonts w:ascii="Angsana New" w:eastAsia="Cordia New" w:hAnsi="Angsana New" w:cs="Angsana New"/>
      <w:b/>
      <w:bCs/>
      <w:sz w:val="32"/>
      <w:szCs w:val="32"/>
    </w:rPr>
  </w:style>
  <w:style w:type="paragraph" w:customStyle="1" w:styleId="Text">
    <w:name w:val="Text"/>
    <w:basedOn w:val="Normal"/>
    <w:rsid w:val="001C76FE"/>
    <w:pPr>
      <w:spacing w:after="240" w:line="240" w:lineRule="auto"/>
      <w:ind w:firstLine="1440"/>
    </w:pPr>
    <w:rPr>
      <w:rFonts w:ascii="Times New Roman" w:eastAsia="Times New Roman" w:hAnsi="Times New Roman" w:cs="Angsana New"/>
      <w:sz w:val="24"/>
      <w:szCs w:val="24"/>
    </w:rPr>
  </w:style>
  <w:style w:type="character" w:styleId="CommentReference">
    <w:name w:val="annotation reference"/>
    <w:semiHidden/>
    <w:rsid w:val="001C76FE"/>
    <w:rPr>
      <w:sz w:val="16"/>
      <w:szCs w:val="16"/>
      <w:lang w:bidi="th-TH"/>
    </w:rPr>
  </w:style>
  <w:style w:type="paragraph" w:styleId="CommentText">
    <w:name w:val="annotation text"/>
    <w:basedOn w:val="Normal"/>
    <w:link w:val="CommentTextChar"/>
    <w:semiHidden/>
    <w:rsid w:val="001C76FE"/>
    <w:pPr>
      <w:spacing w:after="0" w:line="240" w:lineRule="auto"/>
      <w:jc w:val="both"/>
    </w:pPr>
    <w:rPr>
      <w:rFonts w:ascii="Browallia New" w:eastAsia="Browallia New" w:hAnsi="Browallia New" w:cs="Browallia New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1C76FE"/>
    <w:rPr>
      <w:rFonts w:ascii="Browallia New" w:eastAsia="Browallia New" w:hAnsi="Browallia New" w:cs="Browallia New"/>
      <w:sz w:val="20"/>
      <w:szCs w:val="20"/>
    </w:rPr>
  </w:style>
  <w:style w:type="paragraph" w:customStyle="1" w:styleId="xl76">
    <w:name w:val="xl76"/>
    <w:basedOn w:val="Normal"/>
    <w:rsid w:val="001C76FE"/>
    <w:pPr>
      <w:pBdr>
        <w:right w:val="single" w:sz="4" w:space="0" w:color="auto"/>
      </w:pBdr>
      <w:spacing w:before="100" w:beforeAutospacing="1" w:after="100" w:afterAutospacing="1" w:line="240" w:lineRule="auto"/>
      <w:jc w:val="both"/>
    </w:pPr>
    <w:rPr>
      <w:rFonts w:ascii="Angsana New" w:eastAsia="Times New Roman" w:hAnsi="Angsana New" w:cs="Angsana New"/>
      <w:sz w:val="24"/>
      <w:szCs w:val="24"/>
    </w:rPr>
  </w:style>
  <w:style w:type="paragraph" w:customStyle="1" w:styleId="xl29">
    <w:name w:val="xl29"/>
    <w:basedOn w:val="Normal"/>
    <w:rsid w:val="001C76FE"/>
    <w:pPr>
      <w:pBdr>
        <w:left w:val="double" w:sz="6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Cordia New" w:eastAsia="Times New Roman" w:hAnsi="Cordia New" w:cs="Cordia New"/>
      <w:sz w:val="24"/>
      <w:szCs w:val="24"/>
    </w:rPr>
  </w:style>
  <w:style w:type="paragraph" w:customStyle="1" w:styleId="xl60">
    <w:name w:val="xl60"/>
    <w:basedOn w:val="Normal"/>
    <w:rsid w:val="001C76FE"/>
    <w:pPr>
      <w:pBdr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Browallia New" w:eastAsia="Times New Roman" w:hAnsi="Browallia New" w:cs="Browallia New"/>
      <w:sz w:val="24"/>
      <w:szCs w:val="24"/>
    </w:rPr>
  </w:style>
  <w:style w:type="character" w:styleId="FollowedHyperlink">
    <w:name w:val="FollowedHyperlink"/>
    <w:uiPriority w:val="99"/>
    <w:rsid w:val="001C76FE"/>
    <w:rPr>
      <w:color w:val="800080"/>
      <w:u w:val="single"/>
      <w:lang w:bidi="th-TH"/>
    </w:rPr>
  </w:style>
  <w:style w:type="paragraph" w:styleId="NormalIndent">
    <w:name w:val="Normal Indent"/>
    <w:aliases w:val="Normal Indent Char,Normal Indent Char1 Char,Normal Indent Char Char Char,Normal Indent Char1 Char Char Char,Normal Indent Char1 Char1"/>
    <w:basedOn w:val="Normal"/>
    <w:rsid w:val="001C76FE"/>
    <w:pPr>
      <w:spacing w:after="160" w:line="240" w:lineRule="auto"/>
      <w:ind w:left="462"/>
      <w:jc w:val="distribute"/>
    </w:pPr>
    <w:rPr>
      <w:rFonts w:ascii="Cordia New" w:eastAsia="Cordia New" w:hAnsi="Cordia New" w:cs="Cordia New"/>
      <w:sz w:val="28"/>
    </w:rPr>
  </w:style>
  <w:style w:type="paragraph" w:customStyle="1" w:styleId="Style1">
    <w:name w:val="Style1"/>
    <w:basedOn w:val="Heading4"/>
    <w:rsid w:val="001C76FE"/>
    <w:pPr>
      <w:keepNext w:val="0"/>
      <w:numPr>
        <w:ilvl w:val="2"/>
        <w:numId w:val="1"/>
      </w:numPr>
      <w:tabs>
        <w:tab w:val="clear" w:pos="709"/>
      </w:tabs>
      <w:spacing w:before="240" w:after="240"/>
      <w:jc w:val="distribute"/>
    </w:pPr>
    <w:rPr>
      <w:rFonts w:ascii="Cordia New" w:hAnsi="Cordia New" w:cs="Cordia New"/>
      <w:b/>
      <w:bCs/>
      <w:caps/>
      <w:sz w:val="28"/>
      <w:szCs w:val="28"/>
    </w:rPr>
  </w:style>
  <w:style w:type="paragraph" w:customStyle="1" w:styleId="Normal-Indent">
    <w:name w:val="Normal-Indent"/>
    <w:basedOn w:val="Normal"/>
    <w:rsid w:val="001C76FE"/>
    <w:pPr>
      <w:spacing w:after="120" w:line="280" w:lineRule="exact"/>
      <w:ind w:left="567"/>
      <w:jc w:val="both"/>
    </w:pPr>
    <w:rPr>
      <w:rFonts w:ascii="Times New Roman" w:eastAsia="Cordia New" w:hAnsi="Times New Roman" w:cs="Cordia New"/>
      <w:noProof/>
      <w:sz w:val="20"/>
      <w:szCs w:val="20"/>
    </w:rPr>
  </w:style>
  <w:style w:type="paragraph" w:customStyle="1" w:styleId="xl26">
    <w:name w:val="xl26"/>
    <w:basedOn w:val="Normal"/>
    <w:rsid w:val="001C76FE"/>
    <w:pPr>
      <w:pBdr>
        <w:top w:val="single" w:sz="4" w:space="0" w:color="auto"/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  <w:textAlignment w:val="center"/>
    </w:pPr>
    <w:rPr>
      <w:rFonts w:ascii="Cordia New" w:eastAsia="Times New Roman" w:hAnsi="Cordia New" w:cs="Cordia New"/>
      <w:b/>
      <w:bCs/>
      <w:sz w:val="24"/>
      <w:szCs w:val="24"/>
    </w:rPr>
  </w:style>
  <w:style w:type="paragraph" w:customStyle="1" w:styleId="xl27">
    <w:name w:val="xl27"/>
    <w:basedOn w:val="Normal"/>
    <w:rsid w:val="001C76FE"/>
    <w:pPr>
      <w:pBdr>
        <w:top w:val="single" w:sz="4" w:space="0" w:color="auto"/>
        <w:left w:val="double" w:sz="6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Cordia New" w:eastAsia="Times New Roman" w:hAnsi="Cordia New" w:cs="Cordia New"/>
      <w:sz w:val="24"/>
      <w:szCs w:val="24"/>
    </w:rPr>
  </w:style>
  <w:style w:type="paragraph" w:customStyle="1" w:styleId="xl28">
    <w:name w:val="xl28"/>
    <w:basedOn w:val="Normal"/>
    <w:rsid w:val="001C76FE"/>
    <w:pPr>
      <w:pBdr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  <w:textAlignment w:val="center"/>
    </w:pPr>
    <w:rPr>
      <w:rFonts w:ascii="Cordia New" w:eastAsia="Times New Roman" w:hAnsi="Cordia New" w:cs="Cordia New"/>
      <w:sz w:val="24"/>
      <w:szCs w:val="24"/>
    </w:rPr>
  </w:style>
  <w:style w:type="paragraph" w:customStyle="1" w:styleId="xl30">
    <w:name w:val="xl30"/>
    <w:basedOn w:val="Normal"/>
    <w:rsid w:val="001C76FE"/>
    <w:pPr>
      <w:pBdr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  <w:textAlignment w:val="center"/>
    </w:pPr>
    <w:rPr>
      <w:rFonts w:ascii="Cordia New" w:eastAsia="Times New Roman" w:hAnsi="Cordia New" w:cs="Cordia New"/>
      <w:sz w:val="24"/>
      <w:szCs w:val="24"/>
    </w:rPr>
  </w:style>
  <w:style w:type="paragraph" w:customStyle="1" w:styleId="xl31">
    <w:name w:val="xl31"/>
    <w:basedOn w:val="Normal"/>
    <w:rsid w:val="001C76FE"/>
    <w:pPr>
      <w:pBdr>
        <w:top w:val="single" w:sz="4" w:space="0" w:color="auto"/>
        <w:left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textAlignment w:val="center"/>
    </w:pPr>
    <w:rPr>
      <w:rFonts w:ascii="Cordia New" w:eastAsia="Times New Roman" w:hAnsi="Cordia New" w:cs="Cordia New"/>
      <w:sz w:val="24"/>
      <w:szCs w:val="24"/>
    </w:rPr>
  </w:style>
  <w:style w:type="paragraph" w:customStyle="1" w:styleId="xl32">
    <w:name w:val="xl32"/>
    <w:basedOn w:val="Normal"/>
    <w:rsid w:val="001C76FE"/>
    <w:pPr>
      <w:pBdr>
        <w:top w:val="single" w:sz="4" w:space="0" w:color="auto"/>
        <w:left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Cordia New" w:eastAsia="Times New Roman" w:hAnsi="Cordia New" w:cs="Cordia New"/>
      <w:sz w:val="24"/>
      <w:szCs w:val="24"/>
    </w:rPr>
  </w:style>
  <w:style w:type="paragraph" w:customStyle="1" w:styleId="xl33">
    <w:name w:val="xl33"/>
    <w:basedOn w:val="Normal"/>
    <w:rsid w:val="001C76FE"/>
    <w:pPr>
      <w:pBdr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  <w:textAlignment w:val="center"/>
    </w:pPr>
    <w:rPr>
      <w:rFonts w:ascii="Cordia New" w:eastAsia="Times New Roman" w:hAnsi="Cordia New" w:cs="Cordia New"/>
      <w:b/>
      <w:bCs/>
      <w:sz w:val="24"/>
      <w:szCs w:val="24"/>
    </w:rPr>
  </w:style>
  <w:style w:type="paragraph" w:customStyle="1" w:styleId="xl34">
    <w:name w:val="xl34"/>
    <w:basedOn w:val="Normal"/>
    <w:rsid w:val="001C76FE"/>
    <w:pPr>
      <w:pBdr>
        <w:left w:val="double" w:sz="6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Cordia New" w:eastAsia="Times New Roman" w:hAnsi="Cordia New" w:cs="Cordia New"/>
      <w:b/>
      <w:bCs/>
      <w:sz w:val="24"/>
      <w:szCs w:val="24"/>
    </w:rPr>
  </w:style>
  <w:style w:type="paragraph" w:customStyle="1" w:styleId="xl35">
    <w:name w:val="xl35"/>
    <w:basedOn w:val="Normal"/>
    <w:rsid w:val="001C76FE"/>
    <w:pPr>
      <w:pBdr>
        <w:top w:val="single" w:sz="4" w:space="0" w:color="auto"/>
        <w:left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textAlignment w:val="center"/>
    </w:pPr>
    <w:rPr>
      <w:rFonts w:ascii="Cordia New" w:eastAsia="Times New Roman" w:hAnsi="Cordia New" w:cs="Cordia New"/>
      <w:b/>
      <w:bCs/>
      <w:sz w:val="24"/>
      <w:szCs w:val="24"/>
    </w:rPr>
  </w:style>
  <w:style w:type="paragraph" w:customStyle="1" w:styleId="xl36">
    <w:name w:val="xl36"/>
    <w:basedOn w:val="Normal"/>
    <w:rsid w:val="001C76FE"/>
    <w:pPr>
      <w:pBdr>
        <w:top w:val="single" w:sz="4" w:space="0" w:color="auto"/>
        <w:left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Cordia New" w:eastAsia="Times New Roman" w:hAnsi="Cordia New" w:cs="Cordia New"/>
      <w:b/>
      <w:bCs/>
      <w:sz w:val="24"/>
      <w:szCs w:val="24"/>
    </w:rPr>
  </w:style>
  <w:style w:type="paragraph" w:customStyle="1" w:styleId="xl37">
    <w:name w:val="xl37"/>
    <w:basedOn w:val="Normal"/>
    <w:rsid w:val="001C76FE"/>
    <w:pPr>
      <w:pBdr>
        <w:top w:val="single" w:sz="4" w:space="0" w:color="auto"/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  <w:textAlignment w:val="center"/>
    </w:pPr>
    <w:rPr>
      <w:rFonts w:ascii="Cordia New" w:eastAsia="Times New Roman" w:hAnsi="Cordia New" w:cs="Cordia New"/>
      <w:b/>
      <w:bCs/>
      <w:sz w:val="24"/>
      <w:szCs w:val="24"/>
    </w:rPr>
  </w:style>
  <w:style w:type="paragraph" w:customStyle="1" w:styleId="xl38">
    <w:name w:val="xl38"/>
    <w:basedOn w:val="Normal"/>
    <w:rsid w:val="001C76FE"/>
    <w:pPr>
      <w:pBdr>
        <w:top w:val="single" w:sz="4" w:space="0" w:color="auto"/>
        <w:left w:val="double" w:sz="6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Cordia New" w:eastAsia="Times New Roman" w:hAnsi="Cordia New" w:cs="Cordia New"/>
      <w:b/>
      <w:bCs/>
      <w:sz w:val="24"/>
      <w:szCs w:val="24"/>
    </w:rPr>
  </w:style>
  <w:style w:type="paragraph" w:customStyle="1" w:styleId="xl39">
    <w:name w:val="xl39"/>
    <w:basedOn w:val="Normal"/>
    <w:rsid w:val="001C76FE"/>
    <w:pPr>
      <w:pBdr>
        <w:top w:val="double" w:sz="6" w:space="0" w:color="auto"/>
        <w:left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ordia New" w:eastAsia="Times New Roman" w:hAnsi="Cordia New" w:cs="Cordia New"/>
      <w:b/>
      <w:bCs/>
      <w:sz w:val="24"/>
      <w:szCs w:val="24"/>
    </w:rPr>
  </w:style>
  <w:style w:type="paragraph" w:customStyle="1" w:styleId="xl40">
    <w:name w:val="xl40"/>
    <w:basedOn w:val="Normal"/>
    <w:rsid w:val="001C76FE"/>
    <w:pPr>
      <w:pBdr>
        <w:top w:val="double" w:sz="6" w:space="0" w:color="auto"/>
        <w:left w:val="double" w:sz="6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ordia New" w:eastAsia="Times New Roman" w:hAnsi="Cordia New" w:cs="Cordia New"/>
      <w:b/>
      <w:bCs/>
      <w:sz w:val="24"/>
      <w:szCs w:val="24"/>
    </w:rPr>
  </w:style>
  <w:style w:type="paragraph" w:customStyle="1" w:styleId="xl41">
    <w:name w:val="xl41"/>
    <w:basedOn w:val="Normal"/>
    <w:rsid w:val="001C76FE"/>
    <w:pPr>
      <w:pBdr>
        <w:top w:val="double" w:sz="6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ordia New" w:eastAsia="Times New Roman" w:hAnsi="Cordia New" w:cs="Cordia New"/>
      <w:b/>
      <w:bCs/>
      <w:sz w:val="24"/>
      <w:szCs w:val="24"/>
    </w:rPr>
  </w:style>
  <w:style w:type="paragraph" w:customStyle="1" w:styleId="xl42">
    <w:name w:val="xl42"/>
    <w:basedOn w:val="Normal"/>
    <w:rsid w:val="001C76FE"/>
    <w:pPr>
      <w:pBdr>
        <w:top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ordia New" w:eastAsia="Times New Roman" w:hAnsi="Cordia New" w:cs="Cordia New"/>
      <w:b/>
      <w:bCs/>
      <w:sz w:val="24"/>
      <w:szCs w:val="24"/>
    </w:rPr>
  </w:style>
  <w:style w:type="paragraph" w:customStyle="1" w:styleId="xl43">
    <w:name w:val="xl43"/>
    <w:basedOn w:val="Normal"/>
    <w:rsid w:val="001C76FE"/>
    <w:pPr>
      <w:pBdr>
        <w:top w:val="single" w:sz="4" w:space="0" w:color="auto"/>
        <w:left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ordia New" w:eastAsia="Times New Roman" w:hAnsi="Cordia New" w:cs="Cordia New"/>
      <w:b/>
      <w:bCs/>
      <w:sz w:val="24"/>
      <w:szCs w:val="24"/>
    </w:rPr>
  </w:style>
  <w:style w:type="paragraph" w:customStyle="1" w:styleId="xl44">
    <w:name w:val="xl44"/>
    <w:basedOn w:val="Normal"/>
    <w:rsid w:val="001C76FE"/>
    <w:pPr>
      <w:pBdr>
        <w:top w:val="single" w:sz="4" w:space="0" w:color="auto"/>
        <w:left w:val="double" w:sz="6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ordia New" w:eastAsia="Times New Roman" w:hAnsi="Cordia New" w:cs="Cordia New"/>
      <w:b/>
      <w:bCs/>
      <w:sz w:val="24"/>
      <w:szCs w:val="24"/>
    </w:rPr>
  </w:style>
  <w:style w:type="paragraph" w:customStyle="1" w:styleId="xl45">
    <w:name w:val="xl45"/>
    <w:basedOn w:val="Normal"/>
    <w:rsid w:val="001C76FE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ordia New" w:eastAsia="Times New Roman" w:hAnsi="Cordia New" w:cs="Cordia New"/>
      <w:b/>
      <w:bCs/>
      <w:sz w:val="24"/>
      <w:szCs w:val="24"/>
    </w:rPr>
  </w:style>
  <w:style w:type="paragraph" w:customStyle="1" w:styleId="xl46">
    <w:name w:val="xl46"/>
    <w:basedOn w:val="Normal"/>
    <w:rsid w:val="001C76FE"/>
    <w:pPr>
      <w:pBdr>
        <w:top w:val="single" w:sz="4" w:space="0" w:color="auto"/>
        <w:left w:val="double" w:sz="6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ordia New" w:eastAsia="Times New Roman" w:hAnsi="Cordia New" w:cs="Cordia New"/>
      <w:b/>
      <w:bCs/>
      <w:sz w:val="24"/>
      <w:szCs w:val="24"/>
    </w:rPr>
  </w:style>
  <w:style w:type="paragraph" w:customStyle="1" w:styleId="xl47">
    <w:name w:val="xl47"/>
    <w:basedOn w:val="Normal"/>
    <w:rsid w:val="001C76FE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ordia New" w:eastAsia="Times New Roman" w:hAnsi="Cordia New" w:cs="Cordia New"/>
      <w:b/>
      <w:bCs/>
      <w:sz w:val="24"/>
      <w:szCs w:val="24"/>
    </w:rPr>
  </w:style>
  <w:style w:type="paragraph" w:customStyle="1" w:styleId="xl48">
    <w:name w:val="xl48"/>
    <w:basedOn w:val="Normal"/>
    <w:rsid w:val="001C76FE"/>
    <w:pPr>
      <w:pBdr>
        <w:top w:val="single" w:sz="4" w:space="0" w:color="auto"/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ordia New" w:eastAsia="Times New Roman" w:hAnsi="Cordia New" w:cs="Cordia New"/>
      <w:b/>
      <w:bCs/>
      <w:sz w:val="24"/>
      <w:szCs w:val="24"/>
    </w:rPr>
  </w:style>
  <w:style w:type="paragraph" w:customStyle="1" w:styleId="xl49">
    <w:name w:val="xl49"/>
    <w:basedOn w:val="Normal"/>
    <w:rsid w:val="001C76FE"/>
    <w:pPr>
      <w:pBdr>
        <w:top w:val="single" w:sz="4" w:space="0" w:color="auto"/>
        <w:left w:val="double" w:sz="6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ordia New" w:eastAsia="Times New Roman" w:hAnsi="Cordia New" w:cs="Cordia New"/>
      <w:b/>
      <w:bCs/>
      <w:sz w:val="24"/>
      <w:szCs w:val="24"/>
    </w:rPr>
  </w:style>
  <w:style w:type="paragraph" w:customStyle="1" w:styleId="xl50">
    <w:name w:val="xl50"/>
    <w:basedOn w:val="Normal"/>
    <w:rsid w:val="001C76FE"/>
    <w:pPr>
      <w:pBdr>
        <w:top w:val="single" w:sz="4" w:space="0" w:color="auto"/>
        <w:left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ordia New" w:eastAsia="Times New Roman" w:hAnsi="Cordia New" w:cs="Cordia New"/>
      <w:b/>
      <w:bCs/>
      <w:sz w:val="24"/>
      <w:szCs w:val="24"/>
    </w:rPr>
  </w:style>
  <w:style w:type="paragraph" w:customStyle="1" w:styleId="xl51">
    <w:name w:val="xl51"/>
    <w:basedOn w:val="Normal"/>
    <w:rsid w:val="001C76FE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ordia New" w:eastAsia="Times New Roman" w:hAnsi="Cordia New" w:cs="Cordia New"/>
      <w:b/>
      <w:bCs/>
      <w:sz w:val="24"/>
      <w:szCs w:val="24"/>
    </w:rPr>
  </w:style>
  <w:style w:type="paragraph" w:customStyle="1" w:styleId="xl52">
    <w:name w:val="xl52"/>
    <w:basedOn w:val="Normal"/>
    <w:rsid w:val="001C76FE"/>
    <w:pPr>
      <w:pBdr>
        <w:top w:val="single" w:sz="4" w:space="0" w:color="auto"/>
        <w:left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ordia New" w:eastAsia="Times New Roman" w:hAnsi="Cordia New" w:cs="Cordia New"/>
      <w:b/>
      <w:bCs/>
      <w:sz w:val="24"/>
      <w:szCs w:val="24"/>
    </w:rPr>
  </w:style>
  <w:style w:type="paragraph" w:customStyle="1" w:styleId="xl53">
    <w:name w:val="xl53"/>
    <w:basedOn w:val="Normal"/>
    <w:rsid w:val="001C76FE"/>
    <w:pPr>
      <w:pBdr>
        <w:top w:val="single" w:sz="4" w:space="0" w:color="auto"/>
        <w:left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ordia New" w:eastAsia="Times New Roman" w:hAnsi="Cordia New" w:cs="Cordia New"/>
      <w:sz w:val="24"/>
      <w:szCs w:val="24"/>
    </w:rPr>
  </w:style>
  <w:style w:type="paragraph" w:customStyle="1" w:styleId="xl54">
    <w:name w:val="xl54"/>
    <w:basedOn w:val="Normal"/>
    <w:rsid w:val="001C76FE"/>
    <w:pPr>
      <w:pBdr>
        <w:left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Cordia New" w:eastAsia="Times New Roman" w:hAnsi="Cordia New" w:cs="Cordia New"/>
      <w:sz w:val="24"/>
      <w:szCs w:val="24"/>
    </w:rPr>
  </w:style>
  <w:style w:type="paragraph" w:customStyle="1" w:styleId="xl55">
    <w:name w:val="xl55"/>
    <w:basedOn w:val="Normal"/>
    <w:rsid w:val="001C76FE"/>
    <w:pPr>
      <w:pBdr>
        <w:top w:val="single" w:sz="4" w:space="0" w:color="auto"/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Cordia New" w:eastAsia="Times New Roman" w:hAnsi="Cordia New" w:cs="Cordia New"/>
      <w:sz w:val="24"/>
      <w:szCs w:val="24"/>
    </w:rPr>
  </w:style>
  <w:style w:type="paragraph" w:customStyle="1" w:styleId="xl56">
    <w:name w:val="xl56"/>
    <w:basedOn w:val="Normal"/>
    <w:rsid w:val="001C76FE"/>
    <w:pPr>
      <w:pBdr>
        <w:left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Cordia New" w:eastAsia="Times New Roman" w:hAnsi="Cordia New" w:cs="Cordia New"/>
      <w:b/>
      <w:bCs/>
      <w:sz w:val="24"/>
      <w:szCs w:val="24"/>
    </w:rPr>
  </w:style>
  <w:style w:type="paragraph" w:customStyle="1" w:styleId="xl57">
    <w:name w:val="xl57"/>
    <w:basedOn w:val="Normal"/>
    <w:rsid w:val="001C76FE"/>
    <w:pPr>
      <w:pBdr>
        <w:top w:val="single" w:sz="4" w:space="0" w:color="auto"/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Cordia New" w:eastAsia="Times New Roman" w:hAnsi="Cordia New" w:cs="Cordia New"/>
      <w:b/>
      <w:bCs/>
      <w:sz w:val="24"/>
      <w:szCs w:val="24"/>
    </w:rPr>
  </w:style>
  <w:style w:type="paragraph" w:customStyle="1" w:styleId="xl58">
    <w:name w:val="xl58"/>
    <w:basedOn w:val="Normal"/>
    <w:rsid w:val="001C76FE"/>
    <w:pPr>
      <w:pBdr>
        <w:top w:val="single" w:sz="4" w:space="0" w:color="auto"/>
        <w:left w:val="single" w:sz="4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Cordia New" w:eastAsia="Times New Roman" w:hAnsi="Cordia New" w:cs="Cordia New"/>
      <w:b/>
      <w:bCs/>
      <w:sz w:val="24"/>
      <w:szCs w:val="24"/>
    </w:rPr>
  </w:style>
  <w:style w:type="paragraph" w:customStyle="1" w:styleId="xl59">
    <w:name w:val="xl59"/>
    <w:basedOn w:val="Normal"/>
    <w:rsid w:val="001C76FE"/>
    <w:pPr>
      <w:pBdr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Browallia New" w:eastAsia="Times New Roman" w:hAnsi="Browallia New" w:cs="Browallia New"/>
      <w:sz w:val="24"/>
      <w:szCs w:val="24"/>
    </w:rPr>
  </w:style>
  <w:style w:type="paragraph" w:customStyle="1" w:styleId="xl61">
    <w:name w:val="xl61"/>
    <w:basedOn w:val="Normal"/>
    <w:rsid w:val="001C76FE"/>
    <w:pPr>
      <w:spacing w:before="100" w:beforeAutospacing="1" w:after="100" w:afterAutospacing="1" w:line="240" w:lineRule="auto"/>
      <w:jc w:val="center"/>
      <w:textAlignment w:val="center"/>
    </w:pPr>
    <w:rPr>
      <w:rFonts w:ascii="Browallia New" w:eastAsia="Times New Roman" w:hAnsi="Browallia New" w:cs="Browallia New"/>
      <w:sz w:val="24"/>
      <w:szCs w:val="24"/>
    </w:rPr>
  </w:style>
  <w:style w:type="paragraph" w:customStyle="1" w:styleId="xl62">
    <w:name w:val="xl62"/>
    <w:basedOn w:val="Normal"/>
    <w:rsid w:val="001C76FE"/>
    <w:pPr>
      <w:pBdr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  <w:textAlignment w:val="center"/>
    </w:pPr>
    <w:rPr>
      <w:rFonts w:ascii="Browallia New" w:eastAsia="Times New Roman" w:hAnsi="Browallia New" w:cs="Browallia New"/>
      <w:sz w:val="24"/>
      <w:szCs w:val="24"/>
    </w:rPr>
  </w:style>
  <w:style w:type="paragraph" w:customStyle="1" w:styleId="xl63">
    <w:name w:val="xl63"/>
    <w:basedOn w:val="Normal"/>
    <w:rsid w:val="001C76FE"/>
    <w:pPr>
      <w:spacing w:before="100" w:beforeAutospacing="1" w:after="100" w:afterAutospacing="1" w:line="240" w:lineRule="auto"/>
      <w:textAlignment w:val="center"/>
    </w:pPr>
    <w:rPr>
      <w:rFonts w:ascii="Browallia New" w:eastAsia="Times New Roman" w:hAnsi="Browallia New" w:cs="Browallia New"/>
      <w:sz w:val="24"/>
      <w:szCs w:val="24"/>
    </w:rPr>
  </w:style>
  <w:style w:type="paragraph" w:customStyle="1" w:styleId="xl64">
    <w:name w:val="xl64"/>
    <w:basedOn w:val="Normal"/>
    <w:rsid w:val="001C76FE"/>
    <w:pPr>
      <w:pBdr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Browallia New" w:eastAsia="Times New Roman" w:hAnsi="Browallia New" w:cs="Browallia New"/>
      <w:sz w:val="24"/>
      <w:szCs w:val="24"/>
    </w:rPr>
  </w:style>
  <w:style w:type="paragraph" w:customStyle="1" w:styleId="xl65">
    <w:name w:val="xl65"/>
    <w:basedOn w:val="Normal"/>
    <w:rsid w:val="001C76FE"/>
    <w:pPr>
      <w:pBdr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Browallia New" w:eastAsia="Times New Roman" w:hAnsi="Browallia New" w:cs="Browallia New"/>
      <w:i/>
      <w:iCs/>
      <w:sz w:val="24"/>
      <w:szCs w:val="24"/>
    </w:rPr>
  </w:style>
  <w:style w:type="paragraph" w:customStyle="1" w:styleId="xl66">
    <w:name w:val="xl66"/>
    <w:basedOn w:val="Normal"/>
    <w:rsid w:val="001C76FE"/>
    <w:pPr>
      <w:pBdr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Browallia New" w:eastAsia="Times New Roman" w:hAnsi="Browallia New" w:cs="Browallia New"/>
      <w:sz w:val="24"/>
      <w:szCs w:val="24"/>
    </w:rPr>
  </w:style>
  <w:style w:type="paragraph" w:customStyle="1" w:styleId="xl67">
    <w:name w:val="xl67"/>
    <w:basedOn w:val="Normal"/>
    <w:rsid w:val="001C76FE"/>
    <w:pPr>
      <w:pBdr>
        <w:bottom w:val="double" w:sz="6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Browallia New" w:eastAsia="Times New Roman" w:hAnsi="Browallia New" w:cs="Browallia New"/>
      <w:sz w:val="24"/>
      <w:szCs w:val="24"/>
    </w:rPr>
  </w:style>
  <w:style w:type="paragraph" w:customStyle="1" w:styleId="xl68">
    <w:name w:val="xl68"/>
    <w:basedOn w:val="Normal"/>
    <w:rsid w:val="001C76FE"/>
    <w:pPr>
      <w:pBdr>
        <w:top w:val="double" w:sz="6" w:space="0" w:color="auto"/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Browallia New" w:eastAsia="Times New Roman" w:hAnsi="Browallia New" w:cs="Browallia New"/>
      <w:sz w:val="24"/>
      <w:szCs w:val="24"/>
    </w:rPr>
  </w:style>
  <w:style w:type="paragraph" w:customStyle="1" w:styleId="xl69">
    <w:name w:val="xl69"/>
    <w:basedOn w:val="Normal"/>
    <w:rsid w:val="001C76FE"/>
    <w:pPr>
      <w:pBdr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Browallia New" w:eastAsia="Times New Roman" w:hAnsi="Browallia New" w:cs="Browallia New"/>
      <w:sz w:val="24"/>
      <w:szCs w:val="24"/>
    </w:rPr>
  </w:style>
  <w:style w:type="paragraph" w:customStyle="1" w:styleId="xl70">
    <w:name w:val="xl70"/>
    <w:basedOn w:val="Normal"/>
    <w:rsid w:val="001C76FE"/>
    <w:pPr>
      <w:pBdr>
        <w:top w:val="double" w:sz="6" w:space="0" w:color="auto"/>
      </w:pBdr>
      <w:spacing w:before="100" w:beforeAutospacing="1" w:after="100" w:afterAutospacing="1" w:line="240" w:lineRule="auto"/>
      <w:jc w:val="center"/>
    </w:pPr>
    <w:rPr>
      <w:rFonts w:ascii="Browallia New" w:eastAsia="Times New Roman" w:hAnsi="Browallia New" w:cs="Browallia New"/>
      <w:sz w:val="24"/>
      <w:szCs w:val="24"/>
    </w:rPr>
  </w:style>
  <w:style w:type="paragraph" w:customStyle="1" w:styleId="xl71">
    <w:name w:val="xl71"/>
    <w:basedOn w:val="Normal"/>
    <w:rsid w:val="001C76FE"/>
    <w:pPr>
      <w:pBdr>
        <w:top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Browallia New" w:eastAsia="Times New Roman" w:hAnsi="Browallia New" w:cs="Browallia New"/>
      <w:sz w:val="24"/>
      <w:szCs w:val="24"/>
    </w:rPr>
  </w:style>
  <w:style w:type="table" w:customStyle="1" w:styleId="TableGrid2">
    <w:name w:val="Table Grid2"/>
    <w:basedOn w:val="TableNormal"/>
    <w:next w:val="TableGrid"/>
    <w:uiPriority w:val="59"/>
    <w:rsid w:val="0084508F"/>
    <w:pPr>
      <w:spacing w:after="0" w:line="240" w:lineRule="auto"/>
    </w:pPr>
    <w:rPr>
      <w:rFonts w:ascii="Cordia New" w:hAnsi="Cordia New" w:cs="Cordia New"/>
      <w:sz w:val="32"/>
      <w:szCs w:val="3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footer" Target="footer5.xml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header" Target="header2.xml"/><Relationship Id="rId42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png"/><Relationship Id="rId38" Type="http://schemas.openxmlformats.org/officeDocument/2006/relationships/header" Target="header4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image" Target="media/image24.png"/><Relationship Id="rId37" Type="http://schemas.openxmlformats.org/officeDocument/2006/relationships/footer" Target="footer4.xml"/><Relationship Id="rId40" Type="http://schemas.openxmlformats.org/officeDocument/2006/relationships/header" Target="header5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footer" Target="footer3.xml"/><Relationship Id="rId10" Type="http://schemas.openxmlformats.org/officeDocument/2006/relationships/footer" Target="footer2.xml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326</TotalTime>
  <Pages>47</Pages>
  <Words>14288</Words>
  <Characters>81443</Characters>
  <Application>Microsoft Office Word</Application>
  <DocSecurity>0</DocSecurity>
  <Lines>678</Lines>
  <Paragraphs>191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95540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tumradeeri</dc:creator>
  <cp:lastModifiedBy>Tumradee Rittiluechai (Corp. Secretary &amp; Investor Manager)</cp:lastModifiedBy>
  <cp:revision>46</cp:revision>
  <cp:lastPrinted>2015-10-12T10:39:00Z</cp:lastPrinted>
  <dcterms:created xsi:type="dcterms:W3CDTF">2015-10-07T07:22:00Z</dcterms:created>
  <dcterms:modified xsi:type="dcterms:W3CDTF">2017-03-23T10:26:00Z</dcterms:modified>
</cp:coreProperties>
</file>