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C3" w:rsidRPr="00130690" w:rsidRDefault="00BB6CC3" w:rsidP="00BB6CC3">
      <w:pPr>
        <w:rPr>
          <w:rFonts w:ascii="Angsana New" w:hAnsi="Angsana New"/>
          <w:b/>
          <w:bCs/>
          <w:sz w:val="40"/>
          <w:szCs w:val="40"/>
        </w:rPr>
      </w:pPr>
      <w:r w:rsidRPr="00130690">
        <w:rPr>
          <w:rFonts w:ascii="Angsana New" w:hAnsi="Angsana New"/>
          <w:b/>
          <w:bCs/>
          <w:sz w:val="40"/>
          <w:szCs w:val="40"/>
          <w:cs/>
        </w:rPr>
        <w:t xml:space="preserve">ส่วนที่ </w:t>
      </w:r>
      <w:r w:rsidRPr="00130690">
        <w:rPr>
          <w:rFonts w:ascii="Angsana New" w:hAnsi="Angsana New"/>
          <w:b/>
          <w:bCs/>
          <w:sz w:val="40"/>
          <w:szCs w:val="40"/>
        </w:rPr>
        <w:t>3</w:t>
      </w:r>
      <w:r w:rsidRPr="00130690">
        <w:rPr>
          <w:rFonts w:ascii="Angsana New" w:hAnsi="Angsana New"/>
          <w:b/>
          <w:bCs/>
          <w:sz w:val="40"/>
          <w:szCs w:val="40"/>
        </w:rPr>
        <w:tab/>
      </w:r>
      <w:r w:rsidRPr="00130690">
        <w:rPr>
          <w:rFonts w:ascii="Angsana New" w:hAnsi="Angsana New"/>
          <w:b/>
          <w:bCs/>
          <w:sz w:val="40"/>
          <w:szCs w:val="40"/>
          <w:cs/>
        </w:rPr>
        <w:t>ฐานะการเงินและผลการดำเนินงาน</w:t>
      </w:r>
    </w:p>
    <w:p w:rsidR="00BB6CC3" w:rsidRPr="00130690" w:rsidRDefault="00BB6CC3" w:rsidP="00BB6CC3">
      <w:pPr>
        <w:rPr>
          <w:rFonts w:ascii="Angsana New" w:hAnsi="Angsana New"/>
          <w:b/>
          <w:bCs/>
          <w:sz w:val="36"/>
          <w:szCs w:val="36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36"/>
          <w:szCs w:val="36"/>
        </w:rPr>
      </w:pPr>
      <w:r w:rsidRPr="00130690">
        <w:rPr>
          <w:rFonts w:ascii="Angsana New" w:hAnsi="Angsana New"/>
          <w:b/>
          <w:bCs/>
          <w:sz w:val="36"/>
          <w:szCs w:val="36"/>
        </w:rPr>
        <w:t xml:space="preserve">13. </w:t>
      </w:r>
      <w:r w:rsidRPr="00130690">
        <w:rPr>
          <w:rFonts w:ascii="Angsana New" w:hAnsi="Angsana New"/>
          <w:b/>
          <w:bCs/>
          <w:sz w:val="36"/>
          <w:szCs w:val="36"/>
          <w:cs/>
        </w:rPr>
        <w:t>ข้อมูลทางการเงินที่สำคัญ</w:t>
      </w:r>
    </w:p>
    <w:p w:rsidR="00BB6CC3" w:rsidRPr="00130690" w:rsidRDefault="00BB6CC3" w:rsidP="00BB6CC3">
      <w:pPr>
        <w:rPr>
          <w:rFonts w:ascii="Angsana New" w:hAnsi="Angsana New"/>
          <w:b/>
          <w:bCs/>
          <w:sz w:val="32"/>
          <w:szCs w:val="32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:rsidR="00BB6CC3" w:rsidRPr="00130690" w:rsidRDefault="00BB6CC3" w:rsidP="00BB6CC3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>งบแสดงฐานะทางการเงิน</w:t>
      </w:r>
    </w:p>
    <w:tbl>
      <w:tblPr>
        <w:tblStyle w:val="TableGrid"/>
        <w:tblW w:w="9591" w:type="dxa"/>
        <w:tblLook w:val="04A0"/>
      </w:tblPr>
      <w:tblGrid>
        <w:gridCol w:w="3716"/>
        <w:gridCol w:w="1236"/>
        <w:gridCol w:w="725"/>
        <w:gridCol w:w="1232"/>
        <w:gridCol w:w="725"/>
        <w:gridCol w:w="1232"/>
        <w:gridCol w:w="725"/>
      </w:tblGrid>
      <w:tr w:rsidR="00BB6CC3" w:rsidRPr="00130690" w:rsidTr="0050536E">
        <w:trPr>
          <w:tblHeader/>
        </w:trPr>
        <w:tc>
          <w:tcPr>
            <w:tcW w:w="3730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งบแสดงฐานะทางการเงิน</w:t>
            </w:r>
          </w:p>
        </w:tc>
        <w:tc>
          <w:tcPr>
            <w:tcW w:w="5861" w:type="dxa"/>
            <w:gridSpan w:val="6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งวดปีบัญชีสิ้นสุด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vMerge/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58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953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950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</w:tr>
      <w:tr w:rsidR="00BB6CC3" w:rsidRPr="00130690" w:rsidTr="0050536E">
        <w:trPr>
          <w:trHeight w:val="260"/>
          <w:tblHeader/>
        </w:trPr>
        <w:tc>
          <w:tcPr>
            <w:tcW w:w="3730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238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FFFF" w:themeColor="background1"/>
                <w:sz w:val="28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FFFF" w:themeColor="background1"/>
                <w:sz w:val="28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FFFF" w:themeColor="background1"/>
                <w:sz w:val="28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FFFF" w:themeColor="background1"/>
                <w:sz w:val="28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FFFF" w:themeColor="background1"/>
                <w:sz w:val="28"/>
              </w:rPr>
            </w:pP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51.26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2.60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85.69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5.17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82.55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4.03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เงินลงทุนระยะสั้น</w:t>
            </w:r>
            <w:r w:rsidRPr="00130690">
              <w:rPr>
                <w:rFonts w:ascii="Angsana New" w:hAnsi="Angsana New"/>
                <w:sz w:val="28"/>
              </w:rPr>
              <w:t xml:space="preserve"> (</w:t>
            </w:r>
            <w:r w:rsidRPr="00130690">
              <w:rPr>
                <w:rFonts w:ascii="Angsana New" w:hAnsi="Angsana New"/>
                <w:sz w:val="28"/>
                <w:cs/>
              </w:rPr>
              <w:t>สุทธิ</w:t>
            </w:r>
            <w:r w:rsidRPr="0013069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79.26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3.87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36.72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1.86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35.62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2.15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21.02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1.03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12.52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0.63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8.40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0.51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6.08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0.30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ที่ดินและอสังหาริมทรัพย์เพื่อขาย</w:t>
            </w:r>
          </w:p>
        </w:tc>
        <w:tc>
          <w:tcPr>
            <w:tcW w:w="1238" w:type="dxa"/>
            <w:tcBorders>
              <w:top w:val="nil"/>
              <w:bottom w:val="single" w:sz="4" w:space="0" w:color="FFFFFF" w:themeColor="background1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414.94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25.06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259.53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12.69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ที่ดินและอสังหาริมทรัพย์ระหว่างการพัฒนา</w:t>
            </w:r>
          </w:p>
        </w:tc>
        <w:tc>
          <w:tcPr>
            <w:tcW w:w="1238" w:type="dxa"/>
            <w:tcBorders>
              <w:top w:val="single" w:sz="4" w:space="0" w:color="FFFFFF" w:themeColor="background1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1,670.93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84.61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890.48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53.77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1,297.91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63.44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38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1.08</w:t>
            </w:r>
          </w:p>
        </w:tc>
        <w:tc>
          <w:tcPr>
            <w:tcW w:w="720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1234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2.78</w:t>
            </w:r>
          </w:p>
        </w:tc>
        <w:tc>
          <w:tcPr>
            <w:tcW w:w="719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0.17</w:t>
            </w:r>
          </w:p>
        </w:tc>
        <w:tc>
          <w:tcPr>
            <w:tcW w:w="1234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21.20</w:t>
            </w:r>
          </w:p>
        </w:tc>
        <w:tc>
          <w:tcPr>
            <w:tcW w:w="716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1.04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1,772.57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89.76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1,437.98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86.83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1,767.56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86.39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238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0.06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เงินจ่ายล่วงหน้าสำหรับการลงทุนในธุรกิจ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75.40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4.55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155.58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7.60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ที่ดินและอสังหาริมทรัพย์ที่ขายโดยมีการรับประกันรายได้ในระยะยาว/เงื่อนไขการรับซื้อคืน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63.53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3.22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58.66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3.54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58.66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2.87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  <w:r w:rsidRPr="00130690">
              <w:rPr>
                <w:rFonts w:ascii="Angsana New" w:hAnsi="Angsana New"/>
                <w:sz w:val="28"/>
              </w:rPr>
              <w:t xml:space="preserve"> (</w:t>
            </w:r>
            <w:r w:rsidRPr="00130690">
              <w:rPr>
                <w:rFonts w:ascii="Angsana New" w:hAnsi="Angsana New"/>
                <w:sz w:val="28"/>
                <w:cs/>
              </w:rPr>
              <w:t>สุทธิ</w:t>
            </w:r>
            <w:r w:rsidRPr="0013069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35.59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1.80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37.66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2.27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41.29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2.02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สินทรัพย์ไม่มีตัวตน (สุทธิ)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0.28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0.01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39.83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2.02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17.74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1.07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16.73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0.85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24.18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1.46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20.25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0.99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  <w:tcBorders>
              <w:top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38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46.64</w:t>
            </w:r>
          </w:p>
        </w:tc>
        <w:tc>
          <w:tcPr>
            <w:tcW w:w="720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2.36</w:t>
            </w:r>
          </w:p>
        </w:tc>
        <w:tc>
          <w:tcPr>
            <w:tcW w:w="1234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4.45</w:t>
            </w:r>
          </w:p>
        </w:tc>
        <w:tc>
          <w:tcPr>
            <w:tcW w:w="719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0.27</w:t>
            </w:r>
          </w:p>
        </w:tc>
        <w:tc>
          <w:tcPr>
            <w:tcW w:w="1234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716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0.05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รวมสินทรัพย์ไม่หมุนเวียน</w:t>
            </w:r>
          </w:p>
        </w:tc>
        <w:tc>
          <w:tcPr>
            <w:tcW w:w="1238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202.32</w:t>
            </w:r>
          </w:p>
        </w:tc>
        <w:tc>
          <w:tcPr>
            <w:tcW w:w="720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10.24</w:t>
            </w:r>
          </w:p>
        </w:tc>
        <w:tc>
          <w:tcPr>
            <w:tcW w:w="1234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218.10</w:t>
            </w:r>
          </w:p>
        </w:tc>
        <w:tc>
          <w:tcPr>
            <w:tcW w:w="719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13.17</w:t>
            </w:r>
          </w:p>
        </w:tc>
        <w:tc>
          <w:tcPr>
            <w:tcW w:w="1234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278.37</w:t>
            </w:r>
          </w:p>
        </w:tc>
        <w:tc>
          <w:tcPr>
            <w:tcW w:w="716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13.61</w:t>
            </w:r>
          </w:p>
        </w:tc>
      </w:tr>
      <w:tr w:rsidR="00BB6CC3" w:rsidRPr="00130690" w:rsidTr="0050536E">
        <w:trPr>
          <w:tblHeader/>
        </w:trPr>
        <w:tc>
          <w:tcPr>
            <w:tcW w:w="3730" w:type="dxa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238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1,974.88</w:t>
            </w:r>
          </w:p>
        </w:tc>
        <w:tc>
          <w:tcPr>
            <w:tcW w:w="720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234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1,656.09</w:t>
            </w:r>
          </w:p>
        </w:tc>
        <w:tc>
          <w:tcPr>
            <w:tcW w:w="719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234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2,045.93</w:t>
            </w:r>
          </w:p>
        </w:tc>
        <w:tc>
          <w:tcPr>
            <w:tcW w:w="716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100.00</w:t>
            </w:r>
          </w:p>
        </w:tc>
      </w:tr>
    </w:tbl>
    <w:p w:rsidR="00BB6CC3" w:rsidRPr="00130690" w:rsidRDefault="00BB6CC3" w:rsidP="00BB6CC3">
      <w:pPr>
        <w:rPr>
          <w:rFonts w:ascii="Angsana New" w:hAnsi="Angsana New"/>
          <w:sz w:val="28"/>
        </w:rPr>
      </w:pPr>
    </w:p>
    <w:p w:rsidR="00BB6CC3" w:rsidRPr="00130690" w:rsidRDefault="00BB6CC3" w:rsidP="00BB6CC3">
      <w:pPr>
        <w:rPr>
          <w:rFonts w:ascii="Angsana New" w:hAnsi="Angsana New"/>
          <w:sz w:val="28"/>
        </w:rPr>
      </w:pPr>
    </w:p>
    <w:tbl>
      <w:tblPr>
        <w:tblStyle w:val="TableGrid"/>
        <w:tblW w:w="9591" w:type="dxa"/>
        <w:tblLook w:val="04A0"/>
      </w:tblPr>
      <w:tblGrid>
        <w:gridCol w:w="3648"/>
        <w:gridCol w:w="1230"/>
        <w:gridCol w:w="755"/>
        <w:gridCol w:w="1226"/>
        <w:gridCol w:w="755"/>
        <w:gridCol w:w="1222"/>
        <w:gridCol w:w="755"/>
      </w:tblGrid>
      <w:tr w:rsidR="00BB6CC3" w:rsidRPr="00130690" w:rsidTr="003C2AEA">
        <w:tc>
          <w:tcPr>
            <w:tcW w:w="3730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งบแสดงฐานะทางการเงิน</w:t>
            </w:r>
          </w:p>
        </w:tc>
        <w:tc>
          <w:tcPr>
            <w:tcW w:w="5861" w:type="dxa"/>
            <w:gridSpan w:val="6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งวดปีบัญชีสิ้นสุด</w:t>
            </w:r>
          </w:p>
        </w:tc>
      </w:tr>
      <w:tr w:rsidR="00BB6CC3" w:rsidRPr="00130690" w:rsidTr="003C2AEA">
        <w:tc>
          <w:tcPr>
            <w:tcW w:w="3730" w:type="dxa"/>
            <w:vMerge/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58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953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950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BB6CC3" w:rsidRPr="00130690" w:rsidTr="003C2AEA">
        <w:tc>
          <w:tcPr>
            <w:tcW w:w="373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</w:tr>
      <w:tr w:rsidR="00BB6CC3" w:rsidRPr="00130690" w:rsidTr="003C2AEA">
        <w:trPr>
          <w:trHeight w:val="260"/>
        </w:trPr>
        <w:tc>
          <w:tcPr>
            <w:tcW w:w="3730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หนี้สินและส่วนของเจ้าของ</w:t>
            </w:r>
          </w:p>
        </w:tc>
        <w:tc>
          <w:tcPr>
            <w:tcW w:w="1238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FFFF" w:themeColor="background1"/>
                <w:sz w:val="28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FFFF" w:themeColor="background1"/>
                <w:sz w:val="28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FFFF" w:themeColor="background1"/>
                <w:sz w:val="28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FFFF" w:themeColor="background1"/>
                <w:sz w:val="28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FFFF" w:themeColor="background1"/>
                <w:sz w:val="28"/>
              </w:rPr>
            </w:pP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263.34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13.33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143.68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8.68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82.40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4.03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46.33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2.35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9.00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0.54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43.10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2.11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361.43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18.30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408.93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24.69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119.50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5.84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ประมาณการหนี้สินสำหรับการประกันผลตอบแทน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7.41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0.38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7.64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0.46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238" w:type="dxa"/>
            <w:tcBorders>
              <w:top w:val="nil"/>
              <w:bottom w:val="single" w:sz="4" w:space="0" w:color="FFFFFF" w:themeColor="background1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1.67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1.19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0.84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0.04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238" w:type="dxa"/>
            <w:tcBorders>
              <w:top w:val="single" w:sz="4" w:space="0" w:color="FFFFFF" w:themeColor="background1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353.82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17.92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110.51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6.67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192.59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9.41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ประมาณหนี้สินสำหรับการส่งมอบงานล่าช้า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35.27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1.79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4.98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1.10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0.05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238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0.79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3.17</w:t>
            </w: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0.19</w:t>
            </w: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2.52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0.12</w:t>
            </w:r>
          </w:p>
        </w:tc>
      </w:tr>
      <w:tr w:rsidR="00BB6CC3" w:rsidRPr="00130690" w:rsidTr="003C2AEA">
        <w:tc>
          <w:tcPr>
            <w:tcW w:w="3730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รวมหนี้สินหมุนเวียน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1,070.05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54.18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689.10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41.61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442.04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21.61</w:t>
            </w:r>
          </w:p>
        </w:tc>
      </w:tr>
      <w:tr w:rsidR="00BB6CC3" w:rsidRPr="00130690" w:rsidTr="003C2AEA">
        <w:tc>
          <w:tcPr>
            <w:tcW w:w="3730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color w:val="FF0000"/>
                <w:sz w:val="28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238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390.25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19.76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41.00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2.48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15.16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0.74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1.44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2.77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0.17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1.68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0.08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105.10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5.32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94.13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5.68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94.13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4.60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หุ้นกู้ (สุทธิ)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769.93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37.63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5.23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0.26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color w:val="FF0000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9.90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9.52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0.57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12.64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0.62</w:t>
            </w:r>
          </w:p>
        </w:tc>
      </w:tr>
      <w:tr w:rsidR="00BB6CC3" w:rsidRPr="00130690" w:rsidTr="003C2AEA">
        <w:tc>
          <w:tcPr>
            <w:tcW w:w="3730" w:type="dxa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รวมหนี้สินไม่หมุนเวียน</w:t>
            </w:r>
          </w:p>
        </w:tc>
        <w:tc>
          <w:tcPr>
            <w:tcW w:w="1238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506.69</w:t>
            </w:r>
          </w:p>
        </w:tc>
        <w:tc>
          <w:tcPr>
            <w:tcW w:w="720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25.66</w:t>
            </w:r>
          </w:p>
        </w:tc>
        <w:tc>
          <w:tcPr>
            <w:tcW w:w="1234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147.42</w:t>
            </w:r>
          </w:p>
        </w:tc>
        <w:tc>
          <w:tcPr>
            <w:tcW w:w="719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8.90</w:t>
            </w:r>
          </w:p>
        </w:tc>
        <w:tc>
          <w:tcPr>
            <w:tcW w:w="1234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898.77</w:t>
            </w:r>
          </w:p>
        </w:tc>
        <w:tc>
          <w:tcPr>
            <w:tcW w:w="716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43.93</w:t>
            </w:r>
          </w:p>
        </w:tc>
      </w:tr>
      <w:tr w:rsidR="00BB6CC3" w:rsidRPr="00130690" w:rsidTr="003C2AEA">
        <w:tc>
          <w:tcPr>
            <w:tcW w:w="3730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1,576.74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79.84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836.52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50.51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1,340.81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65.54</w:t>
            </w:r>
          </w:p>
        </w:tc>
      </w:tr>
      <w:tr w:rsidR="00BB6CC3" w:rsidRPr="00130690" w:rsidTr="003C2AEA">
        <w:tc>
          <w:tcPr>
            <w:tcW w:w="3730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ส่วนของเจ้าของ</w:t>
            </w:r>
          </w:p>
        </w:tc>
        <w:tc>
          <w:tcPr>
            <w:tcW w:w="1238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ทุนเรือนหุ้น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ทุนจดทะเบียน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2,857.00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144.67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2,999.85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181.14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2,249.89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109.97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2,500.29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126.60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2,999.85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181.14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1,499.93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73.31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ส่วนต่ำกว่ามูลค่าหุ้น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(1,012.60)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(51.27)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(1,153.82)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(69.67)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ขาดทุนสะสม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(1,089.56)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(55.17)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(1,026.46)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(61.98)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(794.82)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(38.85)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38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(0.00)</w:t>
            </w:r>
          </w:p>
        </w:tc>
        <w:tc>
          <w:tcPr>
            <w:tcW w:w="720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1234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719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1234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716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0.00</w:t>
            </w:r>
          </w:p>
        </w:tc>
      </w:tr>
      <w:tr w:rsidR="00BB6CC3" w:rsidRPr="00130690" w:rsidTr="003C2AEA">
        <w:tc>
          <w:tcPr>
            <w:tcW w:w="3730" w:type="dxa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รวมส่วนของเจ้าของ</w:t>
            </w:r>
          </w:p>
        </w:tc>
        <w:tc>
          <w:tcPr>
            <w:tcW w:w="1238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398.14</w:t>
            </w:r>
          </w:p>
        </w:tc>
        <w:tc>
          <w:tcPr>
            <w:tcW w:w="720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20.16</w:t>
            </w:r>
          </w:p>
        </w:tc>
        <w:tc>
          <w:tcPr>
            <w:tcW w:w="1234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819.57</w:t>
            </w:r>
          </w:p>
        </w:tc>
        <w:tc>
          <w:tcPr>
            <w:tcW w:w="719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49.49</w:t>
            </w:r>
          </w:p>
        </w:tc>
        <w:tc>
          <w:tcPr>
            <w:tcW w:w="1234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705.12</w:t>
            </w:r>
          </w:p>
        </w:tc>
        <w:tc>
          <w:tcPr>
            <w:tcW w:w="716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34.46</w:t>
            </w:r>
          </w:p>
        </w:tc>
      </w:tr>
      <w:tr w:rsidR="00BB6CC3" w:rsidRPr="00130690" w:rsidTr="003C2AEA">
        <w:tc>
          <w:tcPr>
            <w:tcW w:w="3730" w:type="dxa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รวมหนี้สินและส่วนของเจ้าของ</w:t>
            </w:r>
          </w:p>
        </w:tc>
        <w:tc>
          <w:tcPr>
            <w:tcW w:w="1238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1,974.88</w:t>
            </w:r>
          </w:p>
        </w:tc>
        <w:tc>
          <w:tcPr>
            <w:tcW w:w="720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234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1,656.09</w:t>
            </w:r>
          </w:p>
        </w:tc>
        <w:tc>
          <w:tcPr>
            <w:tcW w:w="719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234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2,045.93</w:t>
            </w:r>
          </w:p>
        </w:tc>
        <w:tc>
          <w:tcPr>
            <w:tcW w:w="716" w:type="dxa"/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100.00</w:t>
            </w:r>
          </w:p>
        </w:tc>
      </w:tr>
    </w:tbl>
    <w:p w:rsidR="004D22F6" w:rsidRDefault="004D22F6" w:rsidP="00BB6CC3">
      <w:pPr>
        <w:rPr>
          <w:rFonts w:ascii="Angsana New" w:hAnsi="Angsana New"/>
          <w:b/>
          <w:bCs/>
          <w:sz w:val="28"/>
          <w:u w:val="single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  <w:r w:rsidRPr="00130690">
        <w:rPr>
          <w:rFonts w:ascii="Angsana New" w:hAnsi="Angsana New"/>
          <w:b/>
          <w:bCs/>
          <w:sz w:val="28"/>
          <w:u w:val="single"/>
          <w:cs/>
        </w:rPr>
        <w:lastRenderedPageBreak/>
        <w:t>งบกำไรขาดทุนเบ็ดเสร็จ</w:t>
      </w:r>
    </w:p>
    <w:p w:rsidR="00EE288D" w:rsidRPr="00130690" w:rsidRDefault="00EE288D" w:rsidP="00BB6CC3">
      <w:pPr>
        <w:rPr>
          <w:rFonts w:ascii="Angsana New" w:hAnsi="Angsana New"/>
          <w:b/>
          <w:bCs/>
          <w:sz w:val="28"/>
          <w:u w:val="single"/>
        </w:rPr>
      </w:pPr>
    </w:p>
    <w:tbl>
      <w:tblPr>
        <w:tblStyle w:val="TableGrid"/>
        <w:tblW w:w="9591" w:type="dxa"/>
        <w:tblLook w:val="04A0"/>
      </w:tblPr>
      <w:tblGrid>
        <w:gridCol w:w="3656"/>
        <w:gridCol w:w="1226"/>
        <w:gridCol w:w="755"/>
        <w:gridCol w:w="1222"/>
        <w:gridCol w:w="755"/>
        <w:gridCol w:w="1222"/>
        <w:gridCol w:w="755"/>
      </w:tblGrid>
      <w:tr w:rsidR="00BB6CC3" w:rsidRPr="00130690" w:rsidTr="00EE288D">
        <w:tc>
          <w:tcPr>
            <w:tcW w:w="3656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5935" w:type="dxa"/>
            <w:gridSpan w:val="6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งวดปีบัญชีสิ้นสุด</w:t>
            </w:r>
          </w:p>
        </w:tc>
      </w:tr>
      <w:tr w:rsidR="00BB6CC3" w:rsidRPr="00130690" w:rsidTr="00EE288D">
        <w:tc>
          <w:tcPr>
            <w:tcW w:w="3656" w:type="dxa"/>
            <w:vMerge/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1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977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977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BB6CC3" w:rsidRPr="00130690" w:rsidTr="00EE288D">
        <w:tc>
          <w:tcPr>
            <w:tcW w:w="3656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</w:tr>
      <w:tr w:rsidR="00BB6CC3" w:rsidRPr="00130690" w:rsidTr="00EE288D">
        <w:trPr>
          <w:trHeight w:val="260"/>
        </w:trPr>
        <w:tc>
          <w:tcPr>
            <w:tcW w:w="3656" w:type="dxa"/>
            <w:tcBorders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รายได้จากการขายที่ดินและอสังหาริมทรัพย์</w:t>
            </w:r>
          </w:p>
        </w:tc>
        <w:tc>
          <w:tcPr>
            <w:tcW w:w="1226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772.16</w:t>
            </w: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99.13</w:t>
            </w:r>
          </w:p>
        </w:tc>
        <w:tc>
          <w:tcPr>
            <w:tcW w:w="1222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754.90</w:t>
            </w: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94.53</w:t>
            </w:r>
          </w:p>
        </w:tc>
        <w:tc>
          <w:tcPr>
            <w:tcW w:w="1222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312.51</w:t>
            </w: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92.74</w:t>
            </w: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รายได้จากการให้บริการตกแต่ง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6.74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0.87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43.63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5.46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16.80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4.99</w:t>
            </w: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0.09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7.65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2.27</w:t>
            </w: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ต้นทุนขายที่ดินและอสังหาริมทรัพย์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(523.34)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(67.19)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(520.39)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(65.16)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(190.39)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(56.50)</w:t>
            </w: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ต้นทุนการให้บริการตกแต่ง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(5.60)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(0.72)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(38.96)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(4.88)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(11.16)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(3.31)</w:t>
            </w: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ต้นทุนจากการให้เช่า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(9.79)</w:t>
            </w: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(1.23)</w:t>
            </w: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(21.64)</w:t>
            </w: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(6.42)</w:t>
            </w:r>
          </w:p>
        </w:tc>
      </w:tr>
      <w:tr w:rsidR="00BB6CC3" w:rsidRPr="00130690" w:rsidTr="00EE288D">
        <w:tc>
          <w:tcPr>
            <w:tcW w:w="3656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249.94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32.09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229.48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28.73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113.77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33.76</w:t>
            </w:r>
          </w:p>
        </w:tc>
      </w:tr>
      <w:tr w:rsidR="00BB6CC3" w:rsidRPr="00130690" w:rsidTr="00EE288D">
        <w:tc>
          <w:tcPr>
            <w:tcW w:w="365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0.91</w:t>
            </w: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0.11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1.50</w:t>
            </w: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0.45</w:t>
            </w: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6.80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0.87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15.13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1.89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3.20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0.95</w:t>
            </w:r>
          </w:p>
        </w:tc>
      </w:tr>
      <w:tr w:rsidR="00BB6CC3" w:rsidRPr="00130690" w:rsidTr="00EE288D">
        <w:tc>
          <w:tcPr>
            <w:tcW w:w="3656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256.75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32.96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245.53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30.74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118.47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35.16</w:t>
            </w:r>
          </w:p>
        </w:tc>
      </w:tr>
      <w:tr w:rsidR="00BB6CC3" w:rsidRPr="00130690" w:rsidTr="00EE288D">
        <w:tc>
          <w:tcPr>
            <w:tcW w:w="3656" w:type="dxa"/>
            <w:tcBorders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ค่าใช้จ่ายในการขายและการให้บริการ</w:t>
            </w:r>
          </w:p>
        </w:tc>
        <w:tc>
          <w:tcPr>
            <w:tcW w:w="1226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(68.76)</w:t>
            </w: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(8.83)</w:t>
            </w:r>
          </w:p>
        </w:tc>
        <w:tc>
          <w:tcPr>
            <w:tcW w:w="1222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(76.00)</w:t>
            </w: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(9.52)</w:t>
            </w:r>
          </w:p>
        </w:tc>
        <w:tc>
          <w:tcPr>
            <w:tcW w:w="1222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(80.69)</w:t>
            </w: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(23.95)</w:t>
            </w: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(73.50)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(9.44)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(65.17)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(8.16)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(84.13)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(24.97)</w:t>
            </w: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(44.08)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(5.66)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(47.96)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(6.01)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(38.80)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(11.51)</w:t>
            </w: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กำไรอื่น</w:t>
            </w:r>
            <w:r w:rsidRPr="00130690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12.38</w:t>
            </w: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1.59</w:t>
            </w: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28.69</w:t>
            </w: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3.59</w:t>
            </w: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3.46</w:t>
            </w: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1.03</w:t>
            </w:r>
          </w:p>
        </w:tc>
      </w:tr>
      <w:tr w:rsidR="00BB6CC3" w:rsidRPr="00130690" w:rsidTr="00EE288D">
        <w:tc>
          <w:tcPr>
            <w:tcW w:w="3656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b/>
                <w:bCs/>
                <w:color w:val="FF0000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(173.96)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(22.33)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(160.44)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(20.09)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(200.16)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(59.40)</w:t>
            </w:r>
          </w:p>
        </w:tc>
      </w:tr>
      <w:tr w:rsidR="00BB6CC3" w:rsidRPr="00130690" w:rsidTr="00EE288D">
        <w:tc>
          <w:tcPr>
            <w:tcW w:w="3656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b/>
                <w:bCs/>
                <w:color w:val="FF0000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82.79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10.63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85.09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10.65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(81.69)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(24.24)</w:t>
            </w:r>
          </w:p>
        </w:tc>
      </w:tr>
      <w:tr w:rsidR="00BB6CC3" w:rsidRPr="00130690" w:rsidTr="00EE288D">
        <w:tc>
          <w:tcPr>
            <w:tcW w:w="365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(17.17)</w:t>
            </w: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(2.20)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(23.20)</w:t>
            </w: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(2.91)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(31.53)</w:t>
            </w: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(9.36)</w:t>
            </w:r>
          </w:p>
        </w:tc>
      </w:tr>
      <w:tr w:rsidR="00BB6CC3" w:rsidRPr="00130690" w:rsidTr="00EE288D">
        <w:tc>
          <w:tcPr>
            <w:tcW w:w="3656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65.62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8.42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61.89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7.75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(113.22)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(33.60)</w:t>
            </w:r>
          </w:p>
        </w:tc>
      </w:tr>
      <w:tr w:rsidR="00BB6CC3" w:rsidRPr="00130690" w:rsidTr="00EE288D">
        <w:tc>
          <w:tcPr>
            <w:tcW w:w="3656" w:type="dxa"/>
            <w:tcBorders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26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รายการที่จะไม่จัดประเภทรายการใหม่เข้าไปไว้ในกำไรหรือขาดทุนในภายหลัง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(1.26)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1.52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(1.55)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ภาษีเงินได้ของรายการที่จะไม่จัดประเภทรายการใหม่เข้าไปไว้ในกำไรหรือขาดทุนในภายหลัง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0.25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(0.30)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0.31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, 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(1.01)</w:t>
            </w: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1.21</w:t>
            </w: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(1.24)</w:t>
            </w: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รายการที่จะจัดประเภทรายการใหม่เข้าไปไว้ในกำไรหรือขาดทุนในภายหลัง</w:t>
            </w: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กำไร(ขาดทุน)จากการวัดมูลค่าใหม่ของเงินลงทุน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(0.01)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ภาษีเงินได้ของรายการที่จะจัดประเภทรายการใหม่เข้าไปไว้ในกำไรหรือขาดทุนในภายหลัง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(0.00)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(0.00)</w:t>
            </w: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BB6CC3" w:rsidRPr="00130690" w:rsidRDefault="00BB6CC3" w:rsidP="005053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5935" w:type="dxa"/>
            <w:gridSpan w:val="6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งวดปีบัญชีสิ้นสุด</w:t>
            </w:r>
          </w:p>
        </w:tc>
      </w:tr>
      <w:tr w:rsidR="00BB6CC3" w:rsidRPr="00130690" w:rsidTr="00EE288D">
        <w:tc>
          <w:tcPr>
            <w:tcW w:w="3656" w:type="dxa"/>
            <w:vMerge/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1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977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977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BB6CC3" w:rsidRPr="00130690" w:rsidTr="00EE288D">
        <w:tc>
          <w:tcPr>
            <w:tcW w:w="3656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</w:tr>
      <w:tr w:rsidR="00EE288D" w:rsidRPr="00130690" w:rsidTr="00EE288D">
        <w:tc>
          <w:tcPr>
            <w:tcW w:w="3656" w:type="dxa"/>
            <w:tcBorders>
              <w:top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จากการวัดมูลค่าใหม่ของเงินลงทุน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, 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26" w:type="dxa"/>
            <w:tcBorders>
              <w:top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(0.01)</w:t>
            </w:r>
          </w:p>
        </w:tc>
        <w:tc>
          <w:tcPr>
            <w:tcW w:w="755" w:type="dxa"/>
            <w:tcBorders>
              <w:top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755" w:type="dxa"/>
            <w:tcBorders>
              <w:top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755" w:type="dxa"/>
            <w:tcBorders>
              <w:top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E288D" w:rsidRPr="00130690" w:rsidTr="00EE288D">
        <w:tc>
          <w:tcPr>
            <w:tcW w:w="3656" w:type="dxa"/>
          </w:tcPr>
          <w:p w:rsidR="00EE288D" w:rsidRPr="00130690" w:rsidRDefault="00EE288D" w:rsidP="006352B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เบ็ดเสร็จอื่นสำหรับปี - สุทธิจากภาษี</w:t>
            </w:r>
          </w:p>
        </w:tc>
        <w:tc>
          <w:tcPr>
            <w:tcW w:w="1226" w:type="dxa"/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(1.02)</w:t>
            </w:r>
          </w:p>
        </w:tc>
        <w:tc>
          <w:tcPr>
            <w:tcW w:w="755" w:type="dxa"/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755" w:type="dxa"/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(1.23)</w:t>
            </w:r>
          </w:p>
        </w:tc>
        <w:tc>
          <w:tcPr>
            <w:tcW w:w="755" w:type="dxa"/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64.60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63.11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(114.45)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กำไร(ขาดทุน)ต่อหุ้น</w:t>
            </w:r>
          </w:p>
        </w:tc>
        <w:tc>
          <w:tcPr>
            <w:tcW w:w="1226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c>
          <w:tcPr>
            <w:tcW w:w="3656" w:type="dxa"/>
            <w:tcBorders>
              <w:top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26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0.028</w:t>
            </w:r>
          </w:p>
        </w:tc>
        <w:tc>
          <w:tcPr>
            <w:tcW w:w="755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0.021</w:t>
            </w:r>
          </w:p>
        </w:tc>
        <w:tc>
          <w:tcPr>
            <w:tcW w:w="755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(0.038)</w:t>
            </w:r>
          </w:p>
        </w:tc>
        <w:tc>
          <w:tcPr>
            <w:tcW w:w="755" w:type="dxa"/>
            <w:tcBorders>
              <w:top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  <w:r w:rsidRPr="00130690">
        <w:rPr>
          <w:rFonts w:ascii="Angsana New" w:hAnsi="Angsana New"/>
          <w:b/>
          <w:bCs/>
          <w:sz w:val="28"/>
          <w:u w:val="single"/>
          <w:cs/>
        </w:rPr>
        <w:t>งบกระแสเงินสด</w:t>
      </w:r>
    </w:p>
    <w:p w:rsidR="00EE288D" w:rsidRPr="00130690" w:rsidRDefault="00EE288D" w:rsidP="00BB6CC3">
      <w:pPr>
        <w:rPr>
          <w:rFonts w:ascii="Angsana New" w:hAnsi="Angsana New"/>
          <w:b/>
          <w:bCs/>
          <w:sz w:val="28"/>
          <w:u w:val="single"/>
          <w:cs/>
        </w:rPr>
      </w:pPr>
    </w:p>
    <w:tbl>
      <w:tblPr>
        <w:tblStyle w:val="TableGrid"/>
        <w:tblW w:w="9591" w:type="dxa"/>
        <w:tblLook w:val="04A0"/>
      </w:tblPr>
      <w:tblGrid>
        <w:gridCol w:w="3730"/>
        <w:gridCol w:w="1958"/>
        <w:gridCol w:w="1953"/>
        <w:gridCol w:w="1950"/>
      </w:tblGrid>
      <w:tr w:rsidR="00BB6CC3" w:rsidRPr="00130690" w:rsidTr="00EE288D">
        <w:trPr>
          <w:tblHeader/>
        </w:trPr>
        <w:tc>
          <w:tcPr>
            <w:tcW w:w="3730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งบกระแสเงินสด</w:t>
            </w:r>
          </w:p>
        </w:tc>
        <w:tc>
          <w:tcPr>
            <w:tcW w:w="5861" w:type="dxa"/>
            <w:gridSpan w:val="3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งวดปีบัญชีสิ้นสุด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vMerge/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58" w:type="dxa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953" w:type="dxa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950" w:type="dxa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</w:tr>
      <w:tr w:rsidR="00BB6CC3" w:rsidRPr="00130690" w:rsidTr="00EE288D">
        <w:trPr>
          <w:trHeight w:val="260"/>
          <w:tblHeader/>
        </w:trPr>
        <w:tc>
          <w:tcPr>
            <w:tcW w:w="3730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กระแสเงินสดจากกิจกรรมดำเนินงาน</w:t>
            </w:r>
          </w:p>
        </w:tc>
        <w:tc>
          <w:tcPr>
            <w:tcW w:w="1958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82.79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85.09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(81.69)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2.99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2.83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3.14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0.02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0.00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1.02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1.61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0.03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กำไรจากการขายเงินลงทุน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(0.00)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(0.13)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ขาดทุน</w:t>
            </w:r>
            <w:r w:rsidRPr="00130690">
              <w:rPr>
                <w:rFonts w:ascii="Angsana New" w:hAnsi="Angsana New"/>
                <w:sz w:val="26"/>
                <w:szCs w:val="26"/>
              </w:rPr>
              <w:t>(</w:t>
            </w:r>
            <w:r w:rsidRPr="0013069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30690">
              <w:rPr>
                <w:rFonts w:ascii="Angsana New" w:hAnsi="Angsana New"/>
                <w:sz w:val="26"/>
                <w:szCs w:val="26"/>
              </w:rPr>
              <w:t>)</w:t>
            </w:r>
            <w:r w:rsidRPr="00130690">
              <w:rPr>
                <w:rFonts w:ascii="Angsana New" w:hAnsi="Angsana New"/>
                <w:sz w:val="26"/>
                <w:szCs w:val="26"/>
                <w:cs/>
              </w:rPr>
              <w:t>จากการจำหน่ายอาคารและอุปกรณ์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(0.00)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2.24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(0.00)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ค่าเผื่อการด้อยค่าของอาคาร และอุปกรณ์ (กลับ</w:t>
            </w:r>
          </w:p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รายการ)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(0.00)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(2.17)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ประมาณการหนี้สินสำหรับการส่งมอบงานล่าช้า </w:t>
            </w:r>
          </w:p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  <w:r w:rsidRPr="00130690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(12.38)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(28.69)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(3.46)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ประมาณการหนี้สินสำหรับการประกันผลตอบแทน</w:t>
            </w:r>
          </w:p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7.59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9.61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(7.64)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1.07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1.14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1.57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(0.77)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(0.91)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(1.50)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ต้นทุนการเงิน - ดอกเบี้ยจ่าย</w:t>
            </w: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44.08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47.96</w:t>
            </w:r>
          </w:p>
        </w:tc>
        <w:tc>
          <w:tcPr>
            <w:tcW w:w="195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38.80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126.39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118.71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(50.88)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งบกระแสเงินสด</w:t>
            </w:r>
          </w:p>
        </w:tc>
        <w:tc>
          <w:tcPr>
            <w:tcW w:w="5861" w:type="dxa"/>
            <w:gridSpan w:val="3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งวดปีบัญชีสิ้นสุด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vMerge/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58" w:type="dxa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953" w:type="dxa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950" w:type="dxa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</w:tr>
      <w:tr w:rsidR="00EE288D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1958" w:type="dxa"/>
            <w:tcBorders>
              <w:top w:val="single" w:sz="4" w:space="0" w:color="auto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E288D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136.20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8.28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8.58</w:t>
            </w:r>
          </w:p>
        </w:tc>
      </w:tr>
      <w:tr w:rsidR="00EE288D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ที่ดินและอสังหาริมทรัพย์เพื่อขาย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(476.31)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370.38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155.41</w:t>
            </w:r>
          </w:p>
        </w:tc>
      </w:tr>
      <w:tr w:rsidR="00EE288D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ที่ดินและอสังหาริมทรัพย์ระหว่างการพัฒนา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(400.64)</w:t>
            </w:r>
          </w:p>
        </w:tc>
      </w:tr>
      <w:tr w:rsidR="00EE288D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สินทรัพย์หมุนเวียนอื่น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(1.08)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(1.70)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(18.42)</w:t>
            </w:r>
          </w:p>
        </w:tc>
      </w:tr>
      <w:tr w:rsidR="00EE288D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เงินมัดจำ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(46.18)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40.64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EE288D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(2.55)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(0.06)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3.45</w:t>
            </w:r>
          </w:p>
        </w:tc>
      </w:tr>
      <w:tr w:rsidR="00EE288D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22.11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(37.28)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(46.54)</w:t>
            </w:r>
          </w:p>
        </w:tc>
      </w:tr>
      <w:tr w:rsidR="00EE288D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ประมาณการหนี้สินสำหรับการประกันผลตอบแทน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(0.18)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(9.39)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EE288D" w:rsidRPr="00130690" w:rsidTr="00EE288D">
        <w:trPr>
          <w:tblHeader/>
        </w:trPr>
        <w:tc>
          <w:tcPr>
            <w:tcW w:w="3730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ประมาณการหนี้สินสำหรับการส่งมอบงานล่าช้า</w:t>
            </w: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(1.60)</w:t>
            </w:r>
          </w:p>
        </w:tc>
        <w:tc>
          <w:tcPr>
            <w:tcW w:w="1950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(0.42)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เงินมัดจำและเงินรับล่วงหน้าจากลูกค้า</w:t>
            </w:r>
          </w:p>
        </w:tc>
        <w:tc>
          <w:tcPr>
            <w:tcW w:w="1958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(322.58)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(243.31)</w:t>
            </w:r>
          </w:p>
        </w:tc>
        <w:tc>
          <w:tcPr>
            <w:tcW w:w="195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82.08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หนี้สินหมุนเวียนอื่น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0.79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2.38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(0.65)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  รายได้รับล่วงหน้า</w:t>
            </w: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105.10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(10.97)</w:t>
            </w:r>
          </w:p>
        </w:tc>
        <w:tc>
          <w:tcPr>
            <w:tcW w:w="195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เงินสดได้มาจาก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ใช้ไปใน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การดำเนินงานก่อนดอกเบี้ยรับและต้นทุนทางการเงินจ่าย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(458.29)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236.07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(268.04)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เงินสดจ่ายภาษีเงินได้</w:t>
            </w:r>
          </w:p>
        </w:tc>
        <w:tc>
          <w:tcPr>
            <w:tcW w:w="1958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(8.42)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(8.87)</w:t>
            </w:r>
          </w:p>
        </w:tc>
        <w:tc>
          <w:tcPr>
            <w:tcW w:w="195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0.22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0.36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ต้นทุนทางการเงินจ่าย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(29.96)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(136.80)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(49.50)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(4.32)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เงินสดสุทธิได้มาจาก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ใช้ไปใน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(496.45)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90.59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(321.51)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color w:val="FF0000"/>
                <w:sz w:val="26"/>
                <w:szCs w:val="26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กระแสเงินสดจากกิจกรรมลงทุน</w:t>
            </w:r>
          </w:p>
        </w:tc>
        <w:tc>
          <w:tcPr>
            <w:tcW w:w="1958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(1.30)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เงินสดจ่ายเพื่อลงทุนในเงินลงทุนเผื่อขาย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(400.00)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เงินสดรับจากเงินลงทุนเผื่อขาย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400.00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เงินสดจ่ายเพื่อลงทุนในตั๋วเงินรับ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(80.00)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เงินสดจ่ายจากเงินให้กู้ยืมระยะสั้นแก่กิจการที่เกี่ยวข้องกัน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เงินสดรับจากเงินให้กู้ยืมระยะสั้นแก่กิจการที่เกี่ยวข้องกัน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เงินสดรับจากเงินให้กู้ยืมระยะสั้นแก่กิจการอื่น (สุทธิ)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(12.52)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4.11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2.32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เงินสดรับจากดอกเบี้ยรับล่วงหน้าจากตั๋วเงินรับ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1.69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(0.73)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(1.39)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(6.76)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งบกระแสเงินสด</w:t>
            </w:r>
          </w:p>
        </w:tc>
        <w:tc>
          <w:tcPr>
            <w:tcW w:w="5861" w:type="dxa"/>
            <w:gridSpan w:val="3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งวดปีบัญชีสิ้นสุด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vMerge/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58" w:type="dxa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953" w:type="dxa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950" w:type="dxa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เงินสดรับจากการขายอาคารและอุปกรณ์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0.00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เงินสดจ่ายเพื่อซื้อสินทรัพย์ไม่มีตัวตน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(0.30)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เงินสดจ่ายเพื่อลงทุนในบริษัทย่อย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เงินสดจ่ายล่วงหน้าสำหรับการลงทุนในธุรกิจ</w:t>
            </w: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(75.40)</w:t>
            </w:r>
          </w:p>
        </w:tc>
        <w:tc>
          <w:tcPr>
            <w:tcW w:w="1950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(80.18)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เงินสดสุทธิได้มาจาก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ใช้ไปใน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(13.17)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(72.68)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(164.53)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single" w:sz="4" w:space="0" w:color="auto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กระแสเงินสดจากกิจกรรมจัดหาเงิน</w:t>
            </w:r>
          </w:p>
        </w:tc>
        <w:tc>
          <w:tcPr>
            <w:tcW w:w="1958" w:type="dxa"/>
            <w:tcBorders>
              <w:top w:val="single" w:sz="4" w:space="0" w:color="auto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เงินสดจ่ายหนี้สินภายใต้สัญญาเช่าทางการเงิน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(1.73)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(2.72)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(1.44)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เงินสดรับจากเงินกู้ยืมระยะสั้นจากกิจการที่เกี่ยวข้องกัน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85.79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271.05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3.00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จ่ายคืนเงินกู้ยืมระยะสั้นจากกิจการที่เกี่ยวข้องกัน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(44.89)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(408.55)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(187.93)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เงินสดรับจากเงินกู้ยืมระยะสั้น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6.36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215.00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311.02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จ่ายคืนเงินกู้ยืมระยะสั้น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(30.00)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(296.13)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เงินสดจ่ายค่าธรรมเนียมและดอกเบี้ยจ่ายล่วงหน้าสำหรับเงินกู้ยืมจากสถาบันการเงิน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(18.63)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707.62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104.06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17.00</w:t>
            </w:r>
          </w:p>
        </w:tc>
      </w:tr>
      <w:tr w:rsidR="00EE288D" w:rsidRPr="00130690" w:rsidTr="006352B7">
        <w:trPr>
          <w:tblHeader/>
        </w:trPr>
        <w:tc>
          <w:tcPr>
            <w:tcW w:w="3730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จ่ายคืนเงินกู้ยืมระยะยาวจากสถาบันการเงิน</w:t>
            </w: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(417.93)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(490.64)</w:t>
            </w:r>
          </w:p>
        </w:tc>
        <w:tc>
          <w:tcPr>
            <w:tcW w:w="1950" w:type="dxa"/>
            <w:tcBorders>
              <w:top w:val="nil"/>
              <w:bottom w:val="single" w:sz="4" w:space="0" w:color="auto"/>
            </w:tcBorders>
          </w:tcPr>
          <w:p w:rsidR="00EE288D" w:rsidRPr="00130690" w:rsidRDefault="00EE288D" w:rsidP="006352B7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(8.75)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เงินสดรับจากการออกหุ้นกู้</w:t>
            </w:r>
          </w:p>
        </w:tc>
        <w:tc>
          <w:tcPr>
            <w:tcW w:w="1958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699.00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เงินสดจ่ายทางตรงในการออกหุ้นกู้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(34.24)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เงินสดรับจากการออกหุ้น (สุทธิ)</w:t>
            </w: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169.83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358.33</w:t>
            </w:r>
          </w:p>
        </w:tc>
        <w:tc>
          <w:tcPr>
            <w:tcW w:w="195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เงินสดสุทธิได้มาจาก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ใช้ไปใน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505.05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16.52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482.90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(4.59)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34.43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(3.14)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เงินสดและรายการเทียบเท่าเงินสดยอดคงเหลือต้นปี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55.85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51.26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85.69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เงินสดและรายการเทียบเท่าเงินสดยอดคงเหลือปลายปี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51.26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85.69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82.55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ข้อมูลเพิ่มเติมสำหรับงบกระแสเงินสด</w:t>
            </w:r>
          </w:p>
        </w:tc>
        <w:tc>
          <w:tcPr>
            <w:tcW w:w="1958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รายการที่ไม่ใช่เงินสด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โอนตั๋วแลกเงินไปเป็นหุ้นกู้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101.00</w:t>
            </w:r>
          </w:p>
        </w:tc>
      </w:tr>
      <w:tr w:rsidR="00BB6CC3" w:rsidRPr="00130690" w:rsidTr="00EE288D">
        <w:trPr>
          <w:tblHeader/>
        </w:trPr>
        <w:tc>
          <w:tcPr>
            <w:tcW w:w="373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หนี้สินตามสัญญาเช่าการเงินจากการซื้ออุปกรณ์และยานพาหนะ</w:t>
            </w: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3.72</w:t>
            </w:r>
          </w:p>
        </w:tc>
        <w:tc>
          <w:tcPr>
            <w:tcW w:w="195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</w:p>
    <w:p w:rsidR="003C2AEA" w:rsidRPr="00130690" w:rsidRDefault="003C2AEA" w:rsidP="00BB6CC3">
      <w:pPr>
        <w:rPr>
          <w:rFonts w:ascii="Angsana New" w:hAnsi="Angsana New"/>
          <w:b/>
          <w:bCs/>
          <w:sz w:val="28"/>
          <w:u w:val="single"/>
        </w:rPr>
      </w:pPr>
    </w:p>
    <w:p w:rsidR="003C2AEA" w:rsidRPr="00130690" w:rsidRDefault="003C2AEA" w:rsidP="00BB6CC3">
      <w:pPr>
        <w:rPr>
          <w:rFonts w:ascii="Angsana New" w:hAnsi="Angsana New"/>
          <w:b/>
          <w:bCs/>
          <w:sz w:val="28"/>
          <w:u w:val="single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  <w:r w:rsidRPr="00130690">
        <w:rPr>
          <w:rFonts w:ascii="Angsana New" w:hAnsi="Angsana New"/>
          <w:b/>
          <w:bCs/>
          <w:sz w:val="28"/>
          <w:u w:val="single"/>
          <w:cs/>
        </w:rPr>
        <w:t>ตารางวิเคราะห์อัตราส่วนทางการเงิน</w:t>
      </w:r>
    </w:p>
    <w:p w:rsidR="00EE288D" w:rsidRPr="00130690" w:rsidRDefault="00EE288D" w:rsidP="00BB6CC3">
      <w:pPr>
        <w:rPr>
          <w:rFonts w:ascii="Angsana New" w:hAnsi="Angsana New"/>
          <w:b/>
          <w:bCs/>
          <w:sz w:val="28"/>
          <w:u w:val="single"/>
          <w:cs/>
        </w:rPr>
      </w:pPr>
    </w:p>
    <w:tbl>
      <w:tblPr>
        <w:tblStyle w:val="TableGrid"/>
        <w:tblW w:w="9608" w:type="dxa"/>
        <w:tblLook w:val="04A0"/>
      </w:tblPr>
      <w:tblGrid>
        <w:gridCol w:w="4032"/>
        <w:gridCol w:w="994"/>
        <w:gridCol w:w="1530"/>
        <w:gridCol w:w="1526"/>
        <w:gridCol w:w="1526"/>
      </w:tblGrid>
      <w:tr w:rsidR="00BB6CC3" w:rsidRPr="00130690" w:rsidTr="003C2AEA">
        <w:tc>
          <w:tcPr>
            <w:tcW w:w="4032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อัตราส่วนทางการเงิน</w:t>
            </w:r>
          </w:p>
        </w:tc>
        <w:tc>
          <w:tcPr>
            <w:tcW w:w="994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4582" w:type="dxa"/>
            <w:gridSpan w:val="3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งวดปีบัญชีสิ้นสุด</w:t>
            </w:r>
          </w:p>
        </w:tc>
      </w:tr>
      <w:tr w:rsidR="00BB6CC3" w:rsidRPr="00130690" w:rsidTr="003C2AEA">
        <w:tc>
          <w:tcPr>
            <w:tcW w:w="4032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BB6CC3" w:rsidRPr="00130690" w:rsidTr="003C2AEA">
        <w:tc>
          <w:tcPr>
            <w:tcW w:w="4032" w:type="dxa"/>
            <w:tcBorders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อัตราส่วนสภาพคล่อง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อัตราส่วนสภาพคล่อง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1.66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2.09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4.00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อัตราส่วนสภาพคล่องหมุนเร็ว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0.18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0.23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อัตราส่วนสภาพคล่องกระแสเงินสด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N/A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N/A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อัตราหมุนเวียนลูกหนี้การค้า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7.49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22.08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11.90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ระยะเวลาเก็บหนี้เฉลี่ย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48.07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16.30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30.26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N/A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2.74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0.66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ระยะเวลาการขายสินค้าเฉลี่ย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N/A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131.23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543.95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อัตราส่วนหมุนเวียนเจ้าหนี้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2.04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2.80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1.97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ระยะเวลาการชำระหนี้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176.65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128.73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182.33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Cash Cycle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N/A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18.81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391.88</w:t>
            </w:r>
          </w:p>
        </w:tc>
      </w:tr>
      <w:tr w:rsidR="00BB6CC3" w:rsidRPr="00130690" w:rsidTr="003C2AEA">
        <w:tc>
          <w:tcPr>
            <w:tcW w:w="40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อัตราส่วนความสามารถในการทำกำไร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อัตรากำไรขั้นต้น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32.09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28.73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33.76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อัตรากำไรจากการดำเนินงาน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13.82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11.06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(15.15)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อัตรากำไรอื่น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2.44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5.49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2.39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อัตราส่วนเงินสดต่อการทำกำไร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(461.04)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102.58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(904.32)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อัตรากำไรสุทธิ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8.35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7.60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(33.14)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อัตราผลตอบแทนผู้ถือหุ้น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25.42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10.16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(14.85)</w:t>
            </w:r>
          </w:p>
        </w:tc>
      </w:tr>
      <w:tr w:rsidR="00BB6CC3" w:rsidRPr="00130690" w:rsidTr="003C2AEA">
        <w:tc>
          <w:tcPr>
            <w:tcW w:w="40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อัตราผลตอบแทนจากสินทรัพย์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3.68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3.41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(6.12)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อัตราผลตอบแทนจากสินทรัพย์ถาวร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183.94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176.71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(278.86)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อัตราหมุนของสินทรัพย์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0.44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0.45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0.18</w:t>
            </w:r>
          </w:p>
        </w:tc>
      </w:tr>
      <w:tr w:rsidR="00BB6CC3" w:rsidRPr="00130690" w:rsidTr="003C2AEA">
        <w:tc>
          <w:tcPr>
            <w:tcW w:w="40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อัตราส่วนหนี้สินต่อส่วนของเจ้าของ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3.96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1.02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1.90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(15.29)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1.73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(5.41)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อัตราส่วนความสามารถชำระภาระผูกพัน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(1.07)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0.09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(0.29)</w:t>
            </w:r>
          </w:p>
        </w:tc>
      </w:tr>
      <w:tr w:rsidR="00BB6CC3" w:rsidRPr="00130690" w:rsidTr="003C2AEA">
        <w:tc>
          <w:tcPr>
            <w:tcW w:w="4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อัตราการจ่ายปันผล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N/A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N/A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N/A</w:t>
            </w:r>
          </w:p>
        </w:tc>
      </w:tr>
    </w:tbl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</w:p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  <w:r w:rsidRPr="00130690">
        <w:rPr>
          <w:rFonts w:ascii="Angsana New" w:hAnsi="Angsana New"/>
          <w:b/>
          <w:bCs/>
          <w:sz w:val="28"/>
          <w:u w:val="single"/>
          <w:cs/>
        </w:rPr>
        <w:t>สรุปรายงานของผู้สอบบัญชี</w:t>
      </w:r>
    </w:p>
    <w:p w:rsidR="00EE288D" w:rsidRPr="00130690" w:rsidRDefault="00EE288D" w:rsidP="00BB6CC3">
      <w:pPr>
        <w:rPr>
          <w:rFonts w:ascii="Angsana New" w:hAnsi="Angsana New"/>
          <w:b/>
          <w:bCs/>
          <w:sz w:val="28"/>
          <w:u w:val="single"/>
          <w:cs/>
        </w:rPr>
      </w:pPr>
    </w:p>
    <w:tbl>
      <w:tblPr>
        <w:tblStyle w:val="TableGrid"/>
        <w:tblW w:w="9616" w:type="dxa"/>
        <w:tblLook w:val="04A0"/>
      </w:tblPr>
      <w:tblGrid>
        <w:gridCol w:w="2718"/>
        <w:gridCol w:w="1170"/>
        <w:gridCol w:w="1354"/>
        <w:gridCol w:w="1350"/>
        <w:gridCol w:w="3024"/>
      </w:tblGrid>
      <w:tr w:rsidR="00BB6CC3" w:rsidRPr="00130690" w:rsidTr="003C2AEA"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รายชื่อผู้สอบบัญชีรับอนุญาต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เลขทะเบียน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วันที่รายงาน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สังกัด</w:t>
            </w:r>
          </w:p>
        </w:tc>
      </w:tr>
      <w:tr w:rsidR="00BB6CC3" w:rsidRPr="00130690" w:rsidTr="003C2AEA">
        <w:tc>
          <w:tcPr>
            <w:tcW w:w="27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นางสาวซูซาน เอี่ยมวณิชชา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4306</w:t>
            </w: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29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ก.พ. </w:t>
            </w:r>
            <w:r w:rsidRPr="00130690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3024" w:type="dxa"/>
            <w:tcBorders>
              <w:top w:val="single" w:sz="4" w:space="0" w:color="auto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บจก. เอสพี ออดิท</w:t>
            </w:r>
          </w:p>
        </w:tc>
      </w:tr>
      <w:tr w:rsidR="00BB6CC3" w:rsidRPr="00130690" w:rsidTr="003C2AEA">
        <w:tc>
          <w:tcPr>
            <w:tcW w:w="2718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นายบุญเลิศ กมลชนกกุล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5339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28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ก.พ. </w:t>
            </w:r>
            <w:r w:rsidRPr="00130690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บจก. ไพร์ชวอเตอร์เฮาส์คูเปอร์เอบีเอเอส</w:t>
            </w:r>
          </w:p>
        </w:tc>
      </w:tr>
      <w:tr w:rsidR="00BB6CC3" w:rsidRPr="00130690" w:rsidTr="003C2AEA">
        <w:tc>
          <w:tcPr>
            <w:tcW w:w="27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6CC3" w:rsidRPr="00130690" w:rsidRDefault="00BB6CC3" w:rsidP="003C2AE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นางอนุทัย  ภูมิสุรกุล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3873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27 </w:t>
            </w:r>
            <w:r w:rsidRPr="00130690">
              <w:rPr>
                <w:rFonts w:ascii="Angsana New" w:hAnsi="Angsana New"/>
                <w:sz w:val="28"/>
                <w:cs/>
              </w:rPr>
              <w:t>ก</w:t>
            </w:r>
            <w:r w:rsidRPr="00130690">
              <w:rPr>
                <w:rFonts w:ascii="Angsana New" w:hAnsi="Angsana New"/>
                <w:sz w:val="28"/>
              </w:rPr>
              <w:t>.</w:t>
            </w:r>
            <w:r w:rsidRPr="00130690">
              <w:rPr>
                <w:rFonts w:ascii="Angsana New" w:hAnsi="Angsana New"/>
                <w:sz w:val="28"/>
                <w:cs/>
              </w:rPr>
              <w:t>พ</w:t>
            </w:r>
            <w:r w:rsidRPr="00130690">
              <w:rPr>
                <w:rFonts w:ascii="Angsana New" w:hAnsi="Angsana New"/>
                <w:sz w:val="28"/>
              </w:rPr>
              <w:t>.</w:t>
            </w:r>
            <w:r w:rsidR="002368C0">
              <w:rPr>
                <w:rFonts w:ascii="Angsana New" w:hAnsi="Angsana New"/>
                <w:sz w:val="28"/>
              </w:rPr>
              <w:t xml:space="preserve"> </w:t>
            </w:r>
            <w:r w:rsidRPr="0013069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3024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บจก. ไพร์ชวอเตอร์เฮาส์คูเปอร์เอบีเอเอส</w:t>
            </w:r>
          </w:p>
        </w:tc>
      </w:tr>
    </w:tbl>
    <w:p w:rsidR="00BB6CC3" w:rsidRPr="00130690" w:rsidRDefault="00BB6CC3" w:rsidP="00BB6CC3">
      <w:pPr>
        <w:rPr>
          <w:rFonts w:ascii="Angsana New" w:hAnsi="Angsana New"/>
          <w:b/>
          <w:bCs/>
          <w:sz w:val="28"/>
          <w:u w:val="single"/>
        </w:rPr>
      </w:pPr>
    </w:p>
    <w:p w:rsidR="00BB6CC3" w:rsidRPr="00130690" w:rsidRDefault="00BB6CC3" w:rsidP="00BB6CC3">
      <w:pPr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จากรายงานผู้สอบบัญชีรับอนุญาตดังกล่าวข้างต้น ซึ่งได้ตรวจสอบงบการเงิน สำหรับปีสิ้นสุดวันที่ </w:t>
      </w:r>
      <w:r w:rsidRPr="00130690">
        <w:rPr>
          <w:rFonts w:ascii="Angsana New" w:hAnsi="Angsana New"/>
          <w:sz w:val="28"/>
        </w:rPr>
        <w:t xml:space="preserve">31 </w:t>
      </w:r>
      <w:r w:rsidRPr="00130690">
        <w:rPr>
          <w:rFonts w:ascii="Angsana New" w:hAnsi="Angsana New"/>
          <w:sz w:val="28"/>
          <w:cs/>
        </w:rPr>
        <w:t xml:space="preserve">ธันวาคม </w:t>
      </w:r>
      <w:r w:rsidRPr="00130690">
        <w:rPr>
          <w:rFonts w:ascii="Angsana New" w:hAnsi="Angsana New"/>
          <w:sz w:val="28"/>
        </w:rPr>
        <w:t>2558, 2559</w:t>
      </w:r>
      <w:r w:rsidRPr="00130690">
        <w:rPr>
          <w:rFonts w:ascii="Angsana New" w:hAnsi="Angsana New"/>
          <w:sz w:val="28"/>
          <w:cs/>
        </w:rPr>
        <w:t xml:space="preserve"> และ </w:t>
      </w:r>
      <w:r w:rsidRPr="00130690">
        <w:rPr>
          <w:rFonts w:ascii="Angsana New" w:hAnsi="Angsana New"/>
          <w:sz w:val="28"/>
        </w:rPr>
        <w:t>2560</w:t>
      </w:r>
      <w:r w:rsidRPr="00130690">
        <w:rPr>
          <w:rFonts w:ascii="Angsana New" w:hAnsi="Angsana New"/>
          <w:sz w:val="28"/>
          <w:cs/>
        </w:rPr>
        <w:t xml:space="preserve"> มีความเห็นว่า งบการเงินของบริษัทฯ ซึ่งประกอบด้วย งบแสดงฐานะการเงินรวม และงบแสดงฐานะการเงินเฉพาะกิจการ งบกำไรขาดทุนเบ็ดเสร็จรวม และงบกำไรขาดทุนเบ็ดเสร็จเฉพาะกิจการ งบแสดงการเปลี่ยนแปลงส่วนของเจ้าของรวม และงบแสดงการเปลี่ยนแปลงส่วนของเจ้าของเฉพาะกิจการ และงบกระแสเงินสดรวม และงบกระแสเงินสดเฉพาะกิจการ สำหรับปีสิ้นสุดวันเดียวกัน และหมายเหตุประกอบงบการเงินรวมและงบการเงินเฉพาะกิจการ รวมถึง หมายเหตุสรุปนโยบายการบัญชีที่สำคัญ โดยถูกต้องตามที่ควรในสาระสำคัญตามมาตรฐานการรายงานทางการเงิน</w:t>
      </w:r>
    </w:p>
    <w:p w:rsidR="00BB6CC3" w:rsidRPr="00130690" w:rsidRDefault="00BB6CC3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EE288D" w:rsidRPr="00130690" w:rsidRDefault="00EE288D" w:rsidP="00BB6CC3">
      <w:pPr>
        <w:rPr>
          <w:rFonts w:ascii="Angsana New" w:hAnsi="Angsana New"/>
          <w:sz w:val="28"/>
        </w:rPr>
      </w:pPr>
    </w:p>
    <w:p w:rsidR="00BB6CC3" w:rsidRPr="00130690" w:rsidRDefault="00BB6CC3" w:rsidP="00BB6CC3">
      <w:pPr>
        <w:spacing w:before="360" w:after="120"/>
        <w:jc w:val="both"/>
        <w:rPr>
          <w:rFonts w:ascii="Angsana New" w:hAnsi="Angsana New"/>
          <w:b/>
          <w:bCs/>
          <w:sz w:val="36"/>
          <w:szCs w:val="36"/>
          <w:cs/>
        </w:rPr>
      </w:pPr>
      <w:r w:rsidRPr="00130690">
        <w:rPr>
          <w:rFonts w:ascii="Angsana New" w:hAnsi="Angsana New"/>
          <w:b/>
          <w:bCs/>
          <w:sz w:val="36"/>
          <w:szCs w:val="36"/>
        </w:rPr>
        <w:t>14.</w:t>
      </w:r>
      <w:r w:rsidR="002368C0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Pr="00130690">
        <w:rPr>
          <w:rFonts w:ascii="Angsana New" w:hAnsi="Angsana New"/>
          <w:b/>
          <w:bCs/>
          <w:sz w:val="36"/>
          <w:szCs w:val="36"/>
          <w:cs/>
        </w:rPr>
        <w:t>การวิเคราะห์และคำอธิบายของฝ่ายจัดการ</w:t>
      </w:r>
    </w:p>
    <w:p w:rsidR="00BB6CC3" w:rsidRPr="00130690" w:rsidRDefault="00BB6CC3" w:rsidP="00AF5CA2">
      <w:pPr>
        <w:numPr>
          <w:ilvl w:val="0"/>
          <w:numId w:val="61"/>
        </w:numPr>
        <w:spacing w:before="240" w:after="120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การวิเคราะห์ผลการดำเนินงาน</w:t>
      </w:r>
    </w:p>
    <w:p w:rsidR="00BB6CC3" w:rsidRPr="00130690" w:rsidRDefault="00BB6CC3" w:rsidP="00BB6CC3">
      <w:pPr>
        <w:spacing w:before="240" w:after="120"/>
        <w:contextualSpacing/>
        <w:jc w:val="both"/>
        <w:rPr>
          <w:rFonts w:ascii="Angsana New" w:eastAsia="Calibri" w:hAnsi="Angsana New"/>
          <w:b/>
          <w:bCs/>
          <w:sz w:val="32"/>
          <w:szCs w:val="32"/>
          <w:u w:val="single"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รายได้</w:t>
      </w:r>
    </w:p>
    <w:p w:rsidR="00BB6CC3" w:rsidRPr="00130690" w:rsidRDefault="00BB6CC3" w:rsidP="00BB6CC3">
      <w:pPr>
        <w:spacing w:before="240" w:after="120"/>
        <w:ind w:left="360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รายได้จากการขายที่ดินและอสังหาริมทรัพย์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บริษัทฯ มีนโยบายการรับรู้รายได้จากการขายที่ดินและอสังหาริมทรัพย์ อาทิ อาคารชุดพักอาศัย บ้านพักตากอากาศ และโรงแรม เมื่อมีการโอนกรรมสิทธิ์ที่ดินและอสังหาริมทรัพย์ดังกล่าวให้แก่ผู้ซื้อ หลังจากที่ได้รับชำระเงินจากผู้ซื้อครบถ้วนตามสัญญาแล้ว โดยบริษัทมีรายได้จากการขายที่ดินและอสังหาริมทรัพย์ในปี </w:t>
      </w:r>
      <w:r w:rsidRPr="00130690">
        <w:rPr>
          <w:rFonts w:ascii="Angsana New" w:eastAsia="Calibri" w:hAnsi="Angsana New"/>
          <w:sz w:val="28"/>
        </w:rPr>
        <w:t xml:space="preserve">2558, </w:t>
      </w:r>
      <w:r w:rsidRPr="00130690">
        <w:rPr>
          <w:rFonts w:ascii="Angsana New" w:eastAsia="Calibri" w:hAnsi="Angsana New"/>
          <w:sz w:val="28"/>
          <w:cs/>
        </w:rPr>
        <w:t xml:space="preserve">ปี </w:t>
      </w:r>
      <w:r w:rsidRPr="00130690">
        <w:rPr>
          <w:rFonts w:ascii="Angsana New" w:eastAsia="Calibri" w:hAnsi="Angsana New"/>
          <w:sz w:val="28"/>
        </w:rPr>
        <w:t xml:space="preserve">2559 </w:t>
      </w:r>
      <w:r w:rsidRPr="00130690">
        <w:rPr>
          <w:rFonts w:ascii="Angsana New" w:eastAsia="Calibri" w:hAnsi="Angsana New"/>
          <w:sz w:val="28"/>
          <w:cs/>
        </w:rPr>
        <w:t xml:space="preserve">และปี </w:t>
      </w:r>
      <w:r w:rsidRPr="00130690">
        <w:rPr>
          <w:rFonts w:ascii="Angsana New" w:eastAsia="Calibri" w:hAnsi="Angsana New"/>
          <w:sz w:val="28"/>
        </w:rPr>
        <w:t>2560</w:t>
      </w:r>
      <w:r w:rsidRPr="00130690">
        <w:rPr>
          <w:rFonts w:ascii="Angsana New" w:eastAsia="Calibri" w:hAnsi="Angsana New"/>
          <w:sz w:val="28"/>
          <w:cs/>
        </w:rPr>
        <w:t xml:space="preserve"> เท่ากับ</w:t>
      </w:r>
      <w:r w:rsidRPr="00130690">
        <w:rPr>
          <w:rFonts w:ascii="Angsana New" w:eastAsia="Calibri" w:hAnsi="Angsana New"/>
          <w:sz w:val="28"/>
        </w:rPr>
        <w:t xml:space="preserve">772.16 </w:t>
      </w:r>
      <w:r w:rsidRPr="00130690">
        <w:rPr>
          <w:rFonts w:ascii="Angsana New" w:eastAsia="Calibri" w:hAnsi="Angsana New"/>
          <w:sz w:val="28"/>
          <w:cs/>
        </w:rPr>
        <w:t>ล้านบาท</w:t>
      </w:r>
      <w:r w:rsidRPr="00130690">
        <w:rPr>
          <w:rFonts w:ascii="Angsana New" w:eastAsia="Calibri" w:hAnsi="Angsana New"/>
          <w:sz w:val="28"/>
        </w:rPr>
        <w:t xml:space="preserve">, 754.90 </w:t>
      </w:r>
      <w:r w:rsidRPr="00130690">
        <w:rPr>
          <w:rFonts w:ascii="Angsana New" w:eastAsia="Calibri" w:hAnsi="Angsana New"/>
          <w:sz w:val="28"/>
          <w:cs/>
        </w:rPr>
        <w:t xml:space="preserve">ล้านบาทและ </w:t>
      </w:r>
      <w:r w:rsidRPr="00130690">
        <w:rPr>
          <w:rFonts w:ascii="Angsana New" w:eastAsia="Calibri" w:hAnsi="Angsana New"/>
          <w:sz w:val="28"/>
        </w:rPr>
        <w:t xml:space="preserve">312.51 </w:t>
      </w:r>
      <w:r w:rsidRPr="00130690">
        <w:rPr>
          <w:rFonts w:ascii="Angsana New" w:eastAsia="Calibri" w:hAnsi="Angsana New"/>
          <w:sz w:val="28"/>
          <w:cs/>
        </w:rPr>
        <w:t>ล้านบาท หรือคิดเป็นร้อยละ</w:t>
      </w:r>
      <w:r w:rsidRPr="00130690">
        <w:rPr>
          <w:rFonts w:ascii="Angsana New" w:eastAsia="Calibri" w:hAnsi="Angsana New"/>
          <w:sz w:val="28"/>
        </w:rPr>
        <w:t>99.13,</w:t>
      </w:r>
      <w:r w:rsidRPr="00130690">
        <w:rPr>
          <w:rFonts w:ascii="Angsana New" w:eastAsia="Calibri" w:hAnsi="Angsana New"/>
          <w:sz w:val="28"/>
          <w:cs/>
        </w:rPr>
        <w:t xml:space="preserve"> ร้อยละ</w:t>
      </w:r>
      <w:r w:rsidRPr="00130690">
        <w:rPr>
          <w:rFonts w:ascii="Angsana New" w:eastAsia="Calibri" w:hAnsi="Angsana New"/>
          <w:sz w:val="28"/>
        </w:rPr>
        <w:t xml:space="preserve"> 94.53 </w:t>
      </w:r>
      <w:r w:rsidRPr="00130690">
        <w:rPr>
          <w:rFonts w:ascii="Angsana New" w:eastAsia="Calibri" w:hAnsi="Angsana New"/>
          <w:sz w:val="28"/>
          <w:cs/>
        </w:rPr>
        <w:t>และร้อยละ</w:t>
      </w:r>
      <w:r w:rsidRPr="00130690">
        <w:rPr>
          <w:rFonts w:ascii="Angsana New" w:eastAsia="Calibri" w:hAnsi="Angsana New"/>
          <w:sz w:val="28"/>
        </w:rPr>
        <w:t>92.74</w:t>
      </w:r>
      <w:r w:rsidRPr="00130690">
        <w:rPr>
          <w:rFonts w:ascii="Angsana New" w:eastAsia="Calibri" w:hAnsi="Angsana New"/>
          <w:sz w:val="28"/>
          <w:cs/>
        </w:rPr>
        <w:t>ของรายได้รวมจากการขายและการให้บริการของบริษัทฯตามลำดับ ซึ่งสามารถสรุปได้ดังตารางต่อไปนี้</w:t>
      </w:r>
    </w:p>
    <w:p w:rsidR="00BB6CC3" w:rsidRPr="00130690" w:rsidRDefault="00BB6CC3" w:rsidP="00BB6CC3">
      <w:pPr>
        <w:spacing w:before="240" w:after="120"/>
        <w:ind w:firstLine="360"/>
        <w:contextualSpacing/>
        <w:jc w:val="both"/>
        <w:rPr>
          <w:rFonts w:ascii="Angsana New" w:eastAsia="Calibri" w:hAnsi="Angsana New"/>
          <w:sz w:val="28"/>
        </w:rPr>
      </w:pPr>
    </w:p>
    <w:tbl>
      <w:tblPr>
        <w:tblStyle w:val="TableGrid"/>
        <w:tblW w:w="9591" w:type="dxa"/>
        <w:tblLook w:val="04A0"/>
      </w:tblPr>
      <w:tblGrid>
        <w:gridCol w:w="3722"/>
        <w:gridCol w:w="1236"/>
        <w:gridCol w:w="725"/>
        <w:gridCol w:w="1232"/>
        <w:gridCol w:w="719"/>
        <w:gridCol w:w="1232"/>
        <w:gridCol w:w="725"/>
      </w:tblGrid>
      <w:tr w:rsidR="00BB6CC3" w:rsidRPr="00130690" w:rsidTr="003C2AEA">
        <w:tc>
          <w:tcPr>
            <w:tcW w:w="3730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5861" w:type="dxa"/>
            <w:gridSpan w:val="6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งวดปีบัญชีสิ้นสุด</w:t>
            </w:r>
          </w:p>
        </w:tc>
      </w:tr>
      <w:tr w:rsidR="00BB6CC3" w:rsidRPr="00130690" w:rsidTr="003C2AEA">
        <w:tc>
          <w:tcPr>
            <w:tcW w:w="3730" w:type="dxa"/>
            <w:vMerge/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58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953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950" w:type="dxa"/>
            <w:gridSpan w:val="2"/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BB6CC3" w:rsidRPr="00130690" w:rsidTr="003C2AEA">
        <w:tc>
          <w:tcPr>
            <w:tcW w:w="373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3C2A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</w:tr>
      <w:tr w:rsidR="00BB6CC3" w:rsidRPr="00130690" w:rsidTr="003C2AEA">
        <w:trPr>
          <w:trHeight w:val="260"/>
        </w:trPr>
        <w:tc>
          <w:tcPr>
            <w:tcW w:w="3730" w:type="dxa"/>
            <w:tcBorders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รายได้จากการขายที่ดินและอสังหาริมทรัพย์</w:t>
            </w:r>
          </w:p>
        </w:tc>
        <w:tc>
          <w:tcPr>
            <w:tcW w:w="1238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772.16</w:t>
            </w:r>
          </w:p>
        </w:tc>
        <w:tc>
          <w:tcPr>
            <w:tcW w:w="720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99.13</w:t>
            </w: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754.90</w:t>
            </w:r>
          </w:p>
        </w:tc>
        <w:tc>
          <w:tcPr>
            <w:tcW w:w="719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94.53</w:t>
            </w:r>
          </w:p>
        </w:tc>
        <w:tc>
          <w:tcPr>
            <w:tcW w:w="1234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312.51</w:t>
            </w:r>
          </w:p>
        </w:tc>
        <w:tc>
          <w:tcPr>
            <w:tcW w:w="716" w:type="dxa"/>
            <w:tcBorders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92.74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รายได้จากการให้บริการตกแต่ง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6.74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0.87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43.63</w:t>
            </w: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5.46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16.80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4.99</w:t>
            </w:r>
          </w:p>
        </w:tc>
      </w:tr>
      <w:tr w:rsidR="00BB6CC3" w:rsidRPr="00130690" w:rsidTr="003C2AEA">
        <w:tc>
          <w:tcPr>
            <w:tcW w:w="373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รายได้จากการให้เช่า</w:t>
            </w:r>
          </w:p>
        </w:tc>
        <w:tc>
          <w:tcPr>
            <w:tcW w:w="1238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0.09</w:t>
            </w: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7.65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2.27</w:t>
            </w:r>
          </w:p>
        </w:tc>
      </w:tr>
      <w:tr w:rsidR="00BB6CC3" w:rsidRPr="00130690" w:rsidTr="003C2AEA"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778.90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798.62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98.03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336.96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:rsidR="00BB6CC3" w:rsidRPr="00130690" w:rsidRDefault="00BB6CC3" w:rsidP="003C2AE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</w:tr>
    </w:tbl>
    <w:p w:rsidR="00BB6CC3" w:rsidRPr="00130690" w:rsidRDefault="00BB6CC3" w:rsidP="00BB6CC3">
      <w:pPr>
        <w:spacing w:before="240" w:after="120"/>
        <w:contextualSpacing/>
        <w:jc w:val="both"/>
        <w:rPr>
          <w:rFonts w:ascii="Angsana New" w:eastAsia="Calibri" w:hAnsi="Angsana New"/>
          <w:color w:val="FF0000"/>
          <w:sz w:val="28"/>
          <w:cs/>
        </w:rPr>
      </w:pP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สำหรับปี </w:t>
      </w:r>
      <w:r w:rsidRPr="00130690">
        <w:rPr>
          <w:rFonts w:ascii="Angsana New" w:eastAsia="Calibri" w:hAnsi="Angsana New"/>
          <w:sz w:val="28"/>
        </w:rPr>
        <w:t>2560</w:t>
      </w:r>
      <w:r w:rsidRPr="00130690">
        <w:rPr>
          <w:rFonts w:ascii="Angsana New" w:eastAsia="Calibri" w:hAnsi="Angsana New"/>
          <w:sz w:val="28"/>
          <w:cs/>
        </w:rPr>
        <w:t>รายได้จากการขายที่ดินและอสังหาริมทรัพย์ปรับตัวลดลงร้อยละ</w:t>
      </w:r>
      <w:r w:rsidRPr="00130690">
        <w:rPr>
          <w:rFonts w:ascii="Angsana New" w:eastAsia="Calibri" w:hAnsi="Angsana New"/>
          <w:sz w:val="28"/>
        </w:rPr>
        <w:t>58.60</w:t>
      </w:r>
      <w:r w:rsidRPr="00130690">
        <w:rPr>
          <w:rFonts w:ascii="Angsana New" w:eastAsia="Calibri" w:hAnsi="Angsana New"/>
          <w:sz w:val="28"/>
          <w:cs/>
        </w:rPr>
        <w:t xml:space="preserve"> เมื่อเทียบกับปีก่อนหน้าหรือคิดเป็นจำนวนเท่ากับ</w:t>
      </w:r>
      <w:r w:rsidRPr="00130690">
        <w:rPr>
          <w:rFonts w:ascii="Angsana New" w:eastAsia="Calibri" w:hAnsi="Angsana New"/>
          <w:sz w:val="28"/>
        </w:rPr>
        <w:t xml:space="preserve">442.59 </w:t>
      </w:r>
      <w:r w:rsidRPr="00130690">
        <w:rPr>
          <w:rFonts w:ascii="Angsana New" w:eastAsia="Calibri" w:hAnsi="Angsana New"/>
          <w:sz w:val="28"/>
          <w:cs/>
        </w:rPr>
        <w:t xml:space="preserve">ล้านบาท โดยมีสาเหตุหลักมาจากจำนวนห้องชุดและบ้านพักวิลล่าที่อยู่ระหว่างการขายและรอการโอนกรรมสิทธิ์ของโครงการ </w:t>
      </w:r>
      <w:r w:rsidRPr="00130690">
        <w:rPr>
          <w:rFonts w:ascii="Angsana New" w:eastAsia="Calibri" w:hAnsi="Angsana New"/>
          <w:sz w:val="28"/>
        </w:rPr>
        <w:t>M</w:t>
      </w:r>
      <w:r w:rsidRPr="00130690">
        <w:rPr>
          <w:rFonts w:ascii="Angsana New" w:eastAsia="Calibri" w:hAnsi="Angsana New"/>
          <w:sz w:val="22"/>
          <w:szCs w:val="22"/>
        </w:rPr>
        <w:t>Ö</w:t>
      </w:r>
      <w:r w:rsidRPr="00130690">
        <w:rPr>
          <w:rFonts w:ascii="Angsana New" w:eastAsia="Calibri" w:hAnsi="Angsana New"/>
          <w:sz w:val="28"/>
        </w:rPr>
        <w:t>venpick Residences and Pool Villas</w:t>
      </w:r>
      <w:r w:rsidRPr="00130690">
        <w:rPr>
          <w:rFonts w:ascii="Angsana New" w:eastAsia="Calibri" w:hAnsi="Angsana New"/>
          <w:sz w:val="28"/>
          <w:cs/>
        </w:rPr>
        <w:t xml:space="preserve"> มีน้อยกว่าปี </w:t>
      </w:r>
      <w:r w:rsidRPr="00130690">
        <w:rPr>
          <w:rFonts w:ascii="Angsana New" w:eastAsia="Calibri" w:hAnsi="Angsana New"/>
          <w:sz w:val="28"/>
        </w:rPr>
        <w:t>2559</w:t>
      </w:r>
      <w:r w:rsidRPr="00130690">
        <w:rPr>
          <w:rFonts w:ascii="Angsana New" w:eastAsia="Calibri" w:hAnsi="Angsana New"/>
          <w:sz w:val="28"/>
          <w:cs/>
        </w:rPr>
        <w:t xml:space="preserve"> เนื่องจากโครงการดังกล่าวใกล้ที่จะขายหมดทั้งโครงการแล้ว นอกจากนี้ การรับรู้รายได้จากการขายห้องชุดและบ้านพักวิลล่าของโครงการในส่วนที่ลูกค้าซื้อและเข้าร่วม</w:t>
      </w:r>
      <w:r w:rsidRPr="00130690">
        <w:rPr>
          <w:rFonts w:ascii="Angsana New" w:eastAsia="Calibri" w:hAnsi="Angsana New"/>
          <w:sz w:val="28"/>
        </w:rPr>
        <w:t xml:space="preserve"> Rental Pool Program</w:t>
      </w:r>
      <w:r w:rsidRPr="00130690">
        <w:rPr>
          <w:rFonts w:ascii="Angsana New" w:eastAsia="Calibri" w:hAnsi="Angsana New"/>
          <w:sz w:val="28"/>
          <w:cs/>
        </w:rPr>
        <w:t>จะรับรู้รายได้แตกต่างกันไปตามแต่ละประเภทของสัญญา โดยสามารถสรุปได้ดังตารางต่อไปนี้</w:t>
      </w:r>
    </w:p>
    <w:p w:rsidR="00BB6CC3" w:rsidRPr="00130690" w:rsidRDefault="00BB6CC3" w:rsidP="00BB6CC3">
      <w:pPr>
        <w:spacing w:before="240" w:after="120"/>
        <w:ind w:firstLine="360"/>
        <w:contextualSpacing/>
        <w:jc w:val="both"/>
        <w:rPr>
          <w:rFonts w:ascii="Angsana New" w:eastAsia="Calibri" w:hAnsi="Angsana New"/>
          <w:sz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8"/>
        <w:gridCol w:w="3960"/>
        <w:gridCol w:w="3870"/>
      </w:tblGrid>
      <w:tr w:rsidR="00BB6CC3" w:rsidRPr="00130690" w:rsidTr="003C2AEA">
        <w:trPr>
          <w:tblHeader/>
        </w:trPr>
        <w:tc>
          <w:tcPr>
            <w:tcW w:w="1728" w:type="dxa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ประเภทของสัญญา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Rental Pool Program</w:t>
            </w:r>
          </w:p>
        </w:tc>
        <w:tc>
          <w:tcPr>
            <w:tcW w:w="3870" w:type="dxa"/>
            <w:shd w:val="clear" w:color="auto" w:fill="BFBFBF" w:themeFill="background1" w:themeFillShade="BF"/>
            <w:vAlign w:val="center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การรับรู้รายได้จากการขาย</w:t>
            </w:r>
          </w:p>
        </w:tc>
      </w:tr>
      <w:tr w:rsidR="00BB6CC3" w:rsidRPr="00130690" w:rsidTr="003C2AEA">
        <w:tc>
          <w:tcPr>
            <w:tcW w:w="1728" w:type="dxa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 xml:space="preserve">3 </w:t>
            </w:r>
            <w:r w:rsidRPr="00130690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3960" w:type="dxa"/>
            <w:vAlign w:val="center"/>
          </w:tcPr>
          <w:p w:rsidR="00BB6CC3" w:rsidRPr="00130690" w:rsidRDefault="00BB6CC3" w:rsidP="003C2AEA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แบบกำหนดอัตราผลตอบแทน</w:t>
            </w:r>
          </w:p>
        </w:tc>
        <w:tc>
          <w:tcPr>
            <w:tcW w:w="3870" w:type="dxa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เมื่อมีการโอนกรรมสิทธิ์</w:t>
            </w:r>
          </w:p>
        </w:tc>
      </w:tr>
      <w:tr w:rsidR="00BB6CC3" w:rsidRPr="00130690" w:rsidTr="003C2AEA">
        <w:tc>
          <w:tcPr>
            <w:tcW w:w="1728" w:type="dxa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 xml:space="preserve">3 </w:t>
            </w:r>
            <w:r w:rsidRPr="00130690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3960" w:type="dxa"/>
          </w:tcPr>
          <w:p w:rsidR="00BB6CC3" w:rsidRPr="00130690" w:rsidRDefault="00BB6CC3" w:rsidP="003C2AE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แบบไม่มีการกำหนดอัตราผลตอบแทน</w:t>
            </w:r>
          </w:p>
        </w:tc>
        <w:tc>
          <w:tcPr>
            <w:tcW w:w="3870" w:type="dxa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เมื่อมีการโอนกรรมสิทธิ์</w:t>
            </w:r>
          </w:p>
        </w:tc>
      </w:tr>
      <w:tr w:rsidR="00BB6CC3" w:rsidRPr="00130690" w:rsidTr="003C2AEA">
        <w:tc>
          <w:tcPr>
            <w:tcW w:w="1728" w:type="dxa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15 </w:t>
            </w:r>
            <w:r w:rsidRPr="00130690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3960" w:type="dxa"/>
          </w:tcPr>
          <w:p w:rsidR="00BB6CC3" w:rsidRPr="00130690" w:rsidRDefault="00BB6CC3" w:rsidP="003C2AE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แบบไม่มีการกำหนดอัตราผลตอบแทน</w:t>
            </w:r>
          </w:p>
        </w:tc>
        <w:tc>
          <w:tcPr>
            <w:tcW w:w="3870" w:type="dxa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เมื่อมีการโอนกรรมสิทธิ์</w:t>
            </w:r>
          </w:p>
        </w:tc>
      </w:tr>
      <w:tr w:rsidR="00BB6CC3" w:rsidRPr="00130690" w:rsidTr="003C2AEA">
        <w:tc>
          <w:tcPr>
            <w:tcW w:w="1728" w:type="dxa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15 </w:t>
            </w:r>
            <w:r w:rsidRPr="00130690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3960" w:type="dxa"/>
            <w:vAlign w:val="center"/>
          </w:tcPr>
          <w:p w:rsidR="00BB6CC3" w:rsidRPr="00130690" w:rsidRDefault="00BB6CC3" w:rsidP="003C2AEA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แบบกำหนดอัตราผลตอบแทน </w:t>
            </w:r>
          </w:p>
        </w:tc>
        <w:tc>
          <w:tcPr>
            <w:tcW w:w="3870" w:type="dxa"/>
          </w:tcPr>
          <w:p w:rsidR="00BB6CC3" w:rsidRPr="00130690" w:rsidRDefault="00BB6CC3" w:rsidP="003C2AEA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เมื่อสิ้นสุดการรับประกันอัตราผลตอบแทน</w:t>
            </w:r>
          </w:p>
        </w:tc>
      </w:tr>
    </w:tbl>
    <w:p w:rsidR="00BB6CC3" w:rsidRPr="00130690" w:rsidRDefault="00BB6CC3" w:rsidP="00BB6CC3">
      <w:pPr>
        <w:spacing w:before="240" w:after="120"/>
        <w:contextualSpacing/>
        <w:jc w:val="both"/>
        <w:rPr>
          <w:rFonts w:ascii="Angsana New" w:eastAsia="Calibri" w:hAnsi="Angsana New"/>
          <w:sz w:val="28"/>
        </w:rPr>
      </w:pP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>ทั้งนี้</w:t>
      </w:r>
      <w:r w:rsidRPr="00130690">
        <w:rPr>
          <w:rFonts w:ascii="Angsana New" w:eastAsia="Calibri" w:hAnsi="Angsana New"/>
          <w:sz w:val="28"/>
        </w:rPr>
        <w:t xml:space="preserve">Rental Pool Program </w:t>
      </w:r>
      <w:r w:rsidRPr="00130690">
        <w:rPr>
          <w:rFonts w:ascii="Angsana New" w:eastAsia="Calibri" w:hAnsi="Angsana New"/>
          <w:sz w:val="28"/>
          <w:cs/>
        </w:rPr>
        <w:t xml:space="preserve">จะเป็นการจัดส่วนห้องชุดและวิลล่าของโครงการ </w:t>
      </w:r>
      <w:r w:rsidRPr="00130690">
        <w:rPr>
          <w:rFonts w:ascii="Angsana New" w:eastAsia="Calibri" w:hAnsi="Angsana New"/>
          <w:sz w:val="28"/>
        </w:rPr>
        <w:t>M</w:t>
      </w:r>
      <w:r w:rsidRPr="00130690">
        <w:rPr>
          <w:rFonts w:ascii="Angsana New" w:eastAsia="Calibri" w:hAnsi="Angsana New"/>
          <w:sz w:val="22"/>
          <w:szCs w:val="22"/>
        </w:rPr>
        <w:t>Ö</w:t>
      </w:r>
      <w:r w:rsidRPr="00130690">
        <w:rPr>
          <w:rFonts w:ascii="Angsana New" w:eastAsia="Calibri" w:hAnsi="Angsana New"/>
          <w:sz w:val="28"/>
        </w:rPr>
        <w:t>venpick Residences and Pool Villas</w:t>
      </w:r>
      <w:r w:rsidRPr="00130690">
        <w:rPr>
          <w:rFonts w:ascii="Angsana New" w:eastAsia="Calibri" w:hAnsi="Angsana New"/>
          <w:sz w:val="28"/>
          <w:cs/>
        </w:rPr>
        <w:t>ที่ลูกค้าที่ได้ซื้อไปและต้องการที่จะให้บริษัทฯ ช่วยบริหารจัดการสำหรับการนำห้องชุดหรือวิลล่าดังกล่าวออกให้เช่า เพื่อสร้างให้เกิดรายได้จากค่าเช่าแก่ผู้ซื้อ หลังจากที่ผู้ซื้อได้รับโอนกรรมสิทธิ์เรียบร้อยแล้ว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lastRenderedPageBreak/>
        <w:t>อย่างไรก็ตาม แม้ว่าการรับรู้รายได้จากการขายที่ดินและอสังหาริมทรัพย์จะสามารถรับรู้เป็นรายได้ก็ต่อเมื่อมีการโอนกรรมสิทธิ์ให้กับผู้ซื้อแล้ว แต่ในทางปฏิบัติโดยทั่วไปของธุรกิจนี้ บริษัทฯ จะได้รับชำระเงินบางส่วนจากลูกค้าก่อนการโอนกรรมสิทธิ์ ได้แก่ เงินค่าจองซื้อ (ได้รับชำระ ณ วันทำสัญญาจองซื้อ)</w:t>
      </w:r>
      <w:r w:rsidRPr="00130690">
        <w:rPr>
          <w:rFonts w:ascii="Angsana New" w:eastAsia="Calibri" w:hAnsi="Angsana New"/>
          <w:sz w:val="28"/>
        </w:rPr>
        <w:t xml:space="preserve">, </w:t>
      </w:r>
      <w:r w:rsidRPr="00130690">
        <w:rPr>
          <w:rFonts w:ascii="Angsana New" w:eastAsia="Calibri" w:hAnsi="Angsana New"/>
          <w:sz w:val="28"/>
          <w:cs/>
        </w:rPr>
        <w:t xml:space="preserve">เงินค่าทำสัญญา (ได้รับชำระ ณ วันทำสัญญาจะซื้อจะขาย) และเงินค่างวดผ่อนชำระเงินดาวน์ตามกำหนดในสัญญาจะซื้อจะขาย ซึ่งจะถูกตั้งเป็นหนี้สินแสดงไว้ในส่วนของ </w:t>
      </w:r>
      <w:r w:rsidRPr="00130690">
        <w:rPr>
          <w:rFonts w:ascii="Angsana New" w:eastAsia="Calibri" w:hAnsi="Angsana New"/>
          <w:sz w:val="28"/>
        </w:rPr>
        <w:t>“</w:t>
      </w:r>
      <w:r w:rsidRPr="00130690">
        <w:rPr>
          <w:rFonts w:ascii="Angsana New" w:eastAsia="Calibri" w:hAnsi="Angsana New"/>
          <w:sz w:val="28"/>
          <w:cs/>
        </w:rPr>
        <w:t>เงินมัดจำและเงินรับล่วงหน้าจากลูกค้า</w:t>
      </w:r>
      <w:r w:rsidRPr="00130690">
        <w:rPr>
          <w:rFonts w:ascii="Angsana New" w:eastAsia="Calibri" w:hAnsi="Angsana New"/>
          <w:sz w:val="28"/>
        </w:rPr>
        <w:t xml:space="preserve">” </w:t>
      </w:r>
      <w:r w:rsidRPr="00130690">
        <w:rPr>
          <w:rFonts w:ascii="Angsana New" w:eastAsia="Calibri" w:hAnsi="Angsana New"/>
          <w:sz w:val="28"/>
          <w:cs/>
        </w:rPr>
        <w:t xml:space="preserve">หรือ </w:t>
      </w:r>
      <w:r w:rsidRPr="00130690">
        <w:rPr>
          <w:rFonts w:ascii="Angsana New" w:eastAsia="Calibri" w:hAnsi="Angsana New"/>
          <w:sz w:val="28"/>
        </w:rPr>
        <w:t>“</w:t>
      </w:r>
      <w:r w:rsidRPr="00130690">
        <w:rPr>
          <w:rFonts w:ascii="Angsana New" w:eastAsia="Calibri" w:hAnsi="Angsana New"/>
          <w:sz w:val="28"/>
          <w:cs/>
        </w:rPr>
        <w:t>รายได้รับล่วงหน้า</w:t>
      </w:r>
      <w:r w:rsidRPr="00130690">
        <w:rPr>
          <w:rFonts w:ascii="Angsana New" w:eastAsia="Calibri" w:hAnsi="Angsana New"/>
          <w:sz w:val="28"/>
        </w:rPr>
        <w:t xml:space="preserve">” </w:t>
      </w:r>
      <w:r w:rsidRPr="00130690">
        <w:rPr>
          <w:rFonts w:ascii="Angsana New" w:eastAsia="Calibri" w:hAnsi="Angsana New"/>
          <w:sz w:val="28"/>
          <w:cs/>
        </w:rPr>
        <w:t xml:space="preserve">เพื่อรอให้ได้รับชำระครบทั้งจำนวนตามสัญญาจะซื้อจะขายและมีการโอนกรรมสิทธิ์ให้ลูกค้าแล้วจึงจะสามารถนำเอาเงินรับล่วงหน้าทั้งจำนวนไปบันทึกรับรู้เป็นรายได้จากการขายอสังหาริมทรัพย์ต่อไป ดังนั้น ในการดูผลประกอบการของบริษัทฯ จะต้องดูที่รายการ </w:t>
      </w:r>
      <w:r w:rsidRPr="00130690">
        <w:rPr>
          <w:rFonts w:ascii="Angsana New" w:eastAsia="Calibri" w:hAnsi="Angsana New"/>
          <w:sz w:val="28"/>
        </w:rPr>
        <w:t>“</w:t>
      </w:r>
      <w:r w:rsidRPr="00130690">
        <w:rPr>
          <w:rFonts w:ascii="Angsana New" w:eastAsia="Calibri" w:hAnsi="Angsana New"/>
          <w:sz w:val="28"/>
          <w:cs/>
        </w:rPr>
        <w:t>เงินมัดจำและเงินรับล่วงหน้าจากลูกค้า</w:t>
      </w:r>
      <w:r w:rsidRPr="00130690">
        <w:rPr>
          <w:rFonts w:ascii="Angsana New" w:eastAsia="Calibri" w:hAnsi="Angsana New"/>
          <w:sz w:val="28"/>
        </w:rPr>
        <w:t xml:space="preserve">” </w:t>
      </w:r>
      <w:r w:rsidRPr="00130690">
        <w:rPr>
          <w:rFonts w:ascii="Angsana New" w:eastAsia="Calibri" w:hAnsi="Angsana New"/>
          <w:sz w:val="28"/>
          <w:cs/>
        </w:rPr>
        <w:t>ในส่วนของหนี้สิน ประกอบการวิเคราะห์และพิจารณาด้วย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รายได้จากการให้บริการตกแต่ง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นอกจากรายได้จากการขายที่ดินและอสังหาริมทรัพย์แล้ว บริษัทฯ ยังมีการรับรู้รายได้จากการให้บริการตกแต่งห้องของลูกค้าที่เข้าร่วม </w:t>
      </w:r>
      <w:r w:rsidRPr="00130690">
        <w:rPr>
          <w:rFonts w:ascii="Angsana New" w:eastAsia="Calibri" w:hAnsi="Angsana New"/>
          <w:sz w:val="28"/>
        </w:rPr>
        <w:t>Rental Pool Program</w:t>
      </w:r>
      <w:r w:rsidRPr="00130690">
        <w:rPr>
          <w:rFonts w:ascii="Angsana New" w:eastAsia="Calibri" w:hAnsi="Angsana New"/>
          <w:sz w:val="28"/>
          <w:cs/>
        </w:rPr>
        <w:t xml:space="preserve">ซึ่งจะเห็นว่าในปี </w:t>
      </w:r>
      <w:r w:rsidRPr="00130690">
        <w:rPr>
          <w:rFonts w:ascii="Angsana New" w:eastAsia="Calibri" w:hAnsi="Angsana New"/>
          <w:sz w:val="28"/>
        </w:rPr>
        <w:t xml:space="preserve">2559 </w:t>
      </w:r>
      <w:r w:rsidRPr="00130690">
        <w:rPr>
          <w:rFonts w:ascii="Angsana New" w:eastAsia="Calibri" w:hAnsi="Angsana New"/>
          <w:sz w:val="28"/>
          <w:cs/>
        </w:rPr>
        <w:t>รายได้จากการให้บริการตกแต่งมีการปรับตัวเพิ่มขึ้นจำนวน</w:t>
      </w:r>
      <w:r w:rsidRPr="00130690">
        <w:rPr>
          <w:rFonts w:ascii="Angsana New" w:eastAsia="Calibri" w:hAnsi="Angsana New"/>
          <w:sz w:val="28"/>
        </w:rPr>
        <w:t xml:space="preserve">36.89 </w:t>
      </w:r>
      <w:r w:rsidRPr="00130690">
        <w:rPr>
          <w:rFonts w:ascii="Angsana New" w:eastAsia="Calibri" w:hAnsi="Angsana New"/>
          <w:sz w:val="28"/>
          <w:cs/>
        </w:rPr>
        <w:t xml:space="preserve">ล้านบาท เมื่อเทียบกับปี </w:t>
      </w:r>
      <w:r w:rsidRPr="00130690">
        <w:rPr>
          <w:rFonts w:ascii="Angsana New" w:eastAsia="Calibri" w:hAnsi="Angsana New"/>
          <w:sz w:val="28"/>
        </w:rPr>
        <w:t xml:space="preserve">2558 </w:t>
      </w:r>
      <w:r w:rsidRPr="00130690">
        <w:rPr>
          <w:rFonts w:ascii="Angsana New" w:eastAsia="Calibri" w:hAnsi="Angsana New"/>
          <w:sz w:val="28"/>
          <w:cs/>
        </w:rPr>
        <w:t xml:space="preserve">เนื่องจากในปีดังกล่าวเป็นช่วงที่ห้องชุดและบ้านพักวิลล่าที่เข้าร่วม </w:t>
      </w:r>
      <w:r w:rsidRPr="00130690">
        <w:rPr>
          <w:rFonts w:ascii="Angsana New" w:eastAsia="Calibri" w:hAnsi="Angsana New"/>
          <w:sz w:val="28"/>
        </w:rPr>
        <w:t xml:space="preserve">Rental Pool Program </w:t>
      </w:r>
      <w:r w:rsidRPr="00130690">
        <w:rPr>
          <w:rFonts w:ascii="Angsana New" w:eastAsia="Calibri" w:hAnsi="Angsana New"/>
          <w:sz w:val="28"/>
          <w:cs/>
        </w:rPr>
        <w:t xml:space="preserve">กำลังอยู่ในช่วงระหว่างการตกแต่ง เพื่อเร่งให้ทันกับแผนที่บริษัทฯ จะนำห้องชุดและบ้านพักวิลล่าดังกล่าวออกให้เช่าในปี </w:t>
      </w:r>
      <w:r w:rsidRPr="00130690">
        <w:rPr>
          <w:rFonts w:ascii="Angsana New" w:eastAsia="Calibri" w:hAnsi="Angsana New"/>
          <w:sz w:val="28"/>
        </w:rPr>
        <w:t>2560</w:t>
      </w:r>
      <w:r w:rsidRPr="00130690">
        <w:rPr>
          <w:rFonts w:ascii="Angsana New" w:eastAsia="Calibri" w:hAnsi="Angsana New"/>
          <w:sz w:val="28"/>
          <w:cs/>
        </w:rPr>
        <w:t xml:space="preserve">ซึ่งในปี </w:t>
      </w:r>
      <w:r w:rsidRPr="00130690">
        <w:rPr>
          <w:rFonts w:ascii="Angsana New" w:eastAsia="Calibri" w:hAnsi="Angsana New"/>
          <w:sz w:val="28"/>
        </w:rPr>
        <w:t xml:space="preserve">2560 </w:t>
      </w:r>
      <w:r w:rsidRPr="00130690">
        <w:rPr>
          <w:rFonts w:ascii="Angsana New" w:eastAsia="Calibri" w:hAnsi="Angsana New"/>
          <w:sz w:val="28"/>
          <w:cs/>
        </w:rPr>
        <w:t>นั้นรายได้จากการให้บริการตกแต่งก็มีการปรับตัวลดลงไปเป็นจำนวน</w:t>
      </w:r>
      <w:r w:rsidRPr="00130690">
        <w:rPr>
          <w:rFonts w:ascii="Angsana New" w:eastAsia="Calibri" w:hAnsi="Angsana New"/>
          <w:sz w:val="28"/>
        </w:rPr>
        <w:t xml:space="preserve">26.83 </w:t>
      </w:r>
      <w:r w:rsidRPr="00130690">
        <w:rPr>
          <w:rFonts w:ascii="Angsana New" w:eastAsia="Calibri" w:hAnsi="Angsana New"/>
          <w:sz w:val="28"/>
          <w:cs/>
        </w:rPr>
        <w:t xml:space="preserve">ล้านบาท เป็นผลจากการที่ห้องชุดและบ้านพักวิลล่าบางส่วนที่เข้าร่วม </w:t>
      </w:r>
      <w:r w:rsidRPr="00130690">
        <w:rPr>
          <w:rFonts w:ascii="Angsana New" w:eastAsia="Calibri" w:hAnsi="Angsana New"/>
          <w:sz w:val="28"/>
        </w:rPr>
        <w:t xml:space="preserve">Rental Pool Program </w:t>
      </w:r>
      <w:r w:rsidRPr="00130690">
        <w:rPr>
          <w:rFonts w:ascii="Angsana New" w:eastAsia="Calibri" w:hAnsi="Angsana New"/>
          <w:sz w:val="28"/>
          <w:cs/>
        </w:rPr>
        <w:t>ได้ตกแต่งแล้วเสร็จและมีการนำออกให้เช่าเรียบร้อยแล้ว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รายได้จากการให้เช่า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บริษัทฯ มีรายได้จากการให้เช่าที่เป็นรายได้จากการบริหารจัดการการให้เช่าห้องชุดและบ้านพักวิลล่าของลูกค้าที่เข้าร่วม </w:t>
      </w:r>
      <w:r w:rsidRPr="00130690">
        <w:rPr>
          <w:rFonts w:ascii="Angsana New" w:eastAsia="Calibri" w:hAnsi="Angsana New"/>
          <w:sz w:val="28"/>
        </w:rPr>
        <w:t>Rental Pool Program</w:t>
      </w:r>
      <w:r w:rsidRPr="00130690">
        <w:rPr>
          <w:rFonts w:ascii="Angsana New" w:eastAsia="Calibri" w:hAnsi="Angsana New"/>
          <w:sz w:val="28"/>
          <w:cs/>
        </w:rPr>
        <w:t>ซึ่งบริษัทฯ จะมีการหักค่าธรรมเนียมการบริหารจัดการร้อยละ</w:t>
      </w:r>
      <w:r w:rsidRPr="00130690">
        <w:rPr>
          <w:rFonts w:ascii="Angsana New" w:eastAsia="Calibri" w:hAnsi="Angsana New"/>
          <w:sz w:val="28"/>
        </w:rPr>
        <w:t>6</w:t>
      </w:r>
      <w:r w:rsidRPr="00130690">
        <w:rPr>
          <w:rFonts w:ascii="Angsana New" w:eastAsia="Calibri" w:hAnsi="Angsana New"/>
          <w:sz w:val="28"/>
          <w:cs/>
        </w:rPr>
        <w:t>ประกอบกับค่าบำรุงรักษาวัสดุอุปกรณ์อีกร้อยละ</w:t>
      </w:r>
      <w:r w:rsidRPr="00130690">
        <w:rPr>
          <w:rFonts w:ascii="Angsana New" w:eastAsia="Calibri" w:hAnsi="Angsana New"/>
          <w:sz w:val="28"/>
        </w:rPr>
        <w:t>4</w:t>
      </w:r>
      <w:r w:rsidRPr="00130690">
        <w:rPr>
          <w:rFonts w:ascii="Angsana New" w:eastAsia="Calibri" w:hAnsi="Angsana New"/>
          <w:sz w:val="28"/>
          <w:cs/>
        </w:rPr>
        <w:t xml:space="preserve"> ของรายได้จากค่าเช่าก่อนที่จะนำส่งยอดรายได้ค่าเช่าสุทธิให้กับเจ้าของห้องชุดหรือวิลล่าที่เข้าร่วมโครงการโดยในปี </w:t>
      </w:r>
      <w:r w:rsidRPr="00130690">
        <w:rPr>
          <w:rFonts w:ascii="Angsana New" w:eastAsia="Calibri" w:hAnsi="Angsana New"/>
          <w:sz w:val="28"/>
        </w:rPr>
        <w:t xml:space="preserve">2560 </w:t>
      </w:r>
      <w:r w:rsidRPr="00130690">
        <w:rPr>
          <w:rFonts w:ascii="Angsana New" w:eastAsia="Calibri" w:hAnsi="Angsana New"/>
          <w:sz w:val="28"/>
          <w:cs/>
        </w:rPr>
        <w:t xml:space="preserve">บริษัทฯ มีการรับรู้รายได้จากการให้เช่าแล้วจำนวน </w:t>
      </w:r>
      <w:r w:rsidRPr="00130690">
        <w:rPr>
          <w:rFonts w:ascii="Angsana New" w:eastAsia="Calibri" w:hAnsi="Angsana New"/>
          <w:sz w:val="28"/>
        </w:rPr>
        <w:t xml:space="preserve">7.65 </w:t>
      </w:r>
      <w:r w:rsidRPr="00130690">
        <w:rPr>
          <w:rFonts w:ascii="Angsana New" w:eastAsia="Calibri" w:hAnsi="Angsana New"/>
          <w:sz w:val="28"/>
          <w:cs/>
        </w:rPr>
        <w:t>ล้านบาท หลังจากที่ได้มีการนำห้องชุดและบ้านพักวิลล่าของลูกค้าที่เข้าร่วมโครงการออกให้เช่า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รายได้อื่น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รายได้อื่นของบริษัทฯ จะประกอบด้วยรายได้ดอกเบี้ยของเงินให้กู้จากบุคคลที่เกี่ยวข้อง และรายได้รับจากการยกเลิกสัญญาซื้อขาย โดยรายได้อื่นของบริษัทฯ ในปี </w:t>
      </w:r>
      <w:r w:rsidRPr="00130690">
        <w:rPr>
          <w:rFonts w:ascii="Angsana New" w:eastAsia="Calibri" w:hAnsi="Angsana New"/>
          <w:sz w:val="28"/>
        </w:rPr>
        <w:t xml:space="preserve">2558, </w:t>
      </w:r>
      <w:r w:rsidRPr="00130690">
        <w:rPr>
          <w:rFonts w:ascii="Angsana New" w:eastAsia="Calibri" w:hAnsi="Angsana New"/>
          <w:sz w:val="28"/>
          <w:cs/>
        </w:rPr>
        <w:t xml:space="preserve">ปี </w:t>
      </w:r>
      <w:r w:rsidRPr="00130690">
        <w:rPr>
          <w:rFonts w:ascii="Angsana New" w:eastAsia="Calibri" w:hAnsi="Angsana New"/>
          <w:sz w:val="28"/>
        </w:rPr>
        <w:t xml:space="preserve">2559 </w:t>
      </w:r>
      <w:r w:rsidRPr="00130690">
        <w:rPr>
          <w:rFonts w:ascii="Angsana New" w:eastAsia="Calibri" w:hAnsi="Angsana New"/>
          <w:sz w:val="28"/>
          <w:cs/>
        </w:rPr>
        <w:t xml:space="preserve">และปี </w:t>
      </w:r>
      <w:r w:rsidRPr="00130690">
        <w:rPr>
          <w:rFonts w:ascii="Angsana New" w:eastAsia="Calibri" w:hAnsi="Angsana New"/>
          <w:sz w:val="28"/>
        </w:rPr>
        <w:t xml:space="preserve">2560 </w:t>
      </w:r>
      <w:r w:rsidRPr="00130690">
        <w:rPr>
          <w:rFonts w:ascii="Angsana New" w:eastAsia="Calibri" w:hAnsi="Angsana New"/>
          <w:sz w:val="28"/>
          <w:cs/>
        </w:rPr>
        <w:t>จะอยู่ที่</w:t>
      </w:r>
      <w:r w:rsidRPr="00130690">
        <w:rPr>
          <w:rFonts w:ascii="Angsana New" w:eastAsia="Calibri" w:hAnsi="Angsana New"/>
          <w:sz w:val="28"/>
        </w:rPr>
        <w:t xml:space="preserve">6.80 </w:t>
      </w:r>
      <w:r w:rsidRPr="00130690">
        <w:rPr>
          <w:rFonts w:ascii="Angsana New" w:eastAsia="Calibri" w:hAnsi="Angsana New"/>
          <w:sz w:val="28"/>
          <w:cs/>
        </w:rPr>
        <w:t>ล้านบาท</w:t>
      </w:r>
      <w:r w:rsidRPr="00130690">
        <w:rPr>
          <w:rFonts w:ascii="Angsana New" w:eastAsia="Calibri" w:hAnsi="Angsana New"/>
          <w:sz w:val="28"/>
        </w:rPr>
        <w:t xml:space="preserve">, 16.04 </w:t>
      </w:r>
      <w:r w:rsidRPr="00130690">
        <w:rPr>
          <w:rFonts w:ascii="Angsana New" w:eastAsia="Calibri" w:hAnsi="Angsana New"/>
          <w:sz w:val="28"/>
          <w:cs/>
        </w:rPr>
        <w:t xml:space="preserve">ล้านบาทและ </w:t>
      </w:r>
      <w:r w:rsidRPr="00130690">
        <w:rPr>
          <w:rFonts w:ascii="Angsana New" w:eastAsia="Calibri" w:hAnsi="Angsana New"/>
          <w:sz w:val="28"/>
        </w:rPr>
        <w:t xml:space="preserve">4.7 </w:t>
      </w:r>
      <w:r w:rsidRPr="00130690">
        <w:rPr>
          <w:rFonts w:ascii="Angsana New" w:eastAsia="Calibri" w:hAnsi="Angsana New"/>
          <w:sz w:val="28"/>
          <w:cs/>
        </w:rPr>
        <w:t xml:space="preserve">ล้านบาท ตามลำดับ ซึ่งในปี </w:t>
      </w:r>
      <w:r w:rsidRPr="00130690">
        <w:rPr>
          <w:rFonts w:ascii="Angsana New" w:eastAsia="Calibri" w:hAnsi="Angsana New"/>
          <w:sz w:val="28"/>
        </w:rPr>
        <w:t xml:space="preserve">2560 </w:t>
      </w:r>
      <w:r w:rsidRPr="00130690">
        <w:rPr>
          <w:rFonts w:ascii="Angsana New" w:eastAsia="Calibri" w:hAnsi="Angsana New"/>
          <w:sz w:val="28"/>
          <w:cs/>
        </w:rPr>
        <w:t>รายได้อื่นของบริษัทฯ มีการปรับตัวลดลงร้อยละ</w:t>
      </w:r>
      <w:r w:rsidRPr="00130690">
        <w:rPr>
          <w:rFonts w:ascii="Angsana New" w:eastAsia="Calibri" w:hAnsi="Angsana New"/>
          <w:sz w:val="28"/>
        </w:rPr>
        <w:t>70.70</w:t>
      </w:r>
      <w:r w:rsidRPr="00130690">
        <w:rPr>
          <w:rFonts w:ascii="Angsana New" w:eastAsia="Calibri" w:hAnsi="Angsana New"/>
          <w:sz w:val="28"/>
          <w:cs/>
        </w:rPr>
        <w:t>เมื่อเทียบกับปีก่อนหน้า เนื่องจากไม่มีการยกเลิกสัญญาซื้อขายจากลูกค้า ส่งผลให้บริษัทฯ ไม่เกิดรายได้รับในส่วนดังกล่าว</w:t>
      </w:r>
    </w:p>
    <w:p w:rsidR="00BB6CC3" w:rsidRPr="00130690" w:rsidRDefault="00BB6CC3" w:rsidP="00EE288D">
      <w:pPr>
        <w:spacing w:before="240" w:after="120"/>
        <w:contextualSpacing/>
        <w:jc w:val="thaiDistribute"/>
        <w:rPr>
          <w:rFonts w:ascii="Angsana New" w:eastAsia="Calibri" w:hAnsi="Angsana New"/>
          <w:sz w:val="28"/>
        </w:rPr>
      </w:pPr>
    </w:p>
    <w:p w:rsidR="00BB6CC3" w:rsidRPr="00130690" w:rsidRDefault="00BB6CC3" w:rsidP="00EE288D">
      <w:pPr>
        <w:spacing w:before="240" w:after="120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ค่าใช้จ่าย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ต้นทุนขายและการให้บริการ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color w:val="FF0000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บริษัทฯ มีการแยกการรับรู้ต้นทุนขายและการให้บริการออกเป็น </w:t>
      </w:r>
      <w:r w:rsidRPr="00130690">
        <w:rPr>
          <w:rFonts w:ascii="Angsana New" w:eastAsia="Calibri" w:hAnsi="Angsana New"/>
          <w:sz w:val="28"/>
        </w:rPr>
        <w:t xml:space="preserve">3 </w:t>
      </w:r>
      <w:r w:rsidRPr="00130690">
        <w:rPr>
          <w:rFonts w:ascii="Angsana New" w:eastAsia="Calibri" w:hAnsi="Angsana New"/>
          <w:sz w:val="28"/>
          <w:cs/>
        </w:rPr>
        <w:t xml:space="preserve">ส่วน ได้แก่ </w:t>
      </w:r>
      <w:r w:rsidRPr="00130690">
        <w:rPr>
          <w:rFonts w:ascii="Angsana New" w:eastAsia="Calibri" w:hAnsi="Angsana New"/>
          <w:sz w:val="28"/>
        </w:rPr>
        <w:t xml:space="preserve">1) </w:t>
      </w:r>
      <w:r w:rsidRPr="00130690">
        <w:rPr>
          <w:rFonts w:ascii="Angsana New" w:eastAsia="Calibri" w:hAnsi="Angsana New"/>
          <w:sz w:val="28"/>
          <w:cs/>
        </w:rPr>
        <w:t xml:space="preserve">ต้นทุนขายที่ดินและอสังหาริมทรัพย์ </w:t>
      </w:r>
      <w:r w:rsidRPr="00130690">
        <w:rPr>
          <w:rFonts w:ascii="Angsana New" w:eastAsia="Calibri" w:hAnsi="Angsana New"/>
          <w:sz w:val="28"/>
        </w:rPr>
        <w:t xml:space="preserve">2) </w:t>
      </w:r>
      <w:r w:rsidRPr="00130690">
        <w:rPr>
          <w:rFonts w:ascii="Angsana New" w:eastAsia="Calibri" w:hAnsi="Angsana New"/>
          <w:sz w:val="28"/>
          <w:cs/>
        </w:rPr>
        <w:t xml:space="preserve">ต้นทุนการให้บริการตกแต่ง และ </w:t>
      </w:r>
      <w:r w:rsidRPr="00130690">
        <w:rPr>
          <w:rFonts w:ascii="Angsana New" w:eastAsia="Calibri" w:hAnsi="Angsana New"/>
          <w:sz w:val="28"/>
        </w:rPr>
        <w:t xml:space="preserve">3) </w:t>
      </w:r>
      <w:r w:rsidRPr="00130690">
        <w:rPr>
          <w:rFonts w:ascii="Angsana New" w:eastAsia="Calibri" w:hAnsi="Angsana New"/>
          <w:sz w:val="28"/>
          <w:cs/>
        </w:rPr>
        <w:t xml:space="preserve">ต้นทุนจากการให้เช่า ซึ่งสอดคล้องกับการรับรู้รายได้หลักของบริษัทฯ โดยต้นทุนการขายที่ดินและอสังหาริมทรัพย์นั้น จะสามารถรับรู้ต้นทุนขายได้เมื่อมีการโอนกรรมสิทธิ์ให้ผู้ซื้อแล้ว ในขณะที่ต้นทุนจากการให้บริการตกแต่งห้องพักของลูกค้า และการให้เช่าห้องชุดหรือวิลล่าที่เข้าร่วมโครงการ </w:t>
      </w:r>
      <w:r w:rsidRPr="00130690">
        <w:rPr>
          <w:rFonts w:ascii="Angsana New" w:eastAsia="Calibri" w:hAnsi="Angsana New"/>
          <w:sz w:val="28"/>
        </w:rPr>
        <w:t xml:space="preserve">Rental Pool Program </w:t>
      </w:r>
      <w:r w:rsidRPr="00130690">
        <w:rPr>
          <w:rFonts w:ascii="Angsana New" w:eastAsia="Calibri" w:hAnsi="Angsana New"/>
          <w:sz w:val="28"/>
          <w:cs/>
        </w:rPr>
        <w:t>ก็จะแยกการรับรู้ต้นทุนการให้บริการตามการรับรู้ของรายได้จากการขายให้บริการในแต่ละส่วน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สำหรับปี </w:t>
      </w:r>
      <w:r w:rsidRPr="00130690">
        <w:rPr>
          <w:rFonts w:ascii="Angsana New" w:eastAsia="Calibri" w:hAnsi="Angsana New"/>
          <w:sz w:val="28"/>
        </w:rPr>
        <w:t xml:space="preserve">2558, </w:t>
      </w:r>
      <w:r w:rsidRPr="00130690">
        <w:rPr>
          <w:rFonts w:ascii="Angsana New" w:eastAsia="Calibri" w:hAnsi="Angsana New"/>
          <w:sz w:val="28"/>
          <w:cs/>
        </w:rPr>
        <w:t xml:space="preserve">ปี </w:t>
      </w:r>
      <w:r w:rsidRPr="00130690">
        <w:rPr>
          <w:rFonts w:ascii="Angsana New" w:eastAsia="Calibri" w:hAnsi="Angsana New"/>
          <w:sz w:val="28"/>
        </w:rPr>
        <w:t xml:space="preserve">2559 </w:t>
      </w:r>
      <w:r w:rsidRPr="00130690">
        <w:rPr>
          <w:rFonts w:ascii="Angsana New" w:eastAsia="Calibri" w:hAnsi="Angsana New"/>
          <w:sz w:val="28"/>
          <w:cs/>
        </w:rPr>
        <w:t xml:space="preserve">และปี </w:t>
      </w:r>
      <w:r w:rsidRPr="00130690">
        <w:rPr>
          <w:rFonts w:ascii="Angsana New" w:eastAsia="Calibri" w:hAnsi="Angsana New"/>
          <w:sz w:val="28"/>
        </w:rPr>
        <w:t>2560</w:t>
      </w:r>
      <w:r w:rsidRPr="00130690">
        <w:rPr>
          <w:rFonts w:ascii="Angsana New" w:eastAsia="Calibri" w:hAnsi="Angsana New"/>
          <w:sz w:val="28"/>
          <w:cs/>
        </w:rPr>
        <w:t xml:space="preserve"> นั้น บริษัทฯ มีต้นทุนขายที่ดินและอสังหาริมทรัพย์เท่ากับ</w:t>
      </w:r>
      <w:r w:rsidRPr="00130690">
        <w:rPr>
          <w:rFonts w:ascii="Angsana New" w:eastAsia="Calibri" w:hAnsi="Angsana New"/>
          <w:sz w:val="28"/>
        </w:rPr>
        <w:t xml:space="preserve">523.34 </w:t>
      </w:r>
      <w:r w:rsidRPr="00130690">
        <w:rPr>
          <w:rFonts w:ascii="Angsana New" w:eastAsia="Calibri" w:hAnsi="Angsana New"/>
          <w:sz w:val="28"/>
          <w:cs/>
        </w:rPr>
        <w:t>ล้านบาท</w:t>
      </w:r>
      <w:r w:rsidRPr="00130690">
        <w:rPr>
          <w:rFonts w:ascii="Angsana New" w:eastAsia="Calibri" w:hAnsi="Angsana New"/>
          <w:sz w:val="28"/>
        </w:rPr>
        <w:t xml:space="preserve">, 520.39 </w:t>
      </w:r>
      <w:r w:rsidRPr="00130690">
        <w:rPr>
          <w:rFonts w:ascii="Angsana New" w:eastAsia="Calibri" w:hAnsi="Angsana New"/>
          <w:sz w:val="28"/>
          <w:cs/>
        </w:rPr>
        <w:t xml:space="preserve">ล้านบาทและ </w:t>
      </w:r>
      <w:r w:rsidRPr="00130690">
        <w:rPr>
          <w:rFonts w:ascii="Angsana New" w:eastAsia="Calibri" w:hAnsi="Angsana New"/>
          <w:sz w:val="28"/>
        </w:rPr>
        <w:t xml:space="preserve">190.39 </w:t>
      </w:r>
      <w:r w:rsidRPr="00130690">
        <w:rPr>
          <w:rFonts w:ascii="Angsana New" w:eastAsia="Calibri" w:hAnsi="Angsana New"/>
          <w:sz w:val="28"/>
          <w:cs/>
        </w:rPr>
        <w:t>ล้านบาท หรือคิดเป็นร้อยละ</w:t>
      </w:r>
      <w:r w:rsidRPr="00130690">
        <w:rPr>
          <w:rFonts w:ascii="Angsana New" w:eastAsia="Calibri" w:hAnsi="Angsana New"/>
          <w:sz w:val="28"/>
        </w:rPr>
        <w:t xml:space="preserve">67.19, </w:t>
      </w:r>
      <w:r w:rsidRPr="00130690">
        <w:rPr>
          <w:rFonts w:ascii="Angsana New" w:eastAsia="Calibri" w:hAnsi="Angsana New"/>
          <w:sz w:val="28"/>
          <w:cs/>
        </w:rPr>
        <w:t xml:space="preserve">ร้อยละ </w:t>
      </w:r>
      <w:r w:rsidRPr="00130690">
        <w:rPr>
          <w:rFonts w:ascii="Angsana New" w:eastAsia="Calibri" w:hAnsi="Angsana New"/>
          <w:sz w:val="28"/>
        </w:rPr>
        <w:t xml:space="preserve">65.16 </w:t>
      </w:r>
      <w:r w:rsidRPr="00130690">
        <w:rPr>
          <w:rFonts w:ascii="Angsana New" w:eastAsia="Calibri" w:hAnsi="Angsana New"/>
          <w:sz w:val="28"/>
          <w:cs/>
        </w:rPr>
        <w:t>และร้อยละ</w:t>
      </w:r>
      <w:r w:rsidRPr="00130690">
        <w:rPr>
          <w:rFonts w:ascii="Angsana New" w:eastAsia="Calibri" w:hAnsi="Angsana New"/>
          <w:sz w:val="28"/>
        </w:rPr>
        <w:t xml:space="preserve">56.50 </w:t>
      </w:r>
      <w:r w:rsidRPr="00130690">
        <w:rPr>
          <w:rFonts w:ascii="Angsana New" w:eastAsia="Calibri" w:hAnsi="Angsana New"/>
          <w:sz w:val="28"/>
          <w:cs/>
        </w:rPr>
        <w:t>ของรายได้รวมจากการขายและการให้บริการ</w:t>
      </w:r>
      <w:r w:rsidRPr="00130690">
        <w:rPr>
          <w:rFonts w:ascii="Angsana New" w:eastAsia="Calibri" w:hAnsi="Angsana New"/>
          <w:sz w:val="28"/>
          <w:cs/>
        </w:rPr>
        <w:lastRenderedPageBreak/>
        <w:t xml:space="preserve">ของบริษัทฯ ตามลำดับ ในขณะที่ต้นทุนจากการให้บริการของบริษัทฯ ซึ่งรวมต้นทุนการให้บริการตกแต่งห้องพักของลูกค้า และต้นทุนจากการให้เช่าห้อง </w:t>
      </w:r>
      <w:r w:rsidRPr="00130690">
        <w:rPr>
          <w:rFonts w:ascii="Angsana New" w:eastAsia="Calibri" w:hAnsi="Angsana New"/>
          <w:sz w:val="28"/>
        </w:rPr>
        <w:t>Rental Pool Program</w:t>
      </w:r>
      <w:r w:rsidRPr="00130690">
        <w:rPr>
          <w:rFonts w:ascii="Angsana New" w:eastAsia="Calibri" w:hAnsi="Angsana New"/>
          <w:sz w:val="28"/>
          <w:cs/>
        </w:rPr>
        <w:t xml:space="preserve"> สำหรับปี </w:t>
      </w:r>
      <w:r w:rsidRPr="00130690">
        <w:rPr>
          <w:rFonts w:ascii="Angsana New" w:eastAsia="Calibri" w:hAnsi="Angsana New"/>
          <w:sz w:val="28"/>
        </w:rPr>
        <w:t xml:space="preserve">2558, </w:t>
      </w:r>
      <w:r w:rsidRPr="00130690">
        <w:rPr>
          <w:rFonts w:ascii="Angsana New" w:eastAsia="Calibri" w:hAnsi="Angsana New"/>
          <w:sz w:val="28"/>
          <w:cs/>
        </w:rPr>
        <w:t xml:space="preserve">ปี </w:t>
      </w:r>
      <w:r w:rsidRPr="00130690">
        <w:rPr>
          <w:rFonts w:ascii="Angsana New" w:eastAsia="Calibri" w:hAnsi="Angsana New"/>
          <w:sz w:val="28"/>
        </w:rPr>
        <w:t xml:space="preserve">2559 </w:t>
      </w:r>
      <w:r w:rsidRPr="00130690">
        <w:rPr>
          <w:rFonts w:ascii="Angsana New" w:eastAsia="Calibri" w:hAnsi="Angsana New"/>
          <w:sz w:val="28"/>
          <w:cs/>
        </w:rPr>
        <w:t xml:space="preserve">และปี </w:t>
      </w:r>
      <w:r w:rsidRPr="00130690">
        <w:rPr>
          <w:rFonts w:ascii="Angsana New" w:eastAsia="Calibri" w:hAnsi="Angsana New"/>
          <w:sz w:val="28"/>
        </w:rPr>
        <w:t xml:space="preserve">2560 </w:t>
      </w:r>
      <w:r w:rsidRPr="00130690">
        <w:rPr>
          <w:rFonts w:ascii="Angsana New" w:eastAsia="Calibri" w:hAnsi="Angsana New"/>
          <w:sz w:val="28"/>
          <w:cs/>
        </w:rPr>
        <w:t>จะอยู่ที่</w:t>
      </w:r>
      <w:r w:rsidRPr="00130690">
        <w:rPr>
          <w:rFonts w:ascii="Angsana New" w:eastAsia="Calibri" w:hAnsi="Angsana New"/>
          <w:sz w:val="28"/>
        </w:rPr>
        <w:t xml:space="preserve">5.60 </w:t>
      </w:r>
      <w:r w:rsidRPr="00130690">
        <w:rPr>
          <w:rFonts w:ascii="Angsana New" w:eastAsia="Calibri" w:hAnsi="Angsana New"/>
          <w:sz w:val="28"/>
          <w:cs/>
        </w:rPr>
        <w:t>ล้านบาท</w:t>
      </w:r>
      <w:r w:rsidRPr="00130690">
        <w:rPr>
          <w:rFonts w:ascii="Angsana New" w:eastAsia="Calibri" w:hAnsi="Angsana New"/>
          <w:sz w:val="28"/>
        </w:rPr>
        <w:t xml:space="preserve">, 48.75 </w:t>
      </w:r>
      <w:r w:rsidRPr="00130690">
        <w:rPr>
          <w:rFonts w:ascii="Angsana New" w:eastAsia="Calibri" w:hAnsi="Angsana New"/>
          <w:sz w:val="28"/>
          <w:cs/>
        </w:rPr>
        <w:t xml:space="preserve">ล้านบาทและ </w:t>
      </w:r>
      <w:r w:rsidRPr="00130690">
        <w:rPr>
          <w:rFonts w:ascii="Angsana New" w:eastAsia="Calibri" w:hAnsi="Angsana New"/>
          <w:sz w:val="28"/>
        </w:rPr>
        <w:t xml:space="preserve">32.80 </w:t>
      </w:r>
      <w:r w:rsidRPr="00130690">
        <w:rPr>
          <w:rFonts w:ascii="Angsana New" w:eastAsia="Calibri" w:hAnsi="Angsana New"/>
          <w:sz w:val="28"/>
          <w:cs/>
        </w:rPr>
        <w:t xml:space="preserve">ล้านบาท หรือคิดเป็นร้อยละ </w:t>
      </w:r>
      <w:r w:rsidRPr="00130690">
        <w:rPr>
          <w:rFonts w:ascii="Angsana New" w:eastAsia="Calibri" w:hAnsi="Angsana New"/>
          <w:sz w:val="28"/>
        </w:rPr>
        <w:t xml:space="preserve">0.72, </w:t>
      </w:r>
      <w:r w:rsidRPr="00130690">
        <w:rPr>
          <w:rFonts w:ascii="Angsana New" w:eastAsia="Calibri" w:hAnsi="Angsana New"/>
          <w:sz w:val="28"/>
          <w:cs/>
        </w:rPr>
        <w:t xml:space="preserve">ร้อยละ </w:t>
      </w:r>
      <w:r w:rsidRPr="00130690">
        <w:rPr>
          <w:rFonts w:ascii="Angsana New" w:eastAsia="Calibri" w:hAnsi="Angsana New"/>
          <w:sz w:val="28"/>
        </w:rPr>
        <w:t xml:space="preserve">6.11 </w:t>
      </w:r>
      <w:r w:rsidRPr="00130690">
        <w:rPr>
          <w:rFonts w:ascii="Angsana New" w:eastAsia="Calibri" w:hAnsi="Angsana New"/>
          <w:sz w:val="28"/>
          <w:cs/>
        </w:rPr>
        <w:t xml:space="preserve">และร้อยละ </w:t>
      </w:r>
      <w:r w:rsidRPr="00130690">
        <w:rPr>
          <w:rFonts w:ascii="Angsana New" w:eastAsia="Calibri" w:hAnsi="Angsana New"/>
          <w:sz w:val="28"/>
        </w:rPr>
        <w:t xml:space="preserve">9.73 </w:t>
      </w:r>
      <w:r w:rsidRPr="00130690">
        <w:rPr>
          <w:rFonts w:ascii="Angsana New" w:eastAsia="Calibri" w:hAnsi="Angsana New"/>
          <w:sz w:val="28"/>
          <w:cs/>
        </w:rPr>
        <w:t>ของรายได้จากการขายและการให้บริการของบริษัทฯ ตามลำดับซึ่งสามารถสรุปได้ดังตารางต่อไปนี้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</w:p>
    <w:tbl>
      <w:tblPr>
        <w:tblStyle w:val="TableGrid"/>
        <w:tblW w:w="9591" w:type="dxa"/>
        <w:tblLook w:val="04A0"/>
      </w:tblPr>
      <w:tblGrid>
        <w:gridCol w:w="3656"/>
        <w:gridCol w:w="1226"/>
        <w:gridCol w:w="755"/>
        <w:gridCol w:w="1222"/>
        <w:gridCol w:w="755"/>
        <w:gridCol w:w="1222"/>
        <w:gridCol w:w="755"/>
      </w:tblGrid>
      <w:tr w:rsidR="00BB6CC3" w:rsidRPr="00130690" w:rsidTr="003C2AEA">
        <w:tc>
          <w:tcPr>
            <w:tcW w:w="3730" w:type="dxa"/>
            <w:vMerge w:val="restart"/>
            <w:shd w:val="clear" w:color="auto" w:fill="BFBFBF" w:themeFill="background1" w:themeFillShade="BF"/>
            <w:vAlign w:val="center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5861" w:type="dxa"/>
            <w:gridSpan w:val="6"/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งวดปีบัญชีสิ้นสุด</w:t>
            </w:r>
          </w:p>
        </w:tc>
      </w:tr>
      <w:tr w:rsidR="00BB6CC3" w:rsidRPr="00130690" w:rsidTr="003C2AEA">
        <w:tc>
          <w:tcPr>
            <w:tcW w:w="3730" w:type="dxa"/>
            <w:vMerge/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58" w:type="dxa"/>
            <w:gridSpan w:val="2"/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953" w:type="dxa"/>
            <w:gridSpan w:val="2"/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950" w:type="dxa"/>
            <w:gridSpan w:val="2"/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 xml:space="preserve">ธ.ค. 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BB6CC3" w:rsidRPr="00130690" w:rsidTr="003C2AEA">
        <w:tc>
          <w:tcPr>
            <w:tcW w:w="373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</w:tr>
      <w:tr w:rsidR="00BB6CC3" w:rsidRPr="00130690" w:rsidTr="003C2AEA">
        <w:tc>
          <w:tcPr>
            <w:tcW w:w="3730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38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778.9</w:t>
            </w:r>
          </w:p>
        </w:tc>
        <w:tc>
          <w:tcPr>
            <w:tcW w:w="720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  <w:tc>
          <w:tcPr>
            <w:tcW w:w="1234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798.62</w:t>
            </w:r>
          </w:p>
        </w:tc>
        <w:tc>
          <w:tcPr>
            <w:tcW w:w="719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  <w:tc>
          <w:tcPr>
            <w:tcW w:w="1234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336.96</w:t>
            </w:r>
          </w:p>
        </w:tc>
        <w:tc>
          <w:tcPr>
            <w:tcW w:w="716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</w:tr>
      <w:tr w:rsidR="00BB6CC3" w:rsidRPr="00130690" w:rsidTr="003C2AEA">
        <w:tc>
          <w:tcPr>
            <w:tcW w:w="3730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ต้นทุนขายที่ดินและอสังหาริมทรัพย์</w:t>
            </w:r>
          </w:p>
        </w:tc>
        <w:tc>
          <w:tcPr>
            <w:tcW w:w="1238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(523.34)</w:t>
            </w:r>
          </w:p>
        </w:tc>
        <w:tc>
          <w:tcPr>
            <w:tcW w:w="720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(67.19)</w:t>
            </w:r>
          </w:p>
        </w:tc>
        <w:tc>
          <w:tcPr>
            <w:tcW w:w="1234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(520.39)</w:t>
            </w:r>
          </w:p>
        </w:tc>
        <w:tc>
          <w:tcPr>
            <w:tcW w:w="719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(65.16)</w:t>
            </w:r>
          </w:p>
        </w:tc>
        <w:tc>
          <w:tcPr>
            <w:tcW w:w="1234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(190.39)</w:t>
            </w:r>
          </w:p>
        </w:tc>
        <w:tc>
          <w:tcPr>
            <w:tcW w:w="716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(56.50)</w:t>
            </w:r>
          </w:p>
        </w:tc>
      </w:tr>
      <w:tr w:rsidR="00BB6CC3" w:rsidRPr="00130690" w:rsidTr="003C2AEA">
        <w:tc>
          <w:tcPr>
            <w:tcW w:w="3730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ต้นทุนการให้บริการตกแต่ง</w:t>
            </w:r>
          </w:p>
        </w:tc>
        <w:tc>
          <w:tcPr>
            <w:tcW w:w="1238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(5.60)</w:t>
            </w:r>
          </w:p>
        </w:tc>
        <w:tc>
          <w:tcPr>
            <w:tcW w:w="720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(0.72)</w:t>
            </w:r>
          </w:p>
        </w:tc>
        <w:tc>
          <w:tcPr>
            <w:tcW w:w="1234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(38.96)</w:t>
            </w:r>
          </w:p>
        </w:tc>
        <w:tc>
          <w:tcPr>
            <w:tcW w:w="719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(4.88)</w:t>
            </w:r>
          </w:p>
        </w:tc>
        <w:tc>
          <w:tcPr>
            <w:tcW w:w="1234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(11.16)</w:t>
            </w:r>
          </w:p>
        </w:tc>
        <w:tc>
          <w:tcPr>
            <w:tcW w:w="716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(3.31)</w:t>
            </w:r>
          </w:p>
        </w:tc>
      </w:tr>
      <w:tr w:rsidR="00BB6CC3" w:rsidRPr="00130690" w:rsidTr="003C2AEA">
        <w:tc>
          <w:tcPr>
            <w:tcW w:w="3730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ต้นทุนจากการให้เช่า</w:t>
            </w:r>
          </w:p>
        </w:tc>
        <w:tc>
          <w:tcPr>
            <w:tcW w:w="1238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20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4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(9.79)</w:t>
            </w:r>
          </w:p>
        </w:tc>
        <w:tc>
          <w:tcPr>
            <w:tcW w:w="719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(1.23)</w:t>
            </w:r>
          </w:p>
        </w:tc>
        <w:tc>
          <w:tcPr>
            <w:tcW w:w="1234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(21.64)</w:t>
            </w:r>
          </w:p>
        </w:tc>
        <w:tc>
          <w:tcPr>
            <w:tcW w:w="716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(6.42)</w:t>
            </w:r>
          </w:p>
        </w:tc>
      </w:tr>
      <w:tr w:rsidR="00BB6CC3" w:rsidRPr="00130690" w:rsidTr="003C2AEA">
        <w:tc>
          <w:tcPr>
            <w:tcW w:w="3730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รวมต้นทุนขายและการให้บริการ</w:t>
            </w:r>
          </w:p>
        </w:tc>
        <w:tc>
          <w:tcPr>
            <w:tcW w:w="1238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(528.94)</w:t>
            </w:r>
          </w:p>
        </w:tc>
        <w:tc>
          <w:tcPr>
            <w:tcW w:w="720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(67.91)</w:t>
            </w:r>
          </w:p>
        </w:tc>
        <w:tc>
          <w:tcPr>
            <w:tcW w:w="1234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(569.14)</w:t>
            </w:r>
          </w:p>
        </w:tc>
        <w:tc>
          <w:tcPr>
            <w:tcW w:w="719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(71.27)</w:t>
            </w:r>
          </w:p>
        </w:tc>
        <w:tc>
          <w:tcPr>
            <w:tcW w:w="1234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(223.19)</w:t>
            </w:r>
          </w:p>
        </w:tc>
        <w:tc>
          <w:tcPr>
            <w:tcW w:w="716" w:type="dxa"/>
          </w:tcPr>
          <w:p w:rsidR="00BB6CC3" w:rsidRPr="00130690" w:rsidRDefault="00BB6CC3" w:rsidP="00EE288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(66.23)</w:t>
            </w:r>
          </w:p>
        </w:tc>
      </w:tr>
    </w:tbl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b/>
          <w:bCs/>
          <w:sz w:val="28"/>
        </w:rPr>
      </w:pP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กำไรขั้นต้นและอัตรากำไรขั้นต้น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ในช่วงปี </w:t>
      </w:r>
      <w:r w:rsidRPr="00130690">
        <w:rPr>
          <w:rFonts w:ascii="Angsana New" w:eastAsia="Calibri" w:hAnsi="Angsana New"/>
          <w:sz w:val="28"/>
        </w:rPr>
        <w:t xml:space="preserve">2558 – 2560 </w:t>
      </w:r>
      <w:r w:rsidRPr="00130690">
        <w:rPr>
          <w:rFonts w:ascii="Angsana New" w:eastAsia="Calibri" w:hAnsi="Angsana New"/>
          <w:sz w:val="28"/>
          <w:cs/>
        </w:rPr>
        <w:t xml:space="preserve">จากรายได้หลักของบริษัทฯ ที่มาจากการขายที่ดินและอสังหาริมทรัพย์ชะลอตัวลง เนื่องจากจำนวนห้องชุดและบ้านพักวิลล่าที่อยู่ระหว่างการขายและรอการโอนกรรมสิทธิ์ของโครงการ </w:t>
      </w:r>
      <w:r w:rsidRPr="00130690">
        <w:rPr>
          <w:rFonts w:ascii="Angsana New" w:eastAsia="Calibri" w:hAnsi="Angsana New"/>
          <w:sz w:val="28"/>
        </w:rPr>
        <w:t>M</w:t>
      </w:r>
      <w:r w:rsidRPr="00130690">
        <w:rPr>
          <w:rFonts w:ascii="Angsana New" w:eastAsia="Calibri" w:hAnsi="Angsana New"/>
          <w:sz w:val="22"/>
          <w:szCs w:val="22"/>
        </w:rPr>
        <w:t>Ö</w:t>
      </w:r>
      <w:r w:rsidRPr="00130690">
        <w:rPr>
          <w:rFonts w:ascii="Angsana New" w:eastAsia="Calibri" w:hAnsi="Angsana New"/>
          <w:sz w:val="28"/>
        </w:rPr>
        <w:t xml:space="preserve">venpick Residences and Pool Villas </w:t>
      </w:r>
      <w:r w:rsidRPr="00130690">
        <w:rPr>
          <w:rFonts w:ascii="Angsana New" w:eastAsia="Calibri" w:hAnsi="Angsana New"/>
          <w:sz w:val="28"/>
          <w:cs/>
        </w:rPr>
        <w:t>ลดน้อยลง ทำให้กำไรขั้นต้นของบริษัทฯ ปรับตัวลดลงตาม อยู่ที่</w:t>
      </w:r>
      <w:r w:rsidRPr="00130690">
        <w:rPr>
          <w:rFonts w:ascii="Angsana New" w:eastAsia="Calibri" w:hAnsi="Angsana New"/>
          <w:sz w:val="28"/>
        </w:rPr>
        <w:t xml:space="preserve">249.94 </w:t>
      </w:r>
      <w:r w:rsidRPr="00130690">
        <w:rPr>
          <w:rFonts w:ascii="Angsana New" w:eastAsia="Calibri" w:hAnsi="Angsana New"/>
          <w:sz w:val="28"/>
          <w:cs/>
        </w:rPr>
        <w:t>ล้านบาท</w:t>
      </w:r>
      <w:r w:rsidRPr="00130690">
        <w:rPr>
          <w:rFonts w:ascii="Angsana New" w:eastAsia="Calibri" w:hAnsi="Angsana New"/>
          <w:sz w:val="28"/>
        </w:rPr>
        <w:t xml:space="preserve">, 229.48 </w:t>
      </w:r>
      <w:r w:rsidRPr="00130690">
        <w:rPr>
          <w:rFonts w:ascii="Angsana New" w:eastAsia="Calibri" w:hAnsi="Angsana New"/>
          <w:sz w:val="28"/>
          <w:cs/>
        </w:rPr>
        <w:t xml:space="preserve">ล้านบาทและ </w:t>
      </w:r>
      <w:r w:rsidRPr="00130690">
        <w:rPr>
          <w:rFonts w:ascii="Angsana New" w:eastAsia="Calibri" w:hAnsi="Angsana New"/>
          <w:sz w:val="28"/>
        </w:rPr>
        <w:t xml:space="preserve">113.77 </w:t>
      </w:r>
      <w:r w:rsidRPr="00130690">
        <w:rPr>
          <w:rFonts w:ascii="Angsana New" w:eastAsia="Calibri" w:hAnsi="Angsana New"/>
          <w:sz w:val="28"/>
          <w:cs/>
        </w:rPr>
        <w:t xml:space="preserve">ล้านบาท โดยมีอัตรากำไรขั้นต้นที่ร้อยละ </w:t>
      </w:r>
      <w:r w:rsidRPr="00130690">
        <w:rPr>
          <w:rFonts w:ascii="Angsana New" w:eastAsia="Calibri" w:hAnsi="Angsana New"/>
          <w:sz w:val="28"/>
        </w:rPr>
        <w:t xml:space="preserve">32.09, </w:t>
      </w:r>
      <w:r w:rsidRPr="00130690">
        <w:rPr>
          <w:rFonts w:ascii="Angsana New" w:eastAsia="Calibri" w:hAnsi="Angsana New"/>
          <w:sz w:val="28"/>
          <w:cs/>
        </w:rPr>
        <w:t xml:space="preserve">ร้อยละ </w:t>
      </w:r>
      <w:r w:rsidRPr="00130690">
        <w:rPr>
          <w:rFonts w:ascii="Angsana New" w:eastAsia="Calibri" w:hAnsi="Angsana New"/>
          <w:sz w:val="28"/>
        </w:rPr>
        <w:t xml:space="preserve">28.73 </w:t>
      </w:r>
      <w:r w:rsidRPr="00130690">
        <w:rPr>
          <w:rFonts w:ascii="Angsana New" w:eastAsia="Calibri" w:hAnsi="Angsana New"/>
          <w:sz w:val="28"/>
          <w:cs/>
        </w:rPr>
        <w:t xml:space="preserve">และร้อยละ </w:t>
      </w:r>
      <w:r w:rsidRPr="00130690">
        <w:rPr>
          <w:rFonts w:ascii="Angsana New" w:eastAsia="Calibri" w:hAnsi="Angsana New"/>
          <w:sz w:val="28"/>
        </w:rPr>
        <w:t xml:space="preserve">33.76 </w:t>
      </w:r>
      <w:r w:rsidRPr="00130690">
        <w:rPr>
          <w:rFonts w:ascii="Angsana New" w:eastAsia="Calibri" w:hAnsi="Angsana New"/>
          <w:sz w:val="28"/>
          <w:cs/>
        </w:rPr>
        <w:t xml:space="preserve">ตามลำดับ ทั้งนี้ สำหรับปี </w:t>
      </w:r>
      <w:r w:rsidRPr="00130690">
        <w:rPr>
          <w:rFonts w:ascii="Angsana New" w:eastAsia="Calibri" w:hAnsi="Angsana New"/>
          <w:sz w:val="28"/>
        </w:rPr>
        <w:t xml:space="preserve">2560 </w:t>
      </w:r>
      <w:r w:rsidRPr="00130690">
        <w:rPr>
          <w:rFonts w:ascii="Angsana New" w:eastAsia="Calibri" w:hAnsi="Angsana New"/>
          <w:sz w:val="28"/>
          <w:cs/>
        </w:rPr>
        <w:t>อัตรากำไรขั้นต้นของบริษัทฯ มีการปรับตัวเพิ่มขึ้นจากปีก่อนหน้า เป็นผลจากการที่บริษัทฯ สามารถบริหารต้นทุนการขายและการให้บริการได้อย่างมีประสิทธิภาพ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ค่าใช้จ่ายในการขายและการให้บริการ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color w:val="FF0000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ในช่วงปี </w:t>
      </w:r>
      <w:r w:rsidRPr="00130690">
        <w:rPr>
          <w:rFonts w:ascii="Angsana New" w:eastAsia="Calibri" w:hAnsi="Angsana New"/>
          <w:sz w:val="28"/>
        </w:rPr>
        <w:t xml:space="preserve">2558 – 2560 </w:t>
      </w:r>
      <w:r w:rsidRPr="00130690">
        <w:rPr>
          <w:rFonts w:ascii="Angsana New" w:eastAsia="Calibri" w:hAnsi="Angsana New"/>
          <w:sz w:val="28"/>
          <w:cs/>
        </w:rPr>
        <w:t>บริษัทฯ มีค่าใช้จ่ายในการขายและการบริการเท่ากับ</w:t>
      </w:r>
      <w:r w:rsidRPr="00130690">
        <w:rPr>
          <w:rFonts w:ascii="Angsana New" w:eastAsia="Calibri" w:hAnsi="Angsana New"/>
          <w:sz w:val="28"/>
        </w:rPr>
        <w:t xml:space="preserve">68.76 </w:t>
      </w:r>
      <w:r w:rsidRPr="00130690">
        <w:rPr>
          <w:rFonts w:ascii="Angsana New" w:eastAsia="Calibri" w:hAnsi="Angsana New"/>
          <w:sz w:val="28"/>
          <w:cs/>
        </w:rPr>
        <w:t>ล้านบาท</w:t>
      </w:r>
      <w:r w:rsidRPr="00130690">
        <w:rPr>
          <w:rFonts w:ascii="Angsana New" w:eastAsia="Calibri" w:hAnsi="Angsana New"/>
          <w:sz w:val="28"/>
        </w:rPr>
        <w:t xml:space="preserve">, 76.00 </w:t>
      </w:r>
      <w:r w:rsidRPr="00130690">
        <w:rPr>
          <w:rFonts w:ascii="Angsana New" w:eastAsia="Calibri" w:hAnsi="Angsana New"/>
          <w:sz w:val="28"/>
          <w:cs/>
        </w:rPr>
        <w:t xml:space="preserve">ล้านบาทและ </w:t>
      </w:r>
      <w:r w:rsidRPr="00130690">
        <w:rPr>
          <w:rFonts w:ascii="Angsana New" w:eastAsia="Calibri" w:hAnsi="Angsana New"/>
          <w:sz w:val="28"/>
        </w:rPr>
        <w:t xml:space="preserve">80.69 </w:t>
      </w:r>
      <w:r w:rsidRPr="00130690">
        <w:rPr>
          <w:rFonts w:ascii="Angsana New" w:eastAsia="Calibri" w:hAnsi="Angsana New"/>
          <w:sz w:val="28"/>
          <w:cs/>
        </w:rPr>
        <w:t xml:space="preserve">ล้านบาท หรือคิดเป็นร้อยละ </w:t>
      </w:r>
      <w:r w:rsidRPr="00130690">
        <w:rPr>
          <w:rFonts w:ascii="Angsana New" w:eastAsia="Calibri" w:hAnsi="Angsana New"/>
          <w:sz w:val="28"/>
        </w:rPr>
        <w:t xml:space="preserve">8.83, </w:t>
      </w:r>
      <w:r w:rsidRPr="00130690">
        <w:rPr>
          <w:rFonts w:ascii="Angsana New" w:eastAsia="Calibri" w:hAnsi="Angsana New"/>
          <w:sz w:val="28"/>
          <w:cs/>
        </w:rPr>
        <w:t xml:space="preserve">ร้อยละ </w:t>
      </w:r>
      <w:r w:rsidRPr="00130690">
        <w:rPr>
          <w:rFonts w:ascii="Angsana New" w:eastAsia="Calibri" w:hAnsi="Angsana New"/>
          <w:sz w:val="28"/>
        </w:rPr>
        <w:t xml:space="preserve">9.52 </w:t>
      </w:r>
      <w:r w:rsidRPr="00130690">
        <w:rPr>
          <w:rFonts w:ascii="Angsana New" w:eastAsia="Calibri" w:hAnsi="Angsana New"/>
          <w:sz w:val="28"/>
          <w:cs/>
        </w:rPr>
        <w:t xml:space="preserve">และร้อยละ </w:t>
      </w:r>
      <w:r w:rsidRPr="00130690">
        <w:rPr>
          <w:rFonts w:ascii="Angsana New" w:eastAsia="Calibri" w:hAnsi="Angsana New"/>
          <w:sz w:val="28"/>
        </w:rPr>
        <w:t xml:space="preserve">23.95 </w:t>
      </w:r>
      <w:r w:rsidRPr="00130690">
        <w:rPr>
          <w:rFonts w:ascii="Angsana New" w:eastAsia="Calibri" w:hAnsi="Angsana New"/>
          <w:sz w:val="28"/>
          <w:cs/>
        </w:rPr>
        <w:t xml:space="preserve">ของรายได้รวมจากการขายและการให้บริการของบริษัทฯตามลำดับ ซึ่งค่าใช้จ่ายในการขายส่วนใหญ่ในปี </w:t>
      </w:r>
      <w:r w:rsidRPr="00130690">
        <w:rPr>
          <w:rFonts w:ascii="Angsana New" w:eastAsia="Calibri" w:hAnsi="Angsana New"/>
          <w:sz w:val="28"/>
        </w:rPr>
        <w:t>2558 – 2559</w:t>
      </w:r>
      <w:r w:rsidRPr="00130690">
        <w:rPr>
          <w:rFonts w:ascii="Angsana New" w:eastAsia="Calibri" w:hAnsi="Angsana New"/>
          <w:sz w:val="28"/>
          <w:cs/>
        </w:rPr>
        <w:t xml:space="preserve"> จะเป็นค่าใช้จ่ายในการโอนกรรมสิทธิ์ ค่าดำเนินการ การทำนิติกรรมสัญญาต่างๆ ที่เกี่ยวข้องกับการโอนกรรมสิทธิ์ให้ลูกค้าในโครงการ </w:t>
      </w:r>
      <w:r w:rsidRPr="00130690">
        <w:rPr>
          <w:rFonts w:ascii="Angsana New" w:eastAsia="Calibri" w:hAnsi="Angsana New"/>
          <w:sz w:val="28"/>
        </w:rPr>
        <w:t>M</w:t>
      </w:r>
      <w:r w:rsidRPr="00130690">
        <w:rPr>
          <w:rFonts w:ascii="Angsana New" w:eastAsia="Calibri" w:hAnsi="Angsana New"/>
          <w:sz w:val="22"/>
          <w:szCs w:val="22"/>
        </w:rPr>
        <w:t>Ö</w:t>
      </w:r>
      <w:r w:rsidRPr="00130690">
        <w:rPr>
          <w:rFonts w:ascii="Angsana New" w:eastAsia="Calibri" w:hAnsi="Angsana New"/>
          <w:sz w:val="28"/>
        </w:rPr>
        <w:t>venpick Residences and Pool Villas</w:t>
      </w:r>
      <w:r w:rsidRPr="00130690">
        <w:rPr>
          <w:rFonts w:ascii="Angsana New" w:eastAsia="Calibri" w:hAnsi="Angsana New"/>
          <w:sz w:val="28"/>
          <w:cs/>
        </w:rPr>
        <w:t xml:space="preserve"> ในขณะที่ปี </w:t>
      </w:r>
      <w:r w:rsidRPr="00130690">
        <w:rPr>
          <w:rFonts w:ascii="Angsana New" w:eastAsia="Calibri" w:hAnsi="Angsana New"/>
          <w:sz w:val="28"/>
        </w:rPr>
        <w:t xml:space="preserve">2560 </w:t>
      </w:r>
      <w:r w:rsidRPr="00130690">
        <w:rPr>
          <w:rFonts w:ascii="Angsana New" w:eastAsia="Calibri" w:hAnsi="Angsana New"/>
          <w:sz w:val="28"/>
          <w:cs/>
        </w:rPr>
        <w:t xml:space="preserve">นั้นบริษัท เริ่มมีค่าใช้จ่ายในการให้บริการจากการบริหารจัดการ </w:t>
      </w:r>
      <w:r w:rsidRPr="00130690">
        <w:rPr>
          <w:rFonts w:ascii="Angsana New" w:eastAsia="Calibri" w:hAnsi="Angsana New"/>
          <w:sz w:val="28"/>
        </w:rPr>
        <w:t xml:space="preserve">Rental Pool Program </w:t>
      </w:r>
      <w:r w:rsidRPr="00130690">
        <w:rPr>
          <w:rFonts w:ascii="Angsana New" w:eastAsia="Calibri" w:hAnsi="Angsana New"/>
          <w:sz w:val="28"/>
          <w:cs/>
        </w:rPr>
        <w:t xml:space="preserve">เพิ่มขึ้น เนื่องจากบริษัทฯ ได้นำห้องชุดและวิลล่าที่เข้าร่วมโครงการออกให้เช่าแล้ว รวมถึงบริษัทฯ ได้มีการทำการตลาด โฆษณาสำหรับโครงการ </w:t>
      </w:r>
      <w:r w:rsidRPr="00130690">
        <w:rPr>
          <w:rFonts w:ascii="Angsana New" w:eastAsia="Calibri" w:hAnsi="Angsana New"/>
          <w:sz w:val="28"/>
        </w:rPr>
        <w:t xml:space="preserve">Sheraton Phuket Grand Bay Resort and Residences </w:t>
      </w:r>
      <w:r w:rsidRPr="00130690">
        <w:rPr>
          <w:rFonts w:ascii="Angsana New" w:eastAsia="Calibri" w:hAnsi="Angsana New"/>
          <w:sz w:val="28"/>
          <w:cs/>
        </w:rPr>
        <w:t xml:space="preserve">ที่ภูเก็ต ซึ่งเป็นโครงการใหม่ของบริษัทฯ ทำให้สัดส่วนค่าใช้จ่ายในการขายและการบริการต่อรายได้รวมจากการขายและการให้บริการในปี </w:t>
      </w:r>
      <w:r w:rsidRPr="00130690">
        <w:rPr>
          <w:rFonts w:ascii="Angsana New" w:eastAsia="Calibri" w:hAnsi="Angsana New"/>
          <w:sz w:val="28"/>
        </w:rPr>
        <w:t>2560</w:t>
      </w:r>
      <w:r w:rsidRPr="00130690">
        <w:rPr>
          <w:rFonts w:ascii="Angsana New" w:eastAsia="Calibri" w:hAnsi="Angsana New"/>
          <w:sz w:val="28"/>
          <w:cs/>
        </w:rPr>
        <w:t>เพิ่มขึ้นอย่างมีนัยสำคัญเมื่อเทียบกับช่วงปีก่อนหน้า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ค่าใช้จ่ายในการบริหาร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ในปี </w:t>
      </w:r>
      <w:r w:rsidRPr="00130690">
        <w:rPr>
          <w:rFonts w:ascii="Angsana New" w:eastAsia="Calibri" w:hAnsi="Angsana New"/>
          <w:sz w:val="28"/>
        </w:rPr>
        <w:t xml:space="preserve">2558 – 2560  </w:t>
      </w:r>
      <w:r w:rsidRPr="00130690">
        <w:rPr>
          <w:rFonts w:ascii="Angsana New" w:eastAsia="Calibri" w:hAnsi="Angsana New"/>
          <w:sz w:val="28"/>
          <w:cs/>
        </w:rPr>
        <w:t>บริษัทฯ มีค่าใช้จ่ายในการบริหารเท่ากับ</w:t>
      </w:r>
      <w:r w:rsidRPr="00130690">
        <w:rPr>
          <w:rFonts w:ascii="Angsana New" w:eastAsia="Calibri" w:hAnsi="Angsana New"/>
          <w:sz w:val="28"/>
        </w:rPr>
        <w:t xml:space="preserve">73.50 </w:t>
      </w:r>
      <w:r w:rsidRPr="00130690">
        <w:rPr>
          <w:rFonts w:ascii="Angsana New" w:eastAsia="Calibri" w:hAnsi="Angsana New"/>
          <w:sz w:val="28"/>
          <w:cs/>
        </w:rPr>
        <w:t>ล้านบาท</w:t>
      </w:r>
      <w:r w:rsidRPr="00130690">
        <w:rPr>
          <w:rFonts w:ascii="Angsana New" w:eastAsia="Calibri" w:hAnsi="Angsana New"/>
          <w:sz w:val="28"/>
        </w:rPr>
        <w:t xml:space="preserve">, 65.17 </w:t>
      </w:r>
      <w:r w:rsidRPr="00130690">
        <w:rPr>
          <w:rFonts w:ascii="Angsana New" w:eastAsia="Calibri" w:hAnsi="Angsana New"/>
          <w:sz w:val="28"/>
          <w:cs/>
        </w:rPr>
        <w:t xml:space="preserve">ล้านบาทและ </w:t>
      </w:r>
      <w:r w:rsidRPr="00130690">
        <w:rPr>
          <w:rFonts w:ascii="Angsana New" w:eastAsia="Calibri" w:hAnsi="Angsana New"/>
          <w:sz w:val="28"/>
        </w:rPr>
        <w:t xml:space="preserve">84.13 </w:t>
      </w:r>
      <w:r w:rsidRPr="00130690">
        <w:rPr>
          <w:rFonts w:ascii="Angsana New" w:eastAsia="Calibri" w:hAnsi="Angsana New"/>
          <w:sz w:val="28"/>
          <w:cs/>
        </w:rPr>
        <w:t xml:space="preserve">ล้านบาท หรือคิดเป็นร้อยละ </w:t>
      </w:r>
      <w:r w:rsidRPr="00130690">
        <w:rPr>
          <w:rFonts w:ascii="Angsana New" w:eastAsia="Calibri" w:hAnsi="Angsana New"/>
          <w:sz w:val="28"/>
        </w:rPr>
        <w:t xml:space="preserve">9.44, </w:t>
      </w:r>
      <w:r w:rsidRPr="00130690">
        <w:rPr>
          <w:rFonts w:ascii="Angsana New" w:eastAsia="Calibri" w:hAnsi="Angsana New"/>
          <w:sz w:val="28"/>
          <w:cs/>
        </w:rPr>
        <w:t xml:space="preserve">ร้อยละ </w:t>
      </w:r>
      <w:r w:rsidRPr="00130690">
        <w:rPr>
          <w:rFonts w:ascii="Angsana New" w:eastAsia="Calibri" w:hAnsi="Angsana New"/>
          <w:sz w:val="28"/>
        </w:rPr>
        <w:t xml:space="preserve">8.16 </w:t>
      </w:r>
      <w:r w:rsidRPr="00130690">
        <w:rPr>
          <w:rFonts w:ascii="Angsana New" w:eastAsia="Calibri" w:hAnsi="Angsana New"/>
          <w:sz w:val="28"/>
          <w:cs/>
        </w:rPr>
        <w:t xml:space="preserve">และร้อยละ </w:t>
      </w:r>
      <w:r w:rsidRPr="00130690">
        <w:rPr>
          <w:rFonts w:ascii="Angsana New" w:eastAsia="Calibri" w:hAnsi="Angsana New"/>
          <w:sz w:val="28"/>
        </w:rPr>
        <w:t>24.97</w:t>
      </w:r>
      <w:r w:rsidRPr="00130690">
        <w:rPr>
          <w:rFonts w:ascii="Angsana New" w:eastAsia="Calibri" w:hAnsi="Angsana New"/>
          <w:sz w:val="28"/>
          <w:cs/>
        </w:rPr>
        <w:t xml:space="preserve"> ของรายได้รวมจากการขายและการให้บริการของบริษัทฯซึ่งส่วนใหญ่จะเป็นค่าใช้จ่าย อาทิ ค่าปรึกษา เงินเดือนพนักงาน สวัสดิการ และค่าใช้จ่ายที่เกี่ยวกับพนักงาน ทั้งนี้ ในปี </w:t>
      </w:r>
      <w:r w:rsidRPr="00130690">
        <w:rPr>
          <w:rFonts w:ascii="Angsana New" w:eastAsia="Calibri" w:hAnsi="Angsana New"/>
          <w:sz w:val="28"/>
        </w:rPr>
        <w:t xml:space="preserve">2560 </w:t>
      </w:r>
      <w:r w:rsidRPr="00130690">
        <w:rPr>
          <w:rFonts w:ascii="Angsana New" w:eastAsia="Calibri" w:hAnsi="Angsana New"/>
          <w:sz w:val="28"/>
          <w:cs/>
        </w:rPr>
        <w:t xml:space="preserve">จากการที่บริษัทฯ เริ่มขยายโครงการใหม่มากขึ้น ส่งผลให้ค่าใช้จ่ายเฉพาะในส่วนที่เกี่ยวกับพนักงานปรับตัวเพิ่มขึ้นกว่า </w:t>
      </w:r>
      <w:r w:rsidRPr="00130690">
        <w:rPr>
          <w:rFonts w:ascii="Angsana New" w:eastAsia="Calibri" w:hAnsi="Angsana New"/>
          <w:sz w:val="28"/>
        </w:rPr>
        <w:t xml:space="preserve">11.57 </w:t>
      </w:r>
      <w:r w:rsidRPr="00130690">
        <w:rPr>
          <w:rFonts w:ascii="Angsana New" w:eastAsia="Calibri" w:hAnsi="Angsana New"/>
          <w:sz w:val="28"/>
          <w:cs/>
        </w:rPr>
        <w:t>ล้านบาท ในขณะที่รายได้</w:t>
      </w:r>
      <w:r w:rsidRPr="00130690">
        <w:rPr>
          <w:rFonts w:ascii="Angsana New" w:eastAsia="Calibri" w:hAnsi="Angsana New"/>
          <w:sz w:val="28"/>
          <w:cs/>
        </w:rPr>
        <w:lastRenderedPageBreak/>
        <w:t xml:space="preserve">รวมจากการขายและการให้บริการของบริษัทฯ ปรับตัวลดลง ทำให้สัดส่วนของค่าใช้จ่ายในการบริหารต่อต่อรายได้รวมจากการขายและการให้บริการในปี </w:t>
      </w:r>
      <w:r w:rsidRPr="00130690">
        <w:rPr>
          <w:rFonts w:ascii="Angsana New" w:eastAsia="Calibri" w:hAnsi="Angsana New"/>
          <w:sz w:val="28"/>
        </w:rPr>
        <w:t xml:space="preserve">2560 </w:t>
      </w:r>
      <w:r w:rsidRPr="00130690">
        <w:rPr>
          <w:rFonts w:ascii="Angsana New" w:eastAsia="Calibri" w:hAnsi="Angsana New"/>
          <w:sz w:val="28"/>
          <w:cs/>
        </w:rPr>
        <w:t>เพิ่มขึ้นอย่างมีนัยสำคัญเมื่อเทียบกับช่วงปีก่อนหน้า</w:t>
      </w:r>
    </w:p>
    <w:p w:rsidR="00BB6CC3" w:rsidRPr="00130690" w:rsidRDefault="00BB6CC3" w:rsidP="00EE288D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กำไร</w:t>
      </w:r>
      <w:r w:rsidRPr="00130690">
        <w:rPr>
          <w:rFonts w:ascii="Angsana New" w:eastAsia="Calibri" w:hAnsi="Angsana New"/>
          <w:b/>
          <w:bCs/>
          <w:sz w:val="32"/>
          <w:szCs w:val="32"/>
        </w:rPr>
        <w:t>(</w:t>
      </w: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ขาดทุน</w:t>
      </w:r>
      <w:r w:rsidRPr="00130690">
        <w:rPr>
          <w:rFonts w:ascii="Angsana New" w:eastAsia="Calibri" w:hAnsi="Angsana New"/>
          <w:b/>
          <w:bCs/>
          <w:sz w:val="32"/>
          <w:szCs w:val="32"/>
        </w:rPr>
        <w:t>)</w:t>
      </w: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สุทธิและอัตรากำไรสุทธิ</w:t>
      </w:r>
    </w:p>
    <w:p w:rsidR="00BB6CC3" w:rsidRPr="00130690" w:rsidRDefault="00BB6CC3" w:rsidP="00561D09">
      <w:pPr>
        <w:spacing w:before="240" w:after="120"/>
        <w:ind w:firstLine="360"/>
        <w:contextualSpacing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ในช่วงปี </w:t>
      </w:r>
      <w:r w:rsidRPr="00130690">
        <w:rPr>
          <w:rFonts w:ascii="Angsana New" w:eastAsia="Calibri" w:hAnsi="Angsana New"/>
          <w:sz w:val="28"/>
        </w:rPr>
        <w:t xml:space="preserve">2558 – 2559 </w:t>
      </w:r>
      <w:r w:rsidRPr="00130690">
        <w:rPr>
          <w:rFonts w:ascii="Angsana New" w:eastAsia="Calibri" w:hAnsi="Angsana New"/>
          <w:sz w:val="28"/>
          <w:cs/>
        </w:rPr>
        <w:t>บริษัทฯ มีกำไรสุทธิเท่ากับ</w:t>
      </w:r>
      <w:r w:rsidRPr="00130690">
        <w:rPr>
          <w:rFonts w:ascii="Angsana New" w:eastAsia="Calibri" w:hAnsi="Angsana New"/>
          <w:sz w:val="28"/>
        </w:rPr>
        <w:t xml:space="preserve">65.62 </w:t>
      </w:r>
      <w:r w:rsidRPr="00130690">
        <w:rPr>
          <w:rFonts w:ascii="Angsana New" w:eastAsia="Calibri" w:hAnsi="Angsana New"/>
          <w:sz w:val="28"/>
          <w:cs/>
        </w:rPr>
        <w:t xml:space="preserve">ล้านบาท และ </w:t>
      </w:r>
      <w:r w:rsidRPr="00130690">
        <w:rPr>
          <w:rFonts w:ascii="Angsana New" w:eastAsia="Calibri" w:hAnsi="Angsana New"/>
          <w:sz w:val="28"/>
        </w:rPr>
        <w:t xml:space="preserve">61.89 </w:t>
      </w:r>
      <w:r w:rsidRPr="00130690">
        <w:rPr>
          <w:rFonts w:ascii="Angsana New" w:eastAsia="Calibri" w:hAnsi="Angsana New"/>
          <w:sz w:val="28"/>
          <w:cs/>
        </w:rPr>
        <w:t xml:space="preserve">ล้านบาท หรือคิดเป็นอัตรากำไรสุทธิอยู่ที่ร้อยละ </w:t>
      </w:r>
      <w:r w:rsidRPr="00130690">
        <w:rPr>
          <w:rFonts w:ascii="Angsana New" w:eastAsia="Calibri" w:hAnsi="Angsana New"/>
          <w:sz w:val="28"/>
        </w:rPr>
        <w:t>8.35</w:t>
      </w:r>
      <w:r w:rsidRPr="00130690">
        <w:rPr>
          <w:rFonts w:ascii="Angsana New" w:eastAsia="Calibri" w:hAnsi="Angsana New"/>
          <w:sz w:val="28"/>
          <w:cs/>
        </w:rPr>
        <w:t xml:space="preserve">และร้อยละ </w:t>
      </w:r>
      <w:r w:rsidRPr="00130690">
        <w:rPr>
          <w:rFonts w:ascii="Angsana New" w:eastAsia="Calibri" w:hAnsi="Angsana New"/>
          <w:sz w:val="28"/>
        </w:rPr>
        <w:t>7.60</w:t>
      </w:r>
      <w:r w:rsidRPr="00130690">
        <w:rPr>
          <w:rFonts w:ascii="Angsana New" w:eastAsia="Calibri" w:hAnsi="Angsana New"/>
          <w:sz w:val="28"/>
          <w:cs/>
        </w:rPr>
        <w:t xml:space="preserve"> ตามลำดับ เนื่องจากบริษัทฯ เริ่มมีการทยอยโอนกรรมสิทธิ์และรับรู้รายได้จากโครงการ </w:t>
      </w:r>
      <w:r w:rsidRPr="00130690">
        <w:rPr>
          <w:rFonts w:ascii="Angsana New" w:eastAsia="Calibri" w:hAnsi="Angsana New"/>
          <w:sz w:val="28"/>
        </w:rPr>
        <w:t>M</w:t>
      </w:r>
      <w:r w:rsidRPr="00130690">
        <w:rPr>
          <w:rFonts w:ascii="Angsana New" w:eastAsia="Calibri" w:hAnsi="Angsana New"/>
          <w:sz w:val="22"/>
          <w:szCs w:val="22"/>
        </w:rPr>
        <w:t>Ö</w:t>
      </w:r>
      <w:r w:rsidRPr="00130690">
        <w:rPr>
          <w:rFonts w:ascii="Angsana New" w:eastAsia="Calibri" w:hAnsi="Angsana New"/>
          <w:sz w:val="28"/>
        </w:rPr>
        <w:t>venpick Residences and Pool Villas</w:t>
      </w:r>
      <w:r w:rsidRPr="00130690">
        <w:rPr>
          <w:rFonts w:ascii="Angsana New" w:eastAsia="Calibri" w:hAnsi="Angsana New"/>
          <w:sz w:val="28"/>
          <w:cs/>
        </w:rPr>
        <w:t xml:space="preserve">แต่ในปี </w:t>
      </w:r>
      <w:r w:rsidRPr="00130690">
        <w:rPr>
          <w:rFonts w:ascii="Angsana New" w:eastAsia="Calibri" w:hAnsi="Angsana New"/>
          <w:sz w:val="28"/>
        </w:rPr>
        <w:t>2560</w:t>
      </w:r>
      <w:r w:rsidRPr="00130690">
        <w:rPr>
          <w:rFonts w:ascii="Angsana New" w:eastAsia="Calibri" w:hAnsi="Angsana New"/>
          <w:sz w:val="28"/>
          <w:cs/>
        </w:rPr>
        <w:t xml:space="preserve"> นั้น บริษัทฯ มีขาดทุนสุทธิเป็นจำนวน</w:t>
      </w:r>
      <w:r w:rsidRPr="00130690">
        <w:rPr>
          <w:rFonts w:ascii="Angsana New" w:eastAsia="Calibri" w:hAnsi="Angsana New"/>
          <w:sz w:val="28"/>
        </w:rPr>
        <w:t xml:space="preserve">113.22 </w:t>
      </w:r>
      <w:r w:rsidRPr="00130690">
        <w:rPr>
          <w:rFonts w:ascii="Angsana New" w:eastAsia="Calibri" w:hAnsi="Angsana New"/>
          <w:sz w:val="28"/>
          <w:cs/>
        </w:rPr>
        <w:t xml:space="preserve">ล้านบาท หรือคิดเป็นอัตรากำไรสุทธิอยู่ที่ร้อยละ </w:t>
      </w:r>
      <w:r w:rsidRPr="00130690">
        <w:rPr>
          <w:rFonts w:ascii="Angsana New" w:eastAsia="Calibri" w:hAnsi="Angsana New"/>
          <w:sz w:val="28"/>
        </w:rPr>
        <w:t>-33.14</w:t>
      </w:r>
      <w:r w:rsidRPr="00130690">
        <w:rPr>
          <w:rFonts w:ascii="Angsana New" w:eastAsia="Calibri" w:hAnsi="Angsana New"/>
          <w:sz w:val="28"/>
          <w:cs/>
        </w:rPr>
        <w:t>เป็นผลมาจากการขายและการโอนกรรมสิทธิ์ของโครงการดังกล่าวน้อยลง เนื่องจากจำนวนห้องชุดและวิลล่าที่อยู่ระหว่างการขายและรอการโอนกรรมสิทธิ์ลดลงจากช่วงปีก่อนหน้า อย่างไรก็ตาม แม้ว่าบริษัทฯ จะมีการเพิ่มสัดส่วนของรายได้จากการให้บริการมากขึ้น แต่รายได้หลักที่มีผลต่อกำไรสุทธิของบริษัทฯ ยังมาจากการขายที่ดินและอสังหาริมทรัพย์อยู่</w:t>
      </w:r>
    </w:p>
    <w:p w:rsidR="00BB6CC3" w:rsidRPr="00130690" w:rsidRDefault="00BB6CC3" w:rsidP="00AF5CA2">
      <w:pPr>
        <w:numPr>
          <w:ilvl w:val="0"/>
          <w:numId w:val="61"/>
        </w:numPr>
        <w:spacing w:before="240" w:after="120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cs/>
        </w:rPr>
        <w:t>การวิเคราะห์ฐานะการเงิน</w:t>
      </w:r>
    </w:p>
    <w:p w:rsidR="00BB6CC3" w:rsidRPr="00130690" w:rsidRDefault="00BB6CC3" w:rsidP="00EE288D">
      <w:pPr>
        <w:tabs>
          <w:tab w:val="left" w:pos="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สินทรัพย์ </w:t>
      </w:r>
    </w:p>
    <w:p w:rsidR="00BB6CC3" w:rsidRPr="00130690" w:rsidRDefault="00BB6CC3" w:rsidP="00EE288D">
      <w:pPr>
        <w:tabs>
          <w:tab w:val="left" w:pos="3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ab/>
        <w:t>ภาพรวมสินทรัพย์</w:t>
      </w:r>
    </w:p>
    <w:p w:rsidR="00BB6CC3" w:rsidRPr="00130690" w:rsidRDefault="00BB6CC3" w:rsidP="00EE288D">
      <w:pPr>
        <w:tabs>
          <w:tab w:val="left" w:pos="360"/>
        </w:tabs>
        <w:spacing w:before="120" w:after="1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 xml:space="preserve">ณ สิ้นปี </w:t>
      </w:r>
      <w:r w:rsidRPr="00130690">
        <w:rPr>
          <w:rFonts w:ascii="Angsana New" w:hAnsi="Angsana New"/>
          <w:sz w:val="28"/>
        </w:rPr>
        <w:t>2558 –2560</w:t>
      </w:r>
      <w:r w:rsidRPr="00130690">
        <w:rPr>
          <w:rFonts w:ascii="Angsana New" w:hAnsi="Angsana New"/>
          <w:sz w:val="28"/>
          <w:cs/>
        </w:rPr>
        <w:t>บริษัทฯ มีสินทรัพย์รวมอยู่ที่</w:t>
      </w:r>
      <w:r w:rsidRPr="00130690">
        <w:rPr>
          <w:rFonts w:ascii="Angsana New" w:hAnsi="Angsana New"/>
          <w:sz w:val="28"/>
        </w:rPr>
        <w:t>1,974.88</w:t>
      </w:r>
      <w:r w:rsidRPr="00130690">
        <w:rPr>
          <w:rFonts w:ascii="Angsana New" w:hAnsi="Angsana New"/>
          <w:sz w:val="28"/>
          <w:cs/>
        </w:rPr>
        <w:t xml:space="preserve"> ล้านบาท</w:t>
      </w:r>
      <w:r w:rsidRPr="00130690">
        <w:rPr>
          <w:rFonts w:ascii="Angsana New" w:hAnsi="Angsana New"/>
          <w:sz w:val="28"/>
        </w:rPr>
        <w:t>, 1,656.09</w:t>
      </w:r>
      <w:r w:rsidRPr="00130690">
        <w:rPr>
          <w:rFonts w:ascii="Angsana New" w:hAnsi="Angsana New"/>
          <w:sz w:val="28"/>
          <w:cs/>
        </w:rPr>
        <w:t xml:space="preserve">ล้านบาทและ </w:t>
      </w:r>
      <w:r w:rsidRPr="00130690">
        <w:rPr>
          <w:rFonts w:ascii="Angsana New" w:hAnsi="Angsana New"/>
          <w:sz w:val="28"/>
        </w:rPr>
        <w:t>2,045.93</w:t>
      </w:r>
      <w:r w:rsidRPr="00130690">
        <w:rPr>
          <w:rFonts w:ascii="Angsana New" w:hAnsi="Angsana New"/>
          <w:sz w:val="28"/>
          <w:cs/>
        </w:rPr>
        <w:t xml:space="preserve"> ล้านบาท ตามลำดับ โดยมีสินทรัพย์หลักๆ คือ </w:t>
      </w:r>
      <w:r w:rsidRPr="00130690">
        <w:rPr>
          <w:rFonts w:ascii="Angsana New" w:hAnsi="Angsana New"/>
          <w:sz w:val="28"/>
        </w:rPr>
        <w:t xml:space="preserve">1) </w:t>
      </w:r>
      <w:r w:rsidRPr="00130690">
        <w:rPr>
          <w:rFonts w:ascii="Angsana New" w:hAnsi="Angsana New"/>
          <w:sz w:val="28"/>
          <w:cs/>
        </w:rPr>
        <w:t>ที่ดินและอสังหาริมทรัพย์ระหว่างการพัฒนาซึ่งประกอบด้วย ต้นทุนที่ดิน ต้นทุนการก่อสร้างสำหรับการพัฒนาโครงการรวมถึงต้นทุนทางการเงินจากการกู้ยืมเพื่อใช้ในการพัฒนาโครงการก่อสร้างต่างๆ อาทิ ดอกเบี้ยและค่าธรรมเนียมสินเชื่อและ</w:t>
      </w:r>
      <w:r w:rsidRPr="00130690">
        <w:rPr>
          <w:rFonts w:ascii="Angsana New" w:hAnsi="Angsana New"/>
          <w:sz w:val="28"/>
        </w:rPr>
        <w:t xml:space="preserve"> 2) </w:t>
      </w:r>
      <w:r w:rsidRPr="00130690">
        <w:rPr>
          <w:rFonts w:ascii="Angsana New" w:hAnsi="Angsana New"/>
          <w:sz w:val="28"/>
          <w:cs/>
        </w:rPr>
        <w:t>ที่ดินและอสังหาริมทรัพย์เพื่อขาย ซึ่งประกอบด้วย อสังหาริมทรัพย์เพื่อที่อยู่อาศัย ซึ่งจะถูกโอนเป็นต้นทุนขายเมื่อมีการรับรู้รายได้จากการขายอสังหาริมทรัพย์</w:t>
      </w:r>
    </w:p>
    <w:p w:rsidR="00BB6CC3" w:rsidRPr="00130690" w:rsidRDefault="00BB6CC3" w:rsidP="00EE288D">
      <w:pPr>
        <w:tabs>
          <w:tab w:val="left" w:pos="3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ab/>
        <w:t>ที่ดินและอสังหาริมทรัพย์ระหว่างการพัฒนา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ab/>
        <w:t xml:space="preserve">ณ สิ้นปี </w:t>
      </w:r>
      <w:r w:rsidRPr="00130690">
        <w:rPr>
          <w:rFonts w:ascii="Angsana New" w:hAnsi="Angsana New"/>
          <w:sz w:val="28"/>
        </w:rPr>
        <w:t>2558 – 2560</w:t>
      </w:r>
      <w:r w:rsidRPr="00130690">
        <w:rPr>
          <w:rFonts w:ascii="Angsana New" w:hAnsi="Angsana New"/>
          <w:sz w:val="28"/>
          <w:cs/>
        </w:rPr>
        <w:t>บริษัทฯ มีที่ดินและอสังหาริมทรัพย์ระหว่างการพัฒนาอยู่ที่</w:t>
      </w:r>
      <w:r w:rsidRPr="00130690">
        <w:rPr>
          <w:rFonts w:ascii="Angsana New" w:hAnsi="Angsana New"/>
          <w:sz w:val="28"/>
        </w:rPr>
        <w:t>1,670.93</w:t>
      </w:r>
      <w:r w:rsidRPr="00130690">
        <w:rPr>
          <w:rFonts w:ascii="Angsana New" w:hAnsi="Angsana New"/>
          <w:sz w:val="28"/>
          <w:cs/>
        </w:rPr>
        <w:t>ล้านบาท</w:t>
      </w:r>
      <w:r w:rsidRPr="00130690">
        <w:rPr>
          <w:rFonts w:ascii="Angsana New" w:hAnsi="Angsana New"/>
          <w:sz w:val="28"/>
        </w:rPr>
        <w:t xml:space="preserve">, 890.48 </w:t>
      </w:r>
      <w:r w:rsidRPr="00130690">
        <w:rPr>
          <w:rFonts w:ascii="Angsana New" w:hAnsi="Angsana New"/>
          <w:sz w:val="28"/>
          <w:cs/>
        </w:rPr>
        <w:t xml:space="preserve">ล้านบาทและ </w:t>
      </w:r>
      <w:r w:rsidRPr="00130690">
        <w:rPr>
          <w:rFonts w:ascii="Angsana New" w:hAnsi="Angsana New"/>
          <w:sz w:val="28"/>
        </w:rPr>
        <w:t>1,297.91</w:t>
      </w:r>
      <w:r w:rsidR="005D0DF9">
        <w:rPr>
          <w:rFonts w:ascii="Angsana New" w:hAnsi="Angsana New" w:hint="cs"/>
          <w:sz w:val="28"/>
          <w:cs/>
        </w:rPr>
        <w:t xml:space="preserve"> </w:t>
      </w:r>
      <w:r w:rsidRPr="00130690">
        <w:rPr>
          <w:rFonts w:ascii="Angsana New" w:hAnsi="Angsana New"/>
          <w:sz w:val="28"/>
          <w:cs/>
        </w:rPr>
        <w:t xml:space="preserve">ล้านบาทหรือคิดเป็นสัดส่วนต่อสินทรัพย์รวมที่ร้อยละ </w:t>
      </w:r>
      <w:r w:rsidRPr="00130690">
        <w:rPr>
          <w:rFonts w:ascii="Angsana New" w:hAnsi="Angsana New"/>
          <w:sz w:val="28"/>
        </w:rPr>
        <w:t xml:space="preserve">84.61, </w:t>
      </w:r>
      <w:r w:rsidRPr="00130690">
        <w:rPr>
          <w:rFonts w:ascii="Angsana New" w:hAnsi="Angsana New"/>
          <w:sz w:val="28"/>
          <w:cs/>
        </w:rPr>
        <w:t xml:space="preserve">ร้อยละ </w:t>
      </w:r>
      <w:r w:rsidRPr="00130690">
        <w:rPr>
          <w:rFonts w:ascii="Angsana New" w:hAnsi="Angsana New"/>
          <w:sz w:val="28"/>
        </w:rPr>
        <w:t>53.77</w:t>
      </w:r>
      <w:r w:rsidRPr="00130690">
        <w:rPr>
          <w:rFonts w:ascii="Angsana New" w:hAnsi="Angsana New"/>
          <w:sz w:val="28"/>
          <w:cs/>
        </w:rPr>
        <w:t xml:space="preserve"> และร้อยละ</w:t>
      </w:r>
      <w:r w:rsidRPr="00130690">
        <w:rPr>
          <w:rFonts w:ascii="Angsana New" w:hAnsi="Angsana New"/>
          <w:sz w:val="28"/>
        </w:rPr>
        <w:t xml:space="preserve"> 63.44 </w:t>
      </w:r>
      <w:r w:rsidRPr="00130690">
        <w:rPr>
          <w:rFonts w:ascii="Angsana New" w:hAnsi="Angsana New"/>
          <w:sz w:val="28"/>
          <w:cs/>
        </w:rPr>
        <w:t xml:space="preserve">ตามลำดับ โดยในปี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 xml:space="preserve">บริษัทฯ มีที่ดินและอสังหาริมทรัพย์ระหว่างการพัฒนาเพิ่มขึ้นเนื่องจากบริษัทฯ มีต้นทุนที่ดินเพิ่มขึ้น จากการที่บริษัทฯ ได้ซื้อที่ดินที่หาดไม้ขาว จังหวัดภูเก็ต และมีต้นทุนการก่อสร้างสำหรับพัฒนาโครงการในส่วนของบ้านพักวิลล่าในโครงการ </w:t>
      </w:r>
      <w:r w:rsidRPr="00130690">
        <w:rPr>
          <w:rFonts w:ascii="Angsana New" w:hAnsi="Angsana New"/>
          <w:sz w:val="28"/>
        </w:rPr>
        <w:t>M</w:t>
      </w:r>
      <w:r w:rsidRPr="00130690">
        <w:rPr>
          <w:rFonts w:ascii="Angsana New" w:hAnsi="Angsana New"/>
          <w:sz w:val="22"/>
          <w:szCs w:val="22"/>
        </w:rPr>
        <w:t>Ö</w:t>
      </w:r>
      <w:r w:rsidRPr="00130690">
        <w:rPr>
          <w:rFonts w:ascii="Angsana New" w:hAnsi="Angsana New"/>
          <w:sz w:val="28"/>
        </w:rPr>
        <w:t xml:space="preserve">venpick Residences and Pool Villas </w:t>
      </w:r>
      <w:r w:rsidRPr="00130690">
        <w:rPr>
          <w:rFonts w:ascii="Angsana New" w:hAnsi="Angsana New"/>
          <w:sz w:val="28"/>
          <w:cs/>
        </w:rPr>
        <w:t>รวมถึงโครงการ</w:t>
      </w:r>
      <w:r w:rsidRPr="00130690">
        <w:rPr>
          <w:rFonts w:ascii="Angsana New" w:hAnsi="Angsana New"/>
          <w:sz w:val="28"/>
        </w:rPr>
        <w:t>Sheraton Grand Bay Resort &amp; Grand Bay Residences</w:t>
      </w:r>
      <w:r w:rsidRPr="00130690">
        <w:rPr>
          <w:rFonts w:ascii="Angsana New" w:hAnsi="Angsana New"/>
          <w:sz w:val="28"/>
          <w:cs/>
        </w:rPr>
        <w:t xml:space="preserve"> ที่อยู่ระหว่างการก่อสร้าง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ab/>
        <w:t>ที่ดินและอสังหาริมทรัพย์เพื่อขาย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 xml:space="preserve">ณ สิ้นปี </w:t>
      </w:r>
      <w:r w:rsidRPr="00130690">
        <w:rPr>
          <w:rFonts w:ascii="Angsana New" w:hAnsi="Angsana New"/>
          <w:sz w:val="28"/>
        </w:rPr>
        <w:t>2560</w:t>
      </w:r>
      <w:r w:rsidR="005D0DF9">
        <w:rPr>
          <w:rFonts w:ascii="Angsana New" w:hAnsi="Angsana New" w:hint="cs"/>
          <w:sz w:val="28"/>
          <w:cs/>
        </w:rPr>
        <w:t xml:space="preserve"> </w:t>
      </w:r>
      <w:r w:rsidRPr="00130690">
        <w:rPr>
          <w:rFonts w:ascii="Angsana New" w:hAnsi="Angsana New"/>
          <w:sz w:val="28"/>
          <w:cs/>
        </w:rPr>
        <w:t>บริษัทฯ มีที่ดินและอสังหาริมทรัพย์เพื่อขายเท่ากับ</w:t>
      </w:r>
      <w:r w:rsidRPr="00130690">
        <w:rPr>
          <w:rFonts w:ascii="Angsana New" w:hAnsi="Angsana New"/>
          <w:sz w:val="28"/>
        </w:rPr>
        <w:t xml:space="preserve">259.53 </w:t>
      </w:r>
      <w:r w:rsidRPr="00130690">
        <w:rPr>
          <w:rFonts w:ascii="Angsana New" w:hAnsi="Angsana New"/>
          <w:sz w:val="28"/>
          <w:cs/>
        </w:rPr>
        <w:t>ล้านบาท หรือคิดเป็นสัดส่วนต่อสินทรัพย์รวมที่ร้อยละ</w:t>
      </w:r>
      <w:r w:rsidRPr="00130690">
        <w:rPr>
          <w:rFonts w:ascii="Angsana New" w:hAnsi="Angsana New"/>
          <w:sz w:val="28"/>
        </w:rPr>
        <w:t xml:space="preserve"> 12.69</w:t>
      </w:r>
      <w:r w:rsidRPr="00130690">
        <w:rPr>
          <w:rFonts w:ascii="Angsana New" w:hAnsi="Angsana New"/>
          <w:sz w:val="28"/>
          <w:cs/>
        </w:rPr>
        <w:t>ปรับตัวลดลงจากปีก่อนหน้า</w:t>
      </w:r>
      <w:r w:rsidRPr="00130690">
        <w:rPr>
          <w:rFonts w:ascii="Angsana New" w:hAnsi="Angsana New"/>
          <w:sz w:val="28"/>
        </w:rPr>
        <w:t>155.41</w:t>
      </w:r>
      <w:r w:rsidRPr="00130690">
        <w:rPr>
          <w:rFonts w:ascii="Angsana New" w:hAnsi="Angsana New"/>
          <w:sz w:val="28"/>
          <w:cs/>
        </w:rPr>
        <w:t xml:space="preserve"> ล้านบาท โดยปี </w:t>
      </w:r>
      <w:r w:rsidRPr="00130690">
        <w:rPr>
          <w:rFonts w:ascii="Angsana New" w:hAnsi="Angsana New"/>
          <w:sz w:val="28"/>
        </w:rPr>
        <w:t>2559</w:t>
      </w:r>
      <w:r w:rsidRPr="00130690">
        <w:rPr>
          <w:rFonts w:ascii="Angsana New" w:hAnsi="Angsana New"/>
          <w:sz w:val="28"/>
          <w:cs/>
        </w:rPr>
        <w:t xml:space="preserve">บริษัทฯ มีที่ดินและอสังหาริมทรัพย์เพื่อขายอยู่ที่ </w:t>
      </w:r>
      <w:r w:rsidRPr="00130690">
        <w:rPr>
          <w:rFonts w:ascii="Angsana New" w:hAnsi="Angsana New"/>
          <w:sz w:val="28"/>
        </w:rPr>
        <w:t>414.94</w:t>
      </w:r>
      <w:r w:rsidRPr="00130690">
        <w:rPr>
          <w:rFonts w:ascii="Angsana New" w:hAnsi="Angsana New"/>
          <w:sz w:val="28"/>
          <w:cs/>
        </w:rPr>
        <w:t xml:space="preserve"> ล้านบาท เนื่องจากบริษัทฯ ได้มีการขายและทยอยโอนกรรมสิทธิ์โครงการ </w:t>
      </w:r>
      <w:r w:rsidRPr="00130690">
        <w:rPr>
          <w:rFonts w:ascii="Angsana New" w:hAnsi="Angsana New"/>
          <w:sz w:val="28"/>
        </w:rPr>
        <w:t>M</w:t>
      </w:r>
      <w:r w:rsidRPr="00130690">
        <w:rPr>
          <w:rFonts w:ascii="Angsana New" w:hAnsi="Angsana New"/>
          <w:sz w:val="22"/>
          <w:szCs w:val="22"/>
        </w:rPr>
        <w:t>Ö</w:t>
      </w:r>
      <w:r w:rsidRPr="00130690">
        <w:rPr>
          <w:rFonts w:ascii="Angsana New" w:hAnsi="Angsana New"/>
          <w:sz w:val="28"/>
        </w:rPr>
        <w:t xml:space="preserve">venpick Residences and Pool Villas </w:t>
      </w:r>
      <w:r w:rsidRPr="00130690">
        <w:rPr>
          <w:rFonts w:ascii="Angsana New" w:hAnsi="Angsana New"/>
          <w:sz w:val="28"/>
          <w:cs/>
        </w:rPr>
        <w:t>ในส่วนที่เป็นห้องชุดและบ้านพักวิลล่าที่ก่อสร้างแล้วเสร็จ ทำให้รายการที่ดินและอสังหาริมทรัพย์เพื่อขายถูกโอนมารับรู้เป็นต้นทุนขายที่ดินและอสังหาริมทรัพย์ในงบกำไรขาดทุนเบ็ดเสร็จ</w:t>
      </w:r>
      <w:r w:rsidRPr="00130690">
        <w:rPr>
          <w:rFonts w:ascii="Angsana New" w:hAnsi="Angsana New"/>
          <w:color w:val="FF0000"/>
          <w:sz w:val="28"/>
          <w:cs/>
        </w:rPr>
        <w:tab/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ab/>
      </w:r>
      <w:r w:rsidRPr="00130690">
        <w:rPr>
          <w:rFonts w:ascii="Angsana New" w:hAnsi="Angsana New"/>
          <w:b/>
          <w:bCs/>
          <w:sz w:val="32"/>
          <w:szCs w:val="32"/>
          <w:cs/>
        </w:rPr>
        <w:t>เงินจ่ายล่วงหน้าสำหรับการลงทุนในธุรกิจ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 xml:space="preserve">ณ สิ้นปี </w:t>
      </w:r>
      <w:r w:rsidRPr="00130690">
        <w:rPr>
          <w:rFonts w:ascii="Angsana New" w:hAnsi="Angsana New"/>
          <w:sz w:val="28"/>
        </w:rPr>
        <w:t>2560</w:t>
      </w:r>
      <w:r w:rsidR="005D0DF9">
        <w:rPr>
          <w:rFonts w:ascii="Angsana New" w:hAnsi="Angsana New" w:hint="cs"/>
          <w:sz w:val="28"/>
          <w:cs/>
        </w:rPr>
        <w:t xml:space="preserve"> </w:t>
      </w:r>
      <w:r w:rsidRPr="00130690">
        <w:rPr>
          <w:rFonts w:ascii="Angsana New" w:hAnsi="Angsana New"/>
          <w:sz w:val="28"/>
          <w:cs/>
        </w:rPr>
        <w:t xml:space="preserve">บริษัทฯ มีรายการเงินจ่ายล่วงหน้าสำหรับการลงทุนในธุรกิจอยู่ที่ </w:t>
      </w:r>
      <w:r w:rsidRPr="00130690">
        <w:rPr>
          <w:rFonts w:ascii="Angsana New" w:hAnsi="Angsana New"/>
          <w:sz w:val="28"/>
        </w:rPr>
        <w:t xml:space="preserve">155.58 </w:t>
      </w:r>
      <w:r w:rsidRPr="00130690">
        <w:rPr>
          <w:rFonts w:ascii="Angsana New" w:hAnsi="Angsana New"/>
          <w:sz w:val="28"/>
          <w:cs/>
        </w:rPr>
        <w:t xml:space="preserve">ล้านบาท เป็นผลมาจากการที่บริษัท ได้ทำสัญญาเพื่อซื้อหุ้นทั้งหมดของ </w:t>
      </w:r>
      <w:r w:rsidRPr="00130690">
        <w:rPr>
          <w:rFonts w:ascii="Angsana New" w:hAnsi="Angsana New"/>
          <w:sz w:val="28"/>
        </w:rPr>
        <w:t xml:space="preserve">LP Land </w:t>
      </w:r>
      <w:r w:rsidRPr="00130690">
        <w:rPr>
          <w:rFonts w:ascii="Angsana New" w:hAnsi="Angsana New"/>
          <w:sz w:val="28"/>
          <w:cs/>
        </w:rPr>
        <w:t xml:space="preserve">พร้อมกับภาระหนี้ตามแผนฟื้นฟูกิจการอีกจำนวนหนึ่งเมื่อปี </w:t>
      </w:r>
      <w:r w:rsidRPr="00130690">
        <w:rPr>
          <w:rFonts w:ascii="Angsana New" w:hAnsi="Angsana New"/>
          <w:sz w:val="28"/>
        </w:rPr>
        <w:t xml:space="preserve">2559 </w:t>
      </w:r>
      <w:r w:rsidRPr="00130690">
        <w:rPr>
          <w:rFonts w:ascii="Angsana New" w:hAnsi="Angsana New"/>
          <w:sz w:val="28"/>
          <w:cs/>
        </w:rPr>
        <w:t xml:space="preserve">โดย ณ สิ้นปี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lastRenderedPageBreak/>
        <w:t xml:space="preserve">บริษัทฯ ได้จ่ายเงินล่วงหน้าให้แก่ผู้ถือหุ้นรายใหญ่ของบริษัทดังกล่าวแล้วจำนวน </w:t>
      </w:r>
      <w:r w:rsidRPr="00130690">
        <w:rPr>
          <w:rFonts w:ascii="Angsana New" w:hAnsi="Angsana New"/>
          <w:sz w:val="28"/>
        </w:rPr>
        <w:t>57.25</w:t>
      </w:r>
      <w:r w:rsidRPr="00130690">
        <w:rPr>
          <w:rFonts w:ascii="Angsana New" w:hAnsi="Angsana New"/>
          <w:sz w:val="28"/>
          <w:cs/>
        </w:rPr>
        <w:t xml:space="preserve"> ล้านบาท (ปี </w:t>
      </w:r>
      <w:r w:rsidRPr="00130690">
        <w:rPr>
          <w:rFonts w:ascii="Angsana New" w:hAnsi="Angsana New"/>
          <w:sz w:val="28"/>
        </w:rPr>
        <w:t>2559: 57.25</w:t>
      </w:r>
      <w:r w:rsidRPr="00130690">
        <w:rPr>
          <w:rFonts w:ascii="Angsana New" w:hAnsi="Angsana New"/>
          <w:sz w:val="28"/>
          <w:cs/>
        </w:rPr>
        <w:t xml:space="preserve"> ล้านบาท) รวมในส่วนของการชำระหนี้ตามแผนฟื้นฟูกิจการเป็นจำนวน </w:t>
      </w:r>
      <w:r w:rsidRPr="00130690">
        <w:rPr>
          <w:rFonts w:ascii="Angsana New" w:hAnsi="Angsana New"/>
          <w:sz w:val="28"/>
        </w:rPr>
        <w:t>72.47</w:t>
      </w:r>
      <w:r w:rsidRPr="00130690">
        <w:rPr>
          <w:rFonts w:ascii="Angsana New" w:hAnsi="Angsana New"/>
          <w:sz w:val="28"/>
          <w:cs/>
        </w:rPr>
        <w:t xml:space="preserve"> ล้านบาท </w:t>
      </w:r>
      <w:r w:rsidRPr="00130690">
        <w:rPr>
          <w:rFonts w:ascii="Angsana New" w:hAnsi="Angsana New"/>
          <w:sz w:val="28"/>
        </w:rPr>
        <w:t>(</w:t>
      </w:r>
      <w:r w:rsidRPr="00130690">
        <w:rPr>
          <w:rFonts w:ascii="Angsana New" w:hAnsi="Angsana New"/>
          <w:sz w:val="28"/>
          <w:cs/>
        </w:rPr>
        <w:t>ปี</w:t>
      </w:r>
      <w:r w:rsidRPr="00130690">
        <w:rPr>
          <w:rFonts w:ascii="Angsana New" w:hAnsi="Angsana New"/>
          <w:sz w:val="28"/>
        </w:rPr>
        <w:t>2559 :9.66</w:t>
      </w:r>
      <w:r w:rsidRPr="00130690">
        <w:rPr>
          <w:rFonts w:ascii="Angsana New" w:hAnsi="Angsana New"/>
          <w:sz w:val="28"/>
          <w:cs/>
        </w:rPr>
        <w:t xml:space="preserve"> ล้านบาท</w:t>
      </w:r>
      <w:r w:rsidRPr="00130690">
        <w:rPr>
          <w:rFonts w:ascii="Angsana New" w:hAnsi="Angsana New"/>
          <w:sz w:val="28"/>
        </w:rPr>
        <w:t>)</w:t>
      </w:r>
      <w:r w:rsidRPr="00130690">
        <w:rPr>
          <w:rFonts w:ascii="Angsana New" w:hAnsi="Angsana New"/>
          <w:sz w:val="28"/>
          <w:cs/>
        </w:rPr>
        <w:t xml:space="preserve">และการพัฒนาธุรกิจอีกจำนวน </w:t>
      </w:r>
      <w:r w:rsidRPr="00130690">
        <w:rPr>
          <w:rFonts w:ascii="Angsana New" w:hAnsi="Angsana New"/>
          <w:sz w:val="28"/>
        </w:rPr>
        <w:t>25.86</w:t>
      </w:r>
      <w:r w:rsidRPr="00130690">
        <w:rPr>
          <w:rFonts w:ascii="Angsana New" w:hAnsi="Angsana New"/>
          <w:sz w:val="28"/>
          <w:cs/>
        </w:rPr>
        <w:t xml:space="preserve"> ล้านบาท</w:t>
      </w:r>
      <w:r w:rsidRPr="00130690">
        <w:rPr>
          <w:rFonts w:ascii="Angsana New" w:hAnsi="Angsana New"/>
          <w:sz w:val="28"/>
        </w:rPr>
        <w:t xml:space="preserve"> (</w:t>
      </w:r>
      <w:r w:rsidRPr="00130690">
        <w:rPr>
          <w:rFonts w:ascii="Angsana New" w:hAnsi="Angsana New"/>
          <w:sz w:val="28"/>
          <w:cs/>
        </w:rPr>
        <w:t>ปี</w:t>
      </w:r>
      <w:r w:rsidRPr="00130690">
        <w:rPr>
          <w:rFonts w:ascii="Angsana New" w:hAnsi="Angsana New"/>
          <w:sz w:val="28"/>
        </w:rPr>
        <w:t>2559 :8.49</w:t>
      </w:r>
      <w:r w:rsidRPr="00130690">
        <w:rPr>
          <w:rFonts w:ascii="Angsana New" w:hAnsi="Angsana New"/>
          <w:sz w:val="28"/>
          <w:cs/>
        </w:rPr>
        <w:t xml:space="preserve"> ล้านบาท</w:t>
      </w:r>
      <w:r w:rsidRPr="00130690">
        <w:rPr>
          <w:rFonts w:ascii="Angsana New" w:hAnsi="Angsana New"/>
          <w:sz w:val="28"/>
        </w:rPr>
        <w:t>)</w:t>
      </w:r>
      <w:r w:rsidRPr="00130690">
        <w:rPr>
          <w:rFonts w:ascii="Angsana New" w:hAnsi="Angsana New"/>
          <w:sz w:val="28"/>
          <w:cs/>
        </w:rPr>
        <w:t xml:space="preserve"> ทั้งนี้การเข้าลงทุนดังกล่าว บริษัทฯ ยังไม่ได้รวมบริษัทดังกล่าวในงบการเงินรวมเนื่องจากบริษัทดังกล่าวยังอยู่ในกระบวนการฟื้นฟูกิจการ และการเข้าซื้อขายอาจไม่สำเร็จหากไม่สามารถซื้อหุ้นได้ทั้งหมด ซึ่งตามสัญญาอาจเปลี่ยนเป็นการซื้อทรัพย์สินแทน</w:t>
      </w:r>
    </w:p>
    <w:p w:rsidR="00BB6CC3" w:rsidRPr="00130690" w:rsidRDefault="00BB6CC3" w:rsidP="00EE288D">
      <w:pPr>
        <w:tabs>
          <w:tab w:val="left" w:pos="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>หนี้สิน</w:t>
      </w:r>
    </w:p>
    <w:p w:rsidR="00BB6CC3" w:rsidRPr="00130690" w:rsidRDefault="00BB6CC3" w:rsidP="00EE288D">
      <w:pPr>
        <w:tabs>
          <w:tab w:val="left" w:pos="360"/>
        </w:tabs>
        <w:spacing w:before="120" w:after="120"/>
        <w:jc w:val="thaiDistribute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ab/>
        <w:t xml:space="preserve">ณ สิ้นปี </w:t>
      </w:r>
      <w:r w:rsidRPr="00130690">
        <w:rPr>
          <w:rFonts w:ascii="Angsana New" w:hAnsi="Angsana New"/>
          <w:sz w:val="28"/>
        </w:rPr>
        <w:t xml:space="preserve">2558 –2560 </w:t>
      </w:r>
      <w:r w:rsidRPr="00130690">
        <w:rPr>
          <w:rFonts w:ascii="Angsana New" w:hAnsi="Angsana New"/>
          <w:sz w:val="28"/>
          <w:cs/>
        </w:rPr>
        <w:t>บริษัทฯ มีหนี้สินรวมอยู่ที่</w:t>
      </w:r>
      <w:r w:rsidRPr="00130690">
        <w:rPr>
          <w:rFonts w:ascii="Angsana New" w:hAnsi="Angsana New"/>
          <w:sz w:val="28"/>
        </w:rPr>
        <w:t>1,576.74</w:t>
      </w:r>
      <w:r w:rsidRPr="00130690">
        <w:rPr>
          <w:rFonts w:ascii="Angsana New" w:hAnsi="Angsana New"/>
          <w:sz w:val="28"/>
          <w:cs/>
        </w:rPr>
        <w:t xml:space="preserve"> ล้านบาท</w:t>
      </w:r>
      <w:r w:rsidRPr="00130690">
        <w:rPr>
          <w:rFonts w:ascii="Angsana New" w:hAnsi="Angsana New"/>
          <w:sz w:val="28"/>
        </w:rPr>
        <w:t>, 836.52</w:t>
      </w:r>
      <w:r w:rsidRPr="00130690">
        <w:rPr>
          <w:rFonts w:ascii="Angsana New" w:hAnsi="Angsana New"/>
          <w:sz w:val="28"/>
          <w:cs/>
        </w:rPr>
        <w:t xml:space="preserve">ล้านบาทและ </w:t>
      </w:r>
      <w:r w:rsidRPr="00130690">
        <w:rPr>
          <w:rFonts w:ascii="Angsana New" w:hAnsi="Angsana New"/>
          <w:sz w:val="28"/>
        </w:rPr>
        <w:t>1,340.81</w:t>
      </w:r>
      <w:r w:rsidRPr="00130690">
        <w:rPr>
          <w:rFonts w:ascii="Angsana New" w:hAnsi="Angsana New"/>
          <w:sz w:val="28"/>
          <w:cs/>
        </w:rPr>
        <w:t xml:space="preserve"> ล้านบาท ตามลำดับ โดยมีหนี้สินหลักๆ คือ เงินกู้ระยะสั้นจากกิจการอื่น เงินกู้ระยะสั้นจากกิจการที่เกี่ยวข้องกัน รวมถึงเงินมัดจำและเงินรับล่วงหน้าจากลูกค้า ทั้งนี้ ในปี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 xml:space="preserve">บริษัทฯ มีการออกหุ้นกู้ชนิดที่มีหลักประกัน รวมมูลค่าทั้งสิ้น </w:t>
      </w:r>
      <w:r w:rsidRPr="00130690">
        <w:rPr>
          <w:rFonts w:ascii="Angsana New" w:hAnsi="Angsana New"/>
          <w:sz w:val="28"/>
        </w:rPr>
        <w:t xml:space="preserve">800 </w:t>
      </w:r>
      <w:r w:rsidRPr="00130690">
        <w:rPr>
          <w:rFonts w:ascii="Angsana New" w:hAnsi="Angsana New"/>
          <w:sz w:val="28"/>
          <w:cs/>
        </w:rPr>
        <w:t>ล้านบาทส่งผลให้หนี้สินรวมของบริษัท เพิ่มขึ้นจากสิ้นปีก่อนหน้า อย่างไรก็ดี บริษัทฯ ได้ชำระหนี้ของเจ้าหนี้การค้าและเจ้าหนี้อื่น รวมถึงส่วนของเงินกู้ระยะสั้นอย่างมีประสิทธิภาพในช่วงปีดังกล่าว ทำให้หนี้สินโดยภาพรวมปรับเพิ่มขึ้นไม่สูงมากนัก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b/>
          <w:bCs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 xml:space="preserve">เจ้าหนี้การค้าและเจ้าหนี้อื่นของบริษัทฯ ได้แก่ เจ้าหนี้การค้าที่เกี่ยวข้องกับงานก่อสร้างโครงการเงินประกันผลงาน สิทธิการใช้แบรนด์และค่านายหน้า ซึ่งมีเจ้าหนี้ค่างานก่อสร้างที่เกี่ยวข้องกับบริษัทรับเหมาก่อสร้างพัฒนาโครงการเป็นรายการหลัก โดย ณสิ้นปี </w:t>
      </w:r>
      <w:r w:rsidRPr="00130690">
        <w:rPr>
          <w:rFonts w:ascii="Angsana New" w:hAnsi="Angsana New"/>
          <w:sz w:val="28"/>
        </w:rPr>
        <w:t xml:space="preserve">2558 – 2560 </w:t>
      </w:r>
      <w:r w:rsidRPr="00130690">
        <w:rPr>
          <w:rFonts w:ascii="Angsana New" w:hAnsi="Angsana New"/>
          <w:sz w:val="28"/>
          <w:cs/>
        </w:rPr>
        <w:t>บริษัทฯ มีเจ้าหนี้การค้าและเจ้าหนี้อื่นเท่ากับ</w:t>
      </w:r>
      <w:r w:rsidRPr="00130690">
        <w:rPr>
          <w:rFonts w:ascii="Angsana New" w:hAnsi="Angsana New"/>
          <w:sz w:val="28"/>
        </w:rPr>
        <w:t>263.34</w:t>
      </w:r>
      <w:r w:rsidRPr="00130690">
        <w:rPr>
          <w:rFonts w:ascii="Angsana New" w:hAnsi="Angsana New"/>
          <w:sz w:val="28"/>
          <w:cs/>
        </w:rPr>
        <w:t xml:space="preserve"> ล้านบาท</w:t>
      </w:r>
      <w:r w:rsidRPr="00130690">
        <w:rPr>
          <w:rFonts w:ascii="Angsana New" w:hAnsi="Angsana New"/>
          <w:sz w:val="28"/>
        </w:rPr>
        <w:t xml:space="preserve">, 143.68 </w:t>
      </w:r>
      <w:r w:rsidRPr="00130690">
        <w:rPr>
          <w:rFonts w:ascii="Angsana New" w:hAnsi="Angsana New"/>
          <w:sz w:val="28"/>
          <w:cs/>
        </w:rPr>
        <w:t xml:space="preserve">ล้านบาท และ </w:t>
      </w:r>
      <w:r w:rsidRPr="00130690">
        <w:rPr>
          <w:rFonts w:ascii="Angsana New" w:hAnsi="Angsana New"/>
          <w:sz w:val="28"/>
        </w:rPr>
        <w:t>82.40</w:t>
      </w:r>
      <w:r w:rsidRPr="00130690">
        <w:rPr>
          <w:rFonts w:ascii="Angsana New" w:hAnsi="Angsana New"/>
          <w:sz w:val="28"/>
          <w:cs/>
        </w:rPr>
        <w:t xml:space="preserve"> ล้านบาท หรือคิดเป็นสัดส่วนต่อหนี้สินรวมที่ร้อยละ </w:t>
      </w:r>
      <w:r w:rsidRPr="00130690">
        <w:rPr>
          <w:rFonts w:ascii="Angsana New" w:hAnsi="Angsana New"/>
          <w:sz w:val="28"/>
        </w:rPr>
        <w:t xml:space="preserve">16.70, </w:t>
      </w:r>
      <w:r w:rsidRPr="00130690">
        <w:rPr>
          <w:rFonts w:ascii="Angsana New" w:hAnsi="Angsana New"/>
          <w:sz w:val="28"/>
          <w:cs/>
        </w:rPr>
        <w:t xml:space="preserve">ร้อยละ </w:t>
      </w:r>
      <w:r w:rsidR="003C2AEA" w:rsidRPr="00130690">
        <w:rPr>
          <w:rFonts w:ascii="Angsana New" w:hAnsi="Angsana New"/>
          <w:sz w:val="28"/>
        </w:rPr>
        <w:t>17.17</w:t>
      </w:r>
      <w:r w:rsidRPr="00130690">
        <w:rPr>
          <w:rFonts w:ascii="Angsana New" w:hAnsi="Angsana New"/>
          <w:sz w:val="28"/>
          <w:cs/>
        </w:rPr>
        <w:t xml:space="preserve">และร้อยละ </w:t>
      </w:r>
      <w:r w:rsidRPr="00130690">
        <w:rPr>
          <w:rFonts w:ascii="Angsana New" w:hAnsi="Angsana New"/>
          <w:sz w:val="28"/>
        </w:rPr>
        <w:t xml:space="preserve">6.15 </w:t>
      </w:r>
      <w:r w:rsidRPr="00130690">
        <w:rPr>
          <w:rFonts w:ascii="Angsana New" w:hAnsi="Angsana New"/>
          <w:sz w:val="28"/>
          <w:cs/>
        </w:rPr>
        <w:t>ตามลำดับ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ab/>
        <w:t>เงินกู้ระยะสั้น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b/>
          <w:bCs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 xml:space="preserve">ณ สิ้นปี </w:t>
      </w:r>
      <w:r w:rsidRPr="00130690">
        <w:rPr>
          <w:rFonts w:ascii="Angsana New" w:hAnsi="Angsana New"/>
          <w:sz w:val="28"/>
        </w:rPr>
        <w:t>2558 - 2560</w:t>
      </w:r>
      <w:r w:rsidRPr="00130690">
        <w:rPr>
          <w:rFonts w:ascii="Angsana New" w:hAnsi="Angsana New"/>
          <w:sz w:val="28"/>
          <w:cs/>
        </w:rPr>
        <w:t xml:space="preserve"> บริษัทฯ มีเงินกู้ระยะสั้นอยู่ที่</w:t>
      </w:r>
      <w:r w:rsidRPr="00130690">
        <w:rPr>
          <w:rFonts w:ascii="Angsana New" w:hAnsi="Angsana New"/>
          <w:sz w:val="28"/>
        </w:rPr>
        <w:t>361.43</w:t>
      </w:r>
      <w:r w:rsidRPr="00130690">
        <w:rPr>
          <w:rFonts w:ascii="Angsana New" w:hAnsi="Angsana New"/>
          <w:sz w:val="28"/>
          <w:cs/>
        </w:rPr>
        <w:t xml:space="preserve"> ล้านบาท</w:t>
      </w:r>
      <w:r w:rsidRPr="00130690">
        <w:rPr>
          <w:rFonts w:ascii="Angsana New" w:hAnsi="Angsana New"/>
          <w:sz w:val="28"/>
        </w:rPr>
        <w:t>, 408.93</w:t>
      </w:r>
      <w:r w:rsidRPr="00130690">
        <w:rPr>
          <w:rFonts w:ascii="Angsana New" w:hAnsi="Angsana New"/>
          <w:sz w:val="28"/>
          <w:cs/>
        </w:rPr>
        <w:t xml:space="preserve"> ล้านบาท</w:t>
      </w:r>
      <w:r w:rsidRPr="00130690">
        <w:rPr>
          <w:rFonts w:ascii="Angsana New" w:hAnsi="Angsana New"/>
          <w:sz w:val="28"/>
        </w:rPr>
        <w:t xml:space="preserve">, </w:t>
      </w:r>
      <w:r w:rsidRPr="00130690">
        <w:rPr>
          <w:rFonts w:ascii="Angsana New" w:hAnsi="Angsana New"/>
          <w:sz w:val="28"/>
          <w:cs/>
        </w:rPr>
        <w:t xml:space="preserve">และ </w:t>
      </w:r>
      <w:r w:rsidRPr="00130690">
        <w:rPr>
          <w:rFonts w:ascii="Angsana New" w:hAnsi="Angsana New"/>
          <w:sz w:val="28"/>
        </w:rPr>
        <w:t>119.50</w:t>
      </w:r>
      <w:r w:rsidRPr="00130690">
        <w:rPr>
          <w:rFonts w:ascii="Angsana New" w:hAnsi="Angsana New"/>
          <w:sz w:val="28"/>
          <w:cs/>
        </w:rPr>
        <w:t xml:space="preserve"> ล้านบาท หรือคิดเป็นสัดส่วนต่อหนี้สินรวมที่ร้อยละ </w:t>
      </w:r>
      <w:r w:rsidRPr="00130690">
        <w:rPr>
          <w:rFonts w:ascii="Angsana New" w:hAnsi="Angsana New"/>
          <w:sz w:val="28"/>
        </w:rPr>
        <w:t xml:space="preserve">22.92, </w:t>
      </w:r>
      <w:r w:rsidRPr="00130690">
        <w:rPr>
          <w:rFonts w:ascii="Angsana New" w:hAnsi="Angsana New"/>
          <w:sz w:val="28"/>
          <w:cs/>
        </w:rPr>
        <w:t xml:space="preserve">ร้อยละ </w:t>
      </w:r>
      <w:r w:rsidRPr="00130690">
        <w:rPr>
          <w:rFonts w:ascii="Angsana New" w:hAnsi="Angsana New"/>
          <w:sz w:val="28"/>
        </w:rPr>
        <w:t xml:space="preserve">48.88 </w:t>
      </w:r>
      <w:r w:rsidRPr="00130690">
        <w:rPr>
          <w:rFonts w:ascii="Angsana New" w:hAnsi="Angsana New"/>
          <w:sz w:val="28"/>
          <w:cs/>
        </w:rPr>
        <w:t xml:space="preserve">และร้อยละ </w:t>
      </w:r>
      <w:r w:rsidRPr="00130690">
        <w:rPr>
          <w:rFonts w:ascii="Angsana New" w:hAnsi="Angsana New"/>
          <w:sz w:val="28"/>
        </w:rPr>
        <w:t>8.91</w:t>
      </w:r>
      <w:r w:rsidRPr="00130690">
        <w:rPr>
          <w:rFonts w:ascii="Angsana New" w:hAnsi="Angsana New"/>
          <w:sz w:val="28"/>
          <w:cs/>
        </w:rPr>
        <w:t xml:space="preserve"> ตามลำดับโดยส่วนใหญ่จะเป็นหนี้จากเงินกู้ระยะสั้นจากกิจการอื่น เงินกู้ระยะสั้นจากกิจการที่เกี่ยวข้องกัน และตั๋วสัญญาใช้เงินเป็นหลัก ทั้งนี้ระหว่างปี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 xml:space="preserve">บริษัทได้ชำระหนี้เงินกู้ระยะสั้นจากการกิจการที่เกียวข้องกันไป </w:t>
      </w:r>
      <w:r w:rsidRPr="00130690">
        <w:rPr>
          <w:rFonts w:ascii="Angsana New" w:hAnsi="Angsana New"/>
          <w:sz w:val="28"/>
        </w:rPr>
        <w:t xml:space="preserve">187.93 </w:t>
      </w:r>
      <w:r w:rsidRPr="00130690">
        <w:rPr>
          <w:rFonts w:ascii="Angsana New" w:hAnsi="Angsana New"/>
          <w:sz w:val="28"/>
          <w:cs/>
        </w:rPr>
        <w:t>ล้านบาท รวมถึงมีการชำระหนี้ตั๋วแลกเงินไปบางส่วนจำนวน</w:t>
      </w:r>
      <w:r w:rsidRPr="00130690">
        <w:rPr>
          <w:rFonts w:ascii="Angsana New" w:hAnsi="Angsana New"/>
          <w:sz w:val="28"/>
        </w:rPr>
        <w:t xml:space="preserve">185.00 </w:t>
      </w:r>
      <w:r w:rsidRPr="00130690">
        <w:rPr>
          <w:rFonts w:ascii="Angsana New" w:hAnsi="Angsana New"/>
          <w:sz w:val="28"/>
          <w:cs/>
        </w:rPr>
        <w:t xml:space="preserve">ล้านบาท ส่งผลให้หนี้สินจากเงินกู้ระยะสั้นณ สิ้นปี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>ปรับตัวลดลงเมื่อเทียบกับสิ้นปีก่อนหน้า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0690">
        <w:rPr>
          <w:rFonts w:ascii="Angsana New" w:hAnsi="Angsana New"/>
          <w:b/>
          <w:bCs/>
          <w:sz w:val="32"/>
          <w:szCs w:val="32"/>
        </w:rPr>
        <w:tab/>
      </w:r>
      <w:r w:rsidRPr="00130690">
        <w:rPr>
          <w:rFonts w:ascii="Angsana New" w:hAnsi="Angsana New"/>
          <w:b/>
          <w:bCs/>
          <w:sz w:val="32"/>
          <w:szCs w:val="32"/>
          <w:cs/>
        </w:rPr>
        <w:t>เงินมัดจำและเงินรับล่วงหน้าจากลูกค้า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b/>
          <w:bCs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 xml:space="preserve">บริษัทฯ มีเงินมัดจำและเงินรับล่วงหน้าจากการขายห้องชุดและบ้านพักวิลล่าในแต่ละโครงการของบริษัทฯ อาทิ เงินจอง เงินทำสัญญา เงินดาวน์ ณ สิ้นปี </w:t>
      </w:r>
      <w:r w:rsidRPr="00130690">
        <w:rPr>
          <w:rFonts w:ascii="Angsana New" w:hAnsi="Angsana New"/>
          <w:sz w:val="28"/>
        </w:rPr>
        <w:t xml:space="preserve">2558 – 2560 </w:t>
      </w:r>
      <w:r w:rsidRPr="00130690">
        <w:rPr>
          <w:rFonts w:ascii="Angsana New" w:hAnsi="Angsana New"/>
          <w:sz w:val="28"/>
          <w:cs/>
        </w:rPr>
        <w:t>เท่ากับ</w:t>
      </w:r>
      <w:r w:rsidRPr="00130690">
        <w:rPr>
          <w:rFonts w:ascii="Angsana New" w:hAnsi="Angsana New"/>
          <w:sz w:val="28"/>
        </w:rPr>
        <w:t xml:space="preserve">353.82 </w:t>
      </w:r>
      <w:r w:rsidRPr="00130690">
        <w:rPr>
          <w:rFonts w:ascii="Angsana New" w:hAnsi="Angsana New"/>
          <w:sz w:val="28"/>
          <w:cs/>
        </w:rPr>
        <w:t>ล้านบาท</w:t>
      </w:r>
      <w:r w:rsidRPr="00130690">
        <w:rPr>
          <w:rFonts w:ascii="Angsana New" w:hAnsi="Angsana New"/>
          <w:sz w:val="28"/>
        </w:rPr>
        <w:t xml:space="preserve">, 110.51 </w:t>
      </w:r>
      <w:r w:rsidRPr="00130690">
        <w:rPr>
          <w:rFonts w:ascii="Angsana New" w:hAnsi="Angsana New"/>
          <w:sz w:val="28"/>
          <w:cs/>
        </w:rPr>
        <w:t xml:space="preserve">ล้านบาทและ </w:t>
      </w:r>
      <w:r w:rsidRPr="00130690">
        <w:rPr>
          <w:rFonts w:ascii="Angsana New" w:hAnsi="Angsana New"/>
          <w:sz w:val="28"/>
        </w:rPr>
        <w:t xml:space="preserve">192.59 </w:t>
      </w:r>
      <w:r w:rsidRPr="00130690">
        <w:rPr>
          <w:rFonts w:ascii="Angsana New" w:hAnsi="Angsana New"/>
          <w:sz w:val="28"/>
          <w:cs/>
        </w:rPr>
        <w:t>ล้านบาท ตามลำดับ ซึ่งเงินรับล่วงหน้าดังกล่าวจะสามารถรับรู้เป็นรายได้เมื่อมีการโอนกรรมสิทธิ์ให้แก่ลูกค้าแล้ว โดย ณ สิ้นปี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 xml:space="preserve">บริษัทฯ มีเงินมัดจำและเงินรับล่วงหน้าจากลูกค้าเพิ่มขึ้นร้อยละ </w:t>
      </w:r>
      <w:r w:rsidRPr="00130690">
        <w:rPr>
          <w:rFonts w:ascii="Angsana New" w:hAnsi="Angsana New"/>
          <w:sz w:val="28"/>
        </w:rPr>
        <w:t xml:space="preserve">74.27 </w:t>
      </w:r>
      <w:r w:rsidRPr="00130690">
        <w:rPr>
          <w:rFonts w:ascii="Angsana New" w:hAnsi="Angsana New"/>
          <w:sz w:val="28"/>
          <w:cs/>
        </w:rPr>
        <w:t>เมื่อเทียบกับสิ้นปีก่อนหน้า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sz w:val="32"/>
          <w:szCs w:val="32"/>
        </w:rPr>
        <w:tab/>
      </w:r>
      <w:r w:rsidRPr="0013069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BB6CC3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b/>
          <w:bCs/>
          <w:sz w:val="28"/>
        </w:rPr>
        <w:tab/>
      </w:r>
      <w:r w:rsidRPr="00130690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เป็นเงินกู้ยืมเพื่อใช้ในการดำเนินการพัฒนาโครงการต่าง ๆ ของบริษัทฯ ซึ่งเป็นเงินทุนในการพัฒนาโครงการอสังหาริมทรัพย์ โดย ณ สิ้นปี </w:t>
      </w:r>
      <w:r w:rsidRPr="00130690">
        <w:rPr>
          <w:rFonts w:ascii="Angsana New" w:hAnsi="Angsana New"/>
          <w:sz w:val="28"/>
        </w:rPr>
        <w:t>255</w:t>
      </w:r>
      <w:r w:rsidRPr="00130690">
        <w:rPr>
          <w:rFonts w:ascii="Angsana New" w:hAnsi="Angsana New"/>
          <w:sz w:val="28"/>
          <w:cs/>
        </w:rPr>
        <w:t>8</w:t>
      </w:r>
      <w:r w:rsidRPr="00130690">
        <w:rPr>
          <w:rFonts w:ascii="Angsana New" w:hAnsi="Angsana New"/>
          <w:sz w:val="28"/>
        </w:rPr>
        <w:t>, 255</w:t>
      </w:r>
      <w:r w:rsidRPr="00130690">
        <w:rPr>
          <w:rFonts w:ascii="Angsana New" w:hAnsi="Angsana New"/>
          <w:sz w:val="28"/>
          <w:cs/>
        </w:rPr>
        <w:t xml:space="preserve">9และ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>บริษัทฯ มีเงินกู้ยืมระยะยาวจากสถาบันการเงินเท่ากับ</w:t>
      </w:r>
      <w:r w:rsidRPr="00130690">
        <w:rPr>
          <w:rFonts w:ascii="Angsana New" w:hAnsi="Angsana New"/>
          <w:sz w:val="28"/>
        </w:rPr>
        <w:t>436.58</w:t>
      </w:r>
      <w:r w:rsidRPr="00130690">
        <w:rPr>
          <w:rFonts w:ascii="Angsana New" w:hAnsi="Angsana New"/>
          <w:sz w:val="28"/>
          <w:cs/>
        </w:rPr>
        <w:t xml:space="preserve"> ล้านบาท</w:t>
      </w:r>
      <w:r w:rsidRPr="00130690">
        <w:rPr>
          <w:rFonts w:ascii="Angsana New" w:hAnsi="Angsana New"/>
          <w:sz w:val="28"/>
        </w:rPr>
        <w:t>,50.00</w:t>
      </w:r>
      <w:r w:rsidRPr="00130690">
        <w:rPr>
          <w:rFonts w:ascii="Angsana New" w:hAnsi="Angsana New"/>
          <w:sz w:val="28"/>
          <w:cs/>
        </w:rPr>
        <w:t xml:space="preserve">ล้านบาทและ </w:t>
      </w:r>
      <w:r w:rsidRPr="00130690">
        <w:rPr>
          <w:rFonts w:ascii="Angsana New" w:hAnsi="Angsana New"/>
          <w:sz w:val="28"/>
        </w:rPr>
        <w:t>58.25</w:t>
      </w:r>
      <w:r w:rsidRPr="00130690">
        <w:rPr>
          <w:rFonts w:ascii="Angsana New" w:hAnsi="Angsana New"/>
          <w:sz w:val="28"/>
          <w:cs/>
        </w:rPr>
        <w:t xml:space="preserve"> ล้านบาทหรือคิดเป็นสัดส่วนต่อหนี้สินรวมที่ร้อยละ </w:t>
      </w:r>
      <w:r w:rsidRPr="00130690">
        <w:rPr>
          <w:rFonts w:ascii="Angsana New" w:hAnsi="Angsana New"/>
          <w:sz w:val="28"/>
        </w:rPr>
        <w:t xml:space="preserve">27.68, </w:t>
      </w:r>
      <w:r w:rsidRPr="00130690">
        <w:rPr>
          <w:rFonts w:ascii="Angsana New" w:hAnsi="Angsana New"/>
          <w:sz w:val="28"/>
          <w:cs/>
        </w:rPr>
        <w:t xml:space="preserve">ร้อยละ </w:t>
      </w:r>
      <w:r w:rsidRPr="00130690">
        <w:rPr>
          <w:rFonts w:ascii="Angsana New" w:hAnsi="Angsana New"/>
          <w:sz w:val="28"/>
        </w:rPr>
        <w:t>5.98</w:t>
      </w:r>
      <w:r w:rsidRPr="00130690">
        <w:rPr>
          <w:rFonts w:ascii="Angsana New" w:hAnsi="Angsana New"/>
          <w:sz w:val="28"/>
          <w:cs/>
        </w:rPr>
        <w:t xml:space="preserve"> และร้อยละ</w:t>
      </w:r>
      <w:r w:rsidRPr="00130690">
        <w:rPr>
          <w:rFonts w:ascii="Angsana New" w:hAnsi="Angsana New"/>
          <w:sz w:val="28"/>
        </w:rPr>
        <w:lastRenderedPageBreak/>
        <w:t>4.34</w:t>
      </w:r>
      <w:r w:rsidRPr="00130690">
        <w:rPr>
          <w:rFonts w:ascii="Angsana New" w:hAnsi="Angsana New"/>
          <w:sz w:val="28"/>
          <w:cs/>
        </w:rPr>
        <w:t xml:space="preserve"> ตามลำดับ ซึ่งการชำระคืนเงินกู้ยืมระยะยาวดังกล่าวจะมาจากรายได้จากการขายที่มีโอนกรรมสิทธิ์ให้ลูกค้าแล้ว โดยเงินกู้ยืมระยะยาวจากสถาบันการเงินของบริษัทฯ ถือว่าเป็นภาระหนี้ที่อยู่ในสถานะปกติ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b/>
          <w:bCs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 xml:space="preserve">ในปี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 xml:space="preserve">บริษัทฯ มีการออกหุ้นกู้ชนิดมีหลักประกันเพื่อใช้ในการดำเนินการและขยายกิจการของบริษัทฯ รวมมูลค่าทั้งสิ้น </w:t>
      </w:r>
      <w:r w:rsidRPr="00130690">
        <w:rPr>
          <w:rFonts w:ascii="Angsana New" w:hAnsi="Angsana New"/>
          <w:sz w:val="28"/>
        </w:rPr>
        <w:t xml:space="preserve">800 </w:t>
      </w:r>
      <w:r w:rsidRPr="00130690">
        <w:rPr>
          <w:rFonts w:ascii="Angsana New" w:hAnsi="Angsana New"/>
          <w:sz w:val="28"/>
          <w:cs/>
        </w:rPr>
        <w:t xml:space="preserve">ล้านบาท โดยหุ้นกู้ดังกล่าวมีอายุ </w:t>
      </w:r>
      <w:r w:rsidRPr="00130690">
        <w:rPr>
          <w:rFonts w:ascii="Angsana New" w:hAnsi="Angsana New"/>
          <w:sz w:val="28"/>
        </w:rPr>
        <w:t xml:space="preserve">2.5 </w:t>
      </w:r>
      <w:r w:rsidRPr="00130690">
        <w:rPr>
          <w:rFonts w:ascii="Angsana New" w:hAnsi="Angsana New"/>
          <w:sz w:val="28"/>
          <w:cs/>
        </w:rPr>
        <w:t xml:space="preserve">ปี มีอัตราดอกเบี้ยที่ร้อยละ </w:t>
      </w:r>
      <w:r w:rsidRPr="00130690">
        <w:rPr>
          <w:rFonts w:ascii="Angsana New" w:hAnsi="Angsana New"/>
          <w:sz w:val="28"/>
        </w:rPr>
        <w:t>6.25</w:t>
      </w:r>
      <w:r w:rsidRPr="00130690">
        <w:rPr>
          <w:rFonts w:ascii="Angsana New" w:hAnsi="Angsana New"/>
          <w:sz w:val="28"/>
          <w:cs/>
        </w:rPr>
        <w:t xml:space="preserve"> ต่อปี และมีกำหนดไถ่ถอนในวันที่ </w:t>
      </w:r>
      <w:r w:rsidRPr="00130690">
        <w:rPr>
          <w:rFonts w:ascii="Angsana New" w:hAnsi="Angsana New"/>
          <w:sz w:val="28"/>
        </w:rPr>
        <w:t xml:space="preserve">28 </w:t>
      </w:r>
      <w:r w:rsidRPr="00130690">
        <w:rPr>
          <w:rFonts w:ascii="Angsana New" w:hAnsi="Angsana New"/>
          <w:sz w:val="28"/>
          <w:cs/>
        </w:rPr>
        <w:t>กุมภาพันธ์ พ.ศ.</w:t>
      </w:r>
      <w:r w:rsidRPr="00130690">
        <w:rPr>
          <w:rFonts w:ascii="Angsana New" w:hAnsi="Angsana New"/>
          <w:sz w:val="28"/>
        </w:rPr>
        <w:t xml:space="preserve"> 2563</w:t>
      </w:r>
      <w:r w:rsidRPr="00130690">
        <w:rPr>
          <w:rFonts w:ascii="Angsana New" w:hAnsi="Angsana New"/>
          <w:sz w:val="28"/>
          <w:cs/>
        </w:rPr>
        <w:t xml:space="preserve"> ซึ่ง ณ สิ้นปี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>บริษัทฯ มีหุ้นกู้สุทธิเท่ากับ</w:t>
      </w:r>
      <w:r w:rsidRPr="00130690">
        <w:rPr>
          <w:rFonts w:ascii="Angsana New" w:hAnsi="Angsana New"/>
          <w:sz w:val="28"/>
        </w:rPr>
        <w:t>769.93</w:t>
      </w:r>
      <w:r w:rsidRPr="00130690">
        <w:rPr>
          <w:rFonts w:ascii="Angsana New" w:hAnsi="Angsana New"/>
          <w:sz w:val="28"/>
          <w:cs/>
        </w:rPr>
        <w:t xml:space="preserve"> ล้านบาท หรือคิดเป็นสัดส่วนที่ร้อยละ </w:t>
      </w:r>
      <w:r w:rsidRPr="00130690">
        <w:rPr>
          <w:rFonts w:ascii="Angsana New" w:hAnsi="Angsana New"/>
          <w:sz w:val="28"/>
        </w:rPr>
        <w:t xml:space="preserve">57.42 </w:t>
      </w:r>
      <w:r w:rsidRPr="00130690">
        <w:rPr>
          <w:rFonts w:ascii="Angsana New" w:hAnsi="Angsana New"/>
          <w:sz w:val="28"/>
          <w:cs/>
        </w:rPr>
        <w:t>ของหนี้สินรวม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>ส่วนของเจ้าของ</w:t>
      </w:r>
    </w:p>
    <w:p w:rsidR="00BB6CC3" w:rsidRPr="00130690" w:rsidRDefault="00BB6CC3" w:rsidP="00EE288D">
      <w:pPr>
        <w:tabs>
          <w:tab w:val="left" w:pos="450"/>
        </w:tabs>
        <w:spacing w:before="120" w:after="1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 xml:space="preserve">ณ สิ้นปี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>บริษัทฯ มีส่วนของเจ้าของเท่ากับ</w:t>
      </w:r>
      <w:r w:rsidRPr="00130690">
        <w:rPr>
          <w:rFonts w:ascii="Angsana New" w:hAnsi="Angsana New"/>
          <w:sz w:val="28"/>
        </w:rPr>
        <w:t xml:space="preserve">705.12 </w:t>
      </w:r>
      <w:r w:rsidRPr="00130690">
        <w:rPr>
          <w:rFonts w:ascii="Angsana New" w:hAnsi="Angsana New"/>
          <w:sz w:val="28"/>
          <w:cs/>
        </w:rPr>
        <w:t xml:space="preserve">ล้านบาท เป็นผลสืบเนื่องจากการประชุมวิสามัญผู้ถือหุ้น ครั้งที่ </w:t>
      </w:r>
      <w:r w:rsidRPr="00130690">
        <w:rPr>
          <w:rFonts w:ascii="Angsana New" w:hAnsi="Angsana New"/>
          <w:sz w:val="28"/>
        </w:rPr>
        <w:t xml:space="preserve">1/2560 </w:t>
      </w:r>
      <w:r w:rsidRPr="00130690">
        <w:rPr>
          <w:rFonts w:ascii="Angsana New" w:hAnsi="Angsana New"/>
          <w:sz w:val="28"/>
          <w:cs/>
        </w:rPr>
        <w:t xml:space="preserve">เมื่อวันที่ </w:t>
      </w:r>
      <w:r w:rsidRPr="00130690">
        <w:rPr>
          <w:rFonts w:ascii="Angsana New" w:hAnsi="Angsana New"/>
          <w:sz w:val="28"/>
        </w:rPr>
        <w:t>1</w:t>
      </w:r>
      <w:r w:rsidR="003C2AEA"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สิงหาคม พ.ศ. </w:t>
      </w:r>
      <w:r w:rsidRPr="00130690">
        <w:rPr>
          <w:rFonts w:ascii="Angsana New" w:hAnsi="Angsana New"/>
          <w:sz w:val="28"/>
        </w:rPr>
        <w:t>2560</w:t>
      </w:r>
      <w:r w:rsidRPr="00130690">
        <w:rPr>
          <w:rFonts w:ascii="Angsana New" w:hAnsi="Angsana New"/>
          <w:sz w:val="28"/>
          <w:cs/>
        </w:rPr>
        <w:t xml:space="preserve">ที่ผู้ถือหุ้นได้มีมติให้มีการลดส่วนต่ำกว่ามูลค่าหุ้น จำนวน </w:t>
      </w:r>
      <w:r w:rsidRPr="00130690">
        <w:rPr>
          <w:rFonts w:ascii="Angsana New" w:hAnsi="Angsana New"/>
          <w:sz w:val="28"/>
        </w:rPr>
        <w:t>1,153,823,762</w:t>
      </w:r>
      <w:r w:rsidRPr="00130690">
        <w:rPr>
          <w:rFonts w:ascii="Angsana New" w:hAnsi="Angsana New"/>
          <w:sz w:val="28"/>
          <w:cs/>
        </w:rPr>
        <w:t xml:space="preserve">บาท และผลขาดทุนสะสมของกลุ่มกิจการโดยการลดทุนจดทะเบียนจากจำนวน </w:t>
      </w:r>
      <w:r w:rsidRPr="00130690">
        <w:rPr>
          <w:rFonts w:ascii="Angsana New" w:hAnsi="Angsana New"/>
          <w:sz w:val="28"/>
        </w:rPr>
        <w:t xml:space="preserve">2,999,850,000 </w:t>
      </w:r>
      <w:r w:rsidRPr="00130690">
        <w:rPr>
          <w:rFonts w:ascii="Angsana New" w:hAnsi="Angsana New"/>
          <w:sz w:val="28"/>
          <w:cs/>
        </w:rPr>
        <w:t>บาท ลงเหลือจำนวน</w:t>
      </w:r>
      <w:r w:rsidRPr="00130690">
        <w:rPr>
          <w:rFonts w:ascii="Angsana New" w:hAnsi="Angsana New"/>
          <w:sz w:val="28"/>
        </w:rPr>
        <w:t xml:space="preserve"> 1,499,925,000 </w:t>
      </w:r>
      <w:r w:rsidRPr="00130690">
        <w:rPr>
          <w:rFonts w:ascii="Angsana New" w:hAnsi="Angsana New"/>
          <w:sz w:val="28"/>
          <w:cs/>
        </w:rPr>
        <w:t xml:space="preserve">บาท </w:t>
      </w:r>
      <w:r w:rsidRPr="00130690">
        <w:rPr>
          <w:rFonts w:ascii="Angsana New" w:hAnsi="Angsana New"/>
          <w:sz w:val="28"/>
        </w:rPr>
        <w:t>(</w:t>
      </w:r>
      <w:r w:rsidRPr="00130690">
        <w:rPr>
          <w:rFonts w:ascii="Angsana New" w:hAnsi="Angsana New"/>
          <w:sz w:val="28"/>
          <w:cs/>
        </w:rPr>
        <w:t xml:space="preserve">ด้วยการลดมูลค่าที่ตราไว้หุ้นละ </w:t>
      </w:r>
      <w:r w:rsidRPr="00130690">
        <w:rPr>
          <w:rFonts w:ascii="Angsana New" w:hAnsi="Angsana New"/>
          <w:sz w:val="28"/>
        </w:rPr>
        <w:t xml:space="preserve">1 </w:t>
      </w:r>
      <w:r w:rsidRPr="00130690">
        <w:rPr>
          <w:rFonts w:ascii="Angsana New" w:hAnsi="Angsana New"/>
          <w:sz w:val="28"/>
          <w:cs/>
        </w:rPr>
        <w:t xml:space="preserve">บาท เหลือมูลค่าที่ตราไว้ </w:t>
      </w:r>
      <w:r w:rsidRPr="00130690">
        <w:rPr>
          <w:rFonts w:ascii="Angsana New" w:hAnsi="Angsana New"/>
          <w:sz w:val="28"/>
        </w:rPr>
        <w:t xml:space="preserve">0.5 </w:t>
      </w:r>
      <w:r w:rsidRPr="00130690">
        <w:rPr>
          <w:rFonts w:ascii="Angsana New" w:hAnsi="Angsana New"/>
          <w:sz w:val="28"/>
          <w:cs/>
        </w:rPr>
        <w:t xml:space="preserve">บาท ในจำนวนหุ้นคงเดิมที่ </w:t>
      </w:r>
      <w:r w:rsidRPr="00130690">
        <w:rPr>
          <w:rFonts w:ascii="Angsana New" w:hAnsi="Angsana New"/>
          <w:sz w:val="28"/>
        </w:rPr>
        <w:t xml:space="preserve">2,999,850,000 </w:t>
      </w:r>
      <w:r w:rsidRPr="00130690">
        <w:rPr>
          <w:rFonts w:ascii="Angsana New" w:hAnsi="Angsana New"/>
          <w:sz w:val="28"/>
          <w:cs/>
        </w:rPr>
        <w:t xml:space="preserve">หุ้น) หลังจากนั้นมีมติให้จัดสรรหุ้นสามัญเพิ่มทุนจำนวน </w:t>
      </w:r>
      <w:r w:rsidRPr="00130690">
        <w:rPr>
          <w:rFonts w:ascii="Angsana New" w:hAnsi="Angsana New"/>
          <w:sz w:val="28"/>
        </w:rPr>
        <w:t xml:space="preserve">1,499,925,000 </w:t>
      </w:r>
      <w:r w:rsidRPr="00130690">
        <w:rPr>
          <w:rFonts w:ascii="Angsana New" w:hAnsi="Angsana New"/>
          <w:sz w:val="28"/>
          <w:cs/>
        </w:rPr>
        <w:t>บาท เพื่อเสนอขายแก่ผู้ถือหุ้นเดิมและเพื่อรองรับการออกและเสนอขายใบสำคัญแสดงสิทธิที่จะซื้อหุ้นสามัญที่ออกใหม่ของบริษัท</w:t>
      </w:r>
      <w:r w:rsidR="003C2AEA" w:rsidRPr="00130690">
        <w:rPr>
          <w:rFonts w:ascii="Angsana New" w:hAnsi="Angsana New"/>
          <w:sz w:val="28"/>
          <w:cs/>
        </w:rPr>
        <w:t xml:space="preserve"> เอเพ็กซ์ ดีเวลลอปเม้นท์ จำกัด (มหาชน) ครั้งที่ 1</w:t>
      </w:r>
      <w:r w:rsidRPr="00130690">
        <w:rPr>
          <w:rFonts w:ascii="Angsana New" w:hAnsi="Angsana New"/>
          <w:sz w:val="28"/>
        </w:rPr>
        <w:t xml:space="preserve">(APEX-W1) </w:t>
      </w:r>
      <w:r w:rsidRPr="00130690">
        <w:rPr>
          <w:rFonts w:ascii="Angsana New" w:hAnsi="Angsana New"/>
          <w:sz w:val="28"/>
          <w:cs/>
        </w:rPr>
        <w:t xml:space="preserve">โดยบริษัทฯ จะเพิ่มทุนจดทะเบียนจากจำนวน </w:t>
      </w:r>
      <w:r w:rsidRPr="00130690">
        <w:rPr>
          <w:rFonts w:ascii="Angsana New" w:hAnsi="Angsana New"/>
          <w:sz w:val="28"/>
        </w:rPr>
        <w:t xml:space="preserve">2,999,850,000 </w:t>
      </w:r>
      <w:r w:rsidRPr="00130690">
        <w:rPr>
          <w:rFonts w:ascii="Angsana New" w:hAnsi="Angsana New"/>
          <w:sz w:val="28"/>
          <w:cs/>
        </w:rPr>
        <w:t xml:space="preserve">หุ้น มูลค่าหุ้นที่ตราไว้หุ้นละ </w:t>
      </w:r>
      <w:r w:rsidRPr="00130690">
        <w:rPr>
          <w:rFonts w:ascii="Angsana New" w:hAnsi="Angsana New"/>
          <w:sz w:val="28"/>
        </w:rPr>
        <w:t xml:space="preserve">0.50 </w:t>
      </w:r>
      <w:r w:rsidRPr="00130690">
        <w:rPr>
          <w:rFonts w:ascii="Angsana New" w:hAnsi="Angsana New"/>
          <w:sz w:val="28"/>
          <w:cs/>
        </w:rPr>
        <w:t xml:space="preserve">บาท รวมจำนวน </w:t>
      </w:r>
      <w:r w:rsidRPr="00130690">
        <w:rPr>
          <w:rFonts w:ascii="Angsana New" w:hAnsi="Angsana New"/>
          <w:sz w:val="28"/>
        </w:rPr>
        <w:t xml:space="preserve">1,499,925,000 </w:t>
      </w:r>
      <w:r w:rsidRPr="00130690">
        <w:rPr>
          <w:rFonts w:ascii="Angsana New" w:hAnsi="Angsana New"/>
          <w:sz w:val="28"/>
          <w:cs/>
        </w:rPr>
        <w:t xml:space="preserve">บาท เป็นทุนจดทะเบียนใหม่จำนวน </w:t>
      </w:r>
      <w:r w:rsidRPr="00130690">
        <w:rPr>
          <w:rFonts w:ascii="Angsana New" w:hAnsi="Angsana New"/>
          <w:sz w:val="28"/>
        </w:rPr>
        <w:t xml:space="preserve">4,499,775,000 </w:t>
      </w:r>
      <w:r w:rsidRPr="00130690">
        <w:rPr>
          <w:rFonts w:ascii="Angsana New" w:hAnsi="Angsana New"/>
          <w:sz w:val="28"/>
          <w:cs/>
        </w:rPr>
        <w:t xml:space="preserve">หุ้น มูลค่าหุ้นที่ตราไว้หุ้นละ </w:t>
      </w:r>
      <w:r w:rsidRPr="00130690">
        <w:rPr>
          <w:rFonts w:ascii="Angsana New" w:hAnsi="Angsana New"/>
          <w:sz w:val="28"/>
        </w:rPr>
        <w:t xml:space="preserve">0.50 </w:t>
      </w:r>
      <w:r w:rsidRPr="00130690">
        <w:rPr>
          <w:rFonts w:ascii="Angsana New" w:hAnsi="Angsana New"/>
          <w:sz w:val="28"/>
          <w:cs/>
        </w:rPr>
        <w:t>บาท รวมจำนวน</w:t>
      </w:r>
      <w:r w:rsidRPr="00130690">
        <w:rPr>
          <w:rFonts w:ascii="Angsana New" w:hAnsi="Angsana New"/>
          <w:sz w:val="28"/>
        </w:rPr>
        <w:t>2,249,887,500</w:t>
      </w:r>
      <w:r w:rsidRPr="00130690">
        <w:rPr>
          <w:rFonts w:ascii="Angsana New" w:hAnsi="Angsana New"/>
          <w:sz w:val="28"/>
          <w:cs/>
        </w:rPr>
        <w:t xml:space="preserve">บาทจากการออกหุ้นสามัญใหม่จำนวน </w:t>
      </w:r>
      <w:r w:rsidRPr="00130690">
        <w:rPr>
          <w:rFonts w:ascii="Angsana New" w:hAnsi="Angsana New"/>
          <w:sz w:val="28"/>
        </w:rPr>
        <w:t xml:space="preserve">1,499,925,000 </w:t>
      </w:r>
      <w:r w:rsidRPr="00130690">
        <w:rPr>
          <w:rFonts w:ascii="Angsana New" w:hAnsi="Angsana New"/>
          <w:sz w:val="28"/>
          <w:cs/>
        </w:rPr>
        <w:t xml:space="preserve">หุ้น มูลค่าหุ้นที่ตราไว้หุ้นละ </w:t>
      </w:r>
      <w:r w:rsidRPr="00130690">
        <w:rPr>
          <w:rFonts w:ascii="Angsana New" w:hAnsi="Angsana New"/>
          <w:sz w:val="28"/>
        </w:rPr>
        <w:t xml:space="preserve">0.50 </w:t>
      </w:r>
      <w:r w:rsidRPr="00130690">
        <w:rPr>
          <w:rFonts w:ascii="Angsana New" w:hAnsi="Angsana New"/>
          <w:sz w:val="28"/>
          <w:cs/>
        </w:rPr>
        <w:t xml:space="preserve">บาท รวมจำนวน </w:t>
      </w:r>
      <w:r w:rsidRPr="00130690">
        <w:rPr>
          <w:rFonts w:ascii="Angsana New" w:hAnsi="Angsana New"/>
          <w:sz w:val="28"/>
        </w:rPr>
        <w:t xml:space="preserve">749,962,500 </w:t>
      </w:r>
      <w:r w:rsidR="00561D09" w:rsidRPr="00130690">
        <w:rPr>
          <w:rFonts w:ascii="Angsana New" w:hAnsi="Angsana New"/>
          <w:sz w:val="28"/>
          <w:cs/>
        </w:rPr>
        <w:t>บาท</w:t>
      </w:r>
    </w:p>
    <w:p w:rsidR="00BB6CC3" w:rsidRPr="00130690" w:rsidRDefault="00BB6CC3" w:rsidP="00AF5CA2">
      <w:pPr>
        <w:pStyle w:val="ListParagraph"/>
        <w:numPr>
          <w:ilvl w:val="0"/>
          <w:numId w:val="61"/>
        </w:numPr>
        <w:tabs>
          <w:tab w:val="left" w:pos="450"/>
        </w:tabs>
        <w:spacing w:before="120" w:after="12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30690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การวิเคราะห์สภาพคล่อง</w:t>
      </w:r>
    </w:p>
    <w:p w:rsidR="00BB6CC3" w:rsidRPr="00130690" w:rsidRDefault="00BB6CC3" w:rsidP="00EE288D">
      <w:pPr>
        <w:tabs>
          <w:tab w:val="left" w:pos="0"/>
        </w:tabs>
        <w:spacing w:before="240" w:after="12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 w:rsidRPr="00130690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งบกระแสเงินสด</w:t>
      </w:r>
    </w:p>
    <w:p w:rsidR="00BB6CC3" w:rsidRPr="00130690" w:rsidRDefault="00BB6CC3" w:rsidP="00EE288D">
      <w:pPr>
        <w:tabs>
          <w:tab w:val="left" w:pos="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</w:rPr>
        <w:tab/>
      </w:r>
      <w:r w:rsidRPr="00130690">
        <w:rPr>
          <w:rFonts w:ascii="Angsana New" w:hAnsi="Angsana New"/>
          <w:b/>
          <w:bCs/>
          <w:sz w:val="32"/>
          <w:szCs w:val="32"/>
          <w:cs/>
        </w:rPr>
        <w:t>กระแสเงินสดสุทธิจากกิจกรรมดำเนินงาน</w:t>
      </w:r>
    </w:p>
    <w:p w:rsidR="00BB6CC3" w:rsidRPr="00130690" w:rsidRDefault="00BB6CC3" w:rsidP="00EE288D">
      <w:pPr>
        <w:tabs>
          <w:tab w:val="left" w:pos="0"/>
        </w:tabs>
        <w:spacing w:before="120" w:after="120"/>
        <w:jc w:val="thaiDistribute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 xml:space="preserve">สำหรับปี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>บริษัทฯมีเงินสดสุทธิที่ใช้ไปในกิจกรรมดำเนินงานเท่ากับ</w:t>
      </w:r>
      <w:r w:rsidRPr="00130690">
        <w:rPr>
          <w:rFonts w:ascii="Angsana New" w:hAnsi="Angsana New"/>
          <w:sz w:val="28"/>
        </w:rPr>
        <w:t xml:space="preserve">321.51 </w:t>
      </w:r>
      <w:r w:rsidRPr="00130690">
        <w:rPr>
          <w:rFonts w:ascii="Angsana New" w:hAnsi="Angsana New"/>
          <w:sz w:val="28"/>
          <w:cs/>
        </w:rPr>
        <w:t>ล้านบาทปรับตัวเพิ่มขึ้น</w:t>
      </w:r>
      <w:r w:rsidRPr="00130690">
        <w:rPr>
          <w:rFonts w:ascii="Angsana New" w:hAnsi="Angsana New"/>
          <w:sz w:val="28"/>
        </w:rPr>
        <w:t xml:space="preserve">412.10 </w:t>
      </w:r>
      <w:r w:rsidRPr="00130690">
        <w:rPr>
          <w:rFonts w:ascii="Angsana New" w:hAnsi="Angsana New"/>
          <w:sz w:val="28"/>
          <w:cs/>
        </w:rPr>
        <w:t xml:space="preserve">ล้านบาท เมื่อเทียบกับปี </w:t>
      </w:r>
      <w:r w:rsidRPr="00130690">
        <w:rPr>
          <w:rFonts w:ascii="Angsana New" w:hAnsi="Angsana New"/>
          <w:sz w:val="28"/>
        </w:rPr>
        <w:t xml:space="preserve">2559 </w:t>
      </w:r>
      <w:r w:rsidRPr="00130690">
        <w:rPr>
          <w:rFonts w:ascii="Angsana New" w:hAnsi="Angsana New"/>
          <w:sz w:val="28"/>
          <w:cs/>
        </w:rPr>
        <w:t>ซึ่งส่วนใหญ่จะใช้ไปเพื่อการพัฒนาโครงการอสังหาริมทรัพย์ และจ่ายมัดจำค่าที่ดินเพื่อรอการพัฒนาโครงการในอนาคต</w:t>
      </w:r>
    </w:p>
    <w:p w:rsidR="00BB6CC3" w:rsidRPr="00130690" w:rsidRDefault="00BB6CC3" w:rsidP="00EE288D">
      <w:pPr>
        <w:tabs>
          <w:tab w:val="left" w:pos="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</w:rPr>
        <w:tab/>
      </w:r>
      <w:r w:rsidRPr="00130690">
        <w:rPr>
          <w:rFonts w:ascii="Angsana New" w:hAnsi="Angsana New"/>
          <w:b/>
          <w:bCs/>
          <w:sz w:val="32"/>
          <w:szCs w:val="32"/>
          <w:cs/>
        </w:rPr>
        <w:t>กระแสเงินสดสุทธิจากกิจกรรมลงทุน</w:t>
      </w:r>
    </w:p>
    <w:p w:rsidR="00BB6CC3" w:rsidRPr="00130690" w:rsidRDefault="00BB6CC3" w:rsidP="00EE288D">
      <w:pPr>
        <w:tabs>
          <w:tab w:val="left" w:pos="0"/>
        </w:tabs>
        <w:spacing w:before="120" w:after="120"/>
        <w:jc w:val="thaiDistribute"/>
        <w:rPr>
          <w:rFonts w:ascii="Angsana New" w:hAnsi="Angsana New"/>
          <w:b/>
          <w:bCs/>
          <w:sz w:val="28"/>
          <w:cs/>
        </w:rPr>
      </w:pPr>
      <w:r w:rsidRPr="00130690">
        <w:rPr>
          <w:rFonts w:ascii="Angsana New" w:hAnsi="Angsana New"/>
          <w:b/>
          <w:bCs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 xml:space="preserve">สำหรับปี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>บริษัทฯ มีเงินสดสุทธิใช้ไปในกิจกรรมการลงทุนเท่ากับ</w:t>
      </w:r>
      <w:r w:rsidRPr="00130690">
        <w:rPr>
          <w:rFonts w:ascii="Angsana New" w:hAnsi="Angsana New"/>
          <w:sz w:val="28"/>
        </w:rPr>
        <w:t xml:space="preserve">164.53 </w:t>
      </w:r>
      <w:r w:rsidRPr="00130690">
        <w:rPr>
          <w:rFonts w:ascii="Angsana New" w:hAnsi="Angsana New"/>
          <w:sz w:val="28"/>
          <w:cs/>
        </w:rPr>
        <w:t xml:space="preserve">ล้านบาท ปรับตัวเพิ่มขึ้น </w:t>
      </w:r>
      <w:r w:rsidRPr="00130690">
        <w:rPr>
          <w:rFonts w:ascii="Angsana New" w:hAnsi="Angsana New"/>
          <w:sz w:val="28"/>
        </w:rPr>
        <w:t xml:space="preserve">91.85 </w:t>
      </w:r>
      <w:r w:rsidRPr="00130690">
        <w:rPr>
          <w:rFonts w:ascii="Angsana New" w:hAnsi="Angsana New"/>
          <w:sz w:val="28"/>
          <w:cs/>
        </w:rPr>
        <w:t xml:space="preserve">ล้านบาท เมื่อเทียบกับปี </w:t>
      </w:r>
      <w:r w:rsidRPr="00130690">
        <w:rPr>
          <w:rFonts w:ascii="Angsana New" w:hAnsi="Angsana New"/>
          <w:sz w:val="28"/>
        </w:rPr>
        <w:t>2559</w:t>
      </w:r>
      <w:r w:rsidRPr="00130690">
        <w:rPr>
          <w:rFonts w:ascii="Angsana New" w:hAnsi="Angsana New"/>
          <w:sz w:val="28"/>
          <w:cs/>
        </w:rPr>
        <w:t xml:space="preserve"> ซึ่งส่วนใหญ่จะใช้ไปเพื่อการลงทุนในตั๋วเงินรับ และการลงทุนในธุรกิจโดยหลักๆ จะเป็นการเข้าทำสัญญาเพื่อซื้อหุ้นทั้งหมดของ </w:t>
      </w:r>
      <w:r w:rsidRPr="00130690">
        <w:rPr>
          <w:rFonts w:ascii="Angsana New" w:hAnsi="Angsana New"/>
          <w:sz w:val="28"/>
        </w:rPr>
        <w:t xml:space="preserve">LP Land </w:t>
      </w:r>
      <w:r w:rsidRPr="00130690">
        <w:rPr>
          <w:rFonts w:ascii="Angsana New" w:hAnsi="Angsana New"/>
          <w:sz w:val="28"/>
          <w:cs/>
        </w:rPr>
        <w:t>พร้อมกับภาระหนี้ตามแผนฟื้นฟูกิจการอีกจำนวนหนึ่ง</w:t>
      </w:r>
    </w:p>
    <w:p w:rsidR="00BB6CC3" w:rsidRPr="00130690" w:rsidRDefault="00BB6CC3" w:rsidP="00EE288D">
      <w:pPr>
        <w:tabs>
          <w:tab w:val="left" w:pos="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</w:rPr>
        <w:tab/>
      </w:r>
      <w:r w:rsidRPr="00130690">
        <w:rPr>
          <w:rFonts w:ascii="Angsana New" w:hAnsi="Angsana New"/>
          <w:b/>
          <w:bCs/>
          <w:sz w:val="32"/>
          <w:szCs w:val="32"/>
          <w:cs/>
        </w:rPr>
        <w:t>กระแสเงินสดสุทธิจากกิจกรรมจัดหาเงิน</w:t>
      </w:r>
    </w:p>
    <w:p w:rsidR="00BB6CC3" w:rsidRPr="00130690" w:rsidRDefault="00BB6CC3" w:rsidP="00EE288D">
      <w:pPr>
        <w:tabs>
          <w:tab w:val="left" w:pos="0"/>
        </w:tabs>
        <w:spacing w:before="120" w:after="1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b/>
          <w:bCs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 xml:space="preserve">สำหรับปี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>บริษัทฯ มีเงินสดสุทธิได้มาจากกิจกรรมจัดหาเงินเท่ากับ</w:t>
      </w:r>
      <w:r w:rsidRPr="00130690">
        <w:rPr>
          <w:rFonts w:ascii="Angsana New" w:hAnsi="Angsana New"/>
          <w:sz w:val="28"/>
        </w:rPr>
        <w:t xml:space="preserve">482.90 </w:t>
      </w:r>
      <w:r w:rsidRPr="00130690">
        <w:rPr>
          <w:rFonts w:ascii="Angsana New" w:hAnsi="Angsana New"/>
          <w:sz w:val="28"/>
          <w:cs/>
        </w:rPr>
        <w:t xml:space="preserve">ล้านบาท ปรับตัวเพิ่มขึ้น </w:t>
      </w:r>
      <w:r w:rsidRPr="00130690">
        <w:rPr>
          <w:rFonts w:ascii="Angsana New" w:hAnsi="Angsana New"/>
          <w:sz w:val="28"/>
        </w:rPr>
        <w:t xml:space="preserve">466.38 </w:t>
      </w:r>
      <w:r w:rsidRPr="00130690">
        <w:rPr>
          <w:rFonts w:ascii="Angsana New" w:hAnsi="Angsana New"/>
          <w:sz w:val="28"/>
          <w:cs/>
        </w:rPr>
        <w:t xml:space="preserve">ล้านบาทเมื่อเทียบกับปี </w:t>
      </w:r>
      <w:r w:rsidRPr="00130690">
        <w:rPr>
          <w:rFonts w:ascii="Angsana New" w:hAnsi="Angsana New"/>
          <w:sz w:val="28"/>
        </w:rPr>
        <w:t xml:space="preserve">2559 </w:t>
      </w:r>
      <w:r w:rsidRPr="00130690">
        <w:rPr>
          <w:rFonts w:ascii="Angsana New" w:hAnsi="Angsana New"/>
          <w:sz w:val="28"/>
          <w:cs/>
        </w:rPr>
        <w:t xml:space="preserve">ซึ่งเงินทุนหลักๆ ได้มาจากการออกหุ้นกู้ของบริษัทฯ คิดเป็นเงินสดรับอยู่ที่ </w:t>
      </w:r>
      <w:r w:rsidRPr="00130690">
        <w:rPr>
          <w:rFonts w:ascii="Angsana New" w:hAnsi="Angsana New"/>
          <w:sz w:val="28"/>
        </w:rPr>
        <w:t>699.00</w:t>
      </w:r>
      <w:r w:rsidRPr="00130690">
        <w:rPr>
          <w:rFonts w:ascii="Angsana New" w:hAnsi="Angsana New"/>
          <w:sz w:val="28"/>
          <w:cs/>
        </w:rPr>
        <w:t xml:space="preserve"> ล้านบาท และได้มาจากเงินกู้ยืมระยะสั้นจำนวน </w:t>
      </w:r>
      <w:r w:rsidRPr="00130690">
        <w:rPr>
          <w:rFonts w:ascii="Angsana New" w:hAnsi="Angsana New"/>
          <w:sz w:val="28"/>
        </w:rPr>
        <w:t xml:space="preserve">311.02 </w:t>
      </w:r>
      <w:r w:rsidRPr="00130690">
        <w:rPr>
          <w:rFonts w:ascii="Angsana New" w:hAnsi="Angsana New"/>
          <w:sz w:val="28"/>
          <w:cs/>
        </w:rPr>
        <w:t xml:space="preserve">ล้านบาท อย่างไรก็ดี ในปี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 xml:space="preserve">บริษัทฯได้จ่ายคืนเงินกู้ระยะสั้นและระยะยาวรวมกันแล้วทั้งหมด </w:t>
      </w:r>
      <w:r w:rsidRPr="00130690">
        <w:rPr>
          <w:rFonts w:ascii="Angsana New" w:hAnsi="Angsana New"/>
          <w:sz w:val="28"/>
        </w:rPr>
        <w:t xml:space="preserve">492.81 </w:t>
      </w:r>
      <w:r w:rsidRPr="00130690">
        <w:rPr>
          <w:rFonts w:ascii="Angsana New" w:hAnsi="Angsana New"/>
          <w:sz w:val="28"/>
          <w:cs/>
        </w:rPr>
        <w:t>ล้านบาท</w:t>
      </w:r>
    </w:p>
    <w:sectPr w:rsidR="00BB6CC3" w:rsidRPr="00130690" w:rsidSect="003D23D1">
      <w:footerReference w:type="default" r:id="rId8"/>
      <w:pgSz w:w="12240" w:h="15840"/>
      <w:pgMar w:top="890" w:right="1021" w:bottom="890" w:left="1712" w:header="510" w:footer="510" w:gutter="0"/>
      <w:pgNumType w:start="7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266" w:rsidRDefault="00BF1266" w:rsidP="00AD20EC">
      <w:r>
        <w:separator/>
      </w:r>
    </w:p>
  </w:endnote>
  <w:endnote w:type="continuationSeparator" w:id="1">
    <w:p w:rsidR="00BF1266" w:rsidRDefault="00BF1266" w:rsidP="00AD2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1896"/>
      <w:docPartObj>
        <w:docPartGallery w:val="Page Numbers (Bottom of Page)"/>
        <w:docPartUnique/>
      </w:docPartObj>
    </w:sdtPr>
    <w:sdtEndPr>
      <w:rPr>
        <w:rFonts w:ascii="Angsana New" w:hAnsi="Angsana New"/>
        <w:sz w:val="36"/>
        <w:szCs w:val="36"/>
      </w:rPr>
    </w:sdtEndPr>
    <w:sdtContent>
      <w:p w:rsidR="00EE22D7" w:rsidRPr="00647406" w:rsidRDefault="00F60E36" w:rsidP="00647406">
        <w:pPr>
          <w:pStyle w:val="Footer"/>
          <w:jc w:val="center"/>
          <w:rPr>
            <w:rFonts w:ascii="Angsana New" w:hAnsi="Angsana New"/>
            <w:sz w:val="36"/>
            <w:szCs w:val="36"/>
          </w:rPr>
        </w:pPr>
        <w:r w:rsidRPr="00647406">
          <w:rPr>
            <w:rFonts w:ascii="Angsana New" w:hAnsi="Angsana New"/>
            <w:sz w:val="36"/>
            <w:szCs w:val="36"/>
          </w:rPr>
          <w:fldChar w:fldCharType="begin"/>
        </w:r>
        <w:r w:rsidR="00EE22D7" w:rsidRPr="00647406">
          <w:rPr>
            <w:rFonts w:ascii="Angsana New" w:hAnsi="Angsana New"/>
            <w:sz w:val="36"/>
            <w:szCs w:val="36"/>
          </w:rPr>
          <w:instrText xml:space="preserve"> PAGE   \* MERGEFORMAT </w:instrText>
        </w:r>
        <w:r w:rsidRPr="00647406">
          <w:rPr>
            <w:rFonts w:ascii="Angsana New" w:hAnsi="Angsana New"/>
            <w:sz w:val="36"/>
            <w:szCs w:val="36"/>
          </w:rPr>
          <w:fldChar w:fldCharType="separate"/>
        </w:r>
        <w:r w:rsidR="003D23D1">
          <w:rPr>
            <w:rFonts w:ascii="Angsana New" w:hAnsi="Angsana New"/>
            <w:noProof/>
            <w:sz w:val="36"/>
            <w:szCs w:val="36"/>
          </w:rPr>
          <w:t>85</w:t>
        </w:r>
        <w:r w:rsidRPr="00647406">
          <w:rPr>
            <w:rFonts w:ascii="Angsana New" w:hAnsi="Angsana New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266" w:rsidRDefault="00BF1266" w:rsidP="00AD20EC">
      <w:r>
        <w:separator/>
      </w:r>
    </w:p>
  </w:footnote>
  <w:footnote w:type="continuationSeparator" w:id="1">
    <w:p w:rsidR="00BF1266" w:rsidRDefault="00BF1266" w:rsidP="00AD20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FA1"/>
    <w:multiLevelType w:val="hybridMultilevel"/>
    <w:tmpl w:val="AE92A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6383"/>
    <w:multiLevelType w:val="hybridMultilevel"/>
    <w:tmpl w:val="EE26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F7252"/>
    <w:multiLevelType w:val="hybridMultilevel"/>
    <w:tmpl w:val="0C4886D8"/>
    <w:lvl w:ilvl="0" w:tplc="47167D7A">
      <w:start w:val="1"/>
      <w:numFmt w:val="bullet"/>
      <w:lvlText w:val="-"/>
      <w:lvlJc w:val="left"/>
      <w:pPr>
        <w:ind w:left="41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E213822"/>
    <w:multiLevelType w:val="multilevel"/>
    <w:tmpl w:val="759083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0EE924DC"/>
    <w:multiLevelType w:val="multilevel"/>
    <w:tmpl w:val="9B0CA812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9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70" w:hanging="1440"/>
      </w:pPr>
      <w:rPr>
        <w:rFonts w:hint="default"/>
      </w:rPr>
    </w:lvl>
  </w:abstractNum>
  <w:abstractNum w:abstractNumId="5">
    <w:nsid w:val="112569D3"/>
    <w:multiLevelType w:val="hybridMultilevel"/>
    <w:tmpl w:val="789EA37C"/>
    <w:lvl w:ilvl="0" w:tplc="642086C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4227C"/>
    <w:multiLevelType w:val="hybridMultilevel"/>
    <w:tmpl w:val="4F062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A4250"/>
    <w:multiLevelType w:val="hybridMultilevel"/>
    <w:tmpl w:val="D646B2B6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167D7A">
      <w:start w:val="1"/>
      <w:numFmt w:val="bullet"/>
      <w:lvlText w:val="-"/>
      <w:lvlJc w:val="left"/>
      <w:pPr>
        <w:ind w:left="2520" w:hanging="360"/>
      </w:pPr>
      <w:rPr>
        <w:rFonts w:ascii="Cordia New" w:eastAsia="Calibri" w:hAnsi="Cordia New" w:cs="Cordia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AE66CF"/>
    <w:multiLevelType w:val="multilevel"/>
    <w:tmpl w:val="80BE74DE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  <w:b/>
      </w:rPr>
    </w:lvl>
  </w:abstractNum>
  <w:abstractNum w:abstractNumId="9">
    <w:nsid w:val="169F0E8F"/>
    <w:multiLevelType w:val="hybridMultilevel"/>
    <w:tmpl w:val="78A8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0CDD"/>
    <w:multiLevelType w:val="hybridMultilevel"/>
    <w:tmpl w:val="5F06D4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C5C3BE5"/>
    <w:multiLevelType w:val="hybridMultilevel"/>
    <w:tmpl w:val="5C709152"/>
    <w:lvl w:ilvl="0" w:tplc="9A2C2D10">
      <w:start w:val="1"/>
      <w:numFmt w:val="decimal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D72AD"/>
    <w:multiLevelType w:val="hybridMultilevel"/>
    <w:tmpl w:val="461036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CD83291"/>
    <w:multiLevelType w:val="hybridMultilevel"/>
    <w:tmpl w:val="BD98E622"/>
    <w:lvl w:ilvl="0" w:tplc="431CEA16">
      <w:start w:val="4"/>
      <w:numFmt w:val="bullet"/>
      <w:lvlText w:val="-"/>
      <w:lvlJc w:val="left"/>
      <w:pPr>
        <w:ind w:left="1854" w:hanging="360"/>
      </w:pPr>
      <w:rPr>
        <w:rFonts w:ascii="Cordia New" w:eastAsia="Calibri" w:hAnsi="Cordia New" w:cs="Cordia New" w:hint="default"/>
        <w:sz w:val="28"/>
      </w:rPr>
    </w:lvl>
    <w:lvl w:ilvl="1" w:tplc="47167D7A">
      <w:start w:val="1"/>
      <w:numFmt w:val="bullet"/>
      <w:lvlText w:val="-"/>
      <w:lvlJc w:val="left"/>
      <w:pPr>
        <w:ind w:left="2574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EB67515"/>
    <w:multiLevelType w:val="hybridMultilevel"/>
    <w:tmpl w:val="84B48C5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C17960"/>
    <w:multiLevelType w:val="hybridMultilevel"/>
    <w:tmpl w:val="A4CEDAA4"/>
    <w:lvl w:ilvl="0" w:tplc="7DD0365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3972300"/>
    <w:multiLevelType w:val="hybridMultilevel"/>
    <w:tmpl w:val="204C5800"/>
    <w:lvl w:ilvl="0" w:tplc="F1248F8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24C95FAA"/>
    <w:multiLevelType w:val="hybridMultilevel"/>
    <w:tmpl w:val="66A07948"/>
    <w:lvl w:ilvl="0" w:tplc="B79098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53F1DE0"/>
    <w:multiLevelType w:val="hybridMultilevel"/>
    <w:tmpl w:val="A43C09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712145F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287668B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4331E"/>
    <w:multiLevelType w:val="hybridMultilevel"/>
    <w:tmpl w:val="DFE85AB6"/>
    <w:lvl w:ilvl="0" w:tplc="EDC8C2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2F5039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CA72C3D"/>
    <w:multiLevelType w:val="hybridMultilevel"/>
    <w:tmpl w:val="CC8CC9F0"/>
    <w:lvl w:ilvl="0" w:tplc="88023C46">
      <w:start w:val="1"/>
      <w:numFmt w:val="thaiLett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30A4CB3"/>
    <w:multiLevelType w:val="hybridMultilevel"/>
    <w:tmpl w:val="4E2C55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287867"/>
    <w:multiLevelType w:val="hybridMultilevel"/>
    <w:tmpl w:val="AEBC0A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7167D7A">
      <w:start w:val="1"/>
      <w:numFmt w:val="bullet"/>
      <w:lvlText w:val="-"/>
      <w:lvlJc w:val="left"/>
      <w:pPr>
        <w:ind w:left="1083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>
    <w:nsid w:val="35327B45"/>
    <w:multiLevelType w:val="hybridMultilevel"/>
    <w:tmpl w:val="A6688C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73E071D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4A5DD2"/>
    <w:multiLevelType w:val="hybridMultilevel"/>
    <w:tmpl w:val="9476DFAC"/>
    <w:lvl w:ilvl="0" w:tplc="455A1A0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44C1C"/>
    <w:multiLevelType w:val="hybridMultilevel"/>
    <w:tmpl w:val="18862B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D1211F3"/>
    <w:multiLevelType w:val="hybridMultilevel"/>
    <w:tmpl w:val="8ED87BE6"/>
    <w:lvl w:ilvl="0" w:tplc="43F0AE0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3E8374A9"/>
    <w:multiLevelType w:val="hybridMultilevel"/>
    <w:tmpl w:val="85965D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0A944B7"/>
    <w:multiLevelType w:val="multilevel"/>
    <w:tmpl w:val="BAA4CA6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5" w:hanging="1440"/>
      </w:pPr>
      <w:rPr>
        <w:rFonts w:hint="default"/>
      </w:rPr>
    </w:lvl>
  </w:abstractNum>
  <w:abstractNum w:abstractNumId="33">
    <w:nsid w:val="423E132B"/>
    <w:multiLevelType w:val="multilevel"/>
    <w:tmpl w:val="4296E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43060406"/>
    <w:multiLevelType w:val="hybridMultilevel"/>
    <w:tmpl w:val="BBB25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060C5"/>
    <w:multiLevelType w:val="hybridMultilevel"/>
    <w:tmpl w:val="053C41CC"/>
    <w:lvl w:ilvl="0" w:tplc="8B56D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AB542C8"/>
    <w:multiLevelType w:val="hybridMultilevel"/>
    <w:tmpl w:val="60D2F21E"/>
    <w:lvl w:ilvl="0" w:tplc="04090001">
      <w:start w:val="1"/>
      <w:numFmt w:val="bullet"/>
      <w:lvlText w:val=""/>
      <w:lvlJc w:val="left"/>
      <w:pPr>
        <w:ind w:left="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7">
    <w:nsid w:val="4AB71C86"/>
    <w:multiLevelType w:val="hybridMultilevel"/>
    <w:tmpl w:val="89EA719E"/>
    <w:lvl w:ilvl="0" w:tplc="431CEA16">
      <w:start w:val="4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AD336D9"/>
    <w:multiLevelType w:val="hybridMultilevel"/>
    <w:tmpl w:val="009A51E4"/>
    <w:lvl w:ilvl="0" w:tplc="5AB2C2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CE81FF1"/>
    <w:multiLevelType w:val="hybridMultilevel"/>
    <w:tmpl w:val="3EBACC82"/>
    <w:lvl w:ilvl="0" w:tplc="2BCC9A4C">
      <w:start w:val="3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40">
    <w:nsid w:val="4D267EFE"/>
    <w:multiLevelType w:val="hybridMultilevel"/>
    <w:tmpl w:val="8C843BD0"/>
    <w:lvl w:ilvl="0" w:tplc="5C06B3B0">
      <w:start w:val="1"/>
      <w:numFmt w:val="bullet"/>
      <w:lvlText w:val="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41">
    <w:nsid w:val="4F8F72A9"/>
    <w:multiLevelType w:val="hybridMultilevel"/>
    <w:tmpl w:val="ECEA5DC2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05510DA"/>
    <w:multiLevelType w:val="hybridMultilevel"/>
    <w:tmpl w:val="4CD02C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321643C"/>
    <w:multiLevelType w:val="hybridMultilevel"/>
    <w:tmpl w:val="FBC42B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>
    <w:nsid w:val="53C20ACE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F7614A"/>
    <w:multiLevelType w:val="hybridMultilevel"/>
    <w:tmpl w:val="5C0EE1CA"/>
    <w:lvl w:ilvl="0" w:tplc="0B30B58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E5524A"/>
    <w:multiLevelType w:val="hybridMultilevel"/>
    <w:tmpl w:val="65D2C72A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C0208D2"/>
    <w:multiLevelType w:val="multilevel"/>
    <w:tmpl w:val="035A06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48">
    <w:nsid w:val="5E496DD2"/>
    <w:multiLevelType w:val="hybridMultilevel"/>
    <w:tmpl w:val="F7401B94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47167D7A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1FB1B3B"/>
    <w:multiLevelType w:val="hybridMultilevel"/>
    <w:tmpl w:val="2D3E233E"/>
    <w:lvl w:ilvl="0" w:tplc="0E369A4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0">
    <w:nsid w:val="62994972"/>
    <w:multiLevelType w:val="hybridMultilevel"/>
    <w:tmpl w:val="7696B8DA"/>
    <w:lvl w:ilvl="0" w:tplc="EA0C6176">
      <w:start w:val="7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51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4DF13D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F028C7"/>
    <w:multiLevelType w:val="multilevel"/>
    <w:tmpl w:val="035A0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54">
    <w:nsid w:val="687B774C"/>
    <w:multiLevelType w:val="hybridMultilevel"/>
    <w:tmpl w:val="98488234"/>
    <w:lvl w:ilvl="0" w:tplc="9A423F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8D3336"/>
    <w:multiLevelType w:val="hybridMultilevel"/>
    <w:tmpl w:val="D930A6EE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742ACB"/>
    <w:multiLevelType w:val="hybridMultilevel"/>
    <w:tmpl w:val="F3B4CB42"/>
    <w:lvl w:ilvl="0" w:tplc="1C66C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C9F5594"/>
    <w:multiLevelType w:val="hybridMultilevel"/>
    <w:tmpl w:val="A2B81148"/>
    <w:lvl w:ilvl="0" w:tplc="5214501E">
      <w:start w:val="1"/>
      <w:numFmt w:val="decimal"/>
      <w:lvlText w:val="%1)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CAC6253"/>
    <w:multiLevelType w:val="hybridMultilevel"/>
    <w:tmpl w:val="C420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224B44"/>
    <w:multiLevelType w:val="hybridMultilevel"/>
    <w:tmpl w:val="74182F5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79020F78"/>
    <w:multiLevelType w:val="hybridMultilevel"/>
    <w:tmpl w:val="22963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61">
    <w:nsid w:val="7ECC2D1E"/>
    <w:multiLevelType w:val="hybridMultilevel"/>
    <w:tmpl w:val="2586E1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27"/>
  </w:num>
  <w:num w:numId="9">
    <w:abstractNumId w:val="28"/>
  </w:num>
  <w:num w:numId="10">
    <w:abstractNumId w:val="36"/>
  </w:num>
  <w:num w:numId="11">
    <w:abstractNumId w:val="58"/>
  </w:num>
  <w:num w:numId="12">
    <w:abstractNumId w:val="22"/>
  </w:num>
  <w:num w:numId="13">
    <w:abstractNumId w:val="15"/>
  </w:num>
  <w:num w:numId="14">
    <w:abstractNumId w:val="24"/>
  </w:num>
  <w:num w:numId="15">
    <w:abstractNumId w:val="29"/>
  </w:num>
  <w:num w:numId="16">
    <w:abstractNumId w:val="41"/>
  </w:num>
  <w:num w:numId="17">
    <w:abstractNumId w:val="55"/>
  </w:num>
  <w:num w:numId="18">
    <w:abstractNumId w:val="46"/>
  </w:num>
  <w:num w:numId="19">
    <w:abstractNumId w:val="37"/>
  </w:num>
  <w:num w:numId="20">
    <w:abstractNumId w:val="23"/>
  </w:num>
  <w:num w:numId="21">
    <w:abstractNumId w:val="25"/>
  </w:num>
  <w:num w:numId="22">
    <w:abstractNumId w:val="32"/>
  </w:num>
  <w:num w:numId="23">
    <w:abstractNumId w:val="0"/>
  </w:num>
  <w:num w:numId="24">
    <w:abstractNumId w:val="52"/>
  </w:num>
  <w:num w:numId="25">
    <w:abstractNumId w:val="60"/>
  </w:num>
  <w:num w:numId="26">
    <w:abstractNumId w:val="18"/>
  </w:num>
  <w:num w:numId="27">
    <w:abstractNumId w:val="3"/>
  </w:num>
  <w:num w:numId="28">
    <w:abstractNumId w:val="8"/>
  </w:num>
  <w:num w:numId="29">
    <w:abstractNumId w:val="54"/>
  </w:num>
  <w:num w:numId="30">
    <w:abstractNumId w:val="5"/>
  </w:num>
  <w:num w:numId="31">
    <w:abstractNumId w:val="61"/>
  </w:num>
  <w:num w:numId="32">
    <w:abstractNumId w:val="57"/>
  </w:num>
  <w:num w:numId="33">
    <w:abstractNumId w:val="26"/>
  </w:num>
  <w:num w:numId="34">
    <w:abstractNumId w:val="48"/>
  </w:num>
  <w:num w:numId="35">
    <w:abstractNumId w:val="45"/>
  </w:num>
  <w:num w:numId="36">
    <w:abstractNumId w:val="30"/>
  </w:num>
  <w:num w:numId="37">
    <w:abstractNumId w:val="51"/>
  </w:num>
  <w:num w:numId="38">
    <w:abstractNumId w:val="39"/>
  </w:num>
  <w:num w:numId="39">
    <w:abstractNumId w:val="50"/>
  </w:num>
  <w:num w:numId="40">
    <w:abstractNumId w:val="16"/>
  </w:num>
  <w:num w:numId="41">
    <w:abstractNumId w:val="35"/>
  </w:num>
  <w:num w:numId="42">
    <w:abstractNumId w:val="49"/>
  </w:num>
  <w:num w:numId="43">
    <w:abstractNumId w:val="40"/>
  </w:num>
  <w:num w:numId="44">
    <w:abstractNumId w:val="56"/>
  </w:num>
  <w:num w:numId="45">
    <w:abstractNumId w:val="17"/>
  </w:num>
  <w:num w:numId="46">
    <w:abstractNumId w:val="44"/>
  </w:num>
  <w:num w:numId="47">
    <w:abstractNumId w:val="19"/>
  </w:num>
  <w:num w:numId="48">
    <w:abstractNumId w:val="1"/>
  </w:num>
  <w:num w:numId="49">
    <w:abstractNumId w:val="43"/>
  </w:num>
  <w:num w:numId="50">
    <w:abstractNumId w:val="6"/>
  </w:num>
  <w:num w:numId="51">
    <w:abstractNumId w:val="34"/>
  </w:num>
  <w:num w:numId="52">
    <w:abstractNumId w:val="9"/>
  </w:num>
  <w:num w:numId="53">
    <w:abstractNumId w:val="31"/>
  </w:num>
  <w:num w:numId="54">
    <w:abstractNumId w:val="12"/>
  </w:num>
  <w:num w:numId="55">
    <w:abstractNumId w:val="42"/>
  </w:num>
  <w:num w:numId="56">
    <w:abstractNumId w:val="20"/>
  </w:num>
  <w:num w:numId="57">
    <w:abstractNumId w:val="59"/>
  </w:num>
  <w:num w:numId="58">
    <w:abstractNumId w:val="33"/>
  </w:num>
  <w:num w:numId="59">
    <w:abstractNumId w:val="47"/>
  </w:num>
  <w:num w:numId="60">
    <w:abstractNumId w:val="53"/>
  </w:num>
  <w:num w:numId="61">
    <w:abstractNumId w:val="21"/>
  </w:num>
  <w:num w:numId="62">
    <w:abstractNumId w:val="38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20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70035"/>
    <w:rsid w:val="00000F07"/>
    <w:rsid w:val="00002BC9"/>
    <w:rsid w:val="000113A0"/>
    <w:rsid w:val="00035986"/>
    <w:rsid w:val="00041B7E"/>
    <w:rsid w:val="00050D96"/>
    <w:rsid w:val="00054987"/>
    <w:rsid w:val="00061218"/>
    <w:rsid w:val="000676D4"/>
    <w:rsid w:val="00076065"/>
    <w:rsid w:val="00083F6E"/>
    <w:rsid w:val="000A00E9"/>
    <w:rsid w:val="000A3059"/>
    <w:rsid w:val="000A3E24"/>
    <w:rsid w:val="000A5044"/>
    <w:rsid w:val="000B56BF"/>
    <w:rsid w:val="000C5BA7"/>
    <w:rsid w:val="000D4D97"/>
    <w:rsid w:val="000D5933"/>
    <w:rsid w:val="000E47A8"/>
    <w:rsid w:val="000E5855"/>
    <w:rsid w:val="000F2B06"/>
    <w:rsid w:val="00101CAB"/>
    <w:rsid w:val="00112D0D"/>
    <w:rsid w:val="00115268"/>
    <w:rsid w:val="0011730E"/>
    <w:rsid w:val="00124FB0"/>
    <w:rsid w:val="00130690"/>
    <w:rsid w:val="001334A4"/>
    <w:rsid w:val="00140301"/>
    <w:rsid w:val="00141475"/>
    <w:rsid w:val="0015407C"/>
    <w:rsid w:val="00166479"/>
    <w:rsid w:val="00181941"/>
    <w:rsid w:val="00185DCE"/>
    <w:rsid w:val="001C0618"/>
    <w:rsid w:val="001C4B61"/>
    <w:rsid w:val="001D1075"/>
    <w:rsid w:val="001E18A0"/>
    <w:rsid w:val="001F1AED"/>
    <w:rsid w:val="00212B17"/>
    <w:rsid w:val="00214E8A"/>
    <w:rsid w:val="00215351"/>
    <w:rsid w:val="00216BE2"/>
    <w:rsid w:val="00232D6D"/>
    <w:rsid w:val="0023336A"/>
    <w:rsid w:val="002344F6"/>
    <w:rsid w:val="00234F73"/>
    <w:rsid w:val="002368C0"/>
    <w:rsid w:val="00243ACC"/>
    <w:rsid w:val="00247FF5"/>
    <w:rsid w:val="00252B4E"/>
    <w:rsid w:val="00274DEB"/>
    <w:rsid w:val="00275039"/>
    <w:rsid w:val="0028000E"/>
    <w:rsid w:val="00282E17"/>
    <w:rsid w:val="00293199"/>
    <w:rsid w:val="002A11D9"/>
    <w:rsid w:val="002A2224"/>
    <w:rsid w:val="002A73DE"/>
    <w:rsid w:val="002B13C7"/>
    <w:rsid w:val="002B6013"/>
    <w:rsid w:val="002B7719"/>
    <w:rsid w:val="002C50A6"/>
    <w:rsid w:val="002C5386"/>
    <w:rsid w:val="002E23A4"/>
    <w:rsid w:val="002F6FF8"/>
    <w:rsid w:val="002F781C"/>
    <w:rsid w:val="003001E1"/>
    <w:rsid w:val="00316E6F"/>
    <w:rsid w:val="0031713C"/>
    <w:rsid w:val="00357056"/>
    <w:rsid w:val="00365C39"/>
    <w:rsid w:val="003665D7"/>
    <w:rsid w:val="003710B0"/>
    <w:rsid w:val="00376F0E"/>
    <w:rsid w:val="00380E61"/>
    <w:rsid w:val="003927F3"/>
    <w:rsid w:val="003B5365"/>
    <w:rsid w:val="003C2AEA"/>
    <w:rsid w:val="003D10F9"/>
    <w:rsid w:val="003D23D1"/>
    <w:rsid w:val="003D31A5"/>
    <w:rsid w:val="003D453A"/>
    <w:rsid w:val="003D56C4"/>
    <w:rsid w:val="003F47D0"/>
    <w:rsid w:val="003F7A9C"/>
    <w:rsid w:val="00411520"/>
    <w:rsid w:val="0041750A"/>
    <w:rsid w:val="0042375E"/>
    <w:rsid w:val="0042501F"/>
    <w:rsid w:val="004311CC"/>
    <w:rsid w:val="00446581"/>
    <w:rsid w:val="00457411"/>
    <w:rsid w:val="00471076"/>
    <w:rsid w:val="00473F80"/>
    <w:rsid w:val="00475D48"/>
    <w:rsid w:val="0048208F"/>
    <w:rsid w:val="00483757"/>
    <w:rsid w:val="004837AF"/>
    <w:rsid w:val="004850FD"/>
    <w:rsid w:val="00495D19"/>
    <w:rsid w:val="004A085A"/>
    <w:rsid w:val="004C6DF0"/>
    <w:rsid w:val="004D22F6"/>
    <w:rsid w:val="004D4BA7"/>
    <w:rsid w:val="004D6B53"/>
    <w:rsid w:val="004E43C7"/>
    <w:rsid w:val="0050536E"/>
    <w:rsid w:val="00510C98"/>
    <w:rsid w:val="005115E5"/>
    <w:rsid w:val="005214B1"/>
    <w:rsid w:val="00522F68"/>
    <w:rsid w:val="0054354E"/>
    <w:rsid w:val="00545D72"/>
    <w:rsid w:val="00561D09"/>
    <w:rsid w:val="00584FB7"/>
    <w:rsid w:val="005864E0"/>
    <w:rsid w:val="005877C8"/>
    <w:rsid w:val="00591F92"/>
    <w:rsid w:val="00596324"/>
    <w:rsid w:val="005A0456"/>
    <w:rsid w:val="005A5702"/>
    <w:rsid w:val="005B1BF0"/>
    <w:rsid w:val="005B5FCA"/>
    <w:rsid w:val="005C5797"/>
    <w:rsid w:val="005C5CA4"/>
    <w:rsid w:val="005C5E60"/>
    <w:rsid w:val="005D0DF9"/>
    <w:rsid w:val="005D2716"/>
    <w:rsid w:val="005E0F43"/>
    <w:rsid w:val="005E4CC2"/>
    <w:rsid w:val="005F59DA"/>
    <w:rsid w:val="006027A7"/>
    <w:rsid w:val="00632356"/>
    <w:rsid w:val="006352B7"/>
    <w:rsid w:val="00636023"/>
    <w:rsid w:val="00647406"/>
    <w:rsid w:val="0066321D"/>
    <w:rsid w:val="00670F99"/>
    <w:rsid w:val="00682E7E"/>
    <w:rsid w:val="006930ED"/>
    <w:rsid w:val="006A3CAE"/>
    <w:rsid w:val="006B1702"/>
    <w:rsid w:val="006C4F55"/>
    <w:rsid w:val="006D2F3B"/>
    <w:rsid w:val="006D6342"/>
    <w:rsid w:val="006E574F"/>
    <w:rsid w:val="00724DFF"/>
    <w:rsid w:val="00727E15"/>
    <w:rsid w:val="007317C2"/>
    <w:rsid w:val="00733A6A"/>
    <w:rsid w:val="00746722"/>
    <w:rsid w:val="00792A11"/>
    <w:rsid w:val="007A5BAC"/>
    <w:rsid w:val="007B5308"/>
    <w:rsid w:val="007E000D"/>
    <w:rsid w:val="007E643F"/>
    <w:rsid w:val="0081208C"/>
    <w:rsid w:val="008125EB"/>
    <w:rsid w:val="0081361C"/>
    <w:rsid w:val="00820CDB"/>
    <w:rsid w:val="00823408"/>
    <w:rsid w:val="008336FF"/>
    <w:rsid w:val="00844A57"/>
    <w:rsid w:val="00845E10"/>
    <w:rsid w:val="008565FD"/>
    <w:rsid w:val="00892EA2"/>
    <w:rsid w:val="008933ED"/>
    <w:rsid w:val="008A2942"/>
    <w:rsid w:val="008A6A41"/>
    <w:rsid w:val="008B4D19"/>
    <w:rsid w:val="008C32A9"/>
    <w:rsid w:val="008C5521"/>
    <w:rsid w:val="008D28C9"/>
    <w:rsid w:val="008E23FE"/>
    <w:rsid w:val="008E3204"/>
    <w:rsid w:val="00925273"/>
    <w:rsid w:val="00925EB5"/>
    <w:rsid w:val="00930D35"/>
    <w:rsid w:val="00933DE6"/>
    <w:rsid w:val="00945FB7"/>
    <w:rsid w:val="009635F3"/>
    <w:rsid w:val="00973896"/>
    <w:rsid w:val="009748C3"/>
    <w:rsid w:val="00982CCA"/>
    <w:rsid w:val="00987C2A"/>
    <w:rsid w:val="009D2CE6"/>
    <w:rsid w:val="009D5B50"/>
    <w:rsid w:val="00A21335"/>
    <w:rsid w:val="00A21678"/>
    <w:rsid w:val="00A2477B"/>
    <w:rsid w:val="00A705A9"/>
    <w:rsid w:val="00A734D4"/>
    <w:rsid w:val="00A82061"/>
    <w:rsid w:val="00A91DE4"/>
    <w:rsid w:val="00A94F3D"/>
    <w:rsid w:val="00A961BC"/>
    <w:rsid w:val="00A973C9"/>
    <w:rsid w:val="00AB3720"/>
    <w:rsid w:val="00AB5440"/>
    <w:rsid w:val="00AB5D13"/>
    <w:rsid w:val="00AC53C6"/>
    <w:rsid w:val="00AD20EC"/>
    <w:rsid w:val="00AD3BCD"/>
    <w:rsid w:val="00AE15F7"/>
    <w:rsid w:val="00AE3243"/>
    <w:rsid w:val="00AF0DA3"/>
    <w:rsid w:val="00AF1454"/>
    <w:rsid w:val="00AF5CA2"/>
    <w:rsid w:val="00B3278E"/>
    <w:rsid w:val="00B34ED6"/>
    <w:rsid w:val="00B46113"/>
    <w:rsid w:val="00B6621C"/>
    <w:rsid w:val="00B85C59"/>
    <w:rsid w:val="00B96DFC"/>
    <w:rsid w:val="00BA774C"/>
    <w:rsid w:val="00BB33E5"/>
    <w:rsid w:val="00BB6CC3"/>
    <w:rsid w:val="00BC4F9C"/>
    <w:rsid w:val="00BD3E2F"/>
    <w:rsid w:val="00BE1CDF"/>
    <w:rsid w:val="00BE297A"/>
    <w:rsid w:val="00BE6B5F"/>
    <w:rsid w:val="00BF1266"/>
    <w:rsid w:val="00C07EF4"/>
    <w:rsid w:val="00C10149"/>
    <w:rsid w:val="00C1541B"/>
    <w:rsid w:val="00C31E63"/>
    <w:rsid w:val="00C436A3"/>
    <w:rsid w:val="00C472E4"/>
    <w:rsid w:val="00C608D4"/>
    <w:rsid w:val="00C7139E"/>
    <w:rsid w:val="00C71DEA"/>
    <w:rsid w:val="00C761C9"/>
    <w:rsid w:val="00C86DBC"/>
    <w:rsid w:val="00C93394"/>
    <w:rsid w:val="00C94506"/>
    <w:rsid w:val="00CA60E7"/>
    <w:rsid w:val="00CA7AE7"/>
    <w:rsid w:val="00CB23B0"/>
    <w:rsid w:val="00CC6837"/>
    <w:rsid w:val="00CD0B4C"/>
    <w:rsid w:val="00CD2DDD"/>
    <w:rsid w:val="00CE4889"/>
    <w:rsid w:val="00CF58D6"/>
    <w:rsid w:val="00CF79BF"/>
    <w:rsid w:val="00D3167D"/>
    <w:rsid w:val="00D36BBF"/>
    <w:rsid w:val="00D36D41"/>
    <w:rsid w:val="00D62851"/>
    <w:rsid w:val="00D65FB8"/>
    <w:rsid w:val="00D77974"/>
    <w:rsid w:val="00D823AA"/>
    <w:rsid w:val="00D8594C"/>
    <w:rsid w:val="00D91247"/>
    <w:rsid w:val="00DB7AD8"/>
    <w:rsid w:val="00DC0650"/>
    <w:rsid w:val="00DE26B6"/>
    <w:rsid w:val="00E0609A"/>
    <w:rsid w:val="00E1563A"/>
    <w:rsid w:val="00E157D1"/>
    <w:rsid w:val="00E20501"/>
    <w:rsid w:val="00E272C2"/>
    <w:rsid w:val="00E401F3"/>
    <w:rsid w:val="00E4298A"/>
    <w:rsid w:val="00E54B72"/>
    <w:rsid w:val="00E6026C"/>
    <w:rsid w:val="00E71B9A"/>
    <w:rsid w:val="00E71BFA"/>
    <w:rsid w:val="00E81959"/>
    <w:rsid w:val="00E82E36"/>
    <w:rsid w:val="00E93926"/>
    <w:rsid w:val="00E93BAD"/>
    <w:rsid w:val="00EA2D6B"/>
    <w:rsid w:val="00EA3FCC"/>
    <w:rsid w:val="00EB5521"/>
    <w:rsid w:val="00EE038D"/>
    <w:rsid w:val="00EE22D7"/>
    <w:rsid w:val="00EE288D"/>
    <w:rsid w:val="00EE5637"/>
    <w:rsid w:val="00EF46AA"/>
    <w:rsid w:val="00F00377"/>
    <w:rsid w:val="00F37EAE"/>
    <w:rsid w:val="00F42637"/>
    <w:rsid w:val="00F4720C"/>
    <w:rsid w:val="00F53C36"/>
    <w:rsid w:val="00F57F3C"/>
    <w:rsid w:val="00F60E36"/>
    <w:rsid w:val="00F646CF"/>
    <w:rsid w:val="00F70035"/>
    <w:rsid w:val="00F707B7"/>
    <w:rsid w:val="00F70A7A"/>
    <w:rsid w:val="00F94654"/>
    <w:rsid w:val="00F971CF"/>
    <w:rsid w:val="00FA4AFA"/>
    <w:rsid w:val="00FB3BFE"/>
    <w:rsid w:val="00FC4153"/>
    <w:rsid w:val="00FD617A"/>
    <w:rsid w:val="00FD708C"/>
    <w:rsid w:val="00FE4575"/>
    <w:rsid w:val="00FF3FA2"/>
    <w:rsid w:val="00FF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C45A-C336-4CC4-B6C9-2DA4187D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4265</Words>
  <Characters>24311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butsakorn</dc:creator>
  <cp:lastModifiedBy>Prattana</cp:lastModifiedBy>
  <cp:revision>3</cp:revision>
  <cp:lastPrinted>2018-03-30T19:22:00Z</cp:lastPrinted>
  <dcterms:created xsi:type="dcterms:W3CDTF">2018-03-30T20:02:00Z</dcterms:created>
  <dcterms:modified xsi:type="dcterms:W3CDTF">2018-03-30T20:03:00Z</dcterms:modified>
</cp:coreProperties>
</file>