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39CD" w:rsidRDefault="00B639CD" w:rsidP="000A56FC">
      <w:pPr>
        <w:tabs>
          <w:tab w:val="center" w:pos="4860"/>
        </w:tabs>
        <w:rPr>
          <w:rFonts w:asciiTheme="majorBidi" w:hAnsiTheme="majorBidi" w:cstheme="majorBidi"/>
          <w:b/>
          <w:bCs/>
          <w:noProof/>
          <w:sz w:val="32"/>
          <w:szCs w:val="32"/>
        </w:rPr>
      </w:pPr>
    </w:p>
    <w:p w:rsidR="00B639CD" w:rsidRPr="00EF28BE" w:rsidRDefault="00B639CD" w:rsidP="00B639CD">
      <w:pPr>
        <w:jc w:val="center"/>
        <w:rPr>
          <w:rFonts w:asciiTheme="majorBidi" w:hAnsiTheme="majorBidi" w:cstheme="majorBidi"/>
        </w:rPr>
      </w:pPr>
      <w:r w:rsidRPr="00EF28BE">
        <w:rPr>
          <w:rFonts w:asciiTheme="majorBidi" w:hAnsiTheme="majorBidi" w:cstheme="majorBidi"/>
          <w:cs/>
        </w:rPr>
        <w:t>รายงานความรับผิดชอบของคณะกรรมการต่อรายงานทางการเงิน</w:t>
      </w:r>
    </w:p>
    <w:p w:rsidR="00B639CD" w:rsidRPr="00EF28BE" w:rsidRDefault="00B639CD" w:rsidP="00B639CD">
      <w:pPr>
        <w:jc w:val="center"/>
        <w:rPr>
          <w:rFonts w:asciiTheme="majorBidi" w:hAnsiTheme="majorBidi" w:cstheme="majorBidi"/>
        </w:rPr>
      </w:pPr>
    </w:p>
    <w:p w:rsidR="00B639CD" w:rsidRPr="00EF28BE" w:rsidRDefault="00B639CD" w:rsidP="00B639CD">
      <w:pPr>
        <w:ind w:firstLine="720"/>
        <w:jc w:val="thaiDistribute"/>
        <w:rPr>
          <w:rFonts w:asciiTheme="majorBidi" w:hAnsiTheme="majorBidi" w:cstheme="majorBidi"/>
        </w:rPr>
      </w:pPr>
      <w:r w:rsidRPr="00EF28BE">
        <w:rPr>
          <w:rFonts w:asciiTheme="majorBidi" w:hAnsiTheme="majorBidi" w:cstheme="majorBidi"/>
          <w:cs/>
        </w:rPr>
        <w:t>คณะกรรมการบริษัท ประกันภัยไทยวิวัฒน์ จำกัด (มหาชน)ได้ให้ความสำคัญต่อหน้าที่และความรับผิดชอบดูแลกิจการบริษัทฯ ให้เป็นไปตามนโยบายการกำกับดูแลกิจการที่ดี  การกำกับดูแลงบการเงินและสารสนเทศทางการเงินที่ปรากฏในรายงานประจำปี  มีข้อมูลที่ถูกต้อง  ครบถ้วน  เปิดเผยอย่างเพียงพอ  งบการเงินได้ถือปฏิบัติตามมาตรฐานการบัญชีที่รับรองทั่วไปในประเทศไทยและหลักเกณฑ์ที่เกี่ยวข้องกับซึ่งกำหนดโดยสำนักงานคณะกรรมการกำกับและส่งเสริมการประกอบธุรกิจประกันภัย โดยเลือกใช้นโยบายการบัญชีที่เหมาะสมและถือปฏิบัติอย่างสม่ำเสมอและใช้ดุลยพินิจอย่างระมัดระวัง  รวมถึงมีการเปิดเผยข้อมูลที่สำคัญอย่างเพียงพอในหมายเหตุประกอบงบการเงินและได้ผ่านการตรวจสอบรับรองจากผู้สอบบัญชีแล้ว</w:t>
      </w:r>
    </w:p>
    <w:p w:rsidR="00B639CD" w:rsidRPr="00EF28BE" w:rsidRDefault="00B639CD" w:rsidP="00B639CD">
      <w:pPr>
        <w:ind w:firstLine="720"/>
        <w:jc w:val="thaiDistribute"/>
        <w:rPr>
          <w:rFonts w:asciiTheme="majorBidi" w:hAnsiTheme="majorBidi" w:cstheme="majorBidi"/>
        </w:rPr>
      </w:pPr>
      <w:r w:rsidRPr="00EF28BE">
        <w:rPr>
          <w:rFonts w:asciiTheme="majorBidi" w:hAnsiTheme="majorBidi" w:cstheme="majorBidi"/>
          <w:cs/>
        </w:rPr>
        <w:t xml:space="preserve">คณะกรรมการบริษัทได้จัดให้มีระบบการบริหารความเสี่ยง ระบบการควบคุมภายใน การตรวจสอบภายใน และการกำกับดูแลที่มีประสิทธิภาพเหมาะสม เพื่อให้มั่นใจว่าบริษัทฯมีการบันทึกข้อมูลทางบัญชีที่ถูกต้อง ครบถ้วน และทันเวลา ตลอดจนสามารถป้องกันความเสี่ยงจากการดำเนินงาน โดยการนี้คณะกรรมการได้แต่งตั้งคณะกรรมการตรวจสอบซึ่งประกอบด้วยกรรมการอิสระผู้ทรงคุณวุฒิที่ไม่เป็นผู้บริหารเป็นผู้กำกับดูแลในเรื่องดังกล่าว </w:t>
      </w:r>
    </w:p>
    <w:p w:rsidR="00B639CD" w:rsidRDefault="00B639CD" w:rsidP="00B639CD">
      <w:pPr>
        <w:ind w:firstLine="720"/>
        <w:jc w:val="both"/>
        <w:rPr>
          <w:rFonts w:asciiTheme="majorBidi" w:hAnsiTheme="majorBidi" w:cstheme="majorBidi"/>
        </w:rPr>
      </w:pPr>
      <w:r w:rsidRPr="00EF28BE">
        <w:rPr>
          <w:rFonts w:asciiTheme="majorBidi" w:hAnsiTheme="majorBidi" w:cstheme="majorBidi"/>
          <w:cs/>
        </w:rPr>
        <w:t>คณะกรรมการบริษัทมีความเห็นว่าระบบการควบคุมภายในของบริษัทฯ โดยรวมอยู่ในระดับที่น่าพอใจ และสามารถให้ความมั่นใจอย่างมีเหตุผลต่อความเชื่อถือได้ของงบการเงินของบริษัทฯ ณ วันที่  31 ธันวาคม พ.ศ. 256</w:t>
      </w:r>
      <w:r w:rsidRPr="00EF28BE">
        <w:rPr>
          <w:rFonts w:asciiTheme="majorBidi" w:hAnsiTheme="majorBidi" w:cstheme="majorBidi"/>
        </w:rPr>
        <w:t>2</w:t>
      </w:r>
      <w:r w:rsidRPr="00EF28BE">
        <w:rPr>
          <w:rFonts w:asciiTheme="majorBidi" w:hAnsiTheme="majorBidi" w:cstheme="majorBidi"/>
          <w:cs/>
        </w:rPr>
        <w:t xml:space="preserve"> ซึ่งผู้สอบบัญชีของบริษัทฯ ได้ตรวจสอบตามมาตรฐานการสอบบัญชีที่รับรองทั่วไป และแสดงความเห็นว่างบการเงินแสดงฐานะการเงินและผลการดำเนินงานโดยถูกต้องตามที่ควรในสาระสำคัญตามหลักการบัญชีที่รับรองทั่วไป</w:t>
      </w:r>
    </w:p>
    <w:p w:rsidR="00EF28BE" w:rsidRPr="00EF28BE" w:rsidRDefault="00EF28BE" w:rsidP="00B639CD">
      <w:pPr>
        <w:ind w:firstLine="720"/>
        <w:jc w:val="both"/>
        <w:rPr>
          <w:rFonts w:asciiTheme="majorBidi" w:hAnsiTheme="majorBidi" w:cstheme="majorBidi"/>
        </w:rPr>
      </w:pPr>
    </w:p>
    <w:p w:rsidR="00B639CD" w:rsidRPr="00EF28BE" w:rsidRDefault="00B639CD" w:rsidP="00B639CD">
      <w:pPr>
        <w:ind w:firstLine="720"/>
        <w:jc w:val="both"/>
        <w:rPr>
          <w:rFonts w:asciiTheme="majorBidi" w:hAnsiTheme="majorBidi" w:cstheme="majorBidi"/>
        </w:rPr>
      </w:pPr>
      <w:r w:rsidRPr="00EF28BE">
        <w:rPr>
          <w:rFonts w:asciiTheme="majorBidi" w:hAnsiTheme="majorBidi" w:cstheme="majorBidi"/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3432810</wp:posOffset>
            </wp:positionH>
            <wp:positionV relativeFrom="paragraph">
              <wp:posOffset>97790</wp:posOffset>
            </wp:positionV>
            <wp:extent cx="1562100" cy="480060"/>
            <wp:effectExtent l="19050" t="0" r="0" b="0"/>
            <wp:wrapTight wrapText="bothSides">
              <wp:wrapPolygon edited="0">
                <wp:start x="-263" y="0"/>
                <wp:lineTo x="-263" y="20571"/>
                <wp:lineTo x="21600" y="20571"/>
                <wp:lineTo x="21600" y="0"/>
                <wp:lineTo x="-263" y="0"/>
              </wp:wrapPolygon>
            </wp:wrapTight>
            <wp:docPr id="1" name="Picture 0" descr="ท่านชลอ sig T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ท่านชลอ sig TH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480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F28BE" w:rsidRDefault="00EF28BE" w:rsidP="00B639CD">
      <w:pPr>
        <w:ind w:firstLine="720"/>
        <w:jc w:val="both"/>
        <w:rPr>
          <w:rFonts w:asciiTheme="majorBidi" w:hAnsiTheme="majorBidi" w:cstheme="majorBidi" w:hint="cs"/>
        </w:rPr>
      </w:pPr>
    </w:p>
    <w:p w:rsidR="00EF28BE" w:rsidRDefault="00EF28BE" w:rsidP="00EF28BE">
      <w:pPr>
        <w:ind w:left="2880" w:firstLine="720"/>
        <w:jc w:val="both"/>
        <w:rPr>
          <w:rFonts w:asciiTheme="majorBidi" w:hAnsiTheme="majorBidi" w:cstheme="majorBidi" w:hint="cs"/>
        </w:rPr>
      </w:pPr>
    </w:p>
    <w:p w:rsidR="00B639CD" w:rsidRPr="00EF28BE" w:rsidRDefault="00EF28BE" w:rsidP="00EF28BE">
      <w:pPr>
        <w:ind w:left="5760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cs/>
        </w:rPr>
        <w:t xml:space="preserve">   </w:t>
      </w:r>
      <w:r w:rsidR="00B639CD" w:rsidRPr="00EF28BE">
        <w:rPr>
          <w:rFonts w:asciiTheme="majorBidi" w:hAnsiTheme="majorBidi" w:cstheme="majorBidi"/>
          <w:cs/>
        </w:rPr>
        <w:t>นายชลอ เฟื่องอารมย์</w:t>
      </w:r>
      <w:r w:rsidR="00B639CD" w:rsidRPr="00EF28BE">
        <w:rPr>
          <w:rFonts w:asciiTheme="majorBidi" w:hAnsiTheme="majorBidi" w:cstheme="majorBidi"/>
          <w:cs/>
        </w:rPr>
        <w:tab/>
      </w:r>
      <w:r w:rsidR="00B639CD" w:rsidRPr="00EF28BE">
        <w:rPr>
          <w:rFonts w:asciiTheme="majorBidi" w:hAnsiTheme="majorBidi" w:cstheme="majorBidi"/>
          <w:cs/>
        </w:rPr>
        <w:tab/>
      </w:r>
      <w:r w:rsidR="00B639CD" w:rsidRPr="00EF28BE">
        <w:rPr>
          <w:rFonts w:asciiTheme="majorBidi" w:hAnsiTheme="majorBidi" w:cstheme="majorBidi"/>
          <w:cs/>
        </w:rPr>
        <w:tab/>
      </w:r>
    </w:p>
    <w:p w:rsidR="00B639CD" w:rsidRPr="00EF28BE" w:rsidRDefault="00B639CD" w:rsidP="00B639CD">
      <w:pPr>
        <w:rPr>
          <w:rFonts w:asciiTheme="majorBidi" w:hAnsiTheme="majorBidi" w:cstheme="majorBidi"/>
        </w:rPr>
      </w:pPr>
      <w:r w:rsidRPr="00EF28BE">
        <w:rPr>
          <w:rFonts w:asciiTheme="majorBidi" w:hAnsiTheme="majorBidi" w:cstheme="majorBidi"/>
        </w:rPr>
        <w:tab/>
      </w:r>
      <w:r w:rsidRPr="00EF28BE">
        <w:rPr>
          <w:rFonts w:asciiTheme="majorBidi" w:hAnsiTheme="majorBidi" w:cstheme="majorBidi"/>
        </w:rPr>
        <w:tab/>
      </w:r>
      <w:r w:rsidRPr="00EF28BE">
        <w:rPr>
          <w:rFonts w:asciiTheme="majorBidi" w:hAnsiTheme="majorBidi" w:cstheme="majorBidi"/>
        </w:rPr>
        <w:tab/>
      </w:r>
      <w:r w:rsidRPr="00EF28BE">
        <w:rPr>
          <w:rFonts w:asciiTheme="majorBidi" w:hAnsiTheme="majorBidi" w:cstheme="majorBidi"/>
        </w:rPr>
        <w:tab/>
      </w:r>
      <w:r w:rsidRPr="00EF28BE">
        <w:rPr>
          <w:rFonts w:asciiTheme="majorBidi" w:hAnsiTheme="majorBidi" w:cstheme="majorBidi"/>
        </w:rPr>
        <w:tab/>
      </w:r>
      <w:r w:rsidRPr="00EF28BE">
        <w:rPr>
          <w:rFonts w:asciiTheme="majorBidi" w:hAnsiTheme="majorBidi" w:cstheme="majorBidi"/>
        </w:rPr>
        <w:tab/>
      </w:r>
      <w:r w:rsidRPr="00EF28BE">
        <w:rPr>
          <w:rFonts w:asciiTheme="majorBidi" w:hAnsiTheme="majorBidi" w:cstheme="majorBidi"/>
        </w:rPr>
        <w:tab/>
      </w:r>
      <w:r w:rsidR="00CC65C6" w:rsidRPr="00EF28BE">
        <w:rPr>
          <w:rFonts w:asciiTheme="majorBidi" w:hAnsiTheme="majorBidi" w:cstheme="majorBidi"/>
          <w:cs/>
        </w:rPr>
        <w:tab/>
        <w:t xml:space="preserve">   </w:t>
      </w:r>
      <w:r w:rsidR="00EF28BE">
        <w:rPr>
          <w:rFonts w:asciiTheme="majorBidi" w:hAnsiTheme="majorBidi" w:cstheme="majorBidi" w:hint="cs"/>
          <w:cs/>
        </w:rPr>
        <w:t xml:space="preserve">   </w:t>
      </w:r>
      <w:r w:rsidRPr="00EF28BE">
        <w:rPr>
          <w:rFonts w:asciiTheme="majorBidi" w:hAnsiTheme="majorBidi" w:cstheme="majorBidi"/>
          <w:cs/>
        </w:rPr>
        <w:t xml:space="preserve">ประธานกรรมการ </w:t>
      </w:r>
      <w:r w:rsidRPr="00EF28BE">
        <w:rPr>
          <w:rFonts w:asciiTheme="majorBidi" w:hAnsiTheme="majorBidi" w:cstheme="majorBidi"/>
          <w:cs/>
        </w:rPr>
        <w:tab/>
      </w:r>
    </w:p>
    <w:p w:rsidR="00B639CD" w:rsidRDefault="00B639CD" w:rsidP="00B639CD">
      <w:pPr>
        <w:rPr>
          <w:rFonts w:asciiTheme="majorBidi" w:hAnsiTheme="majorBidi" w:cstheme="majorBidi"/>
        </w:rPr>
      </w:pPr>
    </w:p>
    <w:p w:rsidR="00B639CD" w:rsidRDefault="00B639CD" w:rsidP="00B639CD">
      <w:pPr>
        <w:rPr>
          <w:rFonts w:asciiTheme="majorBidi" w:hAnsiTheme="majorBidi" w:cstheme="majorBidi"/>
        </w:rPr>
      </w:pPr>
    </w:p>
    <w:p w:rsidR="00B639CD" w:rsidRPr="00B639CD" w:rsidRDefault="00B639CD" w:rsidP="000A56FC">
      <w:pPr>
        <w:tabs>
          <w:tab w:val="center" w:pos="4860"/>
        </w:tabs>
        <w:rPr>
          <w:rFonts w:asciiTheme="majorBidi" w:hAnsiTheme="majorBidi" w:cstheme="majorBidi"/>
          <w:b/>
          <w:bCs/>
          <w:noProof/>
          <w:sz w:val="32"/>
          <w:szCs w:val="32"/>
        </w:rPr>
      </w:pPr>
    </w:p>
    <w:p w:rsidR="00B639CD" w:rsidRDefault="00B639CD" w:rsidP="000A56FC">
      <w:pPr>
        <w:tabs>
          <w:tab w:val="center" w:pos="4860"/>
        </w:tabs>
        <w:rPr>
          <w:rFonts w:asciiTheme="majorBidi" w:hAnsiTheme="majorBidi" w:cstheme="majorBidi"/>
          <w:b/>
          <w:bCs/>
          <w:noProof/>
          <w:sz w:val="32"/>
          <w:szCs w:val="32"/>
        </w:rPr>
      </w:pPr>
    </w:p>
    <w:p w:rsidR="00B639CD" w:rsidRDefault="00B639CD" w:rsidP="000A56FC">
      <w:pPr>
        <w:tabs>
          <w:tab w:val="center" w:pos="4860"/>
        </w:tabs>
        <w:rPr>
          <w:rFonts w:asciiTheme="majorBidi" w:hAnsiTheme="majorBidi" w:cstheme="majorBidi"/>
          <w:b/>
          <w:bCs/>
          <w:noProof/>
          <w:sz w:val="32"/>
          <w:szCs w:val="32"/>
        </w:rPr>
      </w:pPr>
    </w:p>
    <w:p w:rsidR="00B639CD" w:rsidRDefault="00B639CD" w:rsidP="000A56FC">
      <w:pPr>
        <w:tabs>
          <w:tab w:val="center" w:pos="4860"/>
        </w:tabs>
        <w:rPr>
          <w:rFonts w:asciiTheme="majorBidi" w:hAnsiTheme="majorBidi" w:cstheme="majorBidi"/>
          <w:b/>
          <w:bCs/>
          <w:noProof/>
          <w:sz w:val="32"/>
          <w:szCs w:val="32"/>
        </w:rPr>
      </w:pPr>
    </w:p>
    <w:p w:rsidR="00B639CD" w:rsidRDefault="00B639CD" w:rsidP="000A56FC">
      <w:pPr>
        <w:tabs>
          <w:tab w:val="center" w:pos="4860"/>
        </w:tabs>
        <w:rPr>
          <w:rFonts w:asciiTheme="majorBidi" w:hAnsiTheme="majorBidi" w:cstheme="majorBidi"/>
          <w:b/>
          <w:bCs/>
          <w:noProof/>
          <w:sz w:val="32"/>
          <w:szCs w:val="32"/>
        </w:rPr>
      </w:pPr>
    </w:p>
    <w:p w:rsidR="00B639CD" w:rsidRDefault="00B639CD" w:rsidP="000A56FC">
      <w:pPr>
        <w:tabs>
          <w:tab w:val="center" w:pos="4860"/>
        </w:tabs>
        <w:rPr>
          <w:rFonts w:asciiTheme="majorBidi" w:hAnsiTheme="majorBidi" w:cstheme="majorBidi"/>
          <w:b/>
          <w:bCs/>
          <w:noProof/>
          <w:sz w:val="32"/>
          <w:szCs w:val="32"/>
        </w:rPr>
      </w:pPr>
    </w:p>
    <w:p w:rsidR="00B639CD" w:rsidRDefault="00B639CD" w:rsidP="000A56FC">
      <w:pPr>
        <w:tabs>
          <w:tab w:val="center" w:pos="4860"/>
        </w:tabs>
        <w:rPr>
          <w:rFonts w:asciiTheme="majorBidi" w:hAnsiTheme="majorBidi" w:cstheme="majorBidi"/>
          <w:b/>
          <w:bCs/>
          <w:noProof/>
          <w:sz w:val="32"/>
          <w:szCs w:val="32"/>
        </w:rPr>
      </w:pPr>
    </w:p>
    <w:p w:rsidR="00B639CD" w:rsidRDefault="00B639CD" w:rsidP="000A56FC">
      <w:pPr>
        <w:tabs>
          <w:tab w:val="center" w:pos="4860"/>
        </w:tabs>
        <w:rPr>
          <w:rFonts w:asciiTheme="majorBidi" w:hAnsiTheme="majorBidi" w:cstheme="majorBidi"/>
          <w:b/>
          <w:bCs/>
          <w:noProof/>
          <w:sz w:val="32"/>
          <w:szCs w:val="32"/>
        </w:rPr>
      </w:pPr>
    </w:p>
    <w:p w:rsidR="00B639CD" w:rsidRPr="0017248D" w:rsidRDefault="00B639CD" w:rsidP="000A56FC">
      <w:pPr>
        <w:tabs>
          <w:tab w:val="center" w:pos="4860"/>
        </w:tabs>
        <w:rPr>
          <w:rFonts w:asciiTheme="majorBidi" w:hAnsiTheme="majorBidi" w:cstheme="majorBidi"/>
          <w:b/>
          <w:bCs/>
          <w:noProof/>
          <w:sz w:val="32"/>
          <w:szCs w:val="32"/>
        </w:rPr>
      </w:pPr>
    </w:p>
    <w:p w:rsidR="00B639CD" w:rsidRDefault="00B639CD" w:rsidP="000A56FC">
      <w:pPr>
        <w:tabs>
          <w:tab w:val="center" w:pos="4860"/>
        </w:tabs>
        <w:rPr>
          <w:rFonts w:asciiTheme="majorBidi" w:hAnsiTheme="majorBidi" w:cstheme="majorBidi"/>
          <w:b/>
          <w:bCs/>
          <w:noProof/>
          <w:sz w:val="32"/>
          <w:szCs w:val="32"/>
        </w:rPr>
      </w:pPr>
    </w:p>
    <w:p w:rsidR="00B639CD" w:rsidRDefault="00A621EE" w:rsidP="000A56FC">
      <w:pPr>
        <w:tabs>
          <w:tab w:val="center" w:pos="4860"/>
        </w:tabs>
        <w:rPr>
          <w:rFonts w:asciiTheme="majorBidi" w:hAnsiTheme="majorBidi" w:cstheme="majorBidi"/>
          <w:b/>
          <w:bCs/>
          <w:noProof/>
          <w:sz w:val="32"/>
          <w:szCs w:val="32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26.5pt;margin-top:-55pt;width:32pt;height:27pt;z-index:251668480" stroked="f">
            <v:textbox>
              <w:txbxContent>
                <w:p w:rsidR="000A56FC" w:rsidRPr="000A56FC" w:rsidRDefault="00745208">
                  <w:pPr>
                    <w:rPr>
                      <w:color w:val="808080" w:themeColor="background1" w:themeShade="80"/>
                    </w:rPr>
                  </w:pPr>
                  <w:r>
                    <w:rPr>
                      <w:rFonts w:hint="cs"/>
                      <w:color w:val="808080" w:themeColor="background1" w:themeShade="80"/>
                      <w:cs/>
                    </w:rPr>
                    <w:t>-98</w:t>
                  </w:r>
                  <w:r w:rsidR="000A56FC" w:rsidRPr="000A56FC">
                    <w:rPr>
                      <w:rFonts w:hint="cs"/>
                      <w:color w:val="808080" w:themeColor="background1" w:themeShade="80"/>
                      <w:cs/>
                    </w:rPr>
                    <w:t>-</w:t>
                  </w:r>
                </w:p>
              </w:txbxContent>
            </v:textbox>
          </v:shape>
        </w:pict>
      </w:r>
      <w:r w:rsidR="00B639CD">
        <w:rPr>
          <w:rFonts w:asciiTheme="majorBidi" w:hAnsiTheme="majorBidi" w:cstheme="majorBidi"/>
          <w:b/>
          <w:bCs/>
          <w:noProof/>
          <w:sz w:val="32"/>
          <w:szCs w:val="32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-749300</wp:posOffset>
            </wp:positionH>
            <wp:positionV relativeFrom="paragraph">
              <wp:posOffset>-971550</wp:posOffset>
            </wp:positionV>
            <wp:extent cx="7550150" cy="10731500"/>
            <wp:effectExtent l="19050" t="0" r="0" b="0"/>
            <wp:wrapNone/>
            <wp:docPr id="3" name="Picture 2" descr="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1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50150" cy="107315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639CD" w:rsidRDefault="00B639CD" w:rsidP="000A56FC">
      <w:pPr>
        <w:tabs>
          <w:tab w:val="center" w:pos="4860"/>
        </w:tabs>
        <w:rPr>
          <w:rFonts w:asciiTheme="majorBidi" w:hAnsiTheme="majorBidi" w:cstheme="majorBidi"/>
          <w:b/>
          <w:bCs/>
          <w:noProof/>
          <w:sz w:val="32"/>
          <w:szCs w:val="32"/>
        </w:rPr>
      </w:pPr>
    </w:p>
    <w:p w:rsidR="00B639CD" w:rsidRDefault="00B639CD" w:rsidP="000A56FC">
      <w:pPr>
        <w:tabs>
          <w:tab w:val="center" w:pos="4860"/>
        </w:tabs>
        <w:rPr>
          <w:rFonts w:asciiTheme="majorBidi" w:hAnsiTheme="majorBidi" w:cstheme="majorBidi"/>
          <w:b/>
          <w:bCs/>
          <w:noProof/>
          <w:sz w:val="32"/>
          <w:szCs w:val="32"/>
        </w:rPr>
      </w:pPr>
    </w:p>
    <w:p w:rsidR="002C16B8" w:rsidRDefault="000A56FC" w:rsidP="000A56FC">
      <w:pPr>
        <w:tabs>
          <w:tab w:val="center" w:pos="4860"/>
        </w:tabs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/>
          <w:b/>
          <w:bCs/>
          <w:sz w:val="32"/>
          <w:szCs w:val="32"/>
        </w:rPr>
        <w:tab/>
      </w:r>
    </w:p>
    <w:p w:rsidR="005D2C8B" w:rsidRDefault="005D2C8B" w:rsidP="00011319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2C16B8" w:rsidRDefault="002C16B8" w:rsidP="00011319">
      <w:pPr>
        <w:rPr>
          <w:rFonts w:asciiTheme="majorBidi" w:hAnsiTheme="majorBidi" w:cstheme="majorBidi"/>
          <w:b/>
          <w:bCs/>
          <w:noProof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noProof/>
          <w:sz w:val="32"/>
          <w:szCs w:val="32"/>
        </w:rPr>
      </w:pPr>
    </w:p>
    <w:p w:rsidR="005D2C8B" w:rsidRDefault="00A621EE" w:rsidP="00011319">
      <w:pPr>
        <w:rPr>
          <w:rFonts w:asciiTheme="majorBidi" w:hAnsiTheme="majorBidi" w:cstheme="majorBidi"/>
          <w:b/>
          <w:bCs/>
          <w:noProof/>
          <w:sz w:val="32"/>
          <w:szCs w:val="32"/>
        </w:rPr>
      </w:pPr>
      <w:r w:rsidRPr="00A621EE">
        <w:rPr>
          <w:rFonts w:asciiTheme="majorBidi" w:hAnsiTheme="majorBidi" w:cstheme="majorBidi"/>
          <w:noProof/>
        </w:rPr>
        <w:lastRenderedPageBreak/>
        <w:pict>
          <v:shape id="_x0000_s1027" type="#_x0000_t202" style="position:absolute;margin-left:228.5pt;margin-top:-58.5pt;width:32pt;height:27pt;z-index:251669504" stroked="f">
            <v:textbox>
              <w:txbxContent>
                <w:p w:rsidR="000A56FC" w:rsidRPr="000A56FC" w:rsidRDefault="00745208" w:rsidP="000A56FC">
                  <w:pPr>
                    <w:rPr>
                      <w:color w:val="808080" w:themeColor="background1" w:themeShade="80"/>
                    </w:rPr>
                  </w:pPr>
                  <w:r>
                    <w:rPr>
                      <w:rFonts w:hint="cs"/>
                      <w:color w:val="808080" w:themeColor="background1" w:themeShade="80"/>
                      <w:cs/>
                    </w:rPr>
                    <w:t>-99</w:t>
                  </w:r>
                  <w:r w:rsidR="000A56FC" w:rsidRPr="000A56FC">
                    <w:rPr>
                      <w:rFonts w:hint="cs"/>
                      <w:color w:val="808080" w:themeColor="background1" w:themeShade="80"/>
                      <w:cs/>
                    </w:rPr>
                    <w:t>-</w:t>
                  </w:r>
                </w:p>
              </w:txbxContent>
            </v:textbox>
          </v:shape>
        </w:pict>
      </w:r>
      <w:r w:rsidR="00B639CD">
        <w:rPr>
          <w:rFonts w:asciiTheme="majorBidi" w:hAnsiTheme="majorBidi" w:cstheme="majorBidi"/>
          <w:b/>
          <w:bCs/>
          <w:noProof/>
          <w:sz w:val="32"/>
          <w:szCs w:val="32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-558800</wp:posOffset>
            </wp:positionH>
            <wp:positionV relativeFrom="paragraph">
              <wp:posOffset>-806450</wp:posOffset>
            </wp:positionV>
            <wp:extent cx="7287895" cy="5702300"/>
            <wp:effectExtent l="19050" t="0" r="8255" b="0"/>
            <wp:wrapNone/>
            <wp:docPr id="4" name="Picture 3" descr="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2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87895" cy="5702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D2C8B" w:rsidRDefault="005D2C8B" w:rsidP="00011319">
      <w:pPr>
        <w:rPr>
          <w:rFonts w:asciiTheme="majorBidi" w:hAnsiTheme="majorBidi" w:cstheme="majorBidi"/>
          <w:b/>
          <w:bCs/>
          <w:noProof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noProof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noProof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noProof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noProof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noProof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noProof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noProof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noProof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noProof/>
          <w:sz w:val="32"/>
          <w:szCs w:val="32"/>
        </w:rPr>
      </w:pPr>
    </w:p>
    <w:p w:rsidR="005D2C8B" w:rsidRDefault="005D2C8B" w:rsidP="00011319">
      <w:pPr>
        <w:rPr>
          <w:rFonts w:asciiTheme="majorBidi" w:hAnsiTheme="majorBidi" w:cstheme="majorBidi"/>
          <w:b/>
          <w:bCs/>
          <w:noProof/>
          <w:sz w:val="32"/>
          <w:szCs w:val="32"/>
        </w:rPr>
      </w:pPr>
    </w:p>
    <w:p w:rsidR="005D2C8B" w:rsidRPr="002C16B8" w:rsidRDefault="005D2C8B" w:rsidP="00011319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2C16B8" w:rsidRDefault="002C16B8" w:rsidP="00011319">
      <w:pPr>
        <w:rPr>
          <w:rFonts w:asciiTheme="majorBidi" w:hAnsiTheme="majorBidi" w:cstheme="majorBidi"/>
        </w:rPr>
      </w:pPr>
    </w:p>
    <w:p w:rsidR="002C16B8" w:rsidRDefault="002C16B8" w:rsidP="00011319">
      <w:pPr>
        <w:rPr>
          <w:rFonts w:asciiTheme="majorBidi" w:hAnsiTheme="majorBidi" w:cstheme="majorBidi"/>
        </w:rPr>
      </w:pPr>
    </w:p>
    <w:p w:rsidR="002C16B8" w:rsidRDefault="002C16B8" w:rsidP="00011319">
      <w:pPr>
        <w:rPr>
          <w:rFonts w:asciiTheme="majorBidi" w:hAnsiTheme="majorBidi" w:cstheme="majorBidi"/>
        </w:rPr>
      </w:pPr>
    </w:p>
    <w:p w:rsidR="00724026" w:rsidRDefault="00724026" w:rsidP="00011319">
      <w:pPr>
        <w:rPr>
          <w:rFonts w:asciiTheme="majorBidi" w:hAnsiTheme="majorBidi" w:cstheme="majorBidi"/>
        </w:rPr>
      </w:pPr>
    </w:p>
    <w:p w:rsidR="00724026" w:rsidRDefault="00724026" w:rsidP="00011319">
      <w:pPr>
        <w:rPr>
          <w:rFonts w:asciiTheme="majorBidi" w:hAnsiTheme="majorBidi" w:cstheme="majorBidi"/>
        </w:rPr>
      </w:pPr>
    </w:p>
    <w:p w:rsidR="00724026" w:rsidRDefault="00724026" w:rsidP="00011319">
      <w:pPr>
        <w:rPr>
          <w:rFonts w:asciiTheme="majorBidi" w:hAnsiTheme="majorBidi" w:cstheme="majorBidi"/>
        </w:rPr>
      </w:pPr>
    </w:p>
    <w:p w:rsidR="00724026" w:rsidRDefault="00724026" w:rsidP="00011319">
      <w:pPr>
        <w:rPr>
          <w:rFonts w:asciiTheme="majorBidi" w:hAnsiTheme="majorBidi" w:cstheme="majorBidi"/>
        </w:rPr>
      </w:pPr>
    </w:p>
    <w:p w:rsidR="00724026" w:rsidRPr="00724026" w:rsidRDefault="00EB2DF6" w:rsidP="00011319">
      <w:pPr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cs/>
        </w:rPr>
        <w:t>รายละเอียดเกี่ยวกับหัวหน้างานตรวจสอบภายใน</w:t>
      </w:r>
    </w:p>
    <w:p w:rsidR="00724026" w:rsidRPr="00EB2DF6" w:rsidRDefault="00724026" w:rsidP="00011319">
      <w:pPr>
        <w:rPr>
          <w:rFonts w:asciiTheme="majorBidi" w:hAnsiTheme="majorBidi" w:cstheme="majorBidi"/>
          <w:cs/>
        </w:rPr>
      </w:pPr>
    </w:p>
    <w:tbl>
      <w:tblPr>
        <w:tblStyle w:val="TableGrid"/>
        <w:tblW w:w="9966" w:type="dxa"/>
        <w:jc w:val="center"/>
        <w:tblLook w:val="04A0"/>
      </w:tblPr>
      <w:tblGrid>
        <w:gridCol w:w="1656"/>
        <w:gridCol w:w="579"/>
        <w:gridCol w:w="2200"/>
        <w:gridCol w:w="1559"/>
        <w:gridCol w:w="1656"/>
        <w:gridCol w:w="2316"/>
      </w:tblGrid>
      <w:tr w:rsidR="00EB2DF6" w:rsidRPr="00252A3E" w:rsidTr="00712A13">
        <w:trPr>
          <w:jc w:val="center"/>
        </w:trPr>
        <w:tc>
          <w:tcPr>
            <w:tcW w:w="1656" w:type="dxa"/>
            <w:vMerge w:val="restart"/>
            <w:vAlign w:val="center"/>
          </w:tcPr>
          <w:p w:rsidR="00EB2DF6" w:rsidRPr="00252A3E" w:rsidRDefault="00EB2DF6" w:rsidP="00EB2DF6">
            <w:pPr>
              <w:jc w:val="center"/>
              <w:rPr>
                <w:rFonts w:asciiTheme="majorBidi" w:hAnsiTheme="majorBidi" w:cstheme="majorBidi"/>
              </w:rPr>
            </w:pPr>
            <w:r w:rsidRPr="00252A3E">
              <w:rPr>
                <w:rFonts w:asciiTheme="majorBidi" w:hAnsiTheme="majorBidi" w:cstheme="majorBidi"/>
                <w:cs/>
              </w:rPr>
              <w:t>ชื่อ-สกุล</w:t>
            </w:r>
          </w:p>
          <w:p w:rsidR="00EB2DF6" w:rsidRPr="00252A3E" w:rsidRDefault="00EB2DF6" w:rsidP="00EB2DF6">
            <w:pPr>
              <w:jc w:val="center"/>
              <w:rPr>
                <w:rFonts w:asciiTheme="majorBidi" w:hAnsiTheme="majorBidi" w:cstheme="majorBidi"/>
              </w:rPr>
            </w:pPr>
            <w:r w:rsidRPr="00252A3E">
              <w:rPr>
                <w:rFonts w:asciiTheme="majorBidi" w:hAnsiTheme="majorBidi" w:cstheme="majorBidi"/>
                <w:cs/>
              </w:rPr>
              <w:t>ตำแหน่ง</w:t>
            </w:r>
          </w:p>
        </w:tc>
        <w:tc>
          <w:tcPr>
            <w:tcW w:w="579" w:type="dxa"/>
            <w:vMerge w:val="restart"/>
            <w:vAlign w:val="center"/>
          </w:tcPr>
          <w:p w:rsidR="00EB2DF6" w:rsidRPr="00252A3E" w:rsidRDefault="00EB2DF6" w:rsidP="00EB2DF6">
            <w:pPr>
              <w:jc w:val="center"/>
              <w:rPr>
                <w:rFonts w:asciiTheme="majorBidi" w:hAnsiTheme="majorBidi" w:cstheme="majorBidi"/>
              </w:rPr>
            </w:pPr>
            <w:r w:rsidRPr="00252A3E">
              <w:rPr>
                <w:rFonts w:asciiTheme="majorBidi" w:hAnsiTheme="majorBidi" w:cstheme="majorBidi"/>
                <w:cs/>
              </w:rPr>
              <w:t>อายุ</w:t>
            </w:r>
          </w:p>
          <w:p w:rsidR="00EB2DF6" w:rsidRPr="00252A3E" w:rsidRDefault="00EB2DF6" w:rsidP="00EB2DF6">
            <w:pPr>
              <w:jc w:val="center"/>
              <w:rPr>
                <w:rFonts w:asciiTheme="majorBidi" w:hAnsiTheme="majorBidi" w:cstheme="majorBidi"/>
              </w:rPr>
            </w:pPr>
            <w:r w:rsidRPr="00252A3E">
              <w:rPr>
                <w:rFonts w:asciiTheme="majorBidi" w:hAnsiTheme="majorBidi" w:cstheme="majorBidi"/>
                <w:cs/>
              </w:rPr>
              <w:t>(ปี)</w:t>
            </w:r>
          </w:p>
        </w:tc>
        <w:tc>
          <w:tcPr>
            <w:tcW w:w="2200" w:type="dxa"/>
            <w:vMerge w:val="restart"/>
            <w:vAlign w:val="center"/>
          </w:tcPr>
          <w:p w:rsidR="00EB2DF6" w:rsidRPr="00252A3E" w:rsidRDefault="00EB2DF6" w:rsidP="00EB2DF6">
            <w:pPr>
              <w:ind w:left="-1185" w:firstLine="1185"/>
              <w:jc w:val="center"/>
              <w:rPr>
                <w:rFonts w:asciiTheme="majorBidi" w:hAnsiTheme="majorBidi" w:cstheme="majorBidi"/>
              </w:rPr>
            </w:pPr>
            <w:r w:rsidRPr="00252A3E">
              <w:rPr>
                <w:rFonts w:asciiTheme="majorBidi" w:hAnsiTheme="majorBidi" w:cstheme="majorBidi"/>
                <w:cs/>
              </w:rPr>
              <w:t>คุณวุฒิการศึกษา</w:t>
            </w:r>
          </w:p>
        </w:tc>
        <w:tc>
          <w:tcPr>
            <w:tcW w:w="5531" w:type="dxa"/>
            <w:gridSpan w:val="3"/>
            <w:vAlign w:val="center"/>
          </w:tcPr>
          <w:p w:rsidR="00EB2DF6" w:rsidRPr="00252A3E" w:rsidRDefault="00EB2DF6" w:rsidP="00EB2DF6">
            <w:pPr>
              <w:jc w:val="center"/>
              <w:rPr>
                <w:rFonts w:asciiTheme="majorBidi" w:hAnsiTheme="majorBidi" w:cstheme="majorBidi"/>
              </w:rPr>
            </w:pPr>
            <w:r w:rsidRPr="00252A3E">
              <w:rPr>
                <w:rFonts w:asciiTheme="majorBidi" w:hAnsiTheme="majorBidi" w:cstheme="majorBidi"/>
                <w:cs/>
              </w:rPr>
              <w:t>ประสบการณ์ทำงานในระยะเวลา 5 ปีย้อนหลัง</w:t>
            </w:r>
          </w:p>
        </w:tc>
      </w:tr>
      <w:tr w:rsidR="00EB2DF6" w:rsidRPr="00252A3E" w:rsidTr="00712A13">
        <w:trPr>
          <w:jc w:val="center"/>
        </w:trPr>
        <w:tc>
          <w:tcPr>
            <w:tcW w:w="1656" w:type="dxa"/>
            <w:vMerge/>
            <w:vAlign w:val="center"/>
          </w:tcPr>
          <w:p w:rsidR="00EB2DF6" w:rsidRPr="00252A3E" w:rsidRDefault="00EB2DF6" w:rsidP="00EB2DF6">
            <w:pPr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579" w:type="dxa"/>
            <w:vMerge/>
            <w:vAlign w:val="center"/>
          </w:tcPr>
          <w:p w:rsidR="00EB2DF6" w:rsidRPr="00252A3E" w:rsidRDefault="00EB2DF6" w:rsidP="00EB2DF6">
            <w:pPr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2200" w:type="dxa"/>
            <w:vMerge/>
            <w:vAlign w:val="center"/>
          </w:tcPr>
          <w:p w:rsidR="00EB2DF6" w:rsidRPr="00252A3E" w:rsidRDefault="00EB2DF6" w:rsidP="00EB2DF6">
            <w:pPr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1559" w:type="dxa"/>
            <w:vMerge w:val="restart"/>
            <w:vAlign w:val="center"/>
          </w:tcPr>
          <w:p w:rsidR="00EB2DF6" w:rsidRPr="00252A3E" w:rsidRDefault="00EB2DF6" w:rsidP="00EB2DF6">
            <w:pPr>
              <w:jc w:val="center"/>
              <w:rPr>
                <w:rFonts w:asciiTheme="majorBidi" w:hAnsiTheme="majorBidi" w:cstheme="majorBidi"/>
              </w:rPr>
            </w:pPr>
            <w:r w:rsidRPr="00252A3E">
              <w:rPr>
                <w:rFonts w:asciiTheme="majorBidi" w:hAnsiTheme="majorBidi" w:cstheme="majorBidi"/>
                <w:cs/>
              </w:rPr>
              <w:t>ช่วงเวลา</w:t>
            </w:r>
          </w:p>
        </w:tc>
        <w:tc>
          <w:tcPr>
            <w:tcW w:w="1656" w:type="dxa"/>
            <w:vMerge w:val="restart"/>
            <w:vAlign w:val="center"/>
          </w:tcPr>
          <w:p w:rsidR="00EB2DF6" w:rsidRPr="00252A3E" w:rsidRDefault="00EB2DF6" w:rsidP="00EB2DF6">
            <w:pPr>
              <w:jc w:val="center"/>
              <w:rPr>
                <w:rFonts w:asciiTheme="majorBidi" w:hAnsiTheme="majorBidi" w:cstheme="majorBidi"/>
              </w:rPr>
            </w:pPr>
            <w:r w:rsidRPr="00252A3E">
              <w:rPr>
                <w:rFonts w:asciiTheme="majorBidi" w:hAnsiTheme="majorBidi" w:cstheme="majorBidi"/>
                <w:cs/>
              </w:rPr>
              <w:t>ตำแหน่ง</w:t>
            </w:r>
          </w:p>
        </w:tc>
        <w:tc>
          <w:tcPr>
            <w:tcW w:w="2316" w:type="dxa"/>
            <w:vAlign w:val="center"/>
          </w:tcPr>
          <w:p w:rsidR="00EB2DF6" w:rsidRPr="00252A3E" w:rsidRDefault="00EB2DF6" w:rsidP="00EB2DF6">
            <w:pPr>
              <w:jc w:val="center"/>
              <w:rPr>
                <w:rFonts w:asciiTheme="majorBidi" w:hAnsiTheme="majorBidi" w:cstheme="majorBidi"/>
              </w:rPr>
            </w:pPr>
            <w:r w:rsidRPr="00252A3E">
              <w:rPr>
                <w:rFonts w:asciiTheme="majorBidi" w:hAnsiTheme="majorBidi" w:cstheme="majorBidi"/>
                <w:cs/>
              </w:rPr>
              <w:t>ชื่อหน่วยงาน</w:t>
            </w:r>
            <w:r w:rsidR="00205F8D">
              <w:rPr>
                <w:rFonts w:asciiTheme="majorBidi" w:hAnsiTheme="majorBidi" w:cstheme="majorBidi" w:hint="cs"/>
                <w:cs/>
              </w:rPr>
              <w:t xml:space="preserve"> </w:t>
            </w:r>
            <w:r w:rsidRPr="00252A3E">
              <w:rPr>
                <w:rFonts w:asciiTheme="majorBidi" w:hAnsiTheme="majorBidi" w:cstheme="majorBidi"/>
                <w:cs/>
              </w:rPr>
              <w:t>/</w:t>
            </w:r>
            <w:r w:rsidR="00205F8D">
              <w:rPr>
                <w:rFonts w:asciiTheme="majorBidi" w:hAnsiTheme="majorBidi" w:cstheme="majorBidi" w:hint="cs"/>
                <w:cs/>
              </w:rPr>
              <w:t xml:space="preserve"> </w:t>
            </w:r>
            <w:r w:rsidRPr="00252A3E">
              <w:rPr>
                <w:rFonts w:asciiTheme="majorBidi" w:hAnsiTheme="majorBidi" w:cstheme="majorBidi"/>
                <w:cs/>
              </w:rPr>
              <w:t>บริษัท</w:t>
            </w:r>
          </w:p>
        </w:tc>
      </w:tr>
      <w:tr w:rsidR="00EB2DF6" w:rsidRPr="00252A3E" w:rsidTr="00712A13">
        <w:trPr>
          <w:jc w:val="center"/>
        </w:trPr>
        <w:tc>
          <w:tcPr>
            <w:tcW w:w="1656" w:type="dxa"/>
            <w:vMerge/>
            <w:vAlign w:val="center"/>
          </w:tcPr>
          <w:p w:rsidR="00EB2DF6" w:rsidRPr="00252A3E" w:rsidRDefault="00EB2DF6" w:rsidP="00EB2DF6">
            <w:pPr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579" w:type="dxa"/>
            <w:vMerge/>
            <w:vAlign w:val="center"/>
          </w:tcPr>
          <w:p w:rsidR="00EB2DF6" w:rsidRPr="00252A3E" w:rsidRDefault="00EB2DF6" w:rsidP="00EB2DF6">
            <w:pPr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2200" w:type="dxa"/>
            <w:vMerge/>
            <w:vAlign w:val="center"/>
          </w:tcPr>
          <w:p w:rsidR="00EB2DF6" w:rsidRPr="00252A3E" w:rsidRDefault="00EB2DF6" w:rsidP="00EB2DF6">
            <w:pPr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1559" w:type="dxa"/>
            <w:vMerge/>
            <w:vAlign w:val="center"/>
          </w:tcPr>
          <w:p w:rsidR="00EB2DF6" w:rsidRPr="00252A3E" w:rsidRDefault="00EB2DF6" w:rsidP="00EB2DF6">
            <w:pPr>
              <w:jc w:val="center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656" w:type="dxa"/>
            <w:vMerge/>
            <w:vAlign w:val="center"/>
          </w:tcPr>
          <w:p w:rsidR="00EB2DF6" w:rsidRPr="00252A3E" w:rsidRDefault="00EB2DF6" w:rsidP="00EB2DF6">
            <w:pPr>
              <w:jc w:val="center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2316" w:type="dxa"/>
            <w:vAlign w:val="center"/>
          </w:tcPr>
          <w:p w:rsidR="00EB2DF6" w:rsidRPr="00252A3E" w:rsidRDefault="00EB2DF6" w:rsidP="00EB2DF6">
            <w:pPr>
              <w:jc w:val="center"/>
              <w:rPr>
                <w:rFonts w:asciiTheme="majorBidi" w:hAnsiTheme="majorBidi" w:cstheme="majorBidi"/>
                <w:cs/>
              </w:rPr>
            </w:pPr>
            <w:r w:rsidRPr="00252A3E">
              <w:rPr>
                <w:rFonts w:asciiTheme="majorBidi" w:hAnsiTheme="majorBidi" w:cstheme="majorBidi"/>
                <w:cs/>
              </w:rPr>
              <w:t>ประเทภธุรกิจ</w:t>
            </w:r>
          </w:p>
        </w:tc>
      </w:tr>
      <w:tr w:rsidR="00EB2DF6" w:rsidRPr="00252A3E" w:rsidTr="00712A13">
        <w:trPr>
          <w:jc w:val="center"/>
        </w:trPr>
        <w:tc>
          <w:tcPr>
            <w:tcW w:w="1656" w:type="dxa"/>
          </w:tcPr>
          <w:p w:rsidR="00712A13" w:rsidRPr="00252A3E" w:rsidRDefault="00712A13" w:rsidP="009E6046">
            <w:pPr>
              <w:rPr>
                <w:rFonts w:cs="Angsana New"/>
              </w:rPr>
            </w:pPr>
            <w:r w:rsidRPr="00252A3E">
              <w:rPr>
                <w:rFonts w:cs="Angsana New"/>
                <w:cs/>
              </w:rPr>
              <w:t xml:space="preserve">นางสาวยุพิน </w:t>
            </w:r>
          </w:p>
          <w:p w:rsidR="00EB2DF6" w:rsidRPr="00252A3E" w:rsidRDefault="00712A13" w:rsidP="009E6046">
            <w:pPr>
              <w:rPr>
                <w:rFonts w:asciiTheme="majorBidi" w:hAnsiTheme="majorBidi" w:cstheme="majorBidi"/>
                <w:cs/>
              </w:rPr>
            </w:pPr>
            <w:r w:rsidRPr="00252A3E">
              <w:rPr>
                <w:rFonts w:cs="Angsana New"/>
                <w:cs/>
              </w:rPr>
              <w:t>ตรงพิทักษ์กุล</w:t>
            </w:r>
          </w:p>
        </w:tc>
        <w:tc>
          <w:tcPr>
            <w:tcW w:w="579" w:type="dxa"/>
          </w:tcPr>
          <w:p w:rsidR="00EB2DF6" w:rsidRPr="00252A3E" w:rsidRDefault="00712A13" w:rsidP="009E6046">
            <w:pPr>
              <w:jc w:val="center"/>
              <w:rPr>
                <w:rFonts w:asciiTheme="majorBidi" w:hAnsiTheme="majorBidi" w:cstheme="majorBidi"/>
              </w:rPr>
            </w:pPr>
            <w:r w:rsidRPr="00252A3E">
              <w:rPr>
                <w:rFonts w:asciiTheme="majorBidi" w:hAnsiTheme="majorBidi" w:cstheme="majorBidi" w:hint="cs"/>
                <w:cs/>
              </w:rPr>
              <w:t>5</w:t>
            </w:r>
            <w:r w:rsidR="00C40BFD">
              <w:rPr>
                <w:rFonts w:asciiTheme="majorBidi" w:hAnsiTheme="majorBidi" w:cstheme="majorBidi" w:hint="cs"/>
                <w:cs/>
              </w:rPr>
              <w:t>5</w:t>
            </w:r>
          </w:p>
        </w:tc>
        <w:tc>
          <w:tcPr>
            <w:tcW w:w="2200" w:type="dxa"/>
          </w:tcPr>
          <w:p w:rsidR="00712A13" w:rsidRPr="00252A3E" w:rsidRDefault="00712A13" w:rsidP="00EB2DF6">
            <w:pPr>
              <w:rPr>
                <w:rFonts w:asciiTheme="majorBidi" w:hAnsiTheme="majorBidi" w:cs="Angsana New"/>
              </w:rPr>
            </w:pPr>
            <w:r w:rsidRPr="00252A3E">
              <w:rPr>
                <w:rFonts w:asciiTheme="majorBidi" w:hAnsiTheme="majorBidi" w:cstheme="majorBidi" w:hint="cs"/>
                <w:cs/>
              </w:rPr>
              <w:t>1.</w:t>
            </w:r>
            <w:r w:rsidRPr="00252A3E">
              <w:rPr>
                <w:rFonts w:asciiTheme="majorBidi" w:hAnsiTheme="majorBidi" w:cs="Angsana New" w:hint="cs"/>
                <w:cs/>
              </w:rPr>
              <w:t xml:space="preserve"> </w:t>
            </w:r>
            <w:r w:rsidRPr="00252A3E">
              <w:rPr>
                <w:rFonts w:asciiTheme="majorBidi" w:hAnsiTheme="majorBidi" w:cs="Angsana New"/>
                <w:cs/>
              </w:rPr>
              <w:t>มหาวิทยาลัยสุโขทัย</w:t>
            </w:r>
            <w:r w:rsidR="00252A3E" w:rsidRPr="00252A3E">
              <w:rPr>
                <w:rFonts w:asciiTheme="majorBidi" w:hAnsiTheme="majorBidi" w:cs="Angsana New"/>
              </w:rPr>
              <w:t>-</w:t>
            </w:r>
          </w:p>
          <w:p w:rsidR="00EB2DF6" w:rsidRPr="00252A3E" w:rsidRDefault="00712A13" w:rsidP="00EB2DF6">
            <w:pPr>
              <w:rPr>
                <w:rFonts w:asciiTheme="majorBidi" w:hAnsiTheme="majorBidi" w:cstheme="majorBidi"/>
              </w:rPr>
            </w:pPr>
            <w:r w:rsidRPr="00252A3E">
              <w:rPr>
                <w:rFonts w:asciiTheme="majorBidi" w:hAnsiTheme="majorBidi" w:cs="Angsana New"/>
                <w:cs/>
              </w:rPr>
              <w:t>ธรรมาธิราช  ปริญญาตรี สาขา การจัดการทั่วไป      ปี 2537</w:t>
            </w:r>
          </w:p>
          <w:p w:rsidR="00436414" w:rsidRPr="00252A3E" w:rsidRDefault="00436414" w:rsidP="00EB2DF6">
            <w:pPr>
              <w:rPr>
                <w:rFonts w:asciiTheme="majorBidi" w:hAnsiTheme="majorBidi" w:cstheme="majorBidi"/>
              </w:rPr>
            </w:pPr>
          </w:p>
          <w:p w:rsidR="00712A13" w:rsidRPr="00252A3E" w:rsidRDefault="00712A13" w:rsidP="00EB2DF6">
            <w:pPr>
              <w:rPr>
                <w:rFonts w:asciiTheme="majorBidi" w:hAnsiTheme="majorBidi" w:cs="Angsana New"/>
              </w:rPr>
            </w:pPr>
            <w:r w:rsidRPr="00252A3E">
              <w:rPr>
                <w:rFonts w:asciiTheme="majorBidi" w:hAnsiTheme="majorBidi" w:cstheme="majorBidi" w:hint="cs"/>
                <w:cs/>
              </w:rPr>
              <w:t>2.</w:t>
            </w:r>
            <w:r w:rsidRPr="00252A3E">
              <w:rPr>
                <w:rFonts w:asciiTheme="majorBidi" w:hAnsiTheme="majorBidi" w:cs="Angsana New" w:hint="cs"/>
                <w:cs/>
              </w:rPr>
              <w:t xml:space="preserve"> </w:t>
            </w:r>
            <w:r w:rsidRPr="00252A3E">
              <w:rPr>
                <w:rFonts w:asciiTheme="majorBidi" w:hAnsiTheme="majorBidi" w:cs="Angsana New"/>
                <w:cs/>
              </w:rPr>
              <w:t>มหาวิทยาลัยสุโขทัย</w:t>
            </w:r>
            <w:r w:rsidR="00252A3E" w:rsidRPr="00252A3E">
              <w:rPr>
                <w:rFonts w:asciiTheme="majorBidi" w:hAnsiTheme="majorBidi" w:cs="Angsana New"/>
              </w:rPr>
              <w:t>-</w:t>
            </w:r>
          </w:p>
          <w:p w:rsidR="00EB2DF6" w:rsidRPr="00252A3E" w:rsidRDefault="00712A13" w:rsidP="00EB2DF6">
            <w:pPr>
              <w:rPr>
                <w:rFonts w:asciiTheme="majorBidi" w:hAnsiTheme="majorBidi" w:cstheme="majorBidi"/>
              </w:rPr>
            </w:pPr>
            <w:r w:rsidRPr="00252A3E">
              <w:rPr>
                <w:rFonts w:asciiTheme="majorBidi" w:hAnsiTheme="majorBidi" w:cs="Angsana New"/>
                <w:cs/>
              </w:rPr>
              <w:t xml:space="preserve">ธรรมาธิราช  ปริญญาตรี สาขา การบัญชี </w:t>
            </w:r>
            <w:r w:rsidR="00252A3E" w:rsidRPr="00252A3E">
              <w:rPr>
                <w:rFonts w:cs="Angsana New"/>
                <w:cs/>
              </w:rPr>
              <w:t xml:space="preserve">ปี 2547 </w:t>
            </w:r>
            <w:r w:rsidRPr="00252A3E">
              <w:rPr>
                <w:rFonts w:asciiTheme="majorBidi" w:hAnsiTheme="majorBidi" w:cs="Angsana New"/>
                <w:cs/>
              </w:rPr>
              <w:t xml:space="preserve">                </w:t>
            </w:r>
          </w:p>
          <w:p w:rsidR="00585A39" w:rsidRPr="00252A3E" w:rsidRDefault="00585A39" w:rsidP="00712A13">
            <w:pPr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559" w:type="dxa"/>
          </w:tcPr>
          <w:p w:rsidR="00EB2DF6" w:rsidRPr="00252A3E" w:rsidRDefault="00712A13" w:rsidP="009E6046">
            <w:pPr>
              <w:rPr>
                <w:rFonts w:asciiTheme="majorBidi" w:hAnsiTheme="majorBidi" w:cstheme="majorBidi"/>
                <w:cs/>
              </w:rPr>
            </w:pPr>
            <w:r w:rsidRPr="00252A3E">
              <w:rPr>
                <w:rFonts w:cs="Angsana New"/>
                <w:cs/>
              </w:rPr>
              <w:t>255</w:t>
            </w:r>
            <w:r w:rsidRPr="00252A3E">
              <w:rPr>
                <w:rFonts w:cs="Angsana New" w:hint="cs"/>
                <w:cs/>
              </w:rPr>
              <w:t>6</w:t>
            </w:r>
            <w:r w:rsidRPr="00252A3E">
              <w:rPr>
                <w:rFonts w:cs="Angsana New"/>
                <w:cs/>
              </w:rPr>
              <w:t xml:space="preserve"> - 2561</w:t>
            </w:r>
            <w:r w:rsidRPr="00252A3E">
              <w:rPr>
                <w:rFonts w:cs="Angsana New"/>
              </w:rPr>
              <w:t>       </w:t>
            </w:r>
          </w:p>
        </w:tc>
        <w:tc>
          <w:tcPr>
            <w:tcW w:w="1656" w:type="dxa"/>
          </w:tcPr>
          <w:p w:rsidR="00EB2DF6" w:rsidRPr="00252A3E" w:rsidRDefault="00712A13" w:rsidP="009E6046">
            <w:pPr>
              <w:rPr>
                <w:rFonts w:asciiTheme="majorBidi" w:hAnsiTheme="majorBidi" w:cstheme="majorBidi"/>
                <w:cs/>
              </w:rPr>
            </w:pPr>
            <w:r w:rsidRPr="00252A3E">
              <w:rPr>
                <w:rFonts w:asciiTheme="majorBidi" w:hAnsiTheme="majorBidi" w:cstheme="majorBidi" w:hint="cs"/>
                <w:cs/>
              </w:rPr>
              <w:t>รอง</w:t>
            </w:r>
            <w:r w:rsidRPr="00252A3E">
              <w:rPr>
                <w:rFonts w:cs="Angsana New"/>
                <w:cs/>
              </w:rPr>
              <w:t>ผู้จัดการฝ่ายตรวจสอบ บริษัท ประกันภัยไทยวิวัฒน์ จำกัด (มหาชน)</w:t>
            </w:r>
            <w:r w:rsidRPr="00252A3E">
              <w:rPr>
                <w:rFonts w:cs="Angsana New"/>
              </w:rPr>
              <w:t> </w:t>
            </w:r>
          </w:p>
        </w:tc>
        <w:tc>
          <w:tcPr>
            <w:tcW w:w="2316" w:type="dxa"/>
          </w:tcPr>
          <w:p w:rsidR="00EB2DF6" w:rsidRPr="00252A3E" w:rsidRDefault="00EB2DF6" w:rsidP="009E6046">
            <w:pPr>
              <w:rPr>
                <w:rFonts w:asciiTheme="majorBidi" w:hAnsiTheme="majorBidi" w:cstheme="majorBidi"/>
                <w:cs/>
              </w:rPr>
            </w:pPr>
            <w:r w:rsidRPr="00252A3E">
              <w:rPr>
                <w:rFonts w:asciiTheme="majorBidi" w:hAnsiTheme="majorBidi" w:cstheme="majorBidi" w:hint="cs"/>
                <w:cs/>
              </w:rPr>
              <w:t>บมจ.ประกันภัยไทยวิวัฒน์</w:t>
            </w:r>
          </w:p>
        </w:tc>
      </w:tr>
    </w:tbl>
    <w:p w:rsidR="00B639CD" w:rsidRDefault="00B639CD" w:rsidP="00560633">
      <w:pPr>
        <w:jc w:val="center"/>
        <w:rPr>
          <w:rFonts w:cs="Cordia New"/>
        </w:rPr>
      </w:pPr>
    </w:p>
    <w:p w:rsidR="00560633" w:rsidRPr="0017248D" w:rsidRDefault="00560633" w:rsidP="00560633">
      <w:pPr>
        <w:jc w:val="center"/>
        <w:rPr>
          <w:rFonts w:asciiTheme="majorBidi" w:hAnsiTheme="majorBidi" w:cstheme="majorBidi"/>
        </w:rPr>
      </w:pPr>
      <w:r w:rsidRPr="0017248D">
        <w:rPr>
          <w:rFonts w:asciiTheme="majorBidi" w:hAnsiTheme="majorBidi" w:cstheme="majorBidi"/>
          <w:cs/>
        </w:rPr>
        <w:lastRenderedPageBreak/>
        <w:t>รายงานคณะกรรมการสรรหาและพิจารณาค่าตอบแทน</w:t>
      </w:r>
    </w:p>
    <w:p w:rsidR="00560633" w:rsidRPr="0017248D" w:rsidRDefault="00560633" w:rsidP="00560633">
      <w:pPr>
        <w:jc w:val="center"/>
        <w:rPr>
          <w:rFonts w:asciiTheme="majorBidi" w:hAnsiTheme="majorBidi" w:cstheme="majorBidi"/>
        </w:rPr>
      </w:pPr>
    </w:p>
    <w:p w:rsidR="00560633" w:rsidRPr="0017248D" w:rsidRDefault="00560633" w:rsidP="00560633">
      <w:pPr>
        <w:rPr>
          <w:rFonts w:asciiTheme="majorBidi" w:hAnsiTheme="majorBidi" w:cstheme="majorBidi"/>
        </w:rPr>
      </w:pPr>
      <w:r w:rsidRPr="0017248D">
        <w:rPr>
          <w:rFonts w:asciiTheme="majorBidi" w:hAnsiTheme="majorBidi" w:cstheme="majorBidi"/>
          <w:cs/>
        </w:rPr>
        <w:t xml:space="preserve">เรียน ท่านผ้ถือหุ้น บริษัท ประกันภัยไทยวิวัฒน์ จํากัด (มหาชน) </w:t>
      </w:r>
    </w:p>
    <w:p w:rsidR="00560633" w:rsidRPr="0017248D" w:rsidRDefault="00560633" w:rsidP="00560633">
      <w:pPr>
        <w:rPr>
          <w:rFonts w:asciiTheme="majorBidi" w:hAnsiTheme="majorBidi" w:cstheme="majorBidi"/>
        </w:rPr>
      </w:pPr>
    </w:p>
    <w:p w:rsidR="00560633" w:rsidRPr="0017248D" w:rsidRDefault="00560633" w:rsidP="00560633">
      <w:pPr>
        <w:rPr>
          <w:rFonts w:asciiTheme="majorBidi" w:hAnsiTheme="majorBidi" w:cstheme="majorBidi"/>
        </w:rPr>
      </w:pPr>
      <w:r w:rsidRPr="0017248D">
        <w:rPr>
          <w:rFonts w:asciiTheme="majorBidi" w:hAnsiTheme="majorBidi" w:cstheme="majorBidi"/>
          <w:cs/>
        </w:rPr>
        <w:tab/>
        <w:t>คณะกรรมการสรรหาและพิจารณาค่าตอบแทน ได้ปฏิบัติหน้าที่ตามที่ได้รับมอบหมายจากคณะกรรมการบริษัทฯ</w:t>
      </w:r>
    </w:p>
    <w:p w:rsidR="00560633" w:rsidRPr="0017248D" w:rsidRDefault="00560633" w:rsidP="00560633">
      <w:pPr>
        <w:rPr>
          <w:rFonts w:asciiTheme="majorBidi" w:hAnsiTheme="majorBidi" w:cstheme="majorBidi"/>
        </w:rPr>
      </w:pPr>
      <w:r w:rsidRPr="0017248D">
        <w:rPr>
          <w:rFonts w:asciiTheme="majorBidi" w:hAnsiTheme="majorBidi" w:cstheme="majorBidi"/>
          <w:cs/>
        </w:rPr>
        <w:t>ภายใต้หน้าที่และความรับผิดชอบที่กำหนดไว้ในกฎบัตรคณะกรรมการสรรหาและกำหนดค่าตอบแทน ในการสรรหาคัดเลือก และเสนอบุคคลเข้าดํารงตําแหน่งกรรมการและผู้บริหารระดับสูงของบริษัทฯ รวมทั้งเสนอนโยบายค่าตอบแทนและผลประโยชน์อื่นๆ สําหรับคณะกรรมการบริษัทฯ คณะกรรมการชุดย่อยต่างๆ ซึ่งคณะกรรมการสรรหาและพิจารณาค่าตอบแทนประกอบด้วยกรรมการ 4 ท่าน โดยเป็นกรรมการอิสระ 2 ท่าน กรรมการบริหาร 2 ท่าน</w:t>
      </w:r>
    </w:p>
    <w:p w:rsidR="00560633" w:rsidRPr="0017248D" w:rsidRDefault="00560633" w:rsidP="00560633">
      <w:pPr>
        <w:rPr>
          <w:rFonts w:asciiTheme="majorBidi" w:hAnsiTheme="majorBidi" w:cstheme="majorBidi"/>
        </w:rPr>
      </w:pPr>
      <w:r w:rsidRPr="0017248D">
        <w:rPr>
          <w:rFonts w:asciiTheme="majorBidi" w:hAnsiTheme="majorBidi" w:cstheme="majorBidi"/>
        </w:rPr>
        <w:tab/>
      </w:r>
      <w:r w:rsidRPr="0017248D">
        <w:rPr>
          <w:rFonts w:asciiTheme="majorBidi" w:hAnsiTheme="majorBidi" w:cstheme="majorBidi"/>
          <w:cs/>
        </w:rPr>
        <w:t xml:space="preserve">ในปี </w:t>
      </w:r>
      <w:r w:rsidRPr="0017248D">
        <w:rPr>
          <w:rFonts w:asciiTheme="majorBidi" w:hAnsiTheme="majorBidi" w:cstheme="majorBidi"/>
        </w:rPr>
        <w:t>2562</w:t>
      </w:r>
      <w:r w:rsidRPr="0017248D">
        <w:rPr>
          <w:rFonts w:asciiTheme="majorBidi" w:hAnsiTheme="majorBidi" w:cstheme="majorBidi"/>
          <w:cs/>
        </w:rPr>
        <w:t xml:space="preserve"> คณะกรรมการสรรหาและพิจารณาค่าตอบแทน มีการประชุม 1ครั้ง เพื่อพิจารณาในเรื่องสําคัญต่างๆ</w:t>
      </w:r>
    </w:p>
    <w:p w:rsidR="00560633" w:rsidRPr="0017248D" w:rsidRDefault="00560633" w:rsidP="00560633">
      <w:pPr>
        <w:rPr>
          <w:rFonts w:asciiTheme="majorBidi" w:hAnsiTheme="majorBidi" w:cstheme="majorBidi"/>
        </w:rPr>
      </w:pPr>
      <w:r w:rsidRPr="0017248D">
        <w:rPr>
          <w:rFonts w:asciiTheme="majorBidi" w:hAnsiTheme="majorBidi" w:cstheme="majorBidi"/>
          <w:cs/>
        </w:rPr>
        <w:t>และรายงานผลการประชุม พร้อมความเห็นและข้อเสนอแนะต่อคณะกรรมการบริษัทฯ เพื่อพิจารณา โดยสรุปได้ดังนี้</w:t>
      </w:r>
    </w:p>
    <w:p w:rsidR="00560633" w:rsidRPr="0017248D" w:rsidRDefault="00560633" w:rsidP="00560633">
      <w:pPr>
        <w:rPr>
          <w:rFonts w:asciiTheme="majorBidi" w:hAnsiTheme="majorBidi" w:cstheme="majorBidi"/>
        </w:rPr>
      </w:pPr>
      <w:r w:rsidRPr="0017248D">
        <w:rPr>
          <w:rFonts w:asciiTheme="majorBidi" w:hAnsiTheme="majorBidi" w:cstheme="majorBidi"/>
        </w:rPr>
        <w:t xml:space="preserve">1. </w:t>
      </w:r>
      <w:r w:rsidRPr="0017248D">
        <w:rPr>
          <w:rFonts w:asciiTheme="majorBidi" w:hAnsiTheme="majorBidi" w:cstheme="majorBidi"/>
          <w:cs/>
        </w:rPr>
        <w:t>พิจารณาการสรรหาและคัดเลือกบุคคลเข้าดํารงตําแหน่งกรรมการบริษัทฯ แทนกรรมการที่ครบวาระ ซึ่งได้พิจารณาสรรหาจากบุคคลที่มีคุณสมบัติที่เหมาะสม ครบถ้วนตามข้อกำหนดของสํานักงานคณะกรรมการกำกับหลักทรัพย์และตลาดหลักทรัพย์ และตลาดหลักทรัพย์แห่งประเทศไทย และไม่มีลักษณะต้องห้ามตามกฎหมายกำหนด โดยคํานึงถึงคุณวุฒิ ประสบการณ์ และความรู้ความสามารถ ที่จะเป็นประโยชน์ต่อบริษัทฯ เพื่อนําเสนอต่อที่ประชุมคณะกรรมการบริษัทฯ และที่</w:t>
      </w:r>
    </w:p>
    <w:p w:rsidR="00560633" w:rsidRPr="0017248D" w:rsidRDefault="00560633" w:rsidP="00560633">
      <w:pPr>
        <w:rPr>
          <w:rFonts w:asciiTheme="majorBidi" w:hAnsiTheme="majorBidi" w:cstheme="majorBidi"/>
        </w:rPr>
      </w:pPr>
      <w:r w:rsidRPr="0017248D">
        <w:rPr>
          <w:rFonts w:asciiTheme="majorBidi" w:hAnsiTheme="majorBidi" w:cstheme="majorBidi"/>
          <w:cs/>
        </w:rPr>
        <w:t xml:space="preserve">ประชุมผู้ถือหุ้น เพื่อพิจารณาอนุมัติต่อไป </w:t>
      </w:r>
    </w:p>
    <w:p w:rsidR="00560633" w:rsidRPr="0017248D" w:rsidRDefault="00560633" w:rsidP="00560633">
      <w:pPr>
        <w:rPr>
          <w:rFonts w:asciiTheme="majorBidi" w:hAnsiTheme="majorBidi" w:cstheme="majorBidi"/>
        </w:rPr>
      </w:pPr>
      <w:r w:rsidRPr="0017248D">
        <w:rPr>
          <w:rFonts w:asciiTheme="majorBidi" w:hAnsiTheme="majorBidi" w:cstheme="majorBidi"/>
        </w:rPr>
        <w:t xml:space="preserve">2. </w:t>
      </w:r>
      <w:r w:rsidRPr="0017248D">
        <w:rPr>
          <w:rFonts w:asciiTheme="majorBidi" w:hAnsiTheme="majorBidi" w:cstheme="majorBidi"/>
          <w:cs/>
        </w:rPr>
        <w:t>พิจารณาค่าตอบแทนของกรรมการ และกรรมการชุดย่อยต่างๆ อย่างละเอียด โดยกรรมการที่ได้รับมอบหมายหน้าที่และความรับผิดชอบเพิ่มขึ้นในคณะกรรมการชุดย่อยต่างๆ จะได้รับค่าตอบแทนเพิ่มตามปริมาณงานและความรับผิดชอบ ที่เพิ่มขึ้นตามความเหมาะสม</w:t>
      </w:r>
    </w:p>
    <w:p w:rsidR="00560633" w:rsidRPr="0017248D" w:rsidRDefault="00560633" w:rsidP="00560633">
      <w:pPr>
        <w:rPr>
          <w:rFonts w:asciiTheme="majorBidi" w:hAnsiTheme="majorBidi" w:cstheme="majorBidi"/>
        </w:rPr>
      </w:pPr>
      <w:r w:rsidRPr="0017248D">
        <w:rPr>
          <w:rFonts w:asciiTheme="majorBidi" w:hAnsiTheme="majorBidi" w:cstheme="majorBidi"/>
        </w:rPr>
        <w:tab/>
      </w:r>
      <w:r w:rsidRPr="0017248D">
        <w:rPr>
          <w:rFonts w:asciiTheme="majorBidi" w:hAnsiTheme="majorBidi" w:cstheme="majorBidi"/>
          <w:cs/>
        </w:rPr>
        <w:t>ทั้งนี้คณะกรรมการสรรหาและพิจารณาค่าตอบแทน ได้ปฏิบัติหน้าที่ตามที่ได้รับมอบหมายด้วยความรอบคอบโปร่งใส เที่ยงธรรม และเป็นอิสระ ตามหลักการกากับดูแลกิจการที่ดี โดยคํานึงถึงผลประโยชน์สูงสุดของบริษัทฯ และผู้มี</w:t>
      </w:r>
    </w:p>
    <w:p w:rsidR="00560633" w:rsidRPr="0017248D" w:rsidRDefault="00560633" w:rsidP="00560633">
      <w:pPr>
        <w:rPr>
          <w:rFonts w:asciiTheme="majorBidi" w:hAnsiTheme="majorBidi" w:cstheme="majorBidi"/>
        </w:rPr>
      </w:pPr>
      <w:r w:rsidRPr="0017248D">
        <w:rPr>
          <w:rFonts w:asciiTheme="majorBidi" w:hAnsiTheme="majorBidi" w:cstheme="majorBidi"/>
          <w:cs/>
        </w:rPr>
        <w:t>ส่วนได้เสียทุกฝ่ายเป็นสําคัญ</w:t>
      </w:r>
    </w:p>
    <w:p w:rsidR="00560633" w:rsidRDefault="00560633" w:rsidP="00560633">
      <w:pPr>
        <w:rPr>
          <w:rFonts w:cs="Cordia New"/>
        </w:rPr>
      </w:pPr>
    </w:p>
    <w:p w:rsidR="00560633" w:rsidRDefault="00560633" w:rsidP="00560633">
      <w:pPr>
        <w:rPr>
          <w:rFonts w:cs="Cordia New"/>
        </w:rPr>
      </w:pPr>
      <w:r>
        <w:rPr>
          <w:rFonts w:cs="Cordia New" w:hint="cs"/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3601867</wp:posOffset>
            </wp:positionH>
            <wp:positionV relativeFrom="paragraph">
              <wp:posOffset>8890</wp:posOffset>
            </wp:positionV>
            <wp:extent cx="1453515" cy="730250"/>
            <wp:effectExtent l="0" t="0" r="0" b="0"/>
            <wp:wrapTight wrapText="bothSides">
              <wp:wrapPolygon edited="0">
                <wp:start x="0" y="0"/>
                <wp:lineTo x="0" y="20849"/>
                <wp:lineTo x="21232" y="20849"/>
                <wp:lineTo x="21232" y="0"/>
                <wp:lineTo x="0" y="0"/>
              </wp:wrapPolygon>
            </wp:wrapTight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พิศิษฐ sign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3515" cy="730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60633" w:rsidRDefault="00560633" w:rsidP="00560633">
      <w:pPr>
        <w:rPr>
          <w:rFonts w:cs="Cordia New"/>
        </w:rPr>
      </w:pPr>
    </w:p>
    <w:p w:rsidR="00560633" w:rsidRDefault="00560633" w:rsidP="00560633">
      <w:pPr>
        <w:rPr>
          <w:rFonts w:cs="Cordia New"/>
        </w:rPr>
      </w:pPr>
    </w:p>
    <w:p w:rsidR="00560633" w:rsidRDefault="00560633" w:rsidP="00560633">
      <w:pPr>
        <w:rPr>
          <w:rFonts w:cs="Cordia New"/>
        </w:rPr>
      </w:pPr>
    </w:p>
    <w:p w:rsidR="00560633" w:rsidRPr="0017248D" w:rsidRDefault="00560633" w:rsidP="00560633">
      <w:pPr>
        <w:rPr>
          <w:rFonts w:asciiTheme="majorBidi" w:hAnsiTheme="majorBidi" w:cstheme="majorBidi"/>
        </w:rPr>
      </w:pPr>
      <w:r>
        <w:rPr>
          <w:rFonts w:cs="Cordia New"/>
        </w:rPr>
        <w:tab/>
      </w:r>
      <w:r>
        <w:rPr>
          <w:rFonts w:cs="Cordia New"/>
        </w:rPr>
        <w:tab/>
      </w:r>
      <w:r>
        <w:rPr>
          <w:rFonts w:cs="Cordia New"/>
        </w:rPr>
        <w:tab/>
      </w:r>
      <w:r>
        <w:rPr>
          <w:rFonts w:cs="Cordia New"/>
        </w:rPr>
        <w:tab/>
      </w:r>
      <w:r>
        <w:rPr>
          <w:rFonts w:cs="Cordia New"/>
        </w:rPr>
        <w:tab/>
      </w:r>
      <w:r>
        <w:rPr>
          <w:rFonts w:cs="Cordia New"/>
        </w:rPr>
        <w:tab/>
      </w:r>
      <w:r>
        <w:rPr>
          <w:rFonts w:cs="Cordia New"/>
        </w:rPr>
        <w:tab/>
      </w:r>
      <w:r w:rsidR="0017248D">
        <w:rPr>
          <w:rFonts w:cs="Cordia New"/>
        </w:rPr>
        <w:t xml:space="preserve">               </w:t>
      </w:r>
      <w:r w:rsidRPr="0017248D">
        <w:rPr>
          <w:rFonts w:asciiTheme="majorBidi" w:hAnsiTheme="majorBidi" w:cstheme="majorBidi"/>
          <w:cs/>
        </w:rPr>
        <w:t>นายพิศิษฐ เศรษฐวงศ์</w:t>
      </w:r>
    </w:p>
    <w:p w:rsidR="00560633" w:rsidRPr="0017248D" w:rsidRDefault="0017248D" w:rsidP="00560633">
      <w:pPr>
        <w:rPr>
          <w:rFonts w:asciiTheme="majorBidi" w:hAnsiTheme="majorBidi" w:cstheme="majorBidi"/>
        </w:rPr>
      </w:pPr>
      <w:r>
        <w:rPr>
          <w:rFonts w:asciiTheme="majorBidi" w:hAnsiTheme="majorBidi" w:cstheme="majorBidi"/>
          <w:cs/>
        </w:rPr>
        <w:tab/>
      </w:r>
      <w:r>
        <w:rPr>
          <w:rFonts w:asciiTheme="majorBidi" w:hAnsiTheme="majorBidi" w:cstheme="majorBidi"/>
          <w:cs/>
        </w:rPr>
        <w:tab/>
      </w:r>
      <w:r>
        <w:rPr>
          <w:rFonts w:asciiTheme="majorBidi" w:hAnsiTheme="majorBidi" w:cstheme="majorBidi"/>
          <w:cs/>
        </w:rPr>
        <w:tab/>
      </w:r>
      <w:r>
        <w:rPr>
          <w:rFonts w:asciiTheme="majorBidi" w:hAnsiTheme="majorBidi" w:cstheme="majorBidi"/>
          <w:cs/>
        </w:rPr>
        <w:tab/>
      </w:r>
      <w:r>
        <w:rPr>
          <w:rFonts w:asciiTheme="majorBidi" w:hAnsiTheme="majorBidi" w:cstheme="majorBidi"/>
          <w:cs/>
        </w:rPr>
        <w:tab/>
      </w:r>
      <w:r>
        <w:rPr>
          <w:rFonts w:asciiTheme="majorBidi" w:hAnsiTheme="majorBidi" w:cstheme="majorBidi"/>
          <w:cs/>
        </w:rPr>
        <w:tab/>
      </w:r>
      <w:r>
        <w:rPr>
          <w:rFonts w:asciiTheme="majorBidi" w:hAnsiTheme="majorBidi" w:cstheme="majorBidi" w:hint="cs"/>
          <w:cs/>
        </w:rPr>
        <w:t xml:space="preserve">       </w:t>
      </w:r>
      <w:r w:rsidR="00560633" w:rsidRPr="0017248D">
        <w:rPr>
          <w:rFonts w:asciiTheme="majorBidi" w:hAnsiTheme="majorBidi" w:cstheme="majorBidi"/>
          <w:cs/>
        </w:rPr>
        <w:t>ประธานกรรมการสรรหาและพิจารณาค่าตอบแทน</w:t>
      </w:r>
    </w:p>
    <w:p w:rsidR="00560633" w:rsidRDefault="00560633" w:rsidP="00560633">
      <w:pPr>
        <w:rPr>
          <w:rFonts w:asciiTheme="majorBidi" w:hAnsiTheme="majorBidi" w:cstheme="majorBidi"/>
        </w:rPr>
      </w:pPr>
    </w:p>
    <w:p w:rsidR="00560633" w:rsidRDefault="00560633" w:rsidP="00560633">
      <w:pPr>
        <w:rPr>
          <w:rFonts w:asciiTheme="majorBidi" w:hAnsiTheme="majorBidi" w:cstheme="majorBidi"/>
        </w:rPr>
      </w:pPr>
    </w:p>
    <w:p w:rsidR="00560633" w:rsidRDefault="00560633" w:rsidP="00560633">
      <w:pPr>
        <w:rPr>
          <w:rFonts w:asciiTheme="majorBidi" w:hAnsiTheme="majorBidi" w:cstheme="majorBidi"/>
        </w:rPr>
      </w:pPr>
    </w:p>
    <w:p w:rsidR="00560633" w:rsidRDefault="00560633" w:rsidP="00560633">
      <w:pPr>
        <w:rPr>
          <w:rFonts w:asciiTheme="majorBidi" w:hAnsiTheme="majorBidi" w:cstheme="majorBidi"/>
        </w:rPr>
      </w:pPr>
    </w:p>
    <w:p w:rsidR="00560633" w:rsidRDefault="00560633" w:rsidP="00560633">
      <w:pPr>
        <w:rPr>
          <w:rFonts w:asciiTheme="majorBidi" w:hAnsiTheme="majorBidi" w:cstheme="majorBidi"/>
        </w:rPr>
      </w:pPr>
    </w:p>
    <w:p w:rsidR="00560633" w:rsidRDefault="00560633" w:rsidP="00560633">
      <w:pPr>
        <w:rPr>
          <w:rFonts w:asciiTheme="majorBidi" w:hAnsiTheme="majorBidi" w:cstheme="majorBidi"/>
        </w:rPr>
      </w:pPr>
    </w:p>
    <w:p w:rsidR="00560633" w:rsidRDefault="00560633" w:rsidP="00560633">
      <w:pPr>
        <w:rPr>
          <w:rFonts w:asciiTheme="majorBidi" w:hAnsiTheme="majorBidi" w:cstheme="majorBidi"/>
        </w:rPr>
      </w:pPr>
    </w:p>
    <w:p w:rsidR="00560633" w:rsidRDefault="00560633" w:rsidP="00560633">
      <w:pPr>
        <w:rPr>
          <w:rFonts w:asciiTheme="majorBidi" w:hAnsiTheme="majorBidi" w:cstheme="majorBidi"/>
        </w:rPr>
      </w:pPr>
    </w:p>
    <w:p w:rsidR="00560633" w:rsidRPr="005C347C" w:rsidRDefault="00560633" w:rsidP="00560633">
      <w:pPr>
        <w:jc w:val="center"/>
        <w:rPr>
          <w:rFonts w:asciiTheme="majorBidi" w:hAnsiTheme="majorBidi" w:cstheme="majorBidi"/>
          <w:b/>
          <w:bCs/>
        </w:rPr>
      </w:pPr>
      <w:r w:rsidRPr="005C347C">
        <w:rPr>
          <w:rFonts w:asciiTheme="majorBidi" w:hAnsiTheme="majorBidi" w:cstheme="majorBidi"/>
          <w:b/>
          <w:bCs/>
          <w:cs/>
        </w:rPr>
        <w:lastRenderedPageBreak/>
        <w:t>รายงานคณะกรรมการลงทุน</w:t>
      </w:r>
    </w:p>
    <w:p w:rsidR="00560633" w:rsidRPr="005C347C" w:rsidRDefault="00560633" w:rsidP="00560633">
      <w:pPr>
        <w:jc w:val="center"/>
        <w:rPr>
          <w:rFonts w:asciiTheme="majorBidi" w:hAnsiTheme="majorBidi" w:cstheme="majorBidi"/>
        </w:rPr>
      </w:pPr>
    </w:p>
    <w:p w:rsidR="00560633" w:rsidRPr="005C347C" w:rsidRDefault="00560633" w:rsidP="00560633">
      <w:pPr>
        <w:rPr>
          <w:rFonts w:asciiTheme="majorBidi" w:hAnsiTheme="majorBidi" w:cstheme="majorBidi"/>
        </w:rPr>
      </w:pPr>
      <w:r w:rsidRPr="005C347C">
        <w:rPr>
          <w:rFonts w:asciiTheme="majorBidi" w:hAnsiTheme="majorBidi" w:cstheme="majorBidi"/>
          <w:cs/>
        </w:rPr>
        <w:t xml:space="preserve">เรียน ท่านผู้ถือหุ้น บริษัท ประกันภัยไทยวิวัฒน์ จํากัด (มหาชน) </w:t>
      </w:r>
    </w:p>
    <w:p w:rsidR="00560633" w:rsidRPr="005C347C" w:rsidRDefault="00560633" w:rsidP="00560633">
      <w:pPr>
        <w:rPr>
          <w:rFonts w:asciiTheme="majorBidi" w:hAnsiTheme="majorBidi" w:cstheme="majorBidi"/>
        </w:rPr>
      </w:pPr>
    </w:p>
    <w:p w:rsidR="00560633" w:rsidRPr="005C347C" w:rsidRDefault="00560633" w:rsidP="00560633">
      <w:pPr>
        <w:jc w:val="thaiDistribute"/>
        <w:rPr>
          <w:rFonts w:asciiTheme="majorBidi" w:hAnsiTheme="majorBidi" w:cstheme="majorBidi"/>
        </w:rPr>
      </w:pPr>
      <w:r w:rsidRPr="005C347C">
        <w:rPr>
          <w:rFonts w:asciiTheme="majorBidi" w:hAnsiTheme="majorBidi" w:cstheme="majorBidi"/>
          <w:cs/>
        </w:rPr>
        <w:tab/>
        <w:t>คณะกรรมการลงทุนได้ปฏิบัติหน้าที่ตามที่ได้รับมอบหมายจากคณะกรรมการบริษัทฯภายใต้หน้าที่และความรับผิดชอบที่กำหนดไว้ในการพิจารณาและอนุมัติเรื่องที่เกี่ยวกับการลงทุนของบริษัท ซึ่งคณะกรรมการลงทุนประกอบด้วยกรรมการ 3 ท่าน โดยเป็นกรรมการอิสระ 2 ท่าน กรรมการบริหาร 1 ท่าน</w:t>
      </w:r>
    </w:p>
    <w:p w:rsidR="00560633" w:rsidRPr="005C347C" w:rsidRDefault="00560633" w:rsidP="00560633">
      <w:pPr>
        <w:jc w:val="thaiDistribute"/>
        <w:rPr>
          <w:rFonts w:asciiTheme="majorBidi" w:hAnsiTheme="majorBidi" w:cstheme="majorBidi"/>
        </w:rPr>
      </w:pPr>
      <w:r w:rsidRPr="005C347C">
        <w:rPr>
          <w:rFonts w:asciiTheme="majorBidi" w:hAnsiTheme="majorBidi" w:cstheme="majorBidi"/>
          <w:cs/>
        </w:rPr>
        <w:tab/>
        <w:t>ในปี 2562 คณะกรรมการลงทุนมีการประชุม 2</w:t>
      </w:r>
      <w:bookmarkStart w:id="0" w:name="_GoBack"/>
      <w:bookmarkEnd w:id="0"/>
      <w:r w:rsidRPr="005C347C">
        <w:rPr>
          <w:rFonts w:asciiTheme="majorBidi" w:hAnsiTheme="majorBidi" w:cstheme="majorBidi"/>
          <w:cs/>
        </w:rPr>
        <w:t>ครั้ง เพื่อพิจารณาในเรื่องสําคัญต่างๆและรายงานผลการประชุม พร้อมความเห็นและข้อเสนอแนะต่อคณะกรรมการบริษัทฯ เพื่อพิจารณา โดยสรุปได้ดังนี้</w:t>
      </w:r>
    </w:p>
    <w:p w:rsidR="00560633" w:rsidRPr="005C347C" w:rsidRDefault="00560633" w:rsidP="00560633">
      <w:pPr>
        <w:ind w:firstLine="720"/>
        <w:jc w:val="thaiDistribute"/>
        <w:rPr>
          <w:rFonts w:asciiTheme="majorBidi" w:hAnsiTheme="majorBidi" w:cstheme="majorBidi"/>
        </w:rPr>
      </w:pPr>
      <w:r w:rsidRPr="005C347C">
        <w:rPr>
          <w:rFonts w:asciiTheme="majorBidi" w:hAnsiTheme="majorBidi" w:cstheme="majorBidi"/>
          <w:cs/>
        </w:rPr>
        <w:t>1.พิจารณากรอบนโยบายการลงทุน เพื่อเสนออนุมัติจากคณะกรรมการบริษัท</w:t>
      </w:r>
    </w:p>
    <w:p w:rsidR="00560633" w:rsidRPr="005C347C" w:rsidRDefault="00560633" w:rsidP="00560633">
      <w:pPr>
        <w:ind w:left="720"/>
        <w:jc w:val="thaiDistribute"/>
        <w:rPr>
          <w:rFonts w:asciiTheme="majorBidi" w:hAnsiTheme="majorBidi" w:cstheme="majorBidi"/>
        </w:rPr>
      </w:pPr>
      <w:r w:rsidRPr="005C347C">
        <w:rPr>
          <w:rFonts w:asciiTheme="majorBidi" w:hAnsiTheme="majorBidi" w:cstheme="majorBidi"/>
          <w:cs/>
        </w:rPr>
        <w:t>2. พิจารณาอนุมัติแผนการลงทุนของบริษัทที่สอดคล้องกับกรอบนโยบายการลงทุน และนโยบายการบริหารความเสี่ยงรวม</w:t>
      </w:r>
    </w:p>
    <w:p w:rsidR="00560633" w:rsidRPr="005C347C" w:rsidRDefault="00560633" w:rsidP="00560633">
      <w:pPr>
        <w:ind w:left="720"/>
        <w:jc w:val="thaiDistribute"/>
        <w:rPr>
          <w:rFonts w:asciiTheme="majorBidi" w:hAnsiTheme="majorBidi" w:cstheme="majorBidi"/>
        </w:rPr>
      </w:pPr>
      <w:r w:rsidRPr="005C347C">
        <w:rPr>
          <w:rFonts w:asciiTheme="majorBidi" w:hAnsiTheme="majorBidi" w:cstheme="majorBidi"/>
          <w:cs/>
        </w:rPr>
        <w:t>3. กำกับดูแลการลงทุนของบริษัท ให้เป็นไปตามกรอบนโยบายการลงทุน นโยบายการบริหารความเสี่ยงรวมระเบียบวิธีปฏิบัติเกี่ยวกับการลงทุน และข้อกำหนดของกฎหมายที่เกี่ยวข้อง</w:t>
      </w:r>
    </w:p>
    <w:p w:rsidR="00560633" w:rsidRPr="005C347C" w:rsidRDefault="00560633" w:rsidP="00560633">
      <w:pPr>
        <w:ind w:left="720"/>
        <w:jc w:val="thaiDistribute"/>
        <w:rPr>
          <w:rFonts w:asciiTheme="majorBidi" w:hAnsiTheme="majorBidi" w:cstheme="majorBidi"/>
        </w:rPr>
      </w:pPr>
      <w:r w:rsidRPr="005C347C">
        <w:rPr>
          <w:rFonts w:asciiTheme="majorBidi" w:hAnsiTheme="majorBidi" w:cstheme="majorBidi"/>
          <w:cs/>
        </w:rPr>
        <w:t>4. กำกับดูแลในเรื่องธรรมาภิบาล ความโปร่งใส และการป้องกันความขัดแย้งทางผลประโยชน์ที่เกี่ยวกับธุรกรรมการลงทุนของบริษัท</w:t>
      </w:r>
    </w:p>
    <w:p w:rsidR="00560633" w:rsidRPr="005C347C" w:rsidRDefault="00560633" w:rsidP="00560633">
      <w:pPr>
        <w:ind w:firstLine="720"/>
        <w:jc w:val="thaiDistribute"/>
        <w:rPr>
          <w:rFonts w:asciiTheme="majorBidi" w:hAnsiTheme="majorBidi" w:cstheme="majorBidi"/>
        </w:rPr>
      </w:pPr>
      <w:r w:rsidRPr="005C347C">
        <w:rPr>
          <w:rFonts w:asciiTheme="majorBidi" w:hAnsiTheme="majorBidi" w:cstheme="majorBidi"/>
          <w:cs/>
        </w:rPr>
        <w:t>5. กำกับดูแล ระบบงาน บุคลากร และข้อมูลที่ใช้ประกอบการลงทุนของบริษัทให้มีความเพียงพอต่อการดำเนินงาน</w:t>
      </w:r>
    </w:p>
    <w:p w:rsidR="00560633" w:rsidRPr="005C347C" w:rsidRDefault="00560633" w:rsidP="00560633">
      <w:pPr>
        <w:ind w:firstLine="720"/>
        <w:jc w:val="thaiDistribute"/>
        <w:rPr>
          <w:rFonts w:asciiTheme="majorBidi" w:hAnsiTheme="majorBidi" w:cstheme="majorBidi"/>
        </w:rPr>
      </w:pPr>
      <w:r w:rsidRPr="005C347C">
        <w:rPr>
          <w:rFonts w:asciiTheme="majorBidi" w:hAnsiTheme="majorBidi" w:cstheme="majorBidi"/>
          <w:cs/>
        </w:rPr>
        <w:t>6. บริหารเงินลงทุนตามกรอบนโยบายการลงทุนที่ได้รับอนุมัติจากคณะกรรมการบริษัท</w:t>
      </w:r>
    </w:p>
    <w:p w:rsidR="00560633" w:rsidRPr="005C347C" w:rsidRDefault="00560633" w:rsidP="00560633">
      <w:pPr>
        <w:ind w:firstLine="720"/>
        <w:jc w:val="thaiDistribute"/>
        <w:rPr>
          <w:rFonts w:asciiTheme="majorBidi" w:hAnsiTheme="majorBidi" w:cstheme="majorBidi"/>
        </w:rPr>
      </w:pPr>
    </w:p>
    <w:p w:rsidR="00560633" w:rsidRPr="005C347C" w:rsidRDefault="00560633" w:rsidP="00560633">
      <w:pPr>
        <w:jc w:val="thaiDistribute"/>
        <w:rPr>
          <w:rFonts w:asciiTheme="majorBidi" w:hAnsiTheme="majorBidi" w:cstheme="majorBidi"/>
        </w:rPr>
      </w:pPr>
      <w:r w:rsidRPr="005C347C">
        <w:rPr>
          <w:rFonts w:asciiTheme="majorBidi" w:hAnsiTheme="majorBidi" w:cstheme="majorBidi"/>
          <w:cs/>
        </w:rPr>
        <w:tab/>
        <w:t>ทั้งนี้คณะกรรมการลงทุนได้ปฏิบัติหน้าที่ตามที่ได้รับมอบหมายด้วยความรอบครอบโปร่งใส เที่ยงธรรม และเป็นอิสระ โดยคํานึงถึงผลประโยชน์สูงสุดของบริษัทฯ และผู้มีส่วนได้เสียทุกฝ่ายเป็นสําคัญ</w:t>
      </w:r>
    </w:p>
    <w:p w:rsidR="00560633" w:rsidRDefault="00560633" w:rsidP="00560633">
      <w:pPr>
        <w:jc w:val="thaiDistribute"/>
        <w:rPr>
          <w:rFonts w:asciiTheme="majorBidi" w:hAnsiTheme="majorBidi" w:cstheme="majorBidi"/>
        </w:rPr>
      </w:pPr>
    </w:p>
    <w:p w:rsidR="005C347C" w:rsidRPr="005C347C" w:rsidRDefault="005C347C" w:rsidP="00560633">
      <w:pPr>
        <w:jc w:val="thaiDistribute"/>
        <w:rPr>
          <w:rFonts w:asciiTheme="majorBidi" w:hAnsiTheme="majorBidi" w:cstheme="majorBidi"/>
        </w:rPr>
      </w:pPr>
    </w:p>
    <w:p w:rsidR="00560633" w:rsidRPr="005C347C" w:rsidRDefault="00560633" w:rsidP="00560633">
      <w:pPr>
        <w:jc w:val="thaiDistribute"/>
        <w:rPr>
          <w:rFonts w:asciiTheme="majorBidi" w:hAnsiTheme="majorBidi" w:cstheme="majorBidi"/>
          <w:cs/>
        </w:rPr>
      </w:pPr>
      <w:r w:rsidRPr="005C347C">
        <w:rPr>
          <w:rFonts w:asciiTheme="majorBidi" w:hAnsiTheme="majorBidi" w:cstheme="majorBidi"/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3469494</wp:posOffset>
            </wp:positionH>
            <wp:positionV relativeFrom="paragraph">
              <wp:posOffset>137844</wp:posOffset>
            </wp:positionV>
            <wp:extent cx="1394460" cy="426720"/>
            <wp:effectExtent l="0" t="0" r="0" b="0"/>
            <wp:wrapTight wrapText="bothSides">
              <wp:wrapPolygon edited="0">
                <wp:start x="0" y="0"/>
                <wp:lineTo x="0" y="20250"/>
                <wp:lineTo x="21246" y="20250"/>
                <wp:lineTo x="21246" y="0"/>
                <wp:lineTo x="0" y="0"/>
              </wp:wrapPolygon>
            </wp:wrapTight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ท่านชลอ sig TH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4460" cy="426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60633" w:rsidRPr="005C347C" w:rsidRDefault="00560633" w:rsidP="00560633">
      <w:pPr>
        <w:jc w:val="thaiDistribute"/>
        <w:rPr>
          <w:rFonts w:asciiTheme="majorBidi" w:hAnsiTheme="majorBidi" w:cstheme="majorBidi"/>
        </w:rPr>
      </w:pPr>
    </w:p>
    <w:p w:rsidR="00560633" w:rsidRPr="005C347C" w:rsidRDefault="00560633" w:rsidP="00560633">
      <w:pPr>
        <w:jc w:val="thaiDistribute"/>
        <w:rPr>
          <w:rFonts w:asciiTheme="majorBidi" w:hAnsiTheme="majorBidi" w:cstheme="majorBidi"/>
        </w:rPr>
      </w:pPr>
    </w:p>
    <w:p w:rsidR="00560633" w:rsidRPr="005C347C" w:rsidRDefault="00560633" w:rsidP="00560633">
      <w:pPr>
        <w:rPr>
          <w:rFonts w:asciiTheme="majorBidi" w:hAnsiTheme="majorBidi" w:cstheme="majorBidi"/>
        </w:rPr>
      </w:pPr>
      <w:r w:rsidRPr="005C347C">
        <w:rPr>
          <w:rFonts w:asciiTheme="majorBidi" w:hAnsiTheme="majorBidi" w:cstheme="majorBidi"/>
          <w:cs/>
        </w:rPr>
        <w:tab/>
      </w:r>
      <w:r w:rsidRPr="005C347C">
        <w:rPr>
          <w:rFonts w:asciiTheme="majorBidi" w:hAnsiTheme="majorBidi" w:cstheme="majorBidi"/>
          <w:cs/>
        </w:rPr>
        <w:tab/>
      </w:r>
      <w:r w:rsidRPr="005C347C">
        <w:rPr>
          <w:rFonts w:asciiTheme="majorBidi" w:hAnsiTheme="majorBidi" w:cstheme="majorBidi"/>
          <w:cs/>
        </w:rPr>
        <w:tab/>
      </w:r>
      <w:r w:rsidRPr="005C347C">
        <w:rPr>
          <w:rFonts w:asciiTheme="majorBidi" w:hAnsiTheme="majorBidi" w:cstheme="majorBidi"/>
          <w:cs/>
        </w:rPr>
        <w:tab/>
      </w:r>
      <w:r w:rsidRPr="005C347C">
        <w:rPr>
          <w:rFonts w:asciiTheme="majorBidi" w:hAnsiTheme="majorBidi" w:cstheme="majorBidi"/>
          <w:cs/>
        </w:rPr>
        <w:tab/>
      </w:r>
      <w:r w:rsidRPr="005C347C">
        <w:rPr>
          <w:rFonts w:asciiTheme="majorBidi" w:hAnsiTheme="majorBidi" w:cstheme="majorBidi"/>
          <w:cs/>
        </w:rPr>
        <w:tab/>
      </w:r>
      <w:r w:rsidRPr="005C347C">
        <w:rPr>
          <w:rFonts w:asciiTheme="majorBidi" w:hAnsiTheme="majorBidi" w:cstheme="majorBidi"/>
          <w:cs/>
        </w:rPr>
        <w:tab/>
      </w:r>
      <w:r w:rsidRPr="005C347C">
        <w:rPr>
          <w:rFonts w:asciiTheme="majorBidi" w:hAnsiTheme="majorBidi" w:cstheme="majorBidi"/>
          <w:cs/>
        </w:rPr>
        <w:tab/>
        <w:t>นายชลอ เฟื่องอารมย์</w:t>
      </w:r>
    </w:p>
    <w:p w:rsidR="00560633" w:rsidRPr="00EB2DF6" w:rsidRDefault="00560633" w:rsidP="00560633">
      <w:pPr>
        <w:rPr>
          <w:rFonts w:asciiTheme="majorBidi" w:hAnsiTheme="majorBidi" w:cstheme="majorBidi"/>
        </w:rPr>
      </w:pPr>
      <w:r w:rsidRPr="005C347C">
        <w:rPr>
          <w:rFonts w:asciiTheme="majorBidi" w:hAnsiTheme="majorBidi" w:cstheme="majorBidi"/>
          <w:cs/>
        </w:rPr>
        <w:tab/>
      </w:r>
      <w:r w:rsidRPr="005C347C">
        <w:rPr>
          <w:rFonts w:asciiTheme="majorBidi" w:hAnsiTheme="majorBidi" w:cstheme="majorBidi"/>
          <w:cs/>
        </w:rPr>
        <w:tab/>
      </w:r>
      <w:r w:rsidRPr="005C347C">
        <w:rPr>
          <w:rFonts w:asciiTheme="majorBidi" w:hAnsiTheme="majorBidi" w:cstheme="majorBidi"/>
          <w:cs/>
        </w:rPr>
        <w:tab/>
      </w:r>
      <w:r w:rsidRPr="005C347C">
        <w:rPr>
          <w:rFonts w:asciiTheme="majorBidi" w:hAnsiTheme="majorBidi" w:cstheme="majorBidi"/>
          <w:cs/>
        </w:rPr>
        <w:tab/>
      </w:r>
      <w:r w:rsidRPr="005C347C">
        <w:rPr>
          <w:rFonts w:asciiTheme="majorBidi" w:hAnsiTheme="majorBidi" w:cstheme="majorBidi"/>
          <w:cs/>
        </w:rPr>
        <w:tab/>
      </w:r>
      <w:r w:rsidRPr="005C347C">
        <w:rPr>
          <w:rFonts w:asciiTheme="majorBidi" w:hAnsiTheme="majorBidi" w:cstheme="majorBidi"/>
          <w:cs/>
        </w:rPr>
        <w:tab/>
      </w:r>
      <w:r w:rsidRPr="005C347C">
        <w:rPr>
          <w:rFonts w:asciiTheme="majorBidi" w:hAnsiTheme="majorBidi" w:cstheme="majorBidi"/>
          <w:cs/>
        </w:rPr>
        <w:tab/>
        <w:t xml:space="preserve">              ประธานกรรมการลงทุน </w:t>
      </w:r>
      <w:r w:rsidRPr="005C347C">
        <w:rPr>
          <w:rFonts w:asciiTheme="majorBidi" w:hAnsiTheme="majorBidi" w:cstheme="majorBidi"/>
          <w:cs/>
        </w:rPr>
        <w:tab/>
      </w:r>
      <w:r w:rsidRPr="005C347C">
        <w:rPr>
          <w:rFonts w:asciiTheme="majorBidi" w:hAnsiTheme="majorBidi" w:cstheme="majorBidi"/>
          <w:cs/>
        </w:rPr>
        <w:tab/>
      </w:r>
      <w:r>
        <w:rPr>
          <w:rFonts w:cs="Cordia New" w:hint="cs"/>
          <w:cs/>
        </w:rPr>
        <w:tab/>
      </w:r>
    </w:p>
    <w:sectPr w:rsidR="00560633" w:rsidRPr="00EB2DF6" w:rsidSect="00EB2320">
      <w:headerReference w:type="default" r:id="rId11"/>
      <w:pgSz w:w="11906" w:h="16838"/>
      <w:pgMar w:top="900" w:right="1016" w:bottom="990" w:left="1170" w:header="720" w:footer="720" w:gutter="0"/>
      <w:pgNumType w:start="97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A5082" w:rsidRDefault="006A5082">
      <w:r>
        <w:separator/>
      </w:r>
    </w:p>
  </w:endnote>
  <w:endnote w:type="continuationSeparator" w:id="1">
    <w:p w:rsidR="006A5082" w:rsidRDefault="006A508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A5082" w:rsidRDefault="006A5082">
      <w:r>
        <w:separator/>
      </w:r>
    </w:p>
  </w:footnote>
  <w:footnote w:type="continuationSeparator" w:id="1">
    <w:p w:rsidR="006A5082" w:rsidRDefault="006A508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3320060"/>
      <w:docPartObj>
        <w:docPartGallery w:val="Page Numbers (Top of Page)"/>
        <w:docPartUnique/>
      </w:docPartObj>
    </w:sdtPr>
    <w:sdtContent>
      <w:p w:rsidR="00B71532" w:rsidRDefault="00B71532">
        <w:pPr>
          <w:pStyle w:val="Header"/>
          <w:jc w:val="center"/>
        </w:pPr>
        <w:r>
          <w:rPr>
            <w:rFonts w:hint="cs"/>
            <w:cs/>
          </w:rPr>
          <w:t>-</w:t>
        </w:r>
        <w:fldSimple w:instr=" PAGE   \* MERGEFORMAT ">
          <w:r w:rsidR="005C347C">
            <w:rPr>
              <w:noProof/>
            </w:rPr>
            <w:t>101</w:t>
          </w:r>
        </w:fldSimple>
        <w:r>
          <w:t>-</w:t>
        </w:r>
      </w:p>
    </w:sdtContent>
  </w:sdt>
  <w:p w:rsidR="00B71532" w:rsidRDefault="00B71532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20"/>
  <w:noPunctuationKerning/>
  <w:characterSpacingControl w:val="doNotCompress"/>
  <w:footnotePr>
    <w:footnote w:id="0"/>
    <w:footnote w:id="1"/>
  </w:footnotePr>
  <w:endnotePr>
    <w:endnote w:id="0"/>
    <w:endnote w:id="1"/>
  </w:endnotePr>
  <w:compat>
    <w:applyBreakingRules/>
  </w:compat>
  <w:rsids>
    <w:rsidRoot w:val="00372A27"/>
    <w:rsid w:val="0000046C"/>
    <w:rsid w:val="00006860"/>
    <w:rsid w:val="00011319"/>
    <w:rsid w:val="000420EA"/>
    <w:rsid w:val="00042ADA"/>
    <w:rsid w:val="00047BE6"/>
    <w:rsid w:val="000544AE"/>
    <w:rsid w:val="000552ED"/>
    <w:rsid w:val="000555F7"/>
    <w:rsid w:val="0006119E"/>
    <w:rsid w:val="0008000E"/>
    <w:rsid w:val="00092BEF"/>
    <w:rsid w:val="00092EBE"/>
    <w:rsid w:val="00096339"/>
    <w:rsid w:val="00096C75"/>
    <w:rsid w:val="000A0294"/>
    <w:rsid w:val="000A2EAE"/>
    <w:rsid w:val="000A56FC"/>
    <w:rsid w:val="000D3B73"/>
    <w:rsid w:val="000D7433"/>
    <w:rsid w:val="000E2FC1"/>
    <w:rsid w:val="000F10D7"/>
    <w:rsid w:val="000F7B58"/>
    <w:rsid w:val="001062FC"/>
    <w:rsid w:val="001113D3"/>
    <w:rsid w:val="0012454F"/>
    <w:rsid w:val="0013385C"/>
    <w:rsid w:val="00142CDE"/>
    <w:rsid w:val="00145EDB"/>
    <w:rsid w:val="0017248D"/>
    <w:rsid w:val="00175B2D"/>
    <w:rsid w:val="001D1EFE"/>
    <w:rsid w:val="001F3399"/>
    <w:rsid w:val="00205F8D"/>
    <w:rsid w:val="00216D1A"/>
    <w:rsid w:val="00222D3B"/>
    <w:rsid w:val="00252A3E"/>
    <w:rsid w:val="002721A4"/>
    <w:rsid w:val="00273796"/>
    <w:rsid w:val="002810D5"/>
    <w:rsid w:val="002A3A77"/>
    <w:rsid w:val="002C16B8"/>
    <w:rsid w:val="002C426C"/>
    <w:rsid w:val="002D5DDE"/>
    <w:rsid w:val="002F1F46"/>
    <w:rsid w:val="002F6950"/>
    <w:rsid w:val="00305A9D"/>
    <w:rsid w:val="00306A3D"/>
    <w:rsid w:val="00327F15"/>
    <w:rsid w:val="00342A7D"/>
    <w:rsid w:val="00344BD4"/>
    <w:rsid w:val="00360C85"/>
    <w:rsid w:val="00370A60"/>
    <w:rsid w:val="00372A27"/>
    <w:rsid w:val="00374D3B"/>
    <w:rsid w:val="003B138D"/>
    <w:rsid w:val="003E0CF3"/>
    <w:rsid w:val="003E273E"/>
    <w:rsid w:val="003E6214"/>
    <w:rsid w:val="003F3D05"/>
    <w:rsid w:val="0040044B"/>
    <w:rsid w:val="004016DE"/>
    <w:rsid w:val="00406EE6"/>
    <w:rsid w:val="00426988"/>
    <w:rsid w:val="00434C26"/>
    <w:rsid w:val="00436414"/>
    <w:rsid w:val="00496C79"/>
    <w:rsid w:val="004A0485"/>
    <w:rsid w:val="004A1996"/>
    <w:rsid w:val="004A5B1C"/>
    <w:rsid w:val="004B0399"/>
    <w:rsid w:val="004B0612"/>
    <w:rsid w:val="004C2255"/>
    <w:rsid w:val="004C4A43"/>
    <w:rsid w:val="004D2C91"/>
    <w:rsid w:val="004D6A15"/>
    <w:rsid w:val="004E35A2"/>
    <w:rsid w:val="004E3CC3"/>
    <w:rsid w:val="004F29FF"/>
    <w:rsid w:val="005028FD"/>
    <w:rsid w:val="005146C0"/>
    <w:rsid w:val="0052063C"/>
    <w:rsid w:val="00522627"/>
    <w:rsid w:val="0054727C"/>
    <w:rsid w:val="00560438"/>
    <w:rsid w:val="00560633"/>
    <w:rsid w:val="00585A39"/>
    <w:rsid w:val="005866DE"/>
    <w:rsid w:val="005C071B"/>
    <w:rsid w:val="005C2F60"/>
    <w:rsid w:val="005C347C"/>
    <w:rsid w:val="005C7991"/>
    <w:rsid w:val="005D2C8B"/>
    <w:rsid w:val="005E2550"/>
    <w:rsid w:val="00604203"/>
    <w:rsid w:val="00604F5E"/>
    <w:rsid w:val="00605653"/>
    <w:rsid w:val="006065E4"/>
    <w:rsid w:val="006132DE"/>
    <w:rsid w:val="00614F05"/>
    <w:rsid w:val="00630648"/>
    <w:rsid w:val="00654BEC"/>
    <w:rsid w:val="00660A8D"/>
    <w:rsid w:val="00662F4B"/>
    <w:rsid w:val="00664990"/>
    <w:rsid w:val="006774FF"/>
    <w:rsid w:val="006A5082"/>
    <w:rsid w:val="006B2C99"/>
    <w:rsid w:val="006E6064"/>
    <w:rsid w:val="006F7335"/>
    <w:rsid w:val="00702A5D"/>
    <w:rsid w:val="00712A13"/>
    <w:rsid w:val="00724026"/>
    <w:rsid w:val="00726610"/>
    <w:rsid w:val="00741E4F"/>
    <w:rsid w:val="00745208"/>
    <w:rsid w:val="007621F5"/>
    <w:rsid w:val="007743F2"/>
    <w:rsid w:val="0078570F"/>
    <w:rsid w:val="0078652E"/>
    <w:rsid w:val="007C790A"/>
    <w:rsid w:val="00800FC2"/>
    <w:rsid w:val="00802757"/>
    <w:rsid w:val="00813C2E"/>
    <w:rsid w:val="008202BE"/>
    <w:rsid w:val="00825AB1"/>
    <w:rsid w:val="00840D7F"/>
    <w:rsid w:val="00846680"/>
    <w:rsid w:val="008533E2"/>
    <w:rsid w:val="0087285E"/>
    <w:rsid w:val="008748EE"/>
    <w:rsid w:val="008A075C"/>
    <w:rsid w:val="008A2E55"/>
    <w:rsid w:val="008C0181"/>
    <w:rsid w:val="008C15AD"/>
    <w:rsid w:val="008C6FDA"/>
    <w:rsid w:val="008D6934"/>
    <w:rsid w:val="008E385F"/>
    <w:rsid w:val="0090146E"/>
    <w:rsid w:val="009065FA"/>
    <w:rsid w:val="0091478A"/>
    <w:rsid w:val="0092013B"/>
    <w:rsid w:val="00922A13"/>
    <w:rsid w:val="00931D85"/>
    <w:rsid w:val="00941F4D"/>
    <w:rsid w:val="00956C3D"/>
    <w:rsid w:val="009920E5"/>
    <w:rsid w:val="009A41AF"/>
    <w:rsid w:val="009A577A"/>
    <w:rsid w:val="009D298F"/>
    <w:rsid w:val="009D6DAB"/>
    <w:rsid w:val="009E4A2E"/>
    <w:rsid w:val="009E6046"/>
    <w:rsid w:val="009E6277"/>
    <w:rsid w:val="009F1F3E"/>
    <w:rsid w:val="00A0507F"/>
    <w:rsid w:val="00A27E58"/>
    <w:rsid w:val="00A31E22"/>
    <w:rsid w:val="00A43A34"/>
    <w:rsid w:val="00A51461"/>
    <w:rsid w:val="00A621EE"/>
    <w:rsid w:val="00A676A6"/>
    <w:rsid w:val="00A92CA9"/>
    <w:rsid w:val="00A95A38"/>
    <w:rsid w:val="00AA5681"/>
    <w:rsid w:val="00AB0FB2"/>
    <w:rsid w:val="00AC1B1C"/>
    <w:rsid w:val="00AD045A"/>
    <w:rsid w:val="00AD4939"/>
    <w:rsid w:val="00AD6663"/>
    <w:rsid w:val="00AF16C8"/>
    <w:rsid w:val="00AF2E4D"/>
    <w:rsid w:val="00AF2EEC"/>
    <w:rsid w:val="00B03FC4"/>
    <w:rsid w:val="00B10C92"/>
    <w:rsid w:val="00B13D3D"/>
    <w:rsid w:val="00B267FD"/>
    <w:rsid w:val="00B437E7"/>
    <w:rsid w:val="00B45AC5"/>
    <w:rsid w:val="00B55B4D"/>
    <w:rsid w:val="00B600B2"/>
    <w:rsid w:val="00B639CD"/>
    <w:rsid w:val="00B71532"/>
    <w:rsid w:val="00B773BA"/>
    <w:rsid w:val="00B80F2C"/>
    <w:rsid w:val="00BA3075"/>
    <w:rsid w:val="00BB49D8"/>
    <w:rsid w:val="00BC798B"/>
    <w:rsid w:val="00BE2672"/>
    <w:rsid w:val="00BF0167"/>
    <w:rsid w:val="00BF1D13"/>
    <w:rsid w:val="00C22E61"/>
    <w:rsid w:val="00C40BFD"/>
    <w:rsid w:val="00C56A24"/>
    <w:rsid w:val="00C604ED"/>
    <w:rsid w:val="00C70512"/>
    <w:rsid w:val="00C8703C"/>
    <w:rsid w:val="00C91BBD"/>
    <w:rsid w:val="00C9282A"/>
    <w:rsid w:val="00C97641"/>
    <w:rsid w:val="00CA08B0"/>
    <w:rsid w:val="00CA46EE"/>
    <w:rsid w:val="00CB5D10"/>
    <w:rsid w:val="00CC232E"/>
    <w:rsid w:val="00CC5C15"/>
    <w:rsid w:val="00CC65C6"/>
    <w:rsid w:val="00CD4B5A"/>
    <w:rsid w:val="00D05644"/>
    <w:rsid w:val="00D2297C"/>
    <w:rsid w:val="00D2569D"/>
    <w:rsid w:val="00D40E07"/>
    <w:rsid w:val="00D46F4F"/>
    <w:rsid w:val="00D6289E"/>
    <w:rsid w:val="00DA31E2"/>
    <w:rsid w:val="00DA49E6"/>
    <w:rsid w:val="00DB0EE0"/>
    <w:rsid w:val="00DB6C57"/>
    <w:rsid w:val="00DC0E51"/>
    <w:rsid w:val="00DE3FC3"/>
    <w:rsid w:val="00DF7F21"/>
    <w:rsid w:val="00E062F9"/>
    <w:rsid w:val="00E117F9"/>
    <w:rsid w:val="00E154CB"/>
    <w:rsid w:val="00E22E0C"/>
    <w:rsid w:val="00E34EDB"/>
    <w:rsid w:val="00E402D9"/>
    <w:rsid w:val="00E719C9"/>
    <w:rsid w:val="00E805A3"/>
    <w:rsid w:val="00E82778"/>
    <w:rsid w:val="00E9183A"/>
    <w:rsid w:val="00EB2320"/>
    <w:rsid w:val="00EB2DF6"/>
    <w:rsid w:val="00EB53C1"/>
    <w:rsid w:val="00ED1D6C"/>
    <w:rsid w:val="00ED362E"/>
    <w:rsid w:val="00EE0C6B"/>
    <w:rsid w:val="00EE17A8"/>
    <w:rsid w:val="00EE6340"/>
    <w:rsid w:val="00EE75CA"/>
    <w:rsid w:val="00EF28BE"/>
    <w:rsid w:val="00EF31DD"/>
    <w:rsid w:val="00EF34D9"/>
    <w:rsid w:val="00EF4633"/>
    <w:rsid w:val="00EF5AAA"/>
    <w:rsid w:val="00EF5F1C"/>
    <w:rsid w:val="00F44759"/>
    <w:rsid w:val="00F45F93"/>
    <w:rsid w:val="00F51531"/>
    <w:rsid w:val="00F60729"/>
    <w:rsid w:val="00F60E6C"/>
    <w:rsid w:val="00F64A88"/>
    <w:rsid w:val="00F72BC2"/>
    <w:rsid w:val="00F76D26"/>
    <w:rsid w:val="00F86D08"/>
    <w:rsid w:val="00F87E7B"/>
    <w:rsid w:val="00FB504E"/>
    <w:rsid w:val="00FD4736"/>
    <w:rsid w:val="00FE58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813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362E"/>
    <w:rPr>
      <w:rFonts w:ascii="Angsana New" w:hAnsi="Angsana New" w:cs="AngsanaUPC"/>
      <w:sz w:val="28"/>
      <w:szCs w:val="28"/>
    </w:rPr>
  </w:style>
  <w:style w:type="paragraph" w:styleId="Heading1">
    <w:name w:val="heading 1"/>
    <w:basedOn w:val="Normal"/>
    <w:next w:val="Normal"/>
    <w:qFormat/>
    <w:rsid w:val="00372A27"/>
    <w:pPr>
      <w:keepNext/>
      <w:spacing w:before="240" w:after="60"/>
      <w:outlineLvl w:val="0"/>
    </w:pPr>
    <w:rPr>
      <w:rFonts w:ascii="Arial" w:hAnsi="Arial" w:cs="Cordia New"/>
      <w:b/>
      <w:bCs/>
      <w:kern w:val="32"/>
      <w:sz w:val="32"/>
      <w:szCs w:val="3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372A27"/>
    <w:pPr>
      <w:tabs>
        <w:tab w:val="center" w:pos="4153"/>
        <w:tab w:val="right" w:pos="8306"/>
      </w:tabs>
    </w:pPr>
    <w:rPr>
      <w:rFonts w:cs="Angsana New"/>
      <w:szCs w:val="32"/>
    </w:rPr>
  </w:style>
  <w:style w:type="paragraph" w:styleId="Footer">
    <w:name w:val="footer"/>
    <w:basedOn w:val="Normal"/>
    <w:rsid w:val="00372A27"/>
    <w:pPr>
      <w:tabs>
        <w:tab w:val="center" w:pos="4153"/>
        <w:tab w:val="right" w:pos="8306"/>
      </w:tabs>
    </w:pPr>
    <w:rPr>
      <w:rFonts w:cs="Angsana New"/>
      <w:szCs w:val="32"/>
    </w:rPr>
  </w:style>
  <w:style w:type="paragraph" w:styleId="BalloonText">
    <w:name w:val="Balloon Text"/>
    <w:basedOn w:val="Normal"/>
    <w:semiHidden/>
    <w:rsid w:val="000F10D7"/>
    <w:rPr>
      <w:rFonts w:ascii="Tahoma" w:hAnsi="Tahoma" w:cs="Angsana New"/>
      <w:sz w:val="16"/>
      <w:szCs w:val="18"/>
    </w:rPr>
  </w:style>
  <w:style w:type="table" w:styleId="TableGrid">
    <w:name w:val="Table Grid"/>
    <w:basedOn w:val="TableNormal"/>
    <w:uiPriority w:val="59"/>
    <w:rsid w:val="00EB2DF6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erChar">
    <w:name w:val="Header Char"/>
    <w:basedOn w:val="DefaultParagraphFont"/>
    <w:link w:val="Header"/>
    <w:uiPriority w:val="99"/>
    <w:rsid w:val="00B71532"/>
    <w:rPr>
      <w:rFonts w:ascii="Angsana New" w:hAnsi="Angsana New"/>
      <w:sz w:val="28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</TotalTime>
  <Pages>5</Pages>
  <Words>787</Words>
  <Characters>4492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รายงานคณะกรรมการตรวจสอบ</vt:lpstr>
    </vt:vector>
  </TitlesOfParts>
  <Company>TVI</Company>
  <LinksUpToDate>false</LinksUpToDate>
  <CharactersWithSpaces>5269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รายงานคณะกรรมการตรวจสอบ</dc:title>
  <dc:creator>0582</dc:creator>
  <cp:lastModifiedBy>5874</cp:lastModifiedBy>
  <cp:revision>48</cp:revision>
  <cp:lastPrinted>2020-03-25T07:13:00Z</cp:lastPrinted>
  <dcterms:created xsi:type="dcterms:W3CDTF">2018-02-27T02:49:00Z</dcterms:created>
  <dcterms:modified xsi:type="dcterms:W3CDTF">2020-03-26T11:38:00Z</dcterms:modified>
</cp:coreProperties>
</file>