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F9" w:rsidRPr="009F03EA" w:rsidRDefault="00B861F9" w:rsidP="00B861F9">
      <w:pPr>
        <w:spacing w:after="0" w:line="240" w:lineRule="auto"/>
        <w:jc w:val="center"/>
        <w:rPr>
          <w:rFonts w:ascii="TH Niramit AS" w:eastAsia="SimSun" w:hAnsi="TH Niramit AS" w:cs="TH Niramit AS"/>
          <w:b/>
          <w:bCs/>
          <w:sz w:val="32"/>
          <w:szCs w:val="36"/>
        </w:rPr>
      </w:pPr>
      <w:r w:rsidRPr="009F03EA">
        <w:rPr>
          <w:rFonts w:ascii="TH Niramit AS" w:eastAsia="SimSun" w:hAnsi="TH Niramit AS" w:cs="TH Niramit AS" w:hint="cs"/>
          <w:b/>
          <w:bCs/>
          <w:sz w:val="32"/>
          <w:szCs w:val="36"/>
          <w:cs/>
        </w:rPr>
        <w:t xml:space="preserve">เอกสารแนบ 3 </w:t>
      </w:r>
    </w:p>
    <w:p w:rsidR="00B861F9" w:rsidRPr="009F03EA" w:rsidRDefault="00B861F9" w:rsidP="00B861F9">
      <w:pPr>
        <w:spacing w:after="0" w:line="240" w:lineRule="auto"/>
        <w:jc w:val="center"/>
        <w:rPr>
          <w:rFonts w:ascii="TH Niramit AS" w:eastAsia="SimSun" w:hAnsi="TH Niramit AS" w:cs="TH Niramit AS"/>
          <w:b/>
          <w:bCs/>
          <w:sz w:val="30"/>
          <w:szCs w:val="30"/>
        </w:rPr>
      </w:pPr>
      <w:r w:rsidRPr="009F03EA">
        <w:rPr>
          <w:rFonts w:ascii="TH Niramit AS" w:eastAsia="SimSun" w:hAnsi="TH Niramit AS" w:cs="TH Niramit AS" w:hint="cs"/>
          <w:b/>
          <w:bCs/>
          <w:sz w:val="30"/>
          <w:szCs w:val="30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</w:t>
      </w:r>
    </w:p>
    <w:p w:rsidR="00B861F9" w:rsidRDefault="00B861F9" w:rsidP="00B861F9">
      <w:pPr>
        <w:spacing w:after="0" w:line="240" w:lineRule="auto"/>
        <w:jc w:val="center"/>
        <w:rPr>
          <w:rFonts w:ascii="TH Niramit AS" w:eastAsia="SimSun" w:hAnsi="TH Niramit AS" w:cs="TH Niramit AS"/>
          <w:b/>
          <w:bCs/>
          <w:sz w:val="24"/>
        </w:rPr>
      </w:pPr>
    </w:p>
    <w:p w:rsidR="00B861F9" w:rsidRPr="009F03EA" w:rsidRDefault="00B861F9" w:rsidP="00B861F9">
      <w:pPr>
        <w:spacing w:after="0" w:line="240" w:lineRule="auto"/>
        <w:jc w:val="center"/>
        <w:rPr>
          <w:rFonts w:ascii="TH Niramit AS" w:eastAsia="SimSun" w:hAnsi="TH Niramit AS" w:cs="TH Niramit AS"/>
          <w:b/>
          <w:bCs/>
          <w:sz w:val="24"/>
          <w:cs/>
        </w:rPr>
      </w:pPr>
    </w:p>
    <w:p w:rsidR="00B861F9" w:rsidRPr="009F03EA" w:rsidRDefault="00B861F9" w:rsidP="00B861F9">
      <w:pPr>
        <w:pStyle w:val="ListParagraph"/>
        <w:numPr>
          <w:ilvl w:val="0"/>
          <w:numId w:val="2"/>
        </w:numPr>
        <w:spacing w:after="0" w:line="240" w:lineRule="auto"/>
        <w:ind w:left="0" w:firstLine="426"/>
        <w:jc w:val="thaiDistribute"/>
        <w:rPr>
          <w:rFonts w:ascii="TH Niramit AS" w:eastAsia="SimSun" w:hAnsi="TH Niramit AS" w:cs="TH Niramit AS"/>
          <w:b/>
          <w:bCs/>
          <w:sz w:val="30"/>
          <w:szCs w:val="30"/>
        </w:rPr>
      </w:pPr>
      <w:r w:rsidRPr="009F03EA">
        <w:rPr>
          <w:rFonts w:ascii="TH Niramit AS" w:hAnsi="TH Niramit AS" w:cs="TH Niramit AS"/>
          <w:b/>
          <w:bCs/>
          <w:sz w:val="30"/>
          <w:szCs w:val="30"/>
          <w:cs/>
        </w:rPr>
        <w:t xml:space="preserve">รายละเอียดเกี่ยวกับชื่อของบุคคลที่ได้รับมอบหมายจากบริษัทให้ปฏิบัติงานเป็นหัวหน้างานผู้ตรวจสอบภายในและหัวหน้างานกำกับดูแลการปฏิบัติงานของบริษัท หรือตำแหน่ง </w:t>
      </w:r>
      <w:r w:rsidRPr="009F03EA">
        <w:rPr>
          <w:rFonts w:ascii="TH Niramit AS" w:hAnsi="TH Niramit AS" w:cs="TH Niramit AS"/>
          <w:b/>
          <w:bCs/>
          <w:sz w:val="30"/>
          <w:szCs w:val="30"/>
        </w:rPr>
        <w:t>(Compliance)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</w:rPr>
        <w:tab/>
      </w:r>
      <w:r w:rsidRPr="009F03EA">
        <w:rPr>
          <w:rFonts w:ascii="TH Niramit AS" w:hAnsi="TH Niramit AS" w:cs="TH Niramit AS"/>
          <w:sz w:val="30"/>
          <w:szCs w:val="30"/>
          <w:cs/>
        </w:rPr>
        <w:t>บริษัทได้ว่าจ้าง บริษัท ไอ.เอ.พี. อิน</w:t>
      </w:r>
      <w:r>
        <w:rPr>
          <w:rFonts w:ascii="TH Niramit AS" w:hAnsi="TH Niramit AS" w:cs="TH Niramit AS"/>
          <w:sz w:val="30"/>
          <w:szCs w:val="30"/>
          <w:cs/>
        </w:rPr>
        <w:t>เทอร์นอล ออดิท จำกัด ปฏิบัติหน</w:t>
      </w:r>
      <w:r>
        <w:rPr>
          <w:rFonts w:ascii="TH Niramit AS" w:hAnsi="TH Niramit AS" w:cs="TH Niramit AS" w:hint="cs"/>
          <w:sz w:val="30"/>
          <w:szCs w:val="30"/>
          <w:cs/>
        </w:rPr>
        <w:t>้าที่</w:t>
      </w:r>
      <w:r w:rsidRPr="009F03EA">
        <w:rPr>
          <w:rFonts w:ascii="TH Niramit AS" w:hAnsi="TH Niramit AS" w:cs="TH Niramit AS"/>
          <w:sz w:val="30"/>
          <w:szCs w:val="30"/>
          <w:cs/>
        </w:rPr>
        <w:t xml:space="preserve">เป็นหัวหน้างานตรวจสอบภายใน </w:t>
      </w:r>
    </w:p>
    <w:p w:rsidR="00B861F9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</w:p>
    <w:p w:rsidR="00B861F9" w:rsidRPr="009F03EA" w:rsidRDefault="00B861F9" w:rsidP="00B861F9">
      <w:pPr>
        <w:pStyle w:val="ListParagraph"/>
        <w:numPr>
          <w:ilvl w:val="0"/>
          <w:numId w:val="2"/>
        </w:numPr>
        <w:spacing w:after="0" w:line="240" w:lineRule="auto"/>
        <w:ind w:left="0" w:firstLine="426"/>
        <w:rPr>
          <w:rFonts w:ascii="TH Niramit AS" w:hAnsi="TH Niramit AS" w:cs="TH Niramit AS"/>
          <w:b/>
          <w:bCs/>
          <w:sz w:val="30"/>
          <w:szCs w:val="30"/>
        </w:rPr>
      </w:pPr>
      <w:r w:rsidRPr="009F03EA">
        <w:rPr>
          <w:rFonts w:ascii="TH Niramit AS" w:hAnsi="TH Niramit AS" w:cs="TH Niramit AS"/>
          <w:b/>
          <w:bCs/>
          <w:sz w:val="30"/>
          <w:szCs w:val="30"/>
          <w:cs/>
        </w:rPr>
        <w:t>คุณวุฒิทางการศึกษา วุฒิบัตร หรือประกาศนียบัตรที่เกี่ยวข้องของหัวหน้างานตรวจสอบภายใน แล</w:t>
      </w:r>
      <w:r>
        <w:rPr>
          <w:rFonts w:ascii="TH Niramit AS" w:hAnsi="TH Niramit AS" w:cs="TH Niramit AS" w:hint="cs"/>
          <w:b/>
          <w:bCs/>
          <w:sz w:val="30"/>
          <w:szCs w:val="30"/>
          <w:cs/>
        </w:rPr>
        <w:t>ะ</w:t>
      </w:r>
      <w:r w:rsidRPr="009F03EA">
        <w:rPr>
          <w:rFonts w:ascii="TH Niramit AS" w:hAnsi="TH Niramit AS" w:cs="TH Niramit AS"/>
          <w:b/>
          <w:bCs/>
          <w:sz w:val="30"/>
          <w:szCs w:val="30"/>
          <w:cs/>
        </w:rPr>
        <w:t>หัวหน้างานกำกับดูแลการปฏิบัติงาน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6"/>
          <w:szCs w:val="6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</w:r>
    </w:p>
    <w:p w:rsidR="00B861F9" w:rsidRPr="009F03EA" w:rsidRDefault="00FA1EEC" w:rsidP="00B861F9">
      <w:pPr>
        <w:spacing w:after="0" w:line="240" w:lineRule="auto"/>
        <w:ind w:firstLine="426"/>
        <w:rPr>
          <w:rFonts w:ascii="TH Niramit AS" w:hAnsi="TH Niramit AS" w:cs="TH Niramit AS"/>
          <w:sz w:val="30"/>
          <w:szCs w:val="30"/>
          <w:u w:val="single"/>
        </w:rPr>
      </w:pPr>
      <w:r w:rsidRPr="00FA1EEC">
        <w:rPr>
          <w:rFonts w:ascii="TH Niramit AS" w:hAnsi="TH Niramit AS" w:cs="TH Niramit AS" w:hint="cs"/>
          <w:sz w:val="30"/>
          <w:szCs w:val="30"/>
          <w:cs/>
        </w:rPr>
        <w:tab/>
      </w:r>
      <w:r w:rsidR="00B861F9" w:rsidRPr="009F03EA">
        <w:rPr>
          <w:rFonts w:ascii="TH Niramit AS" w:hAnsi="TH Niramit AS" w:cs="TH Niramit AS"/>
          <w:sz w:val="30"/>
          <w:szCs w:val="30"/>
          <w:u w:val="single"/>
          <w:cs/>
        </w:rPr>
        <w:t>หัวหน้างานตรวจสอบภายใน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บริษัท ไอ.เอ.พี. อินเทอร์นอล ออดิท จำกัด</w:t>
      </w:r>
    </w:p>
    <w:p w:rsidR="00B861F9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คุณวัฒนา จันทร์นาคิน</w:t>
      </w:r>
      <w:r w:rsidRPr="009F03EA">
        <w:rPr>
          <w:rFonts w:ascii="TH Niramit AS" w:hAnsi="TH Niramit AS" w:cs="TH Niramit AS"/>
          <w:sz w:val="30"/>
          <w:szCs w:val="30"/>
          <w:cs/>
        </w:rPr>
        <w:tab/>
        <w:t xml:space="preserve">ปริญญาโท มหาวิทยาลัยเกษตรศาสตร์ 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</w:r>
      <w:r w:rsidR="00A426EE">
        <w:rPr>
          <w:rFonts w:ascii="TH Niramit AS" w:hAnsi="TH Niramit AS" w:cs="TH Niramit AS" w:hint="cs"/>
          <w:sz w:val="30"/>
          <w:szCs w:val="30"/>
          <w:cs/>
        </w:rPr>
        <w:tab/>
      </w:r>
      <w:r w:rsidR="00A426EE">
        <w:rPr>
          <w:rFonts w:ascii="TH Niramit AS" w:hAnsi="TH Niramit AS" w:cs="TH Niramit AS" w:hint="cs"/>
          <w:sz w:val="30"/>
          <w:szCs w:val="30"/>
          <w:cs/>
        </w:rPr>
        <w:tab/>
      </w:r>
      <w:r w:rsidR="00A426EE">
        <w:rPr>
          <w:rFonts w:ascii="TH Niramit AS" w:hAnsi="TH Niramit AS" w:cs="TH Niramit AS" w:hint="cs"/>
          <w:sz w:val="30"/>
          <w:szCs w:val="30"/>
          <w:cs/>
        </w:rPr>
        <w:tab/>
      </w:r>
      <w:r w:rsidRPr="009F03EA">
        <w:rPr>
          <w:rFonts w:ascii="TH Niramit AS" w:hAnsi="TH Niramit AS" w:cs="TH Niramit AS"/>
          <w:sz w:val="30"/>
          <w:szCs w:val="30"/>
        </w:rPr>
        <w:t>CPA Thailand, IACP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</w:rPr>
        <w:tab/>
      </w:r>
      <w:r w:rsidRPr="009F03EA">
        <w:rPr>
          <w:rFonts w:ascii="TH Niramit AS" w:hAnsi="TH Niramit AS" w:cs="TH Niramit AS"/>
          <w:sz w:val="30"/>
          <w:szCs w:val="30"/>
          <w:cs/>
        </w:rPr>
        <w:t>คุณธนสาร วาสันธิ์</w:t>
      </w:r>
      <w:r w:rsidRPr="009F03EA">
        <w:rPr>
          <w:rFonts w:ascii="TH Niramit AS" w:hAnsi="TH Niramit AS" w:cs="TH Niramit AS"/>
          <w:sz w:val="30"/>
          <w:szCs w:val="30"/>
          <w:cs/>
        </w:rPr>
        <w:tab/>
        <w:t>ปริญญาตรี บัญชี มหาวิทยาลัยธุรกิจบัณฑิต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</w:r>
      <w:r w:rsidRPr="009F03EA">
        <w:rPr>
          <w:rFonts w:ascii="TH Niramit AS" w:hAnsi="TH Niramit AS" w:cs="TH Niramit AS"/>
          <w:sz w:val="30"/>
          <w:szCs w:val="30"/>
          <w:cs/>
        </w:rPr>
        <w:tab/>
      </w:r>
      <w:r w:rsidRPr="009F03EA">
        <w:rPr>
          <w:rFonts w:ascii="TH Niramit AS" w:hAnsi="TH Niramit AS" w:cs="TH Niramit AS"/>
          <w:sz w:val="30"/>
          <w:szCs w:val="30"/>
          <w:cs/>
        </w:rPr>
        <w:tab/>
      </w:r>
      <w:r w:rsidRPr="009F03EA">
        <w:rPr>
          <w:rFonts w:ascii="TH Niramit AS" w:hAnsi="TH Niramit AS" w:cs="TH Niramit AS"/>
          <w:sz w:val="30"/>
          <w:szCs w:val="30"/>
          <w:cs/>
        </w:rPr>
        <w:tab/>
      </w:r>
      <w:r w:rsidRPr="009F03EA">
        <w:rPr>
          <w:rFonts w:ascii="TH Niramit AS" w:hAnsi="TH Niramit AS" w:cs="TH Niramit AS"/>
          <w:sz w:val="30"/>
          <w:szCs w:val="30"/>
        </w:rPr>
        <w:t>IACP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</w:p>
    <w:p w:rsidR="00B861F9" w:rsidRPr="009F03EA" w:rsidRDefault="00B861F9" w:rsidP="00B861F9">
      <w:pPr>
        <w:pStyle w:val="ListParagraph"/>
        <w:numPr>
          <w:ilvl w:val="0"/>
          <w:numId w:val="2"/>
        </w:numPr>
        <w:spacing w:after="0" w:line="240" w:lineRule="auto"/>
        <w:ind w:left="0" w:firstLine="426"/>
        <w:rPr>
          <w:rFonts w:ascii="TH Niramit AS" w:hAnsi="TH Niramit AS" w:cs="TH Niramit AS"/>
          <w:b/>
          <w:bCs/>
          <w:sz w:val="30"/>
          <w:szCs w:val="30"/>
        </w:rPr>
      </w:pPr>
      <w:r w:rsidRPr="009F03EA">
        <w:rPr>
          <w:rFonts w:ascii="TH Niramit AS" w:hAnsi="TH Niramit AS" w:cs="TH Niramit AS"/>
          <w:b/>
          <w:bCs/>
          <w:sz w:val="30"/>
          <w:szCs w:val="30"/>
          <w:cs/>
        </w:rPr>
        <w:t xml:space="preserve">ประสบการณ์การทำงาน และการฝึกอบรมที่เกี่ยวข้อง </w:t>
      </w:r>
    </w:p>
    <w:p w:rsidR="00B861F9" w:rsidRDefault="001A51C7" w:rsidP="00B861F9">
      <w:pPr>
        <w:spacing w:after="0" w:line="240" w:lineRule="auto"/>
        <w:ind w:firstLine="426"/>
        <w:rPr>
          <w:rFonts w:ascii="TH Niramit AS" w:hAnsi="TH Niramit AS" w:cs="TH Niramit AS"/>
          <w:sz w:val="30"/>
          <w:szCs w:val="30"/>
          <w:u w:val="single"/>
        </w:rPr>
      </w:pPr>
      <w:r w:rsidRPr="001A51C7">
        <w:rPr>
          <w:rFonts w:ascii="TH Niramit AS" w:hAnsi="TH Niramit AS" w:cs="TH Niramit AS" w:hint="cs"/>
          <w:sz w:val="30"/>
          <w:szCs w:val="30"/>
          <w:cs/>
        </w:rPr>
        <w:tab/>
      </w:r>
      <w:r w:rsidR="00B861F9" w:rsidRPr="009F03EA">
        <w:rPr>
          <w:rFonts w:ascii="TH Niramit AS" w:hAnsi="TH Niramit AS" w:cs="TH Niramit AS"/>
          <w:sz w:val="30"/>
          <w:szCs w:val="30"/>
          <w:u w:val="single"/>
          <w:cs/>
        </w:rPr>
        <w:t>หัวหน้างานตรวจสอบภายใน</w:t>
      </w:r>
    </w:p>
    <w:p w:rsidR="00B861F9" w:rsidRPr="009F03EA" w:rsidRDefault="001A51C7" w:rsidP="00B861F9">
      <w:pPr>
        <w:spacing w:after="0" w:line="240" w:lineRule="auto"/>
        <w:ind w:firstLine="426"/>
        <w:rPr>
          <w:rFonts w:ascii="TH Niramit AS" w:hAnsi="TH Niramit AS" w:cs="TH Niramit AS"/>
          <w:sz w:val="30"/>
          <w:szCs w:val="30"/>
          <w:u w:val="single"/>
        </w:rPr>
      </w:pPr>
      <w:r>
        <w:rPr>
          <w:rFonts w:ascii="TH Niramit AS" w:hAnsi="TH Niramit AS" w:cs="TH Niramit AS" w:hint="cs"/>
          <w:sz w:val="30"/>
          <w:szCs w:val="30"/>
          <w:cs/>
        </w:rPr>
        <w:tab/>
      </w:r>
      <w:r w:rsidR="00B861F9" w:rsidRPr="009F03EA">
        <w:rPr>
          <w:rFonts w:ascii="TH Niramit AS" w:hAnsi="TH Niramit AS" w:cs="TH Niramit AS"/>
          <w:sz w:val="30"/>
          <w:szCs w:val="30"/>
          <w:cs/>
        </w:rPr>
        <w:t>ได้เข้ารับการทำงานในบริษัทอื่นๆ ที่ได้รับการจดทะเบียนในตลาดหลักทรัพย์แห่งประเทศไทย ดังนี้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1. บริษัท มิลล์คอนสตีล จำกัด (มหาชน)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2. บริษัท แจ๊กเจียอุตสาหกรรม จำกัด (มหาชน)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3. บริษัท เอบิโก้ โฮลดิ้ง จำกัด (มหาชน)</w:t>
      </w:r>
    </w:p>
    <w:p w:rsidR="00B861F9" w:rsidRPr="009F03EA" w:rsidRDefault="00B861F9" w:rsidP="00B861F9">
      <w:pPr>
        <w:spacing w:after="0" w:line="240" w:lineRule="auto"/>
        <w:rPr>
          <w:rFonts w:ascii="TH Niramit AS" w:hAnsi="TH Niramit AS" w:cs="TH Niramit AS"/>
          <w:sz w:val="30"/>
          <w:szCs w:val="30"/>
        </w:rPr>
      </w:pPr>
    </w:p>
    <w:p w:rsidR="00B861F9" w:rsidRPr="009F03EA" w:rsidRDefault="00B861F9" w:rsidP="00B861F9">
      <w:pPr>
        <w:pStyle w:val="ListParagraph"/>
        <w:numPr>
          <w:ilvl w:val="0"/>
          <w:numId w:val="2"/>
        </w:numPr>
        <w:spacing w:after="0" w:line="240" w:lineRule="auto"/>
        <w:ind w:left="0" w:firstLine="426"/>
        <w:rPr>
          <w:rFonts w:ascii="TH Niramit AS" w:hAnsi="TH Niramit AS" w:cs="TH Niramit AS"/>
          <w:b/>
          <w:bCs/>
          <w:sz w:val="30"/>
          <w:szCs w:val="30"/>
        </w:rPr>
      </w:pPr>
      <w:r w:rsidRPr="009F03EA">
        <w:rPr>
          <w:rFonts w:ascii="TH Niramit AS" w:hAnsi="TH Niramit AS" w:cs="TH Niramit AS"/>
          <w:b/>
          <w:bCs/>
          <w:sz w:val="30"/>
          <w:szCs w:val="30"/>
          <w:cs/>
        </w:rPr>
        <w:t>หน้าที่และความรับผิดชอบของหัวหน้างานกำกับดูแลการปฏิบัติงาน</w:t>
      </w:r>
    </w:p>
    <w:p w:rsidR="00B861F9" w:rsidRPr="009F03EA" w:rsidRDefault="00B861F9" w:rsidP="00B861F9">
      <w:pPr>
        <w:spacing w:after="0" w:line="240" w:lineRule="auto"/>
        <w:jc w:val="thaiDistribute"/>
        <w:rPr>
          <w:rFonts w:ascii="TH Niramit AS" w:hAnsi="TH Niramit AS" w:cs="TH Niramit AS"/>
          <w:sz w:val="30"/>
          <w:szCs w:val="30"/>
          <w:cs/>
        </w:rPr>
      </w:pPr>
      <w:r w:rsidRPr="009F03EA">
        <w:rPr>
          <w:rFonts w:ascii="TH Niramit AS" w:hAnsi="TH Niramit AS" w:cs="TH Niramit AS"/>
          <w:sz w:val="30"/>
          <w:szCs w:val="30"/>
          <w:cs/>
        </w:rPr>
        <w:tab/>
        <w:t>ได้มุ่งเน้นการปฏิบัติ และกำกั</w:t>
      </w:r>
      <w:r w:rsidR="009023E0">
        <w:rPr>
          <w:rFonts w:ascii="TH Niramit AS" w:hAnsi="TH Niramit AS" w:cs="TH Niramit AS"/>
          <w:sz w:val="30"/>
          <w:szCs w:val="30"/>
          <w:cs/>
        </w:rPr>
        <w:t>บการปฏิบัติของบริษัทในทุกประการ</w:t>
      </w:r>
      <w:r w:rsidRPr="009F03EA">
        <w:rPr>
          <w:rFonts w:ascii="TH Niramit AS" w:hAnsi="TH Niramit AS" w:cs="TH Niramit AS"/>
          <w:sz w:val="30"/>
          <w:szCs w:val="30"/>
          <w:cs/>
        </w:rPr>
        <w:t>ให้เป็นไปโดยเคร่งครัด สอดคล้องกับกฎ ระเบียบ ข้อกำหนด แนวปฏิบัติต่างๆ ที่กำหนดขึ้นโดยหน่วยงานกำกับดูแลบริษัทจดทะเบียน และตาม</w:t>
      </w:r>
      <w:r>
        <w:rPr>
          <w:rFonts w:ascii="TH Niramit AS" w:hAnsi="TH Niramit AS" w:cs="TH Niramit AS" w:hint="cs"/>
          <w:sz w:val="30"/>
          <w:szCs w:val="30"/>
          <w:cs/>
        </w:rPr>
        <w:t>ก</w:t>
      </w:r>
      <w:r w:rsidRPr="009F03EA">
        <w:rPr>
          <w:rFonts w:ascii="TH Niramit AS" w:hAnsi="TH Niramit AS" w:cs="TH Niramit AS"/>
          <w:sz w:val="30"/>
          <w:szCs w:val="30"/>
          <w:cs/>
        </w:rPr>
        <w:t xml:space="preserve">ฎหมายอื่นๆ ที่เกี่ยวข้องกับการดำเนินธุรกิจของบริษัทเสมอ  </w:t>
      </w:r>
    </w:p>
    <w:p w:rsidR="00B861F9" w:rsidRPr="009F03EA" w:rsidRDefault="00B861F9" w:rsidP="00B861F9">
      <w:pPr>
        <w:rPr>
          <w:rFonts w:ascii="TH Niramit AS" w:hAnsi="TH Niramit AS" w:cs="TH Niramit AS"/>
          <w:cs/>
        </w:rPr>
      </w:pPr>
    </w:p>
    <w:p w:rsidR="00B60F20" w:rsidRPr="00B60F20" w:rsidRDefault="00B60F20" w:rsidP="00D1453A">
      <w:pPr>
        <w:rPr>
          <w:rFonts w:ascii="TH Niramit AS" w:hAnsi="TH Niramit AS" w:cs="TH Niramit AS"/>
          <w:b/>
          <w:bCs/>
          <w:sz w:val="32"/>
          <w:szCs w:val="32"/>
          <w:cs/>
        </w:rPr>
      </w:pPr>
      <w:bookmarkStart w:id="0" w:name="_GoBack"/>
      <w:bookmarkEnd w:id="0"/>
    </w:p>
    <w:sectPr w:rsidR="00B60F20" w:rsidRPr="00B60F20" w:rsidSect="00D1453A">
      <w:headerReference w:type="default" r:id="rId7"/>
      <w:footerReference w:type="default" r:id="rId8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296" w:rsidRDefault="00A32296" w:rsidP="004E55F4">
      <w:r>
        <w:separator/>
      </w:r>
    </w:p>
  </w:endnote>
  <w:endnote w:type="continuationSeparator" w:id="0">
    <w:p w:rsidR="00A32296" w:rsidRDefault="00A32296" w:rsidP="004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F9" w:rsidRPr="00B861F9" w:rsidRDefault="00B861F9" w:rsidP="00B861F9">
    <w:pPr>
      <w:pStyle w:val="Footer"/>
      <w:jc w:val="right"/>
      <w:rPr>
        <w:rFonts w:ascii="TH Niramit AS" w:hAnsi="TH Niramit AS" w:cs="TH Niramit AS"/>
      </w:rPr>
    </w:pPr>
    <w:r>
      <w:rPr>
        <w:rFonts w:ascii="TH Niramit AS" w:hAnsi="TH Niramit AS" w:cs="TH Niramit AS" w:hint="cs"/>
        <w:cs/>
      </w:rPr>
      <w:t xml:space="preserve">เอกสารแนบ 3 </w:t>
    </w:r>
    <w:r w:rsidRPr="009F03EA">
      <w:rPr>
        <w:rFonts w:ascii="TH Niramit AS" w:hAnsi="TH Niramit AS" w:cs="TH Niramit AS"/>
        <w:cs/>
      </w:rPr>
      <w:t>หน้า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296" w:rsidRDefault="00A32296" w:rsidP="004E55F4">
      <w:r>
        <w:separator/>
      </w:r>
    </w:p>
  </w:footnote>
  <w:footnote w:type="continuationSeparator" w:id="0">
    <w:p w:rsidR="00A32296" w:rsidRDefault="00A32296" w:rsidP="004E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4D" w:rsidRDefault="004E55F4" w:rsidP="005C434D">
    <w:pPr>
      <w:pStyle w:val="Header"/>
      <w:tabs>
        <w:tab w:val="clear" w:pos="4513"/>
        <w:tab w:val="center" w:pos="6804"/>
      </w:tabs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noProof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-356743</wp:posOffset>
          </wp:positionH>
          <wp:positionV relativeFrom="paragraph">
            <wp:posOffset>-131445</wp:posOffset>
          </wp:positionV>
          <wp:extent cx="432816" cy="432816"/>
          <wp:effectExtent l="0" t="0" r="5715" b="571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I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" cy="432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751D">
      <w:rPr>
        <w:rFonts w:ascii="TH Niramit AS" w:hAnsi="TH Niramit AS" w:cs="TH Niramit AS"/>
        <w:szCs w:val="24"/>
      </w:rPr>
      <w:t xml:space="preserve">    </w:t>
    </w:r>
    <w:r>
      <w:rPr>
        <w:rFonts w:ascii="TH Niramit AS" w:hAnsi="TH Niramit AS" w:cs="TH Niramit AS" w:hint="cs"/>
        <w:szCs w:val="24"/>
        <w:cs/>
      </w:rPr>
      <w:t>บริษัท ไทยแลนด์ไอออนเวิคส์ จำกัด (มหาชน)</w:t>
    </w:r>
    <w:r>
      <w:rPr>
        <w:rFonts w:ascii="TH Niramit AS" w:hAnsi="TH Niramit AS" w:cs="TH Niramit AS"/>
        <w:szCs w:val="24"/>
      </w:rPr>
      <w:tab/>
    </w:r>
    <w:r>
      <w:rPr>
        <w:rFonts w:ascii="TH Niramit AS" w:hAnsi="TH Niramit AS" w:cs="TH Niramit AS"/>
        <w:szCs w:val="24"/>
      </w:rPr>
      <w:tab/>
    </w:r>
    <w:r w:rsidR="006E2F7C">
      <w:rPr>
        <w:rFonts w:ascii="TH Niramit AS" w:hAnsi="TH Niramit AS" w:cs="TH Niramit AS"/>
        <w:szCs w:val="24"/>
      </w:rPr>
      <w:t xml:space="preserve">   </w:t>
    </w:r>
    <w:r w:rsidR="006E2F7C">
      <w:rPr>
        <w:rFonts w:ascii="TH Niramit AS" w:hAnsi="TH Niramit AS" w:cs="TH Niramit AS" w:hint="cs"/>
        <w:szCs w:val="24"/>
        <w:cs/>
      </w:rPr>
      <w:t xml:space="preserve">    </w:t>
    </w:r>
    <w:r w:rsidRPr="004E55F4">
      <w:rPr>
        <w:rFonts w:ascii="TH Niramit AS" w:hAnsi="TH Niramit AS" w:cs="TH Niramit AS"/>
        <w:szCs w:val="24"/>
        <w:cs/>
      </w:rPr>
      <w:t>แบบแสดงรายการข้อมูลประจำปี</w:t>
    </w:r>
    <w:r w:rsidR="00A41FFB">
      <w:rPr>
        <w:rFonts w:ascii="TH Niramit AS" w:hAnsi="TH Niramit AS" w:cs="TH Niramit AS"/>
        <w:szCs w:val="24"/>
      </w:rPr>
      <w:t xml:space="preserve"> 2562</w:t>
    </w:r>
  </w:p>
  <w:p w:rsidR="004E55F4" w:rsidRPr="004E55F4" w:rsidRDefault="00D87BE7" w:rsidP="005C434D">
    <w:pPr>
      <w:pStyle w:val="Header"/>
      <w:tabs>
        <w:tab w:val="clear" w:pos="4513"/>
        <w:tab w:val="center" w:pos="6804"/>
      </w:tabs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/>
        <w:noProof/>
        <w:szCs w:val="24"/>
      </w:rPr>
      <w:pict>
        <v:rect id="Rectangle 3" o:spid="_x0000_s4097" style="position:absolute;margin-left:-25.3pt;margin-top:8.15pt;width:516.95pt;height:3.6pt;flip:y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" fillcolor="black [3213]" stroked="f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82E91"/>
    <w:multiLevelType w:val="hybridMultilevel"/>
    <w:tmpl w:val="8676EAD4"/>
    <w:lvl w:ilvl="0" w:tplc="EC204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CA34B6"/>
    <w:multiLevelType w:val="hybridMultilevel"/>
    <w:tmpl w:val="0B201CBE"/>
    <w:lvl w:ilvl="0" w:tplc="D7C8D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55F4"/>
    <w:rsid w:val="001A51C7"/>
    <w:rsid w:val="0021189E"/>
    <w:rsid w:val="002C58EC"/>
    <w:rsid w:val="002F731D"/>
    <w:rsid w:val="00376776"/>
    <w:rsid w:val="003817C3"/>
    <w:rsid w:val="003A5500"/>
    <w:rsid w:val="003C5B0C"/>
    <w:rsid w:val="003D0828"/>
    <w:rsid w:val="004E55F4"/>
    <w:rsid w:val="004E6150"/>
    <w:rsid w:val="005C434D"/>
    <w:rsid w:val="005F737F"/>
    <w:rsid w:val="006B0558"/>
    <w:rsid w:val="006C6B32"/>
    <w:rsid w:val="006E2F7C"/>
    <w:rsid w:val="00731B8D"/>
    <w:rsid w:val="0079751D"/>
    <w:rsid w:val="007E169A"/>
    <w:rsid w:val="009023E0"/>
    <w:rsid w:val="00A32296"/>
    <w:rsid w:val="00A41FFB"/>
    <w:rsid w:val="00A426EE"/>
    <w:rsid w:val="00A64E9E"/>
    <w:rsid w:val="00B60F20"/>
    <w:rsid w:val="00B861F9"/>
    <w:rsid w:val="00BD6430"/>
    <w:rsid w:val="00C87782"/>
    <w:rsid w:val="00D1453A"/>
    <w:rsid w:val="00D54305"/>
    <w:rsid w:val="00D74598"/>
    <w:rsid w:val="00D87BE7"/>
    <w:rsid w:val="00E36C13"/>
    <w:rsid w:val="00E70CDF"/>
    <w:rsid w:val="00FA1EEC"/>
    <w:rsid w:val="00FD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F9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F9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Cambria"/>
        <a:ea typeface=""/>
        <a:cs typeface="Angsana New"/>
      </a:majorFont>
      <a:minorFont>
        <a:latin typeface="Calibri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tiw_user</dc:creator>
  <cp:lastModifiedBy>user</cp:lastModifiedBy>
  <cp:revision>15</cp:revision>
  <cp:lastPrinted>2020-02-10T07:39:00Z</cp:lastPrinted>
  <dcterms:created xsi:type="dcterms:W3CDTF">2019-03-28T03:43:00Z</dcterms:created>
  <dcterms:modified xsi:type="dcterms:W3CDTF">2020-02-10T07:45:00Z</dcterms:modified>
</cp:coreProperties>
</file>