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042" w:rsidRPr="00F17F09" w:rsidRDefault="00DF7042" w:rsidP="00F17F09">
      <w:pPr>
        <w:spacing w:after="0" w:line="240" w:lineRule="auto"/>
        <w:rPr>
          <w:rFonts w:ascii="AngsanaUPC" w:hAnsi="AngsanaUPC" w:cs="AngsanaUPC"/>
          <w:b/>
          <w:bCs/>
          <w:sz w:val="40"/>
          <w:szCs w:val="40"/>
        </w:rPr>
      </w:pPr>
    </w:p>
    <w:p w:rsidR="0002741B" w:rsidRDefault="0002741B" w:rsidP="00DF7042">
      <w:pPr>
        <w:spacing w:after="0" w:line="240" w:lineRule="auto"/>
        <w:jc w:val="center"/>
        <w:rPr>
          <w:rFonts w:ascii="AngsanaUPC" w:hAnsi="AngsanaUPC" w:cs="AngsanaUPC"/>
          <w:b/>
          <w:bCs/>
          <w:sz w:val="72"/>
          <w:szCs w:val="72"/>
        </w:rPr>
      </w:pPr>
      <w:r w:rsidRPr="00DF7042">
        <w:rPr>
          <w:rFonts w:ascii="AngsanaUPC" w:hAnsi="AngsanaUPC" w:cs="AngsanaUPC"/>
          <w:b/>
          <w:bCs/>
          <w:sz w:val="72"/>
          <w:szCs w:val="72"/>
          <w:cs/>
        </w:rPr>
        <w:t>สารบัญ</w:t>
      </w:r>
    </w:p>
    <w:p w:rsidR="00F17F09" w:rsidRPr="00F17F09" w:rsidRDefault="00F17F09" w:rsidP="00DF7042">
      <w:pPr>
        <w:spacing w:after="0" w:line="240" w:lineRule="auto"/>
        <w:jc w:val="center"/>
        <w:rPr>
          <w:rFonts w:ascii="AngsanaUPC" w:hAnsi="AngsanaUPC" w:cs="AngsanaUPC"/>
          <w:b/>
          <w:bCs/>
          <w:sz w:val="32"/>
          <w:szCs w:val="32"/>
          <w:cs/>
        </w:rPr>
      </w:pPr>
      <w:r>
        <w:rPr>
          <w:rFonts w:ascii="AngsanaUPC" w:hAnsi="AngsanaUPC" w:cs="AngsanaUPC"/>
          <w:b/>
          <w:bCs/>
          <w:sz w:val="72"/>
          <w:szCs w:val="72"/>
        </w:rPr>
        <w:tab/>
      </w:r>
      <w:r>
        <w:rPr>
          <w:rFonts w:ascii="AngsanaUPC" w:hAnsi="AngsanaUPC" w:cs="AngsanaUPC"/>
          <w:b/>
          <w:bCs/>
          <w:sz w:val="72"/>
          <w:szCs w:val="72"/>
        </w:rPr>
        <w:tab/>
      </w:r>
      <w:r>
        <w:rPr>
          <w:rFonts w:ascii="AngsanaUPC" w:hAnsi="AngsanaUPC" w:cs="AngsanaUPC"/>
          <w:b/>
          <w:bCs/>
          <w:sz w:val="32"/>
          <w:szCs w:val="32"/>
        </w:rPr>
        <w:tab/>
      </w:r>
      <w:r>
        <w:rPr>
          <w:rFonts w:ascii="AngsanaUPC" w:hAnsi="AngsanaUPC" w:cs="AngsanaUPC"/>
          <w:b/>
          <w:bCs/>
          <w:sz w:val="32"/>
          <w:szCs w:val="32"/>
        </w:rPr>
        <w:tab/>
      </w:r>
      <w:r>
        <w:rPr>
          <w:rFonts w:ascii="AngsanaUPC" w:hAnsi="AngsanaUPC" w:cs="AngsanaUPC"/>
          <w:b/>
          <w:bCs/>
          <w:sz w:val="32"/>
          <w:szCs w:val="32"/>
        </w:rPr>
        <w:tab/>
      </w:r>
      <w:r>
        <w:rPr>
          <w:rFonts w:ascii="AngsanaUPC" w:hAnsi="AngsanaUPC" w:cs="AngsanaUPC"/>
          <w:b/>
          <w:bCs/>
          <w:sz w:val="32"/>
          <w:szCs w:val="32"/>
        </w:rPr>
        <w:tab/>
      </w:r>
      <w:r>
        <w:rPr>
          <w:rFonts w:ascii="AngsanaUPC" w:hAnsi="AngsanaUPC" w:cs="AngsanaUPC"/>
          <w:b/>
          <w:bCs/>
          <w:sz w:val="32"/>
          <w:szCs w:val="32"/>
        </w:rPr>
        <w:tab/>
      </w:r>
      <w:r>
        <w:rPr>
          <w:rFonts w:ascii="AngsanaUPC" w:hAnsi="AngsanaUPC" w:cs="AngsanaUPC"/>
          <w:b/>
          <w:bCs/>
          <w:sz w:val="32"/>
          <w:szCs w:val="32"/>
        </w:rPr>
        <w:tab/>
      </w:r>
      <w:r>
        <w:rPr>
          <w:rFonts w:ascii="AngsanaUPC" w:hAnsi="AngsanaUPC" w:cs="AngsanaUPC"/>
          <w:b/>
          <w:bCs/>
          <w:sz w:val="32"/>
          <w:szCs w:val="32"/>
        </w:rPr>
        <w:tab/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 xml:space="preserve">            หน้า</w:t>
      </w:r>
    </w:p>
    <w:p w:rsidR="0002741B" w:rsidRPr="005C5F8A" w:rsidRDefault="00F17F09" w:rsidP="00F17F09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</w:rPr>
      </w:pPr>
      <w:r w:rsidRPr="005C5F8A">
        <w:rPr>
          <w:rFonts w:ascii="AngsanaUPC" w:hAnsi="AngsanaUPC" w:cs="AngsanaUPC" w:hint="cs"/>
          <w:b/>
          <w:bCs/>
          <w:sz w:val="36"/>
          <w:szCs w:val="36"/>
          <w:cs/>
        </w:rPr>
        <w:t xml:space="preserve">ส่วนที่ </w:t>
      </w:r>
      <w:r w:rsidRPr="005C5F8A">
        <w:rPr>
          <w:rFonts w:ascii="AngsanaUPC" w:hAnsi="AngsanaUPC" w:cs="AngsanaUPC"/>
          <w:b/>
          <w:bCs/>
          <w:sz w:val="36"/>
          <w:szCs w:val="36"/>
        </w:rPr>
        <w:t xml:space="preserve">1  </w:t>
      </w:r>
      <w:r w:rsidRPr="005C5F8A">
        <w:rPr>
          <w:rFonts w:ascii="AngsanaUPC" w:hAnsi="AngsanaUPC" w:cs="AngsanaUPC" w:hint="cs"/>
          <w:b/>
          <w:bCs/>
          <w:sz w:val="36"/>
          <w:szCs w:val="36"/>
          <w:cs/>
        </w:rPr>
        <w:t>การประกอบธุรกิจ</w:t>
      </w:r>
    </w:p>
    <w:p w:rsidR="0002741B" w:rsidRPr="00F17F09" w:rsidRDefault="00DF7042" w:rsidP="00F17F09">
      <w:pPr>
        <w:tabs>
          <w:tab w:val="left" w:pos="993"/>
        </w:tabs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 w:rsidRPr="00DF7042">
        <w:rPr>
          <w:rFonts w:ascii="AngsanaUPC" w:hAnsi="AngsanaUPC" w:cs="AngsanaUPC"/>
          <w:sz w:val="10"/>
          <w:szCs w:val="10"/>
          <w:cs/>
        </w:rPr>
        <w:br/>
      </w:r>
      <w:r w:rsidR="00F17F09" w:rsidRPr="00F17F09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5C5F8A">
        <w:rPr>
          <w:rFonts w:ascii="AngsanaUPC" w:hAnsi="AngsanaUPC" w:cs="AngsanaUPC"/>
          <w:sz w:val="32"/>
          <w:szCs w:val="32"/>
        </w:rPr>
        <w:t xml:space="preserve"> </w:t>
      </w:r>
      <w:r w:rsidR="00F17F09" w:rsidRPr="00F17F09">
        <w:rPr>
          <w:rFonts w:ascii="AngsanaUPC" w:hAnsi="AngsanaUPC" w:cs="AngsanaUPC"/>
          <w:sz w:val="32"/>
          <w:szCs w:val="32"/>
        </w:rPr>
        <w:t xml:space="preserve">1.  </w:t>
      </w:r>
      <w:r w:rsidR="0002741B" w:rsidRPr="00F17F09">
        <w:rPr>
          <w:rFonts w:ascii="AngsanaUPC" w:hAnsi="AngsanaUPC" w:cs="AngsanaUPC"/>
          <w:sz w:val="32"/>
          <w:szCs w:val="32"/>
          <w:cs/>
        </w:rPr>
        <w:t>นโยบายและภาพรวมการประกอบธุรกิจ</w:t>
      </w:r>
      <w:r w:rsidR="0002741B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 w:hint="cs"/>
          <w:sz w:val="32"/>
          <w:szCs w:val="32"/>
          <w:cs/>
        </w:rPr>
        <w:t>1</w:t>
      </w:r>
      <w:r w:rsidR="00F17F09">
        <w:rPr>
          <w:rFonts w:ascii="AngsanaUPC" w:hAnsi="AngsanaUPC" w:cs="AngsanaUPC"/>
          <w:sz w:val="32"/>
          <w:szCs w:val="32"/>
        </w:rPr>
        <w:t xml:space="preserve"> - 7</w:t>
      </w:r>
    </w:p>
    <w:p w:rsidR="0002741B" w:rsidRPr="00F17F09" w:rsidRDefault="00DF7042" w:rsidP="00F17F09">
      <w:pPr>
        <w:tabs>
          <w:tab w:val="left" w:pos="993"/>
        </w:tabs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 w:rsidRPr="00F17F09">
        <w:rPr>
          <w:rFonts w:ascii="AngsanaUPC" w:hAnsi="AngsanaUPC" w:cs="AngsanaUPC"/>
          <w:sz w:val="6"/>
          <w:szCs w:val="6"/>
          <w:cs/>
        </w:rPr>
        <w:br/>
      </w:r>
      <w:r w:rsidR="00F17F09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5C5F8A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F17F09">
        <w:rPr>
          <w:rFonts w:ascii="AngsanaUPC" w:hAnsi="AngsanaUPC" w:cs="AngsanaUPC" w:hint="cs"/>
          <w:sz w:val="32"/>
          <w:szCs w:val="32"/>
          <w:cs/>
        </w:rPr>
        <w:t xml:space="preserve">2.  </w:t>
      </w:r>
      <w:r w:rsidR="0002741B" w:rsidRPr="00F17F09">
        <w:rPr>
          <w:rFonts w:ascii="AngsanaUPC" w:hAnsi="AngsanaUPC" w:cs="AngsanaUPC"/>
          <w:sz w:val="32"/>
          <w:szCs w:val="32"/>
          <w:cs/>
        </w:rPr>
        <w:t>ลักษณะการประกอบธุรกิจ</w:t>
      </w:r>
      <w:r w:rsidR="0002741B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F17F09">
        <w:rPr>
          <w:rFonts w:ascii="AngsanaUPC" w:hAnsi="AngsanaUPC" w:cs="AngsanaUPC"/>
          <w:sz w:val="32"/>
          <w:szCs w:val="32"/>
        </w:rPr>
        <w:t>8 - 17</w:t>
      </w:r>
    </w:p>
    <w:p w:rsidR="001A55A8" w:rsidRDefault="00DF7042" w:rsidP="001A55A8">
      <w:pPr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 w:rsidRPr="00F17F09">
        <w:rPr>
          <w:rFonts w:ascii="AngsanaUPC" w:hAnsi="AngsanaUPC" w:cs="AngsanaUPC"/>
          <w:sz w:val="6"/>
          <w:szCs w:val="6"/>
          <w:cs/>
        </w:rPr>
        <w:br/>
      </w:r>
      <w:r w:rsidR="00F17F09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5C5F8A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5C5F8A">
        <w:rPr>
          <w:rFonts w:ascii="AngsanaUPC" w:hAnsi="AngsanaUPC" w:cs="AngsanaUPC"/>
          <w:sz w:val="32"/>
          <w:szCs w:val="32"/>
        </w:rPr>
        <w:t>3</w:t>
      </w:r>
      <w:r w:rsidR="00F17F09">
        <w:rPr>
          <w:rFonts w:ascii="AngsanaUPC" w:hAnsi="AngsanaUPC" w:cs="AngsanaUPC" w:hint="cs"/>
          <w:sz w:val="32"/>
          <w:szCs w:val="32"/>
          <w:cs/>
        </w:rPr>
        <w:t xml:space="preserve">.  </w:t>
      </w:r>
      <w:r w:rsidR="0002741B" w:rsidRPr="00F17F09">
        <w:rPr>
          <w:rFonts w:ascii="AngsanaUPC" w:hAnsi="AngsanaUPC" w:cs="AngsanaUPC"/>
          <w:sz w:val="32"/>
          <w:szCs w:val="32"/>
          <w:cs/>
        </w:rPr>
        <w:t>ปัจจัยความเสี่ยง</w:t>
      </w:r>
      <w:r w:rsidR="0002741B" w:rsidRPr="00F17F09">
        <w:rPr>
          <w:rFonts w:ascii="AngsanaUPC" w:hAnsi="AngsanaUPC" w:cs="AngsanaUPC"/>
          <w:sz w:val="32"/>
          <w:szCs w:val="32"/>
          <w:cs/>
        </w:rPr>
        <w:tab/>
      </w:r>
      <w:r w:rsidR="00F17F09">
        <w:rPr>
          <w:rFonts w:ascii="AngsanaUPC" w:hAnsi="AngsanaUPC" w:cs="AngsanaUPC"/>
          <w:sz w:val="32"/>
          <w:szCs w:val="32"/>
          <w:cs/>
        </w:rPr>
        <w:tab/>
      </w:r>
      <w:r w:rsidR="00F17F09">
        <w:rPr>
          <w:rFonts w:ascii="AngsanaUPC" w:hAnsi="AngsanaUPC" w:cs="AngsanaUPC"/>
          <w:sz w:val="32"/>
          <w:szCs w:val="32"/>
          <w:cs/>
        </w:rPr>
        <w:tab/>
      </w:r>
      <w:r w:rsidR="00F17F09">
        <w:rPr>
          <w:rFonts w:ascii="AngsanaUPC" w:hAnsi="AngsanaUPC" w:cs="AngsanaUPC"/>
          <w:sz w:val="32"/>
          <w:szCs w:val="32"/>
          <w:cs/>
        </w:rPr>
        <w:tab/>
      </w:r>
      <w:r w:rsidR="00F17F09">
        <w:rPr>
          <w:rFonts w:ascii="AngsanaUPC" w:hAnsi="AngsanaUPC" w:cs="AngsanaUPC"/>
          <w:sz w:val="32"/>
          <w:szCs w:val="32"/>
          <w:cs/>
        </w:rPr>
        <w:tab/>
      </w:r>
      <w:r w:rsidR="00F17F09">
        <w:rPr>
          <w:rFonts w:ascii="AngsanaUPC" w:hAnsi="AngsanaUPC" w:cs="AngsanaUPC"/>
          <w:sz w:val="32"/>
          <w:szCs w:val="32"/>
          <w:cs/>
        </w:rPr>
        <w:tab/>
      </w:r>
      <w:r w:rsidR="00F17F09">
        <w:rPr>
          <w:rFonts w:ascii="AngsanaUPC" w:hAnsi="AngsanaUPC" w:cs="AngsanaUPC"/>
          <w:sz w:val="32"/>
          <w:szCs w:val="32"/>
          <w:cs/>
        </w:rPr>
        <w:tab/>
      </w:r>
      <w:r w:rsidR="00F17F09">
        <w:rPr>
          <w:rFonts w:ascii="AngsanaUPC" w:hAnsi="AngsanaUPC" w:cs="AngsanaUPC" w:hint="cs"/>
          <w:sz w:val="32"/>
          <w:szCs w:val="32"/>
          <w:cs/>
        </w:rPr>
        <w:t xml:space="preserve">            </w:t>
      </w:r>
      <w:r w:rsidR="005C5F8A">
        <w:rPr>
          <w:rFonts w:ascii="AngsanaUPC" w:hAnsi="AngsanaUPC" w:cs="AngsanaUPC"/>
          <w:sz w:val="32"/>
          <w:szCs w:val="32"/>
        </w:rPr>
        <w:t xml:space="preserve"> </w:t>
      </w:r>
      <w:r w:rsidR="00F17F09">
        <w:rPr>
          <w:rFonts w:ascii="AngsanaUPC" w:hAnsi="AngsanaUPC" w:cs="AngsanaUPC"/>
          <w:sz w:val="32"/>
          <w:szCs w:val="32"/>
        </w:rPr>
        <w:t xml:space="preserve">17 </w:t>
      </w:r>
      <w:r w:rsidR="001A55A8">
        <w:rPr>
          <w:rFonts w:ascii="AngsanaUPC" w:hAnsi="AngsanaUPC" w:cs="AngsanaUPC"/>
          <w:sz w:val="32"/>
          <w:szCs w:val="32"/>
        </w:rPr>
        <w:t>-</w:t>
      </w:r>
      <w:r w:rsidR="00F17F09">
        <w:rPr>
          <w:rFonts w:ascii="AngsanaUPC" w:hAnsi="AngsanaUPC" w:cs="AngsanaUPC"/>
          <w:sz w:val="32"/>
          <w:szCs w:val="32"/>
        </w:rPr>
        <w:t xml:space="preserve"> 18</w:t>
      </w:r>
    </w:p>
    <w:p w:rsidR="0002741B" w:rsidRPr="001A55A8" w:rsidRDefault="008C6137" w:rsidP="001A55A8">
      <w:pPr>
        <w:spacing w:after="0" w:line="240" w:lineRule="auto"/>
        <w:ind w:left="720"/>
        <w:rPr>
          <w:rFonts w:ascii="AngsanaUPC" w:hAnsi="AngsanaUPC" w:cs="AngsanaUPC"/>
          <w:sz w:val="6"/>
          <w:szCs w:val="6"/>
        </w:rPr>
      </w:pPr>
      <w:r w:rsidRPr="00F17F09">
        <w:rPr>
          <w:rFonts w:ascii="AngsanaUPC" w:hAnsi="AngsanaUPC" w:cs="AngsanaUPC"/>
          <w:sz w:val="32"/>
          <w:szCs w:val="32"/>
          <w:cs/>
        </w:rPr>
        <w:tab/>
      </w:r>
    </w:p>
    <w:p w:rsidR="00F17F09" w:rsidRDefault="005C5F8A" w:rsidP="00F17F09">
      <w:pPr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 </w:t>
      </w:r>
      <w:r>
        <w:rPr>
          <w:rFonts w:ascii="AngsanaUPC" w:hAnsi="AngsanaUPC" w:cs="AngsanaUPC"/>
          <w:sz w:val="32"/>
          <w:szCs w:val="32"/>
        </w:rPr>
        <w:t>4</w:t>
      </w:r>
      <w:r w:rsidR="00F17F09">
        <w:rPr>
          <w:rFonts w:ascii="AngsanaUPC" w:hAnsi="AngsanaUPC" w:cs="AngsanaUPC" w:hint="cs"/>
          <w:sz w:val="32"/>
          <w:szCs w:val="32"/>
          <w:cs/>
        </w:rPr>
        <w:t>.  ทรัพย์สินที่ใช้ในการประกอบธุรกิจ</w:t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  <w:t xml:space="preserve">            </w:t>
      </w:r>
      <w:r>
        <w:rPr>
          <w:rFonts w:ascii="AngsanaUPC" w:hAnsi="AngsanaUPC" w:cs="AngsanaUPC"/>
          <w:sz w:val="32"/>
          <w:szCs w:val="32"/>
        </w:rPr>
        <w:t xml:space="preserve"> </w:t>
      </w:r>
      <w:r w:rsidR="001A55A8">
        <w:rPr>
          <w:rFonts w:ascii="AngsanaUPC" w:hAnsi="AngsanaUPC" w:cs="AngsanaUPC"/>
          <w:sz w:val="32"/>
          <w:szCs w:val="32"/>
        </w:rPr>
        <w:t>19 - 27</w:t>
      </w:r>
    </w:p>
    <w:p w:rsidR="001A55A8" w:rsidRPr="001A55A8" w:rsidRDefault="001A55A8" w:rsidP="00F17F09">
      <w:pPr>
        <w:spacing w:after="0" w:line="240" w:lineRule="auto"/>
        <w:ind w:left="720"/>
        <w:rPr>
          <w:rFonts w:ascii="AngsanaUPC" w:hAnsi="AngsanaUPC" w:cs="AngsanaUPC"/>
          <w:sz w:val="6"/>
          <w:szCs w:val="6"/>
        </w:rPr>
      </w:pPr>
    </w:p>
    <w:p w:rsidR="001A55A8" w:rsidRDefault="005C5F8A" w:rsidP="00F17F09">
      <w:pPr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</w:t>
      </w:r>
      <w:r w:rsidR="001A55A8">
        <w:rPr>
          <w:rFonts w:ascii="AngsanaUPC" w:hAnsi="AngsanaUPC" w:cs="AngsanaUPC"/>
          <w:sz w:val="32"/>
          <w:szCs w:val="32"/>
        </w:rPr>
        <w:t xml:space="preserve">5.  </w:t>
      </w:r>
      <w:r w:rsidR="001A55A8">
        <w:rPr>
          <w:rFonts w:ascii="AngsanaUPC" w:hAnsi="AngsanaUPC" w:cs="AngsanaUPC" w:hint="cs"/>
          <w:sz w:val="32"/>
          <w:szCs w:val="32"/>
          <w:cs/>
        </w:rPr>
        <w:t>ข้อพิพาททางกฎหมาย</w:t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>
        <w:rPr>
          <w:rFonts w:ascii="AngsanaUPC" w:hAnsi="AngsanaUPC" w:cs="AngsanaUPC"/>
          <w:sz w:val="32"/>
          <w:szCs w:val="32"/>
          <w:cs/>
        </w:rPr>
        <w:tab/>
      </w:r>
      <w:r w:rsidR="00D34CDB">
        <w:rPr>
          <w:rFonts w:ascii="AngsanaUPC" w:hAnsi="AngsanaUPC" w:cs="AngsanaUPC"/>
          <w:sz w:val="32"/>
          <w:szCs w:val="32"/>
        </w:rPr>
        <w:t xml:space="preserve">   28</w:t>
      </w:r>
    </w:p>
    <w:p w:rsidR="001A55A8" w:rsidRPr="001A55A8" w:rsidRDefault="001A55A8" w:rsidP="00F17F09">
      <w:pPr>
        <w:spacing w:after="0" w:line="240" w:lineRule="auto"/>
        <w:ind w:left="720"/>
        <w:rPr>
          <w:rFonts w:ascii="AngsanaUPC" w:hAnsi="AngsanaUPC" w:cs="AngsanaUPC"/>
          <w:sz w:val="6"/>
          <w:szCs w:val="6"/>
        </w:rPr>
      </w:pPr>
    </w:p>
    <w:p w:rsidR="001A55A8" w:rsidRDefault="005C5F8A" w:rsidP="00F17F09">
      <w:pPr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 </w:t>
      </w:r>
      <w:r w:rsidR="001A55A8">
        <w:rPr>
          <w:rFonts w:ascii="AngsanaUPC" w:hAnsi="AngsanaUPC" w:cs="AngsanaUPC"/>
          <w:sz w:val="32"/>
          <w:szCs w:val="32"/>
        </w:rPr>
        <w:t xml:space="preserve">6.  </w:t>
      </w:r>
      <w:r w:rsidR="001A55A8">
        <w:rPr>
          <w:rFonts w:ascii="AngsanaUPC" w:hAnsi="AngsanaUPC" w:cs="AngsanaUPC" w:hint="cs"/>
          <w:sz w:val="32"/>
          <w:szCs w:val="32"/>
          <w:cs/>
        </w:rPr>
        <w:t>ข้อมูลทั่วไปและข้อมูลสำคัญอื่น</w:t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</w:rPr>
        <w:t>28</w:t>
      </w:r>
      <w:r>
        <w:rPr>
          <w:rFonts w:ascii="AngsanaUPC" w:hAnsi="AngsanaUPC" w:cs="AngsanaUPC"/>
          <w:sz w:val="32"/>
          <w:szCs w:val="32"/>
        </w:rPr>
        <w:t xml:space="preserve"> - 32</w:t>
      </w:r>
    </w:p>
    <w:p w:rsidR="001A55A8" w:rsidRPr="005C5F8A" w:rsidRDefault="001A55A8" w:rsidP="00F17F09">
      <w:pPr>
        <w:spacing w:after="0" w:line="240" w:lineRule="auto"/>
        <w:ind w:left="720"/>
        <w:rPr>
          <w:rFonts w:ascii="AngsanaUPC" w:hAnsi="AngsanaUPC" w:cs="AngsanaUPC"/>
          <w:sz w:val="10"/>
          <w:szCs w:val="10"/>
        </w:rPr>
      </w:pPr>
    </w:p>
    <w:p w:rsidR="0002741B" w:rsidRPr="005C5F8A" w:rsidRDefault="001A55A8" w:rsidP="00214944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</w:rPr>
      </w:pPr>
      <w:r w:rsidRPr="005C5F8A">
        <w:rPr>
          <w:rFonts w:ascii="AngsanaUPC" w:hAnsi="AngsanaUPC" w:cs="AngsanaUPC" w:hint="cs"/>
          <w:b/>
          <w:bCs/>
          <w:sz w:val="36"/>
          <w:szCs w:val="36"/>
          <w:cs/>
        </w:rPr>
        <w:t xml:space="preserve">ส่วนที่ </w:t>
      </w:r>
      <w:r w:rsidRPr="005C5F8A">
        <w:rPr>
          <w:rFonts w:ascii="AngsanaUPC" w:hAnsi="AngsanaUPC" w:cs="AngsanaUPC"/>
          <w:b/>
          <w:bCs/>
          <w:sz w:val="36"/>
          <w:szCs w:val="36"/>
        </w:rPr>
        <w:t xml:space="preserve">2  </w:t>
      </w:r>
      <w:r w:rsidRPr="005C5F8A">
        <w:rPr>
          <w:rFonts w:ascii="AngsanaUPC" w:hAnsi="AngsanaUPC" w:cs="AngsanaUPC" w:hint="cs"/>
          <w:b/>
          <w:bCs/>
          <w:sz w:val="36"/>
          <w:szCs w:val="36"/>
          <w:cs/>
        </w:rPr>
        <w:t>การจัดการและ</w:t>
      </w:r>
      <w:r w:rsidRPr="005C5F8A">
        <w:rPr>
          <w:rFonts w:ascii="AngsanaUPC" w:hAnsi="AngsanaUPC" w:cs="AngsanaUPC"/>
          <w:b/>
          <w:bCs/>
          <w:sz w:val="36"/>
          <w:szCs w:val="36"/>
          <w:cs/>
        </w:rPr>
        <w:t>การกำกับดูแลกิจการ</w:t>
      </w:r>
    </w:p>
    <w:p w:rsidR="0002741B" w:rsidRDefault="00DF7042" w:rsidP="00F17F09">
      <w:pPr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 w:rsidRPr="00F17F09">
        <w:rPr>
          <w:rFonts w:ascii="AngsanaUPC" w:hAnsi="AngsanaUPC" w:cs="AngsanaUPC"/>
          <w:sz w:val="6"/>
          <w:szCs w:val="6"/>
          <w:cs/>
        </w:rPr>
        <w:br/>
      </w:r>
      <w:r w:rsidR="001A55A8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1A55A8">
        <w:rPr>
          <w:rFonts w:ascii="AngsanaUPC" w:hAnsi="AngsanaUPC" w:cs="AngsanaUPC"/>
          <w:sz w:val="32"/>
          <w:szCs w:val="32"/>
        </w:rPr>
        <w:t>7</w:t>
      </w:r>
      <w:r w:rsidR="00F17F09">
        <w:rPr>
          <w:rFonts w:ascii="AngsanaUPC" w:hAnsi="AngsanaUPC" w:cs="AngsanaUPC" w:hint="cs"/>
          <w:sz w:val="32"/>
          <w:szCs w:val="32"/>
          <w:cs/>
        </w:rPr>
        <w:t xml:space="preserve">.  </w:t>
      </w:r>
      <w:r w:rsidR="001A55A8">
        <w:rPr>
          <w:rFonts w:ascii="AngsanaUPC" w:hAnsi="AngsanaUPC" w:cs="AngsanaUPC" w:hint="cs"/>
          <w:sz w:val="32"/>
          <w:szCs w:val="32"/>
          <w:cs/>
        </w:rPr>
        <w:t>ข้อมูลหลักทรัพย์และผู้ถือหุ้น</w:t>
      </w:r>
      <w:r w:rsidR="0002741B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8C6137" w:rsidRPr="00F17F09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</w:rPr>
        <w:t>33 - 36</w:t>
      </w:r>
    </w:p>
    <w:p w:rsidR="001A55A8" w:rsidRPr="001A55A8" w:rsidRDefault="001A55A8" w:rsidP="00F17F09">
      <w:pPr>
        <w:spacing w:after="0" w:line="240" w:lineRule="auto"/>
        <w:ind w:left="720"/>
        <w:rPr>
          <w:rFonts w:ascii="AngsanaUPC" w:hAnsi="AngsanaUPC" w:cs="AngsanaUPC"/>
          <w:sz w:val="6"/>
          <w:szCs w:val="6"/>
        </w:rPr>
      </w:pPr>
    </w:p>
    <w:p w:rsidR="001A55A8" w:rsidRDefault="00DB7F19" w:rsidP="00F17F09">
      <w:pPr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</w:t>
      </w:r>
      <w:r w:rsidR="001A55A8">
        <w:rPr>
          <w:rFonts w:ascii="AngsanaUPC" w:hAnsi="AngsanaUPC" w:cs="AngsanaUPC"/>
          <w:sz w:val="32"/>
          <w:szCs w:val="32"/>
        </w:rPr>
        <w:t xml:space="preserve">8.  </w:t>
      </w:r>
      <w:r w:rsidR="001A55A8">
        <w:rPr>
          <w:rFonts w:ascii="AngsanaUPC" w:hAnsi="AngsanaUPC" w:cs="AngsanaUPC" w:hint="cs"/>
          <w:sz w:val="32"/>
          <w:szCs w:val="32"/>
          <w:cs/>
        </w:rPr>
        <w:t>โครงสร้างการจัดการ</w:t>
      </w:r>
      <w:r w:rsidR="001A55A8">
        <w:rPr>
          <w:rFonts w:ascii="AngsanaUPC" w:hAnsi="AngsanaUPC" w:cs="AngsanaUPC" w:hint="cs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  <w:t xml:space="preserve">            </w:t>
      </w:r>
      <w:r w:rsidR="001A55A8">
        <w:rPr>
          <w:rFonts w:ascii="AngsanaUPC" w:hAnsi="AngsanaUPC" w:cs="AngsanaUPC"/>
          <w:sz w:val="32"/>
          <w:szCs w:val="32"/>
        </w:rPr>
        <w:t xml:space="preserve"> 37 </w:t>
      </w:r>
      <w:r>
        <w:rPr>
          <w:rFonts w:ascii="AngsanaUPC" w:hAnsi="AngsanaUPC" w:cs="AngsanaUPC"/>
          <w:sz w:val="32"/>
          <w:szCs w:val="32"/>
        </w:rPr>
        <w:t>-</w:t>
      </w:r>
      <w:r w:rsidR="001A55A8">
        <w:rPr>
          <w:rFonts w:ascii="AngsanaUPC" w:hAnsi="AngsanaUPC" w:cs="AngsanaUPC"/>
          <w:sz w:val="32"/>
          <w:szCs w:val="32"/>
        </w:rPr>
        <w:t xml:space="preserve"> 51</w:t>
      </w:r>
    </w:p>
    <w:p w:rsidR="001A55A8" w:rsidRPr="001A55A8" w:rsidRDefault="001A55A8" w:rsidP="00F17F09">
      <w:pPr>
        <w:spacing w:after="0" w:line="240" w:lineRule="auto"/>
        <w:ind w:left="720"/>
        <w:rPr>
          <w:rFonts w:ascii="AngsanaUPC" w:hAnsi="AngsanaUPC" w:cs="AngsanaUPC"/>
          <w:sz w:val="6"/>
          <w:szCs w:val="6"/>
        </w:rPr>
      </w:pPr>
    </w:p>
    <w:p w:rsidR="001A55A8" w:rsidRDefault="00DB7F19" w:rsidP="00F17F09">
      <w:pPr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</w:t>
      </w:r>
      <w:r w:rsidR="001A55A8">
        <w:rPr>
          <w:rFonts w:ascii="AngsanaUPC" w:hAnsi="AngsanaUPC" w:cs="AngsanaUPC"/>
          <w:sz w:val="32"/>
          <w:szCs w:val="32"/>
        </w:rPr>
        <w:t xml:space="preserve">9.  </w:t>
      </w:r>
      <w:r w:rsidR="001A55A8">
        <w:rPr>
          <w:rFonts w:ascii="AngsanaUPC" w:hAnsi="AngsanaUPC" w:cs="AngsanaUPC" w:hint="cs"/>
          <w:sz w:val="32"/>
          <w:szCs w:val="32"/>
          <w:cs/>
        </w:rPr>
        <w:t>การกำกับดูแลกิจการ</w:t>
      </w:r>
      <w:r w:rsidR="001A55A8">
        <w:rPr>
          <w:rFonts w:ascii="AngsanaUPC" w:hAnsi="AngsanaUPC" w:cs="AngsanaUPC" w:hint="cs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  <w:cs/>
        </w:rPr>
        <w:tab/>
      </w:r>
      <w:r w:rsidR="001A55A8">
        <w:rPr>
          <w:rFonts w:ascii="AngsanaUPC" w:hAnsi="AngsanaUPC" w:cs="AngsanaUPC"/>
          <w:sz w:val="32"/>
          <w:szCs w:val="32"/>
        </w:rPr>
        <w:t xml:space="preserve">52 </w:t>
      </w:r>
      <w:r>
        <w:rPr>
          <w:rFonts w:ascii="AngsanaUPC" w:hAnsi="AngsanaUPC" w:cs="AngsanaUPC"/>
          <w:sz w:val="32"/>
          <w:szCs w:val="32"/>
        </w:rPr>
        <w:t>-</w:t>
      </w:r>
      <w:r w:rsidR="001A55A8">
        <w:rPr>
          <w:rFonts w:ascii="AngsanaUPC" w:hAnsi="AngsanaUPC" w:cs="AngsanaUPC"/>
          <w:sz w:val="32"/>
          <w:szCs w:val="32"/>
        </w:rPr>
        <w:t xml:space="preserve"> 75</w:t>
      </w:r>
    </w:p>
    <w:p w:rsidR="001A55A8" w:rsidRPr="001A55A8" w:rsidRDefault="001A55A8" w:rsidP="00F17F09">
      <w:pPr>
        <w:spacing w:after="0" w:line="240" w:lineRule="auto"/>
        <w:ind w:left="720"/>
        <w:rPr>
          <w:rFonts w:ascii="AngsanaUPC" w:hAnsi="AngsanaUPC" w:cs="AngsanaUPC"/>
          <w:sz w:val="6"/>
          <w:szCs w:val="6"/>
        </w:rPr>
      </w:pPr>
    </w:p>
    <w:p w:rsidR="001A55A8" w:rsidRDefault="00DB7F19" w:rsidP="00F17F09">
      <w:pPr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</w:t>
      </w:r>
      <w:r w:rsidR="001A55A8">
        <w:rPr>
          <w:rFonts w:ascii="AngsanaUPC" w:hAnsi="AngsanaUPC" w:cs="AngsanaUPC"/>
          <w:sz w:val="32"/>
          <w:szCs w:val="32"/>
        </w:rPr>
        <w:t xml:space="preserve">10. </w:t>
      </w:r>
      <w:r w:rsidR="001A55A8">
        <w:rPr>
          <w:rFonts w:ascii="AngsanaUPC" w:hAnsi="AngsanaUPC" w:cs="AngsanaUPC" w:hint="cs"/>
          <w:sz w:val="32"/>
          <w:szCs w:val="32"/>
          <w:cs/>
        </w:rPr>
        <w:t>ความรับผิดชอบต่อสังคม</w:t>
      </w:r>
      <w:r w:rsidR="001A55A8">
        <w:rPr>
          <w:rFonts w:ascii="AngsanaUPC" w:hAnsi="AngsanaUPC" w:cs="AngsanaUPC" w:hint="cs"/>
          <w:sz w:val="32"/>
          <w:szCs w:val="32"/>
          <w:cs/>
        </w:rPr>
        <w:tab/>
      </w:r>
      <w:r w:rsidR="001A55A8">
        <w:rPr>
          <w:rFonts w:ascii="AngsanaUPC" w:hAnsi="AngsanaUPC" w:cs="AngsanaUPC" w:hint="cs"/>
          <w:sz w:val="32"/>
          <w:szCs w:val="32"/>
          <w:cs/>
        </w:rPr>
        <w:tab/>
      </w:r>
      <w:r w:rsidR="001A55A8">
        <w:rPr>
          <w:rFonts w:ascii="AngsanaUPC" w:hAnsi="AngsanaUPC" w:cs="AngsanaUPC" w:hint="cs"/>
          <w:sz w:val="32"/>
          <w:szCs w:val="32"/>
          <w:cs/>
        </w:rPr>
        <w:tab/>
      </w:r>
      <w:r w:rsidR="001A55A8">
        <w:rPr>
          <w:rFonts w:ascii="AngsanaUPC" w:hAnsi="AngsanaUPC" w:cs="AngsanaUPC" w:hint="cs"/>
          <w:sz w:val="32"/>
          <w:szCs w:val="32"/>
          <w:cs/>
        </w:rPr>
        <w:tab/>
      </w:r>
      <w:r w:rsidR="001A55A8">
        <w:rPr>
          <w:rFonts w:ascii="AngsanaUPC" w:hAnsi="AngsanaUPC" w:cs="AngsanaUPC" w:hint="cs"/>
          <w:sz w:val="32"/>
          <w:szCs w:val="32"/>
          <w:cs/>
        </w:rPr>
        <w:tab/>
      </w:r>
      <w:r w:rsidR="001A55A8">
        <w:rPr>
          <w:rFonts w:ascii="AngsanaUPC" w:hAnsi="AngsanaUPC" w:cs="AngsanaUPC" w:hint="cs"/>
          <w:sz w:val="32"/>
          <w:szCs w:val="32"/>
          <w:cs/>
        </w:rPr>
        <w:tab/>
        <w:t xml:space="preserve">            </w:t>
      </w:r>
      <w:r w:rsidR="001A55A8">
        <w:rPr>
          <w:rFonts w:ascii="AngsanaUPC" w:hAnsi="AngsanaUPC" w:cs="AngsanaUPC"/>
          <w:sz w:val="32"/>
          <w:szCs w:val="32"/>
        </w:rPr>
        <w:t xml:space="preserve">  75 </w:t>
      </w:r>
      <w:r>
        <w:rPr>
          <w:rFonts w:ascii="AngsanaUPC" w:hAnsi="AngsanaUPC" w:cs="AngsanaUPC"/>
          <w:sz w:val="32"/>
          <w:szCs w:val="32"/>
        </w:rPr>
        <w:t>-</w:t>
      </w:r>
      <w:r w:rsidR="001A55A8">
        <w:rPr>
          <w:rFonts w:ascii="AngsanaUPC" w:hAnsi="AngsanaUPC" w:cs="AngsanaUPC"/>
          <w:sz w:val="32"/>
          <w:szCs w:val="32"/>
        </w:rPr>
        <w:t xml:space="preserve"> 78</w:t>
      </w:r>
    </w:p>
    <w:p w:rsidR="001A55A8" w:rsidRPr="00DB7F19" w:rsidRDefault="001A55A8" w:rsidP="00F17F09">
      <w:pPr>
        <w:spacing w:after="0" w:line="240" w:lineRule="auto"/>
        <w:ind w:left="720"/>
        <w:rPr>
          <w:rFonts w:ascii="AngsanaUPC" w:hAnsi="AngsanaUPC" w:cs="AngsanaUPC"/>
          <w:sz w:val="6"/>
          <w:szCs w:val="6"/>
        </w:rPr>
      </w:pPr>
    </w:p>
    <w:p w:rsidR="001A55A8" w:rsidRDefault="00DB7F19" w:rsidP="00F17F09">
      <w:pPr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</w:t>
      </w:r>
      <w:r w:rsidR="001A55A8">
        <w:rPr>
          <w:rFonts w:ascii="AngsanaUPC" w:hAnsi="AngsanaUPC" w:cs="AngsanaUPC"/>
          <w:sz w:val="32"/>
          <w:szCs w:val="32"/>
        </w:rPr>
        <w:t xml:space="preserve">11. </w:t>
      </w:r>
      <w:r w:rsidR="001A55A8" w:rsidRPr="00F17F09">
        <w:rPr>
          <w:rFonts w:ascii="AngsanaUPC" w:hAnsi="AngsanaUPC" w:cs="AngsanaUPC"/>
          <w:sz w:val="32"/>
          <w:szCs w:val="32"/>
          <w:cs/>
        </w:rPr>
        <w:t>การควบคุมภายใน และการบริหารจัดการความเสี่ยง</w:t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  <w:t>78 - 79</w:t>
      </w:r>
    </w:p>
    <w:p w:rsidR="00DB7F19" w:rsidRPr="00DB7F19" w:rsidRDefault="00DB7F19" w:rsidP="00F17F09">
      <w:pPr>
        <w:spacing w:after="0" w:line="240" w:lineRule="auto"/>
        <w:ind w:left="720"/>
        <w:rPr>
          <w:rFonts w:ascii="AngsanaUPC" w:hAnsi="AngsanaUPC" w:cs="AngsanaUPC"/>
          <w:sz w:val="6"/>
          <w:szCs w:val="6"/>
        </w:rPr>
      </w:pPr>
    </w:p>
    <w:p w:rsidR="00DB7F19" w:rsidRDefault="00DB7F19" w:rsidP="00F17F09">
      <w:pPr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 xml:space="preserve"> 12. </w:t>
      </w:r>
      <w:r w:rsidRPr="00F17F09">
        <w:rPr>
          <w:rFonts w:ascii="AngsanaUPC" w:hAnsi="AngsanaUPC" w:cs="AngsanaUPC"/>
          <w:sz w:val="32"/>
          <w:szCs w:val="32"/>
          <w:cs/>
        </w:rPr>
        <w:t>รายการระหว่างกัน</w:t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  <w:t>79 - 80</w:t>
      </w:r>
    </w:p>
    <w:p w:rsidR="00DB7F19" w:rsidRPr="005C5F8A" w:rsidRDefault="00DB7F19" w:rsidP="00F17F09">
      <w:pPr>
        <w:spacing w:after="0" w:line="240" w:lineRule="auto"/>
        <w:ind w:left="720"/>
        <w:rPr>
          <w:rFonts w:ascii="AngsanaUPC" w:hAnsi="AngsanaUPC" w:cs="AngsanaUPC"/>
          <w:sz w:val="10"/>
          <w:szCs w:val="10"/>
        </w:rPr>
      </w:pPr>
    </w:p>
    <w:p w:rsidR="00DB7F19" w:rsidRPr="005C5F8A" w:rsidRDefault="00DB7F19" w:rsidP="00DB7F19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</w:rPr>
      </w:pPr>
      <w:r w:rsidRPr="005C5F8A">
        <w:rPr>
          <w:rFonts w:ascii="AngsanaUPC" w:hAnsi="AngsanaUPC" w:cs="AngsanaUPC" w:hint="cs"/>
          <w:b/>
          <w:bCs/>
          <w:sz w:val="36"/>
          <w:szCs w:val="36"/>
          <w:cs/>
        </w:rPr>
        <w:t xml:space="preserve">ส่วนที่ </w:t>
      </w:r>
      <w:r w:rsidRPr="005C5F8A">
        <w:rPr>
          <w:rFonts w:ascii="AngsanaUPC" w:hAnsi="AngsanaUPC" w:cs="AngsanaUPC"/>
          <w:b/>
          <w:bCs/>
          <w:sz w:val="36"/>
          <w:szCs w:val="36"/>
        </w:rPr>
        <w:t xml:space="preserve">3  </w:t>
      </w:r>
      <w:r w:rsidRPr="005C5F8A">
        <w:rPr>
          <w:rFonts w:ascii="AngsanaUPC" w:hAnsi="AngsanaUPC" w:cs="AngsanaUPC" w:hint="cs"/>
          <w:b/>
          <w:bCs/>
          <w:sz w:val="36"/>
          <w:szCs w:val="36"/>
          <w:cs/>
        </w:rPr>
        <w:t>ฐานะทางการเงินและผลการดำเนินงาน</w:t>
      </w:r>
    </w:p>
    <w:p w:rsidR="00DB7F19" w:rsidRPr="00DB7F19" w:rsidRDefault="00DB7F19" w:rsidP="00F17F09">
      <w:pPr>
        <w:spacing w:after="0" w:line="240" w:lineRule="auto"/>
        <w:ind w:left="720"/>
        <w:rPr>
          <w:rFonts w:ascii="AngsanaUPC" w:hAnsi="AngsanaUPC" w:cs="AngsanaUPC"/>
          <w:sz w:val="6"/>
          <w:szCs w:val="6"/>
        </w:rPr>
      </w:pPr>
    </w:p>
    <w:p w:rsidR="001A55A8" w:rsidRDefault="00DB7F19" w:rsidP="00DB7F19">
      <w:pPr>
        <w:spacing w:after="0" w:line="240" w:lineRule="auto"/>
        <w:ind w:firstLine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</w:rPr>
        <w:t xml:space="preserve">13.  </w:t>
      </w:r>
      <w:r w:rsidRPr="00F17F09">
        <w:rPr>
          <w:rFonts w:ascii="AngsanaUPC" w:hAnsi="AngsanaUPC" w:cs="AngsanaUPC"/>
          <w:sz w:val="32"/>
          <w:szCs w:val="32"/>
          <w:cs/>
        </w:rPr>
        <w:t>ข้อมูลทางการเงินที่สำคัญ</w:t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  <w:t>81 - 83</w:t>
      </w:r>
    </w:p>
    <w:p w:rsidR="001A55A8" w:rsidRPr="00DB7F19" w:rsidRDefault="001A55A8" w:rsidP="00F17F09">
      <w:pPr>
        <w:spacing w:after="0" w:line="240" w:lineRule="auto"/>
        <w:ind w:left="720"/>
        <w:rPr>
          <w:rFonts w:ascii="AngsanaUPC" w:hAnsi="AngsanaUPC" w:cs="AngsanaUPC"/>
          <w:sz w:val="6"/>
          <w:szCs w:val="6"/>
        </w:rPr>
      </w:pPr>
    </w:p>
    <w:p w:rsidR="001A55A8" w:rsidRDefault="00DB7F19" w:rsidP="00F17F09">
      <w:pPr>
        <w:spacing w:after="0" w:line="240" w:lineRule="auto"/>
        <w:ind w:left="720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</w:rPr>
        <w:t xml:space="preserve">14.  </w:t>
      </w:r>
      <w:r w:rsidRPr="00F17F09">
        <w:rPr>
          <w:rFonts w:ascii="AngsanaUPC" w:hAnsi="AngsanaUPC" w:cs="AngsanaUPC"/>
          <w:sz w:val="32"/>
          <w:szCs w:val="32"/>
          <w:cs/>
        </w:rPr>
        <w:t>การวิเคราะห์ และคำอธิบายของฝ่ายจัดการ</w:t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  <w:t>84 - 94</w:t>
      </w:r>
    </w:p>
    <w:p w:rsidR="001A55A8" w:rsidRPr="005C5F8A" w:rsidRDefault="001A55A8" w:rsidP="00F17F09">
      <w:pPr>
        <w:spacing w:after="0" w:line="240" w:lineRule="auto"/>
        <w:ind w:left="720"/>
        <w:rPr>
          <w:rFonts w:ascii="AngsanaUPC" w:hAnsi="AngsanaUPC" w:cs="AngsanaUPC"/>
          <w:sz w:val="10"/>
          <w:szCs w:val="10"/>
        </w:rPr>
      </w:pPr>
    </w:p>
    <w:p w:rsidR="00DB7F19" w:rsidRDefault="00DB7F19" w:rsidP="00DB7F19">
      <w:pPr>
        <w:spacing w:after="0" w:line="240" w:lineRule="auto"/>
        <w:rPr>
          <w:rFonts w:ascii="AngsanaUPC" w:hAnsi="AngsanaUPC" w:cs="AngsanaUPC"/>
          <w:b/>
          <w:bCs/>
          <w:sz w:val="32"/>
          <w:szCs w:val="32"/>
        </w:rPr>
      </w:pPr>
      <w:r w:rsidRPr="005C5F8A">
        <w:rPr>
          <w:rFonts w:ascii="AngsanaUPC" w:hAnsi="AngsanaUPC" w:cs="AngsanaUPC" w:hint="cs"/>
          <w:b/>
          <w:bCs/>
          <w:sz w:val="36"/>
          <w:szCs w:val="36"/>
          <w:cs/>
        </w:rPr>
        <w:t>การรับรองความถูกต้องของข้อมูล</w:t>
      </w:r>
      <w:r>
        <w:rPr>
          <w:rFonts w:ascii="AngsanaUPC" w:hAnsi="AngsanaUPC" w:cs="AngsanaUPC"/>
          <w:b/>
          <w:bCs/>
          <w:sz w:val="32"/>
          <w:szCs w:val="32"/>
          <w:cs/>
        </w:rPr>
        <w:tab/>
      </w:r>
      <w:r>
        <w:rPr>
          <w:rFonts w:ascii="AngsanaUPC" w:hAnsi="AngsanaUPC" w:cs="AngsanaUPC"/>
          <w:b/>
          <w:bCs/>
          <w:sz w:val="32"/>
          <w:szCs w:val="32"/>
          <w:cs/>
        </w:rPr>
        <w:tab/>
      </w:r>
      <w:r>
        <w:rPr>
          <w:rFonts w:ascii="AngsanaUPC" w:hAnsi="AngsanaUPC" w:cs="AngsanaUPC"/>
          <w:b/>
          <w:bCs/>
          <w:sz w:val="32"/>
          <w:szCs w:val="32"/>
          <w:cs/>
        </w:rPr>
        <w:tab/>
      </w:r>
      <w:r>
        <w:rPr>
          <w:rFonts w:ascii="AngsanaUPC" w:hAnsi="AngsanaUPC" w:cs="AngsanaUPC"/>
          <w:b/>
          <w:bCs/>
          <w:sz w:val="32"/>
          <w:szCs w:val="32"/>
          <w:cs/>
        </w:rPr>
        <w:tab/>
      </w:r>
      <w:r>
        <w:rPr>
          <w:rFonts w:ascii="AngsanaUPC" w:hAnsi="AngsanaUPC" w:cs="AngsanaUPC"/>
          <w:b/>
          <w:bCs/>
          <w:sz w:val="32"/>
          <w:szCs w:val="32"/>
          <w:cs/>
        </w:rPr>
        <w:tab/>
      </w:r>
      <w:r>
        <w:rPr>
          <w:rFonts w:ascii="AngsanaUPC" w:hAnsi="AngsanaUPC" w:cs="AngsanaUPC"/>
          <w:b/>
          <w:bCs/>
          <w:sz w:val="32"/>
          <w:szCs w:val="32"/>
          <w:cs/>
        </w:rPr>
        <w:tab/>
      </w:r>
      <w:r w:rsidR="005C5F8A">
        <w:rPr>
          <w:rFonts w:ascii="AngsanaUPC" w:hAnsi="AngsanaUPC" w:cs="AngsanaUPC" w:hint="cs"/>
          <w:b/>
          <w:bCs/>
          <w:sz w:val="32"/>
          <w:szCs w:val="32"/>
          <w:cs/>
        </w:rPr>
        <w:t xml:space="preserve">              </w:t>
      </w:r>
      <w:r w:rsidRPr="00DB7F19">
        <w:rPr>
          <w:rFonts w:ascii="AngsanaUPC" w:hAnsi="AngsanaUPC" w:cs="AngsanaUPC"/>
          <w:sz w:val="32"/>
          <w:szCs w:val="32"/>
        </w:rPr>
        <w:t>95</w:t>
      </w:r>
    </w:p>
    <w:p w:rsidR="005C5F8A" w:rsidRPr="005C5F8A" w:rsidRDefault="005C5F8A" w:rsidP="00DB7F19">
      <w:pPr>
        <w:spacing w:after="0" w:line="240" w:lineRule="auto"/>
        <w:rPr>
          <w:rFonts w:ascii="AngsanaUPC" w:hAnsi="AngsanaUPC" w:cs="AngsanaUPC"/>
          <w:b/>
          <w:bCs/>
          <w:sz w:val="10"/>
          <w:szCs w:val="10"/>
        </w:rPr>
      </w:pPr>
    </w:p>
    <w:p w:rsidR="00DB7F19" w:rsidRPr="005C5F8A" w:rsidRDefault="00DB7F19" w:rsidP="00DB7F19">
      <w:pPr>
        <w:spacing w:after="0" w:line="240" w:lineRule="auto"/>
        <w:rPr>
          <w:rFonts w:ascii="AngsanaUPC" w:hAnsi="AngsanaUPC" w:cs="AngsanaUPC"/>
          <w:b/>
          <w:bCs/>
          <w:sz w:val="36"/>
          <w:szCs w:val="36"/>
        </w:rPr>
      </w:pPr>
      <w:r w:rsidRPr="005C5F8A">
        <w:rPr>
          <w:rFonts w:ascii="AngsanaUPC" w:hAnsi="AngsanaUPC" w:cs="AngsanaUPC" w:hint="cs"/>
          <w:b/>
          <w:bCs/>
          <w:sz w:val="36"/>
          <w:szCs w:val="36"/>
          <w:cs/>
        </w:rPr>
        <w:t>เอกสารแนบ</w:t>
      </w:r>
      <w:r w:rsidR="00D34CDB">
        <w:rPr>
          <w:rFonts w:ascii="AngsanaUPC" w:hAnsi="AngsanaUPC" w:cs="AngsanaUPC" w:hint="cs"/>
          <w:b/>
          <w:bCs/>
          <w:sz w:val="36"/>
          <w:szCs w:val="36"/>
          <w:cs/>
        </w:rPr>
        <w:t xml:space="preserve"> </w:t>
      </w:r>
      <w:r w:rsidR="00D34CDB">
        <w:rPr>
          <w:rFonts w:ascii="AngsanaUPC" w:hAnsi="AngsanaUPC" w:cs="AngsanaUPC"/>
          <w:b/>
          <w:bCs/>
          <w:sz w:val="36"/>
          <w:szCs w:val="36"/>
        </w:rPr>
        <w:t>:</w:t>
      </w:r>
      <w:bookmarkStart w:id="0" w:name="_GoBack"/>
      <w:bookmarkEnd w:id="0"/>
    </w:p>
    <w:p w:rsidR="00DB7F19" w:rsidRPr="005C5F8A" w:rsidRDefault="00214944" w:rsidP="00DB7F19">
      <w:pPr>
        <w:spacing w:after="0" w:line="240" w:lineRule="auto"/>
        <w:rPr>
          <w:rFonts w:ascii="AngsanaUPC" w:hAnsi="AngsanaUPC" w:cs="AngsanaUPC" w:hint="cs"/>
          <w:sz w:val="6"/>
          <w:szCs w:val="6"/>
          <w:cs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เอกสารแนบ </w:t>
      </w:r>
      <w:r>
        <w:rPr>
          <w:rFonts w:ascii="AngsanaUPC" w:hAnsi="AngsanaUPC" w:cs="AngsanaUPC"/>
          <w:sz w:val="32"/>
          <w:szCs w:val="32"/>
        </w:rPr>
        <w:t xml:space="preserve">1 </w:t>
      </w:r>
      <w:r>
        <w:rPr>
          <w:rFonts w:ascii="AngsanaUPC" w:hAnsi="AngsanaUPC" w:cs="AngsanaUPC" w:hint="cs"/>
          <w:sz w:val="32"/>
          <w:szCs w:val="32"/>
          <w:cs/>
        </w:rPr>
        <w:t>รายละเอียดเกี่ยวกับกรรมการ ผู้บริหาร ผู้มีอำนาจควบคุม</w:t>
      </w:r>
      <w:r w:rsidR="005C5F8A">
        <w:rPr>
          <w:rFonts w:ascii="AngsanaUPC" w:hAnsi="AngsanaUPC" w:cs="AngsanaUPC" w:hint="cs"/>
          <w:sz w:val="32"/>
          <w:szCs w:val="32"/>
          <w:cs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>และเลขานุการบริษัท</w:t>
      </w:r>
      <w:r>
        <w:rPr>
          <w:rFonts w:ascii="AngsanaUPC" w:hAnsi="AngsanaUPC" w:cs="AngsanaUPC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 xml:space="preserve">   </w:t>
      </w:r>
      <w:r>
        <w:rPr>
          <w:rFonts w:ascii="AngsanaUPC" w:hAnsi="AngsanaUPC" w:cs="AngsanaUPC"/>
          <w:sz w:val="32"/>
          <w:szCs w:val="32"/>
        </w:rPr>
        <w:t>96</w:t>
      </w:r>
      <w:r w:rsidR="005C5F8A">
        <w:rPr>
          <w:rFonts w:ascii="AngsanaUPC" w:hAnsi="AngsanaUPC" w:cs="AngsanaUPC"/>
          <w:sz w:val="32"/>
          <w:szCs w:val="32"/>
        </w:rPr>
        <w:t xml:space="preserve"> – </w:t>
      </w:r>
      <w:r w:rsidR="005C5F8A">
        <w:rPr>
          <w:rFonts w:ascii="AngsanaUPC" w:hAnsi="AngsanaUPC" w:cs="AngsanaUPC" w:hint="cs"/>
          <w:sz w:val="32"/>
          <w:szCs w:val="32"/>
          <w:cs/>
        </w:rPr>
        <w:t>110</w:t>
      </w:r>
      <w:r w:rsidR="005C5F8A">
        <w:rPr>
          <w:rFonts w:ascii="AngsanaUPC" w:hAnsi="AngsanaUPC" w:cs="AngsanaUPC"/>
          <w:sz w:val="32"/>
          <w:szCs w:val="32"/>
          <w:cs/>
        </w:rPr>
        <w:br/>
      </w:r>
    </w:p>
    <w:p w:rsidR="00DB7F19" w:rsidRPr="005C5F8A" w:rsidRDefault="00214944" w:rsidP="00DB7F19">
      <w:pPr>
        <w:spacing w:after="0" w:line="240" w:lineRule="auto"/>
        <w:rPr>
          <w:rFonts w:ascii="AngsanaUPC" w:hAnsi="AngsanaUPC" w:cs="AngsanaUPC"/>
          <w:sz w:val="6"/>
          <w:szCs w:val="6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เอกสารแนบ </w:t>
      </w:r>
      <w:r>
        <w:rPr>
          <w:rFonts w:ascii="AngsanaUPC" w:hAnsi="AngsanaUPC" w:cs="AngsanaUPC"/>
          <w:sz w:val="32"/>
          <w:szCs w:val="32"/>
        </w:rPr>
        <w:t xml:space="preserve"> </w:t>
      </w:r>
      <w:r w:rsidRPr="00214944">
        <w:rPr>
          <w:rFonts w:ascii="AngsanaUPC" w:hAnsi="AngsanaUPC" w:cs="AngsanaUPC"/>
          <w:sz w:val="32"/>
          <w:szCs w:val="32"/>
        </w:rPr>
        <w:t>2</w:t>
      </w:r>
      <w:r>
        <w:rPr>
          <w:rFonts w:ascii="AngsanaUPC" w:hAnsi="AngsanaUPC" w:cs="AngsanaUPC"/>
          <w:sz w:val="32"/>
          <w:szCs w:val="32"/>
        </w:rPr>
        <w:t xml:space="preserve">  </w:t>
      </w:r>
      <w:r>
        <w:rPr>
          <w:rFonts w:ascii="AngsanaUPC" w:hAnsi="AngsanaUPC" w:cs="AngsanaUPC" w:hint="cs"/>
          <w:sz w:val="32"/>
          <w:szCs w:val="32"/>
          <w:cs/>
        </w:rPr>
        <w:t>รายละเอียดเกี่ยวกับกรรมการของบริษัทย่อย</w:t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ab/>
        <w:t xml:space="preserve">            </w:t>
      </w:r>
      <w:r w:rsidR="005C5F8A">
        <w:rPr>
          <w:rFonts w:ascii="AngsanaUPC" w:hAnsi="AngsanaUPC" w:cs="AngsanaUPC"/>
          <w:sz w:val="32"/>
          <w:szCs w:val="32"/>
        </w:rPr>
        <w:t xml:space="preserve">    111 – 112</w:t>
      </w:r>
      <w:r w:rsidR="005C5F8A">
        <w:rPr>
          <w:rFonts w:ascii="AngsanaUPC" w:hAnsi="AngsanaUPC" w:cs="AngsanaUPC"/>
          <w:sz w:val="32"/>
          <w:szCs w:val="32"/>
        </w:rPr>
        <w:br/>
      </w:r>
    </w:p>
    <w:p w:rsidR="003268CB" w:rsidRPr="005C5F8A" w:rsidRDefault="003268CB" w:rsidP="003268CB">
      <w:pPr>
        <w:spacing w:after="0" w:line="240" w:lineRule="auto"/>
        <w:rPr>
          <w:rFonts w:ascii="AngsanaUPC" w:hAnsi="AngsanaUPC" w:cs="AngsanaUPC"/>
          <w:sz w:val="6"/>
          <w:szCs w:val="6"/>
        </w:rPr>
      </w:pPr>
      <w:r w:rsidRPr="00214944">
        <w:rPr>
          <w:rFonts w:ascii="AngsanaUPC" w:hAnsi="AngsanaUPC" w:cs="AngsanaUPC" w:hint="cs"/>
          <w:sz w:val="32"/>
          <w:szCs w:val="32"/>
          <w:cs/>
        </w:rPr>
        <w:t xml:space="preserve">เอกสารแนบ  </w:t>
      </w:r>
      <w:r w:rsidR="00214944" w:rsidRPr="00214944">
        <w:rPr>
          <w:rFonts w:ascii="AngsanaUPC" w:hAnsi="AngsanaUPC" w:cs="AngsanaUPC"/>
          <w:sz w:val="32"/>
          <w:szCs w:val="32"/>
        </w:rPr>
        <w:t>3</w:t>
      </w:r>
      <w:r w:rsidR="00214944">
        <w:rPr>
          <w:rFonts w:ascii="AngsanaUPC" w:hAnsi="AngsanaUPC" w:cs="AngsanaUPC"/>
          <w:sz w:val="32"/>
          <w:szCs w:val="32"/>
        </w:rPr>
        <w:t xml:space="preserve">  </w:t>
      </w:r>
      <w:r w:rsidR="00214944">
        <w:rPr>
          <w:rFonts w:ascii="AngsanaUPC" w:hAnsi="AngsanaUPC" w:cs="AngsanaUPC" w:hint="cs"/>
          <w:sz w:val="32"/>
          <w:szCs w:val="32"/>
          <w:cs/>
        </w:rPr>
        <w:t>รายละเอียดเกี่ยวกับหัวหน้างานผู้ตรวจสอบภายใน</w:t>
      </w:r>
      <w:r w:rsidR="00214944">
        <w:rPr>
          <w:rFonts w:ascii="AngsanaUPC" w:hAnsi="AngsanaUPC" w:cs="AngsanaUPC"/>
          <w:sz w:val="32"/>
          <w:szCs w:val="32"/>
          <w:cs/>
        </w:rPr>
        <w:tab/>
      </w:r>
      <w:r w:rsidR="00214944">
        <w:rPr>
          <w:rFonts w:ascii="AngsanaUPC" w:hAnsi="AngsanaUPC" w:cs="AngsanaUPC"/>
          <w:sz w:val="32"/>
          <w:szCs w:val="32"/>
          <w:cs/>
        </w:rPr>
        <w:tab/>
      </w:r>
      <w:r w:rsidR="00214944">
        <w:rPr>
          <w:rFonts w:ascii="AngsanaUPC" w:hAnsi="AngsanaUPC" w:cs="AngsanaUPC"/>
          <w:sz w:val="32"/>
          <w:szCs w:val="32"/>
          <w:cs/>
        </w:rPr>
        <w:tab/>
      </w:r>
      <w:r w:rsidR="00214944">
        <w:rPr>
          <w:rFonts w:ascii="AngsanaUPC" w:hAnsi="AngsanaUPC" w:cs="AngsanaUPC"/>
          <w:sz w:val="32"/>
          <w:szCs w:val="32"/>
          <w:cs/>
        </w:rPr>
        <w:tab/>
      </w:r>
      <w:r w:rsidR="00214944">
        <w:rPr>
          <w:rFonts w:ascii="AngsanaUPC" w:hAnsi="AngsanaUPC" w:cs="AngsanaUPC"/>
          <w:sz w:val="32"/>
          <w:szCs w:val="32"/>
        </w:rPr>
        <w:t xml:space="preserve"> </w:t>
      </w:r>
      <w:r w:rsidR="005C5F8A">
        <w:rPr>
          <w:rFonts w:ascii="AngsanaUPC" w:hAnsi="AngsanaUPC" w:cs="AngsanaUPC"/>
          <w:sz w:val="32"/>
          <w:szCs w:val="32"/>
        </w:rPr>
        <w:t xml:space="preserve">  113</w:t>
      </w:r>
      <w:r w:rsidR="005C5F8A">
        <w:rPr>
          <w:rFonts w:ascii="AngsanaUPC" w:hAnsi="AngsanaUPC" w:cs="AngsanaUPC"/>
          <w:sz w:val="32"/>
          <w:szCs w:val="32"/>
        </w:rPr>
        <w:br/>
      </w:r>
    </w:p>
    <w:p w:rsidR="003268CB" w:rsidRDefault="003268CB" w:rsidP="003268CB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 w:rsidRPr="00214944">
        <w:rPr>
          <w:rFonts w:ascii="AngsanaUPC" w:hAnsi="AngsanaUPC" w:cs="AngsanaUPC" w:hint="cs"/>
          <w:sz w:val="32"/>
          <w:szCs w:val="32"/>
          <w:cs/>
        </w:rPr>
        <w:t xml:space="preserve">เอกสารแนบ  </w:t>
      </w:r>
      <w:r w:rsidR="00214944" w:rsidRPr="00214944">
        <w:rPr>
          <w:rFonts w:ascii="AngsanaUPC" w:hAnsi="AngsanaUPC" w:cs="AngsanaUPC"/>
          <w:sz w:val="32"/>
          <w:szCs w:val="32"/>
        </w:rPr>
        <w:t>4</w:t>
      </w:r>
      <w:r w:rsidR="00214944">
        <w:rPr>
          <w:rFonts w:ascii="AngsanaUPC" w:hAnsi="AngsanaUPC" w:cs="AngsanaUPC"/>
          <w:sz w:val="32"/>
          <w:szCs w:val="32"/>
        </w:rPr>
        <w:t xml:space="preserve">  </w:t>
      </w:r>
      <w:r w:rsidR="00214944">
        <w:rPr>
          <w:rFonts w:ascii="AngsanaUPC" w:hAnsi="AngsanaUPC" w:cs="AngsanaUPC" w:hint="cs"/>
          <w:sz w:val="32"/>
          <w:szCs w:val="32"/>
          <w:cs/>
        </w:rPr>
        <w:t>รายละเอียดเกี่ยวกับรายการประเมินราคาทรัพย์สิน</w:t>
      </w:r>
      <w:r w:rsidR="00214944">
        <w:rPr>
          <w:rFonts w:ascii="AngsanaUPC" w:hAnsi="AngsanaUPC" w:cs="AngsanaUPC"/>
          <w:sz w:val="32"/>
          <w:szCs w:val="32"/>
          <w:cs/>
        </w:rPr>
        <w:tab/>
      </w:r>
      <w:r w:rsidR="00214944">
        <w:rPr>
          <w:rFonts w:ascii="AngsanaUPC" w:hAnsi="AngsanaUPC" w:cs="AngsanaUPC"/>
          <w:sz w:val="32"/>
          <w:szCs w:val="32"/>
          <w:cs/>
        </w:rPr>
        <w:tab/>
      </w:r>
      <w:r w:rsidR="00214944">
        <w:rPr>
          <w:rFonts w:ascii="AngsanaUPC" w:hAnsi="AngsanaUPC" w:cs="AngsanaUPC"/>
          <w:sz w:val="32"/>
          <w:szCs w:val="32"/>
          <w:cs/>
        </w:rPr>
        <w:tab/>
      </w:r>
      <w:r w:rsidR="00214944">
        <w:rPr>
          <w:rFonts w:ascii="AngsanaUPC" w:hAnsi="AngsanaUPC" w:cs="AngsanaUPC"/>
          <w:sz w:val="32"/>
          <w:szCs w:val="32"/>
          <w:cs/>
        </w:rPr>
        <w:tab/>
      </w:r>
      <w:r w:rsidR="00214944">
        <w:rPr>
          <w:rFonts w:ascii="AngsanaUPC" w:hAnsi="AngsanaUPC" w:cs="AngsanaUPC"/>
          <w:sz w:val="32"/>
          <w:szCs w:val="32"/>
        </w:rPr>
        <w:t xml:space="preserve"> </w:t>
      </w:r>
      <w:r w:rsidR="005C5F8A">
        <w:rPr>
          <w:rFonts w:ascii="AngsanaUPC" w:hAnsi="AngsanaUPC" w:cs="AngsanaUPC"/>
          <w:sz w:val="32"/>
          <w:szCs w:val="32"/>
        </w:rPr>
        <w:t xml:space="preserve">  </w:t>
      </w:r>
      <w:r w:rsidR="00214944">
        <w:rPr>
          <w:rFonts w:ascii="AngsanaUPC" w:hAnsi="AngsanaUPC" w:cs="AngsanaUPC"/>
          <w:sz w:val="32"/>
          <w:szCs w:val="32"/>
        </w:rPr>
        <w:t>1</w:t>
      </w:r>
      <w:r w:rsidR="005C5F8A">
        <w:rPr>
          <w:rFonts w:ascii="AngsanaUPC" w:hAnsi="AngsanaUPC" w:cs="AngsanaUPC"/>
          <w:sz w:val="32"/>
          <w:szCs w:val="32"/>
        </w:rPr>
        <w:t>14</w:t>
      </w:r>
    </w:p>
    <w:p w:rsidR="005C5F8A" w:rsidRPr="005C5F8A" w:rsidRDefault="005C5F8A" w:rsidP="003268CB">
      <w:pPr>
        <w:spacing w:after="0" w:line="240" w:lineRule="auto"/>
        <w:rPr>
          <w:rFonts w:ascii="AngsanaUPC" w:hAnsi="AngsanaUPC" w:cs="AngsanaUPC"/>
          <w:sz w:val="6"/>
          <w:szCs w:val="6"/>
        </w:rPr>
      </w:pPr>
    </w:p>
    <w:p w:rsidR="003268CB" w:rsidRPr="005C5F8A" w:rsidRDefault="00214944" w:rsidP="00DB7F19">
      <w:pPr>
        <w:spacing w:after="0" w:line="240" w:lineRule="auto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 xml:space="preserve">เอกสารแนบ  </w:t>
      </w:r>
      <w:r>
        <w:rPr>
          <w:rFonts w:ascii="AngsanaUPC" w:hAnsi="AngsanaUPC" w:cs="AngsanaUPC"/>
          <w:sz w:val="32"/>
          <w:szCs w:val="32"/>
        </w:rPr>
        <w:t xml:space="preserve">5  </w:t>
      </w:r>
      <w:r>
        <w:rPr>
          <w:rFonts w:ascii="AngsanaUPC" w:hAnsi="AngsanaUPC" w:cs="AngsanaUPC" w:hint="cs"/>
          <w:sz w:val="32"/>
          <w:szCs w:val="32"/>
          <w:cs/>
        </w:rPr>
        <w:t xml:space="preserve">แบบยืนยันความถูกต้องครบถ้วนของค่าตอบแทนที่จ่ายให้แก่ผู้สอบบัญชี       </w:t>
      </w:r>
      <w:r w:rsidR="005C5F8A">
        <w:rPr>
          <w:rFonts w:ascii="AngsanaUPC" w:hAnsi="AngsanaUPC" w:cs="AngsanaUPC"/>
          <w:sz w:val="32"/>
          <w:szCs w:val="32"/>
        </w:rPr>
        <w:t xml:space="preserve">     115 - 121</w:t>
      </w:r>
    </w:p>
    <w:sectPr w:rsidR="003268CB" w:rsidRPr="005C5F8A" w:rsidSect="005C5F8A">
      <w:pgSz w:w="11907" w:h="16840" w:code="9"/>
      <w:pgMar w:top="567" w:right="1440" w:bottom="1440" w:left="1440" w:header="720" w:footer="720" w:gutter="0"/>
      <w:paperSrc w:first="15" w:other="15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41B"/>
    <w:rsid w:val="0002741B"/>
    <w:rsid w:val="000770A8"/>
    <w:rsid w:val="001A55A8"/>
    <w:rsid w:val="00214944"/>
    <w:rsid w:val="00264D76"/>
    <w:rsid w:val="003268CB"/>
    <w:rsid w:val="00496794"/>
    <w:rsid w:val="005C5F8A"/>
    <w:rsid w:val="005F6EAC"/>
    <w:rsid w:val="007643AA"/>
    <w:rsid w:val="007C5A7B"/>
    <w:rsid w:val="008C6137"/>
    <w:rsid w:val="00952CD1"/>
    <w:rsid w:val="00AF01C9"/>
    <w:rsid w:val="00D34CDB"/>
    <w:rsid w:val="00DB7F19"/>
    <w:rsid w:val="00DF7042"/>
    <w:rsid w:val="00F17F09"/>
    <w:rsid w:val="00F848AC"/>
    <w:rsid w:val="00FC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F24E35-8A8A-484F-8DFF-25076AF36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01C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F8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F8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Kalvarat Vithitamataya (กัลวรัตน์ วิฒิธามาตย์)</dc:creator>
  <cp:keywords/>
  <dc:description/>
  <cp:lastModifiedBy>Kalvarat Vithitamataya (กัลวรัตน์ วิฒิธามาตย์)</cp:lastModifiedBy>
  <cp:revision>8</cp:revision>
  <cp:lastPrinted>2017-03-30T06:24:00Z</cp:lastPrinted>
  <dcterms:created xsi:type="dcterms:W3CDTF">2017-03-30T03:30:00Z</dcterms:created>
  <dcterms:modified xsi:type="dcterms:W3CDTF">2017-03-30T07:24:00Z</dcterms:modified>
</cp:coreProperties>
</file>