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B039D" w14:textId="77777777" w:rsidR="00BE3867" w:rsidRDefault="00BD2062" w:rsidP="000236EF">
      <w:bookmarkStart w:id="0" w:name="_GoBack"/>
      <w:bookmarkEnd w:id="0"/>
      <w:r w:rsidRPr="00BD2062">
        <w:rPr>
          <w:cs/>
        </w:rPr>
        <w:pict w14:anchorId="58BAE8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377pt">
            <v:imagedata r:id="rId8" o:title=""/>
          </v:shape>
        </w:pict>
      </w:r>
    </w:p>
    <w:p w14:paraId="3A568CEE" w14:textId="77777777" w:rsidR="00BE3867" w:rsidRDefault="00BE3867" w:rsidP="000236EF"/>
    <w:p w14:paraId="256959B5" w14:textId="77777777" w:rsidR="00BE3867" w:rsidRDefault="00BE3867" w:rsidP="000236EF"/>
    <w:p w14:paraId="55A34706" w14:textId="77777777" w:rsidR="00BE3867" w:rsidRDefault="00BE3867" w:rsidP="000236EF"/>
    <w:p w14:paraId="73E89BF3" w14:textId="77777777" w:rsidR="00BE3867" w:rsidRDefault="00BE3867" w:rsidP="000236EF"/>
    <w:p w14:paraId="3DB3B343" w14:textId="77777777" w:rsidR="00BE3867" w:rsidRDefault="00BE3867" w:rsidP="000236EF"/>
    <w:p w14:paraId="31F0E017" w14:textId="77777777" w:rsidR="00BE3867" w:rsidRDefault="00BE3867" w:rsidP="000236EF"/>
    <w:p w14:paraId="00D1A887" w14:textId="77777777" w:rsidR="00BD2062" w:rsidRDefault="00BD2062" w:rsidP="000236EF"/>
    <w:p w14:paraId="063AF22D" w14:textId="77777777" w:rsidR="00BD2062" w:rsidRDefault="00BD2062" w:rsidP="000236EF"/>
    <w:p w14:paraId="1E69657E" w14:textId="77777777" w:rsidR="00BD2062" w:rsidRDefault="00BD2062" w:rsidP="000236EF"/>
    <w:p w14:paraId="4C675A23" w14:textId="77777777" w:rsidR="00BD2062" w:rsidRDefault="00BD2062" w:rsidP="000236EF"/>
    <w:p w14:paraId="33F9D695" w14:textId="77777777" w:rsidR="00BD2062" w:rsidRDefault="00BD2062" w:rsidP="000236EF">
      <w:pPr>
        <w:rPr>
          <w:rFonts w:hint="cs"/>
        </w:rPr>
      </w:pPr>
    </w:p>
    <w:p w14:paraId="12A9D677" w14:textId="77777777" w:rsidR="00BE3867" w:rsidRDefault="00BE3867" w:rsidP="000236EF"/>
    <w:p w14:paraId="18955FE3" w14:textId="77777777" w:rsidR="00BE3867" w:rsidRDefault="00BE3867" w:rsidP="000236EF"/>
    <w:p w14:paraId="358C33F9" w14:textId="77777777" w:rsidR="004E04C8" w:rsidRDefault="004E04C8" w:rsidP="000236EF"/>
    <w:p w14:paraId="5EB2AD40" w14:textId="77777777" w:rsidR="004E04C8" w:rsidRDefault="004E04C8" w:rsidP="000236EF"/>
    <w:p w14:paraId="07AD4945" w14:textId="77777777" w:rsidR="00FB341A" w:rsidRDefault="00FB341A" w:rsidP="000236EF"/>
    <w:p w14:paraId="1DE08774" w14:textId="77777777" w:rsidR="004E04C8" w:rsidRDefault="00BD2062" w:rsidP="000236EF">
      <w:r w:rsidRPr="00BD2062">
        <w:rPr>
          <w:cs/>
        </w:rPr>
        <w:lastRenderedPageBreak/>
        <w:pict w14:anchorId="1588E8C3">
          <v:shape id="_x0000_i1026" type="#_x0000_t75" style="width:487.5pt;height:416pt">
            <v:imagedata r:id="rId9" o:title=""/>
          </v:shape>
        </w:pict>
      </w:r>
    </w:p>
    <w:p w14:paraId="49B92723" w14:textId="77777777" w:rsidR="004E04C8" w:rsidRDefault="004E04C8" w:rsidP="000236EF"/>
    <w:p w14:paraId="5F1F33D1" w14:textId="77777777" w:rsidR="00707DBD" w:rsidRDefault="00707DBD" w:rsidP="000236EF"/>
    <w:p w14:paraId="4B13CB6A" w14:textId="77777777" w:rsidR="00707DBD" w:rsidRDefault="00707DBD" w:rsidP="000236EF"/>
    <w:p w14:paraId="516F9053" w14:textId="77777777" w:rsidR="00707DBD" w:rsidRDefault="00707DBD" w:rsidP="000236EF"/>
    <w:p w14:paraId="4000B2CB" w14:textId="77777777" w:rsidR="004E04C8" w:rsidRDefault="004E04C8" w:rsidP="000236EF"/>
    <w:p w14:paraId="75D7EC23" w14:textId="77777777" w:rsidR="00FB341A" w:rsidRDefault="00FB341A" w:rsidP="000236EF"/>
    <w:p w14:paraId="778AE51C" w14:textId="77777777" w:rsidR="00FB341A" w:rsidRDefault="00FB341A" w:rsidP="000236EF"/>
    <w:p w14:paraId="268460AE" w14:textId="77777777" w:rsidR="00FB341A" w:rsidRDefault="00FB341A" w:rsidP="000236EF"/>
    <w:p w14:paraId="3F7DB047" w14:textId="77777777" w:rsidR="00FB341A" w:rsidRDefault="00FB341A" w:rsidP="000236EF"/>
    <w:p w14:paraId="53E06F0E" w14:textId="77777777" w:rsidR="00BD2062" w:rsidRDefault="00BD2062" w:rsidP="000236EF"/>
    <w:p w14:paraId="64114F10" w14:textId="77777777" w:rsidR="00BD2062" w:rsidRDefault="00BD2062" w:rsidP="000236EF"/>
    <w:p w14:paraId="071316FF" w14:textId="77777777" w:rsidR="00BD2062" w:rsidRDefault="00BD2062" w:rsidP="000236EF">
      <w:pPr>
        <w:rPr>
          <w:rFonts w:hint="cs"/>
        </w:rPr>
      </w:pPr>
    </w:p>
    <w:p w14:paraId="0265E39F" w14:textId="77777777" w:rsidR="00FB341A" w:rsidRDefault="00FB341A" w:rsidP="000236EF"/>
    <w:p w14:paraId="19D9F9F8" w14:textId="77777777" w:rsidR="00FB341A" w:rsidRDefault="00FB341A" w:rsidP="000236EF"/>
    <w:p w14:paraId="5A576334" w14:textId="77777777" w:rsidR="00F24A8F" w:rsidRDefault="00BD2062" w:rsidP="000236EF">
      <w:r w:rsidRPr="00BD2062">
        <w:rPr>
          <w:cs/>
        </w:rPr>
        <w:lastRenderedPageBreak/>
        <w:pict w14:anchorId="405632D1">
          <v:shape id="_x0000_i1027" type="#_x0000_t75" style="width:487.5pt;height:326.5pt">
            <v:imagedata r:id="rId10" o:title=""/>
          </v:shape>
        </w:pict>
      </w:r>
    </w:p>
    <w:p w14:paraId="6585B700" w14:textId="77777777" w:rsidR="00D85ABB" w:rsidRDefault="00D85ABB" w:rsidP="000236EF"/>
    <w:p w14:paraId="55CA7788" w14:textId="77777777" w:rsidR="00D85ABB" w:rsidRDefault="00340D52" w:rsidP="00340D52">
      <w:pPr>
        <w:tabs>
          <w:tab w:val="left" w:pos="4269"/>
        </w:tabs>
      </w:pPr>
      <w:r>
        <w:tab/>
      </w:r>
    </w:p>
    <w:p w14:paraId="535871E6" w14:textId="77777777" w:rsidR="00D85ABB" w:rsidRDefault="00D85ABB" w:rsidP="000236EF"/>
    <w:p w14:paraId="03166810" w14:textId="77777777" w:rsidR="00D85ABB" w:rsidRDefault="00D85ABB" w:rsidP="000236EF"/>
    <w:p w14:paraId="0DA2E9AF" w14:textId="77777777" w:rsidR="00D85ABB" w:rsidRDefault="00D85ABB" w:rsidP="000236EF"/>
    <w:p w14:paraId="3DEB9713" w14:textId="77777777" w:rsidR="004C4089" w:rsidRDefault="004C4089" w:rsidP="000236EF"/>
    <w:p w14:paraId="120F7CBC" w14:textId="77777777" w:rsidR="004C4089" w:rsidRDefault="004C4089" w:rsidP="000236EF"/>
    <w:p w14:paraId="7731010D" w14:textId="77777777" w:rsidR="00BD2062" w:rsidRDefault="00BD2062" w:rsidP="000236EF"/>
    <w:p w14:paraId="2E0237E0" w14:textId="77777777" w:rsidR="00BD2062" w:rsidRDefault="00BD2062" w:rsidP="000236EF"/>
    <w:p w14:paraId="2626526F" w14:textId="77777777" w:rsidR="00BD2062" w:rsidRDefault="00BD2062" w:rsidP="000236EF"/>
    <w:p w14:paraId="27353FCC" w14:textId="77777777" w:rsidR="00BD2062" w:rsidRDefault="00BD2062" w:rsidP="000236EF"/>
    <w:p w14:paraId="40DD35EC" w14:textId="77777777" w:rsidR="00BD2062" w:rsidRDefault="00BD2062" w:rsidP="000236EF"/>
    <w:p w14:paraId="016A7D26" w14:textId="77777777" w:rsidR="00BD2062" w:rsidRDefault="00BD2062" w:rsidP="000236EF"/>
    <w:p w14:paraId="6D4FC92F" w14:textId="77777777" w:rsidR="00BD2062" w:rsidRDefault="00BD2062" w:rsidP="000236EF"/>
    <w:p w14:paraId="28E5FAA0" w14:textId="77777777" w:rsidR="00BD2062" w:rsidRDefault="00BD2062" w:rsidP="000236EF"/>
    <w:p w14:paraId="19CC9662" w14:textId="77777777" w:rsidR="00BD2062" w:rsidRDefault="00BD2062" w:rsidP="000236EF"/>
    <w:p w14:paraId="58B1E14D" w14:textId="77777777" w:rsidR="00BD2062" w:rsidRDefault="00BD2062" w:rsidP="000236EF">
      <w:pPr>
        <w:rPr>
          <w:rFonts w:hint="cs"/>
        </w:rPr>
      </w:pPr>
    </w:p>
    <w:p w14:paraId="3B1D2D8D" w14:textId="77777777" w:rsidR="004C4089" w:rsidRDefault="004C4089" w:rsidP="000236EF"/>
    <w:p w14:paraId="6969473F" w14:textId="77777777" w:rsidR="004C4089" w:rsidRDefault="004C4089" w:rsidP="000236EF"/>
    <w:p w14:paraId="06DF319A" w14:textId="77777777" w:rsidR="004C4089" w:rsidRDefault="00BD2062" w:rsidP="000236EF">
      <w:r w:rsidRPr="00BD2062">
        <w:rPr>
          <w:cs/>
        </w:rPr>
        <w:lastRenderedPageBreak/>
        <w:pict w14:anchorId="45E85BAF">
          <v:shape id="_x0000_i1028" type="#_x0000_t75" style="width:487.5pt;height:404pt">
            <v:imagedata r:id="rId11" o:title=""/>
          </v:shape>
        </w:pict>
      </w:r>
    </w:p>
    <w:p w14:paraId="3B7EA222" w14:textId="77777777" w:rsidR="00BD2062" w:rsidRDefault="00BD2062" w:rsidP="000236EF"/>
    <w:p w14:paraId="041ECD3E" w14:textId="77777777" w:rsidR="00BD2062" w:rsidRDefault="00BD2062" w:rsidP="000236EF"/>
    <w:p w14:paraId="2CB483AA" w14:textId="77777777" w:rsidR="00BD2062" w:rsidRDefault="00BD2062" w:rsidP="000236EF">
      <w:pPr>
        <w:rPr>
          <w:rFonts w:hint="cs"/>
        </w:rPr>
      </w:pPr>
      <w:r w:rsidRPr="00BD2062">
        <w:rPr>
          <w:rFonts w:hint="cs"/>
          <w:cs/>
        </w:rPr>
        <w:pict w14:anchorId="7E1227A8">
          <v:shape id="_x0000_i1029" type="#_x0000_t75" style="width:487.5pt;height:243pt">
            <v:imagedata r:id="rId12" o:title=""/>
          </v:shape>
        </w:pict>
      </w:r>
    </w:p>
    <w:p w14:paraId="242BD6D1" w14:textId="77777777" w:rsidR="004C4089" w:rsidRDefault="00BD2062" w:rsidP="000236EF">
      <w:r w:rsidRPr="00BD2062">
        <w:rPr>
          <w:cs/>
        </w:rPr>
        <w:lastRenderedPageBreak/>
        <w:pict w14:anchorId="19884521">
          <v:shape id="_x0000_i1030" type="#_x0000_t75" style="width:487.5pt;height:398pt">
            <v:imagedata r:id="rId13" o:title=""/>
          </v:shape>
        </w:pict>
      </w:r>
    </w:p>
    <w:p w14:paraId="40DCE365" w14:textId="77777777" w:rsidR="004C4089" w:rsidRDefault="004C4089" w:rsidP="000236EF"/>
    <w:p w14:paraId="750C80DD" w14:textId="77777777" w:rsidR="00F24A8F" w:rsidRDefault="00F24A8F" w:rsidP="000236EF"/>
    <w:p w14:paraId="7BB8A30E" w14:textId="77777777" w:rsidR="00FF1B3C" w:rsidRDefault="00FF1B3C" w:rsidP="000236EF"/>
    <w:p w14:paraId="75544B31" w14:textId="77777777" w:rsidR="00902E31" w:rsidRDefault="00902E31" w:rsidP="000236EF"/>
    <w:p w14:paraId="3DD5816D" w14:textId="77777777" w:rsidR="00902E31" w:rsidRDefault="00902E31" w:rsidP="000236EF"/>
    <w:p w14:paraId="42D2F85B" w14:textId="77777777" w:rsidR="00902E31" w:rsidRDefault="00902E31" w:rsidP="000236EF"/>
    <w:p w14:paraId="328E9905" w14:textId="77777777" w:rsidR="00902E31" w:rsidRDefault="00902E31" w:rsidP="000236EF"/>
    <w:p w14:paraId="2391261E" w14:textId="77777777" w:rsidR="00A33AF8" w:rsidRDefault="00A33AF8" w:rsidP="000236EF"/>
    <w:p w14:paraId="12700373" w14:textId="77777777" w:rsidR="00A33AF8" w:rsidRDefault="00A33AF8" w:rsidP="000236EF"/>
    <w:p w14:paraId="6E410F3E" w14:textId="77777777" w:rsidR="00A33AF8" w:rsidRDefault="00A33AF8" w:rsidP="000236EF"/>
    <w:p w14:paraId="50F2ADC4" w14:textId="77777777" w:rsidR="00A33AF8" w:rsidRDefault="00A33AF8" w:rsidP="000236EF"/>
    <w:p w14:paraId="090115F1" w14:textId="77777777" w:rsidR="00A33AF8" w:rsidRDefault="00A33AF8" w:rsidP="000236EF"/>
    <w:p w14:paraId="09B37AF2" w14:textId="77777777" w:rsidR="00744A54" w:rsidRDefault="00744A54" w:rsidP="000236EF"/>
    <w:p w14:paraId="458058D3" w14:textId="77777777" w:rsidR="00946BDD" w:rsidRDefault="00946BDD" w:rsidP="000236EF"/>
    <w:p w14:paraId="67DC785B" w14:textId="77777777" w:rsidR="00946BDD" w:rsidRDefault="00946BDD" w:rsidP="000236EF"/>
    <w:p w14:paraId="100235DF" w14:textId="77777777" w:rsidR="00946BDD" w:rsidRDefault="00BD2062" w:rsidP="000236EF">
      <w:r w:rsidRPr="00BD2062">
        <w:rPr>
          <w:cs/>
        </w:rPr>
        <w:lastRenderedPageBreak/>
        <w:pict w14:anchorId="1BD0C873">
          <v:shape id="_x0000_i1031" type="#_x0000_t75" style="width:487.5pt;height:306.5pt">
            <v:imagedata r:id="rId14" o:title=""/>
          </v:shape>
        </w:pict>
      </w:r>
    </w:p>
    <w:p w14:paraId="3FD95453" w14:textId="77777777" w:rsidR="00946BDD" w:rsidRDefault="00946BDD" w:rsidP="000236EF"/>
    <w:p w14:paraId="0F84C35B" w14:textId="77777777" w:rsidR="003E3E73" w:rsidRDefault="003E3E73" w:rsidP="000236EF"/>
    <w:p w14:paraId="73472D4F" w14:textId="77777777" w:rsidR="003E3E73" w:rsidRDefault="003E3E73" w:rsidP="000236EF"/>
    <w:p w14:paraId="0CA212D5" w14:textId="77777777" w:rsidR="00420D9E" w:rsidRDefault="00420D9E" w:rsidP="000236EF">
      <w:pPr>
        <w:sectPr w:rsidR="00420D9E" w:rsidSect="00E37792">
          <w:headerReference w:type="default" r:id="rId15"/>
          <w:footerReference w:type="even" r:id="rId16"/>
          <w:footerReference w:type="default" r:id="rId17"/>
          <w:pgSz w:w="11906" w:h="16838"/>
          <w:pgMar w:top="1440" w:right="1138" w:bottom="1440" w:left="1008" w:header="720" w:footer="720" w:gutter="0"/>
          <w:pgNumType w:start="99"/>
          <w:cols w:space="720"/>
        </w:sectPr>
      </w:pPr>
    </w:p>
    <w:p w14:paraId="40B934D8" w14:textId="77777777" w:rsidR="006313ED" w:rsidRDefault="00BD2062" w:rsidP="000236EF">
      <w:pPr>
        <w:pStyle w:val="Header"/>
        <w:tabs>
          <w:tab w:val="clear" w:pos="4153"/>
          <w:tab w:val="clear" w:pos="8306"/>
        </w:tabs>
      </w:pPr>
      <w:r w:rsidRPr="00BD2062">
        <w:rPr>
          <w:cs/>
        </w:rPr>
        <w:lastRenderedPageBreak/>
        <w:pict w14:anchorId="33A6A5DD">
          <v:shape id="_x0000_i1032" type="#_x0000_t75" style="width:454pt;height:669.5pt">
            <v:imagedata r:id="rId18" o:title=""/>
          </v:shape>
        </w:pict>
      </w:r>
    </w:p>
    <w:p w14:paraId="1C2D168A" w14:textId="77777777" w:rsidR="00F015E4" w:rsidRDefault="0004005F" w:rsidP="000236EF">
      <w:pPr>
        <w:pStyle w:val="Header"/>
        <w:tabs>
          <w:tab w:val="clear" w:pos="4153"/>
          <w:tab w:val="clear" w:pos="8306"/>
        </w:tabs>
      </w:pPr>
      <w:r>
        <w:br w:type="page"/>
      </w:r>
      <w:r w:rsidR="00BD2062" w:rsidRPr="00BD2062">
        <w:lastRenderedPageBreak/>
        <w:pict w14:anchorId="1B35F112">
          <v:shape id="_x0000_i1033" type="#_x0000_t75" style="width:454pt;height:522pt">
            <v:imagedata r:id="rId19" o:title=""/>
          </v:shape>
        </w:pict>
      </w:r>
    </w:p>
    <w:p w14:paraId="08C67E55" w14:textId="77777777" w:rsidR="00812A6D" w:rsidRDefault="00812A6D" w:rsidP="000236EF">
      <w:pPr>
        <w:pStyle w:val="Header"/>
        <w:tabs>
          <w:tab w:val="clear" w:pos="4153"/>
          <w:tab w:val="clear" w:pos="8306"/>
        </w:tabs>
      </w:pPr>
    </w:p>
    <w:p w14:paraId="41E94052" w14:textId="77777777" w:rsidR="00EA52CA" w:rsidRPr="00FB0384" w:rsidRDefault="000236EF" w:rsidP="000236EF">
      <w:pPr>
        <w:pStyle w:val="Header"/>
        <w:tabs>
          <w:tab w:val="clear" w:pos="4153"/>
          <w:tab w:val="clear" w:pos="8306"/>
        </w:tabs>
        <w:rPr>
          <w:sz w:val="4"/>
          <w:szCs w:val="4"/>
        </w:rPr>
      </w:pPr>
      <w:r>
        <w:br w:type="page"/>
      </w:r>
    </w:p>
    <w:tbl>
      <w:tblPr>
        <w:tblW w:w="10486" w:type="dxa"/>
        <w:tblInd w:w="108" w:type="dxa"/>
        <w:tblLook w:val="04A0" w:firstRow="1" w:lastRow="0" w:firstColumn="1" w:lastColumn="0" w:noHBand="0" w:noVBand="1"/>
      </w:tblPr>
      <w:tblGrid>
        <w:gridCol w:w="3330"/>
        <w:gridCol w:w="780"/>
        <w:gridCol w:w="920"/>
        <w:gridCol w:w="1000"/>
        <w:gridCol w:w="1000"/>
        <w:gridCol w:w="12"/>
        <w:gridCol w:w="988"/>
        <w:gridCol w:w="12"/>
        <w:gridCol w:w="988"/>
        <w:gridCol w:w="12"/>
        <w:gridCol w:w="988"/>
        <w:gridCol w:w="12"/>
        <w:gridCol w:w="210"/>
        <w:gridCol w:w="12"/>
        <w:gridCol w:w="210"/>
        <w:gridCol w:w="12"/>
      </w:tblGrid>
      <w:tr w:rsidR="007747DB" w:rsidRPr="007747DB" w14:paraId="628B6CC8" w14:textId="77777777" w:rsidTr="007747DB">
        <w:trPr>
          <w:trHeight w:val="465"/>
        </w:trPr>
        <w:tc>
          <w:tcPr>
            <w:tcW w:w="104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618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eastAsia="ja-JP"/>
              </w:rPr>
              <w:t>อัตราส่วนทางการเงินที่สำคัญ</w:t>
            </w:r>
          </w:p>
        </w:tc>
      </w:tr>
      <w:tr w:rsidR="007747DB" w:rsidRPr="007747DB" w14:paraId="4AD21BAD" w14:textId="77777777" w:rsidTr="007747DB">
        <w:trPr>
          <w:trHeight w:val="465"/>
        </w:trPr>
        <w:tc>
          <w:tcPr>
            <w:tcW w:w="100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0E59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eastAsia="ja-JP"/>
              </w:rPr>
              <w:t>บริษัท ไทยสโตเรจ</w:t>
            </w:r>
            <w:r w:rsidRPr="007747DB">
              <w:rPr>
                <w:rFonts w:ascii="Angsana New" w:hAnsi="Angsana New" w:cs="Angsana New"/>
                <w:b/>
                <w:bCs/>
                <w:sz w:val="32"/>
                <w:szCs w:val="32"/>
                <w:lang w:eastAsia="ja-JP"/>
              </w:rPr>
              <w:t xml:space="preserve"> </w:t>
            </w:r>
            <w:r w:rsidRPr="007747D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eastAsia="ja-JP"/>
              </w:rPr>
              <w:t>แบตเตอรี่ จำกัด (มหาชน) และบริษัทย่อย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7083011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028DDCF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1570F7CA" w14:textId="77777777" w:rsidTr="00220F86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C8EA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lang w:eastAsia="ja-JP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91EC4" w14:textId="77777777" w:rsidR="007747DB" w:rsidRPr="007747DB" w:rsidRDefault="007747DB" w:rsidP="007747DB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225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งบการเงินรวม</w:t>
            </w:r>
          </w:p>
        </w:tc>
        <w:tc>
          <w:tcPr>
            <w:tcW w:w="3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34F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งบการเงินเฉพาะบริษัท</w:t>
            </w:r>
          </w:p>
        </w:tc>
        <w:tc>
          <w:tcPr>
            <w:tcW w:w="222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0E353EB4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BB337D0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05E9AFA0" w14:textId="77777777" w:rsidTr="00606FC6">
        <w:trPr>
          <w:gridAfter w:val="1"/>
          <w:wAfter w:w="12" w:type="dxa"/>
          <w:trHeight w:val="3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EAFF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15751" w14:textId="77777777" w:rsidR="007747DB" w:rsidRPr="007747DB" w:rsidRDefault="007747DB" w:rsidP="007747DB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AE4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E545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6EA1F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0708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2562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A50B2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6B27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78D44B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D753E74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6269FDCD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34B8A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cs/>
                <w:lang w:eastAsia="ja-JP"/>
              </w:rPr>
              <w:t>อัตราส่วนสภาพคล่อง</w:t>
            </w: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 xml:space="preserve"> (Liquidity Ratio)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5D2BD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5BD4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8C36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D64C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03FE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EDB5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B08B4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369B3F6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929C4A6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1B325129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A9816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อัตราส่วนสภาพคล่อง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4C1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44B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1.04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7206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0.94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38B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0.96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3A2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1.12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4E5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0.80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5D70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0.86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C06841A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106C14C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57D1C16D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04F7C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อัตราส่วนสภาพคล่องหมุนเร็ว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62DB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FEC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0.49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F9B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0.34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26F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0.41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8A8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0.38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2AB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0.23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A2B9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0.36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377C08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79E1D2B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2EC825B6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66564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อัตราส่วนสภาพคล่องกระแสเงินสด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C6B4C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FE6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0.20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8D50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0.22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EC0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0.02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008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0.09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9729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(0.08)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EF1F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0.12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136419D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980018C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71147DFF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B8664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อัตราส่วนหมุนเวียนลูกหนี้การค้า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8AE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EBA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11.50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4BCC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10.91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9AC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8.12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19E2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11.07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D44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11.90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BEA1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11.06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95CC41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1C9AD91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689FAE2D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962D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ระยะเวลาในการเก็บหนี้เฉลี่ย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D9C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วัน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2B8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31.30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BC6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32.99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680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44.35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CAD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32.53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0621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30.26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0046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32.55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CD4091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532CAEC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1991D8D9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9EA82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อัตราส่วนหมุนเวียนสินค้าคงเหลือ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6683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3B3C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16.39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2F2F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11.97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F55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14.66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E21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33.44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E552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37.78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3C4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33.63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EE94032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5506DD2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17E34D86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C238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ระยะเวลาขายสินค้าเฉลี่ย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F997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วัน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29C6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21.96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459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30.08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1962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24.56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A8E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10.77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949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9.53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494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10.71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3E7831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E95E79D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1A02E7C8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1DF35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อัตราส่วนหมุนเวียนเจ้าหนี้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C995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9B70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13.84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E2B2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15.38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735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16.48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F48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11.88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631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12.03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3BD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12.09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CAAF382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54CAFD8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5202FBEF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B64C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ระยะเวลาชำระหนี้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8F39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วัน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633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26.01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D35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23.41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2CB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21.84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30F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30.31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5990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29.93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970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29.78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A16D04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8DFEFE5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16DC9238" w14:textId="77777777" w:rsidTr="007747DB">
        <w:trPr>
          <w:trHeight w:val="465"/>
        </w:trPr>
        <w:tc>
          <w:tcPr>
            <w:tcW w:w="7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7CE33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cs/>
                <w:lang w:eastAsia="ja-JP"/>
              </w:rPr>
              <w:t>อัตราส่วนแสดงความสามารถในการทำกำไร</w:t>
            </w: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 xml:space="preserve"> (Profitability Ratio)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E5438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AC15" w14:textId="77777777" w:rsidR="007747DB" w:rsidRPr="007747DB" w:rsidRDefault="007747DB" w:rsidP="007747DB">
            <w:pPr>
              <w:jc w:val="right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5CE6" w14:textId="77777777" w:rsidR="007747DB" w:rsidRPr="007747DB" w:rsidRDefault="007747DB" w:rsidP="007747DB">
            <w:pPr>
              <w:jc w:val="right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2EFB108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06752B5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28B23A10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251F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อัตรากำไรขั้นต้น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6CFA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872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20.58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64621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18.30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D1AB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14.91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7615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17.14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CFB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9.95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F89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8.67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87AEA6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E43C390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6F170AAF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A4DFB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อัตรากำไรจากการดำเนินงาน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E6BA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AF5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2.85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4F1E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(2.09)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1FB6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(6.60)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72E6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12.97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334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(3.47)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4A5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(4.66)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EC8E08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9117DE2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27959E6E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D5A1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อัตราส่วนเงินสดต่อการทำกำไร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D7DA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BF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222.39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3B7C1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(349.20)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D211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(9.02)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BF94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24.99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E4EB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81.68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FA31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(61.07)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22F614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54733A8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231664B3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BB91B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อัตรากำไรสุทธิ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FDC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75C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2.77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BC74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(2.05)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9D2C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(6.55)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7F529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11.32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E9B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(3.36)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86F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(4.57)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F587A0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B60FEAA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7E9ADBAF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1EF8F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อัตราผลตอบแทนผู้ถือหุ้น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0143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946F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8.96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2511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(6.91)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DFFB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(19.77)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76B2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40.84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1A40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(11.61)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B861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(16.12)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48344BF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AF11AB8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3C35F3A7" w14:textId="77777777" w:rsidTr="007747DB">
        <w:trPr>
          <w:trHeight w:val="465"/>
        </w:trPr>
        <w:tc>
          <w:tcPr>
            <w:tcW w:w="7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AB66C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cs/>
                <w:lang w:eastAsia="ja-JP"/>
              </w:rPr>
              <w:t>อัตราส่วนแสดงประสิทธิภาพในการดำเนินงาน</w:t>
            </w: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 xml:space="preserve"> (Efficiency Ratio)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50BCC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84A7" w14:textId="77777777" w:rsidR="007747DB" w:rsidRPr="007747DB" w:rsidRDefault="007747DB" w:rsidP="007747DB">
            <w:pPr>
              <w:jc w:val="right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B197" w14:textId="77777777" w:rsidR="007747DB" w:rsidRPr="007747DB" w:rsidRDefault="007747DB" w:rsidP="007747DB">
            <w:pPr>
              <w:jc w:val="right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ED4CD2A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4CF9FE5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1766181E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110E0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อัตราผลตอบแทนต่อสินทรัพย์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15EF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A0F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4.43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FF3F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(3.19)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FAC44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(9.68)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07CA6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21.31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E53D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(5.34)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3572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(9.15)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84198C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0D50678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601ED0C5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7E74D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อัตราผลตอบแทนต่อสินทรัพย์ถาวร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5BDA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7CBC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22.57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6F729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4.75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4C8F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(9.91)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DB8D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68.31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E508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(0.83)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2936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(6.56)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8DFD7E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E42B4CB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7540AAF9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0DAE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อัตราการหมุนของสินทรัพย์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58635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695C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1.60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8BA8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1.56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97BA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1.48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A8E7E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1.70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27CD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1.65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CDDF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1.92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7EBB28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2CDEAA86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39F620E6" w14:textId="77777777" w:rsidTr="007747DB">
        <w:trPr>
          <w:trHeight w:val="465"/>
        </w:trPr>
        <w:tc>
          <w:tcPr>
            <w:tcW w:w="7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BF98F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7747DB">
              <w:rPr>
                <w:rFonts w:ascii="Angsana New" w:hAnsi="Angsana New" w:cs="Angsana New"/>
                <w:b/>
                <w:bCs/>
                <w:cs/>
                <w:lang w:eastAsia="ja-JP"/>
              </w:rPr>
              <w:t>อัตราส่วนวิเคราะห์นโยบายทางการเงิน</w:t>
            </w:r>
            <w:r w:rsidRPr="007747DB">
              <w:rPr>
                <w:rFonts w:ascii="Angsana New" w:hAnsi="Angsana New" w:cs="Angsana New"/>
                <w:b/>
                <w:bCs/>
                <w:lang w:eastAsia="ja-JP"/>
              </w:rPr>
              <w:t xml:space="preserve"> (Financial Policy Ratio)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1BA65" w14:textId="77777777" w:rsidR="007747DB" w:rsidRPr="007747DB" w:rsidRDefault="007747DB" w:rsidP="007747DB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6731" w14:textId="77777777" w:rsidR="007747DB" w:rsidRPr="007747DB" w:rsidRDefault="007747DB" w:rsidP="007747DB">
            <w:pPr>
              <w:jc w:val="right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ACF9" w14:textId="77777777" w:rsidR="007747DB" w:rsidRPr="007747DB" w:rsidRDefault="007747DB" w:rsidP="007747DB">
            <w:pPr>
              <w:jc w:val="right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3DB7B522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BACA9AD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0CF14D79" w14:textId="77777777" w:rsidTr="007747DB">
        <w:trPr>
          <w:gridAfter w:val="1"/>
          <w:wAfter w:w="12" w:type="dxa"/>
          <w:trHeight w:val="46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E33C" w14:textId="77777777" w:rsidR="007747DB" w:rsidRPr="007747DB" w:rsidRDefault="007747DB" w:rsidP="007747DB">
            <w:pPr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cs/>
                <w:lang w:eastAsia="ja-JP"/>
              </w:rPr>
              <w:t>อัตราส่วนหนี้สินต่อส่วนของผู้ถือหุ้น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239CF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78D7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0.92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8A441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1.13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0469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1.19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3632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0.89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CDFD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1.77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5B18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0.96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758F0C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4FD8559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7747DB" w:rsidRPr="007747DB" w14:paraId="3E4C55DF" w14:textId="77777777" w:rsidTr="007747DB">
        <w:trPr>
          <w:gridAfter w:val="1"/>
          <w:wAfter w:w="12" w:type="dxa"/>
          <w:trHeight w:val="296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DFE5" w14:textId="77777777" w:rsidR="007747DB" w:rsidRPr="007747DB" w:rsidRDefault="007747DB" w:rsidP="007747DB">
            <w:pPr>
              <w:rPr>
                <w:rFonts w:ascii="Angsana New" w:hAnsi="Angsana New" w:cs="Angsana New"/>
                <w:sz w:val="24"/>
                <w:szCs w:val="24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7747DB">
              <w:rPr>
                <w:rFonts w:ascii="Angsana New" w:hAnsi="Angsana New" w:cs="Angsana New"/>
                <w:sz w:val="24"/>
                <w:szCs w:val="24"/>
                <w:cs/>
                <w:lang w:eastAsia="ja-JP"/>
              </w:rPr>
              <w:t>อัตราส่วนความสามารถในการชำระดอกเบี้ย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B0BDD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s/>
                <w:lang w:eastAsia="ja-JP"/>
              </w:rPr>
              <w:t>เท่า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F58C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>18.61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2FB03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16.13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4854C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1.32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A7AF8" w14:textId="77777777" w:rsidR="007747DB" w:rsidRPr="007747DB" w:rsidRDefault="007747DB" w:rsidP="007747DB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8.73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4513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color w:val="FF0000"/>
                <w:lang w:eastAsia="ja-JP"/>
              </w:rPr>
              <w:t>(10.53)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C098" w14:textId="77777777" w:rsidR="007747DB" w:rsidRPr="007747DB" w:rsidRDefault="007747DB" w:rsidP="007747DB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747DB">
              <w:rPr>
                <w:rFonts w:ascii="Angsana New" w:hAnsi="Angsana New" w:cs="Angsana New"/>
                <w:lang w:eastAsia="ja-JP"/>
              </w:rPr>
              <w:t xml:space="preserve">8.81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8336720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70823A5" w14:textId="77777777" w:rsidR="007747DB" w:rsidRPr="007747DB" w:rsidRDefault="007747DB" w:rsidP="007747D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</w:tbl>
    <w:p w14:paraId="11871931" w14:textId="77777777" w:rsidR="000236EF" w:rsidRPr="00FB0384" w:rsidRDefault="000236EF" w:rsidP="000236EF">
      <w:pPr>
        <w:pStyle w:val="Header"/>
        <w:tabs>
          <w:tab w:val="clear" w:pos="4153"/>
          <w:tab w:val="clear" w:pos="8306"/>
        </w:tabs>
        <w:rPr>
          <w:sz w:val="4"/>
          <w:szCs w:val="4"/>
        </w:rPr>
      </w:pPr>
    </w:p>
    <w:p w14:paraId="06DE23BA" w14:textId="77777777" w:rsidR="007747DB" w:rsidRPr="00AF2967" w:rsidRDefault="00A57093" w:rsidP="000236EF">
      <w:pPr>
        <w:pStyle w:val="Header"/>
        <w:tabs>
          <w:tab w:val="clear" w:pos="4153"/>
          <w:tab w:val="clear" w:pos="8306"/>
        </w:tabs>
        <w:rPr>
          <w:sz w:val="4"/>
          <w:szCs w:val="4"/>
        </w:rPr>
      </w:pPr>
      <w:r>
        <w:t xml:space="preserve"> </w:t>
      </w:r>
    </w:p>
    <w:p w14:paraId="130D4F85" w14:textId="77777777" w:rsidR="00290DD7" w:rsidRPr="00AF2967" w:rsidRDefault="00290DD7" w:rsidP="000236EF">
      <w:pPr>
        <w:pStyle w:val="Header"/>
        <w:tabs>
          <w:tab w:val="clear" w:pos="4153"/>
          <w:tab w:val="clear" w:pos="8306"/>
        </w:tabs>
        <w:rPr>
          <w:sz w:val="4"/>
          <w:szCs w:val="4"/>
        </w:rPr>
      </w:pPr>
    </w:p>
    <w:p w14:paraId="00B05698" w14:textId="77777777" w:rsidR="000236EF" w:rsidRPr="00AF2967" w:rsidRDefault="000236EF" w:rsidP="000236EF">
      <w:pPr>
        <w:pStyle w:val="Header"/>
        <w:tabs>
          <w:tab w:val="clear" w:pos="4153"/>
          <w:tab w:val="clear" w:pos="8306"/>
        </w:tabs>
        <w:rPr>
          <w:sz w:val="4"/>
          <w:szCs w:val="4"/>
        </w:rPr>
      </w:pPr>
    </w:p>
    <w:p w14:paraId="07F6BE51" w14:textId="77777777" w:rsidR="00A85DAA" w:rsidRPr="003E0E60" w:rsidRDefault="00A85DAA" w:rsidP="000236EF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</w:rPr>
      </w:pPr>
    </w:p>
    <w:p w14:paraId="1FEFECA4" w14:textId="77777777" w:rsidR="00B12E07" w:rsidRDefault="00B12E07" w:rsidP="005810E3">
      <w:pPr>
        <w:pStyle w:val="Header"/>
        <w:tabs>
          <w:tab w:val="clear" w:pos="4153"/>
          <w:tab w:val="clear" w:pos="8306"/>
        </w:tabs>
      </w:pPr>
    </w:p>
    <w:tbl>
      <w:tblPr>
        <w:tblW w:w="10050" w:type="dxa"/>
        <w:tblInd w:w="108" w:type="dxa"/>
        <w:tblLook w:val="04A0" w:firstRow="1" w:lastRow="0" w:firstColumn="1" w:lastColumn="0" w:noHBand="0" w:noVBand="1"/>
      </w:tblPr>
      <w:tblGrid>
        <w:gridCol w:w="3150"/>
        <w:gridCol w:w="962"/>
        <w:gridCol w:w="938"/>
        <w:gridCol w:w="1000"/>
        <w:gridCol w:w="1000"/>
        <w:gridCol w:w="1000"/>
        <w:gridCol w:w="1000"/>
        <w:gridCol w:w="1000"/>
      </w:tblGrid>
      <w:tr w:rsidR="00606FC6" w:rsidRPr="00606FC6" w14:paraId="4A14A26F" w14:textId="77777777" w:rsidTr="00606FC6">
        <w:trPr>
          <w:trHeight w:val="46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0BEF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eastAsia="ja-JP"/>
              </w:rPr>
              <w:lastRenderedPageBreak/>
              <w:t>บริษัท ไทยสโตเรจ แบตเตอรี่ จำกัด (มหาชน) และบริษัทย่อย</w:t>
            </w:r>
          </w:p>
        </w:tc>
      </w:tr>
      <w:tr w:rsidR="00606FC6" w:rsidRPr="00606FC6" w14:paraId="27BB317B" w14:textId="77777777" w:rsidTr="00606FC6">
        <w:trPr>
          <w:trHeight w:val="465"/>
        </w:trPr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4CF3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b/>
                <w:bCs/>
                <w:lang w:eastAsia="ja-JP"/>
              </w:rPr>
            </w:pP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CAD7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s/>
                <w:lang w:eastAsia="ja-JP"/>
              </w:rPr>
              <w:t>งบการเงินรวม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554C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s/>
                <w:lang w:eastAsia="ja-JP"/>
              </w:rPr>
              <w:t>งบการเงินเฉพาะบริษัท</w:t>
            </w:r>
          </w:p>
        </w:tc>
      </w:tr>
      <w:tr w:rsidR="00606FC6" w:rsidRPr="00606FC6" w14:paraId="4D3940CD" w14:textId="77777777" w:rsidTr="00606FC6">
        <w:trPr>
          <w:trHeight w:val="465"/>
        </w:trPr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612AD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4C45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5A93C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A6F83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4D339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81B5A" w14:textId="77777777" w:rsidR="00606FC6" w:rsidRPr="007B1421" w:rsidRDefault="00606FC6" w:rsidP="00606FC6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7B1421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E503E" w14:textId="77777777" w:rsidR="00606FC6" w:rsidRPr="007B1421" w:rsidRDefault="00606FC6" w:rsidP="00606FC6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</w:pPr>
            <w:r w:rsidRPr="007B1421">
              <w:rPr>
                <w:rFonts w:ascii="Angsana New" w:hAnsi="Angsana New" w:cs="Angsana New"/>
                <w:b/>
                <w:bCs/>
                <w:u w:val="single"/>
                <w:lang w:eastAsia="ja-JP"/>
              </w:rPr>
              <w:t>2560</w:t>
            </w:r>
          </w:p>
        </w:tc>
      </w:tr>
      <w:tr w:rsidR="00606FC6" w:rsidRPr="00606FC6" w14:paraId="5569B501" w14:textId="77777777" w:rsidTr="00606FC6">
        <w:trPr>
          <w:trHeight w:val="46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CFFE" w14:textId="77777777" w:rsidR="00606FC6" w:rsidRPr="00606FC6" w:rsidRDefault="00606FC6" w:rsidP="00606FC6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cs/>
                <w:lang w:eastAsia="ja-JP"/>
              </w:rPr>
              <w:t>อัตราการเติบโต</w:t>
            </w:r>
            <w:r w:rsidRPr="00606FC6">
              <w:rPr>
                <w:rFonts w:ascii="Angsana New" w:hAnsi="Angsana New" w:cs="Angsana New"/>
                <w:b/>
                <w:bCs/>
                <w:lang w:eastAsia="ja-JP"/>
              </w:rPr>
              <w:t xml:space="preserve"> (Growth Ratio)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FCBF" w14:textId="77777777" w:rsidR="00606FC6" w:rsidRPr="00606FC6" w:rsidRDefault="00606FC6" w:rsidP="00606FC6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EB14" w14:textId="77777777" w:rsidR="00606FC6" w:rsidRPr="00606FC6" w:rsidRDefault="00606FC6" w:rsidP="00606FC6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lang w:eastAsia="ja-JP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20E0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1D93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4EF7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4D46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2D5B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 </w:t>
            </w:r>
          </w:p>
        </w:tc>
      </w:tr>
      <w:tr w:rsidR="00606FC6" w:rsidRPr="00606FC6" w14:paraId="0224F790" w14:textId="77777777" w:rsidTr="00606FC6">
        <w:trPr>
          <w:trHeight w:val="465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1C300" w14:textId="77777777" w:rsidR="00606FC6" w:rsidRPr="00606FC6" w:rsidRDefault="00606FC6" w:rsidP="00606FC6">
            <w:pPr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606FC6">
              <w:rPr>
                <w:rFonts w:ascii="Angsana New" w:hAnsi="Angsana New" w:cs="Angsana New"/>
                <w:cs/>
                <w:lang w:eastAsia="ja-JP"/>
              </w:rPr>
              <w:t>สินทรัพย์รวม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2B676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9015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(2.11)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267C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(9.46)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3E02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(8.32)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C032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4.33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2677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24.07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7713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color w:val="FF0000"/>
                <w:lang w:eastAsia="ja-JP"/>
              </w:rPr>
              <w:t>(8.15)</w:t>
            </w:r>
          </w:p>
        </w:tc>
      </w:tr>
      <w:tr w:rsidR="00606FC6" w:rsidRPr="00606FC6" w14:paraId="6E554C25" w14:textId="77777777" w:rsidTr="00606FC6">
        <w:trPr>
          <w:trHeight w:val="465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9F2C1" w14:textId="77777777" w:rsidR="00606FC6" w:rsidRPr="00606FC6" w:rsidRDefault="00606FC6" w:rsidP="00606FC6">
            <w:pPr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606FC6">
              <w:rPr>
                <w:rFonts w:ascii="Angsana New" w:hAnsi="Angsana New" w:cs="Angsana New"/>
                <w:cs/>
                <w:lang w:eastAsia="ja-JP"/>
              </w:rPr>
              <w:t>หนี้สินรวม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2ACBB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71E0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(11.37)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8674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(11.79)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CF15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6.93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2249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(23.20)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1334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61.88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6CB5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5.18</w:t>
            </w:r>
          </w:p>
        </w:tc>
      </w:tr>
      <w:tr w:rsidR="00606FC6" w:rsidRPr="00606FC6" w14:paraId="08F7FE23" w14:textId="77777777" w:rsidTr="00606FC6">
        <w:trPr>
          <w:trHeight w:val="465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712F6" w14:textId="77777777" w:rsidR="00606FC6" w:rsidRPr="00606FC6" w:rsidRDefault="00606FC6" w:rsidP="00606FC6">
            <w:pPr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606FC6">
              <w:rPr>
                <w:rFonts w:ascii="Angsana New" w:hAnsi="Angsana New" w:cs="Angsana New"/>
                <w:cs/>
                <w:lang w:eastAsia="ja-JP"/>
              </w:rPr>
              <w:t>รายได้จากการขายหรือบริการ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F5A61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3479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(4.38)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DBE6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(4.99)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ED82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(0.54)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5DE2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5.10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6FC8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color w:val="FF0000"/>
                <w:lang w:eastAsia="ja-JP"/>
              </w:rPr>
              <w:t>(8.52)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2CD7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6.02</w:t>
            </w:r>
          </w:p>
        </w:tc>
      </w:tr>
      <w:tr w:rsidR="00606FC6" w:rsidRPr="00606FC6" w14:paraId="3A414B87" w14:textId="77777777" w:rsidTr="00606FC6">
        <w:trPr>
          <w:trHeight w:val="465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D49E0" w14:textId="77777777" w:rsidR="00606FC6" w:rsidRPr="00606FC6" w:rsidRDefault="00606FC6" w:rsidP="00606FC6">
            <w:pPr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606FC6">
              <w:rPr>
                <w:rFonts w:ascii="Angsana New" w:hAnsi="Angsana New" w:cs="Angsana New"/>
                <w:cs/>
                <w:lang w:eastAsia="ja-JP"/>
              </w:rPr>
              <w:t>ต้นทุนขาย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7E2F4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768A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(7.06)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8C69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(8.78)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70CA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11.76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A44A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(3.28)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797B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color w:val="FF0000"/>
                <w:lang w:eastAsia="ja-JP"/>
              </w:rPr>
              <w:t>(9.81)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5246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14.77</w:t>
            </w:r>
          </w:p>
        </w:tc>
      </w:tr>
      <w:tr w:rsidR="00606FC6" w:rsidRPr="00606FC6" w14:paraId="19286D9C" w14:textId="77777777" w:rsidTr="00606FC6">
        <w:trPr>
          <w:trHeight w:val="465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B5CDF" w14:textId="77777777" w:rsidR="00606FC6" w:rsidRPr="00606FC6" w:rsidRDefault="00606FC6" w:rsidP="00606FC6">
            <w:pPr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606FC6">
              <w:rPr>
                <w:rFonts w:ascii="Angsana New" w:hAnsi="Angsana New" w:cs="Angsana New"/>
                <w:cs/>
                <w:lang w:eastAsia="ja-JP"/>
              </w:rPr>
              <w:t>ค่าใช้จ่ายในการขายและบริหาร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6C741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E659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(19.59)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C716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(3.78)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8045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6.37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926A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10.07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B9A97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2.43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6187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21.56</w:t>
            </w:r>
          </w:p>
        </w:tc>
      </w:tr>
      <w:tr w:rsidR="00606FC6" w:rsidRPr="00606FC6" w14:paraId="13ACEDE1" w14:textId="77777777" w:rsidTr="00606FC6">
        <w:trPr>
          <w:trHeight w:val="465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1AD00" w14:textId="77777777" w:rsidR="00606FC6" w:rsidRPr="00606FC6" w:rsidRDefault="00606FC6" w:rsidP="00606FC6">
            <w:pPr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606FC6">
              <w:rPr>
                <w:rFonts w:ascii="Angsana New" w:hAnsi="Angsana New" w:cs="Angsana New"/>
                <w:cs/>
                <w:lang w:eastAsia="ja-JP"/>
              </w:rPr>
              <w:t>กำไรสุทธิ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69CBC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B9EE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(230.30)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ACF0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(69.93)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45FB" w14:textId="77777777" w:rsidR="00606FC6" w:rsidRPr="00606FC6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(322.81)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A35F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(493.09)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0A5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color w:val="FF0000"/>
                <w:lang w:eastAsia="ja-JP"/>
              </w:rPr>
              <w:t>(31.93)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C1AE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color w:val="FF0000"/>
                <w:lang w:eastAsia="ja-JP"/>
              </w:rPr>
              <w:t>(274.97)</w:t>
            </w:r>
          </w:p>
        </w:tc>
      </w:tr>
      <w:tr w:rsidR="00606FC6" w:rsidRPr="00606FC6" w14:paraId="35236DE3" w14:textId="77777777" w:rsidTr="00606FC6">
        <w:trPr>
          <w:trHeight w:val="46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E9705" w14:textId="77777777" w:rsidR="00606FC6" w:rsidRPr="00606FC6" w:rsidRDefault="00606FC6" w:rsidP="00606FC6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606FC6">
              <w:rPr>
                <w:rFonts w:ascii="Angsana New" w:hAnsi="Angsana New" w:cs="Angsana New"/>
                <w:b/>
                <w:bCs/>
                <w:cs/>
                <w:lang w:eastAsia="ja-JP"/>
              </w:rPr>
              <w:t>ข้อมูลต่อหุ้น (</w:t>
            </w:r>
            <w:r w:rsidRPr="00606FC6">
              <w:rPr>
                <w:rFonts w:ascii="Angsana New" w:hAnsi="Angsana New" w:cs="Angsana New"/>
                <w:b/>
                <w:bCs/>
                <w:lang w:eastAsia="ja-JP"/>
              </w:rPr>
              <w:t>Per Share)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8331" w14:textId="77777777" w:rsidR="00606FC6" w:rsidRPr="00606FC6" w:rsidRDefault="00606FC6" w:rsidP="00606FC6">
            <w:pPr>
              <w:rPr>
                <w:rFonts w:ascii="Angsana New" w:hAnsi="Angsana New" w:cs="Angsana New"/>
                <w:b/>
                <w:bCs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C9B0" w14:textId="77777777" w:rsidR="00606FC6" w:rsidRPr="00606FC6" w:rsidRDefault="00606FC6" w:rsidP="00606FC6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B4B71" w14:textId="77777777" w:rsidR="00606FC6" w:rsidRPr="00606FC6" w:rsidRDefault="00606FC6" w:rsidP="00606FC6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F41B" w14:textId="77777777" w:rsidR="00606FC6" w:rsidRPr="00606FC6" w:rsidRDefault="00606FC6" w:rsidP="00606FC6">
            <w:pPr>
              <w:jc w:val="right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A9A5" w14:textId="77777777" w:rsidR="00606FC6" w:rsidRPr="00606FC6" w:rsidRDefault="00606FC6" w:rsidP="00606FC6">
            <w:pPr>
              <w:jc w:val="right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DFC1" w14:textId="77777777" w:rsidR="00606FC6" w:rsidRPr="007B1421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CD86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</w:p>
        </w:tc>
      </w:tr>
      <w:tr w:rsidR="00606FC6" w:rsidRPr="00606FC6" w14:paraId="4150BD07" w14:textId="77777777" w:rsidTr="00606FC6">
        <w:trPr>
          <w:trHeight w:val="46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B7FFF" w14:textId="77777777" w:rsidR="00606FC6" w:rsidRPr="00606FC6" w:rsidRDefault="00606FC6" w:rsidP="00606FC6">
            <w:pPr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606FC6">
              <w:rPr>
                <w:rFonts w:ascii="Angsana New" w:hAnsi="Angsana New" w:cs="Angsana New"/>
                <w:cs/>
                <w:lang w:eastAsia="ja-JP"/>
              </w:rPr>
              <w:t>มูลค่าตามบัญชีต่อหุ้น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A2E02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s/>
                <w:lang w:eastAsia="ja-JP"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CA6F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79.31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D7A6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73.22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AE2F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>78.46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015D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83.29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20C8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54.39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63E2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lang w:eastAsia="ja-JP"/>
              </w:rPr>
              <w:t>61.93</w:t>
            </w:r>
          </w:p>
        </w:tc>
      </w:tr>
      <w:tr w:rsidR="00606FC6" w:rsidRPr="00606FC6" w14:paraId="31E801BB" w14:textId="77777777" w:rsidTr="00606FC6">
        <w:trPr>
          <w:trHeight w:val="465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08CE9" w14:textId="77777777" w:rsidR="00606FC6" w:rsidRPr="00606FC6" w:rsidRDefault="00606FC6" w:rsidP="00606FC6">
            <w:pPr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     </w:t>
            </w:r>
            <w:r w:rsidRPr="00606FC6">
              <w:rPr>
                <w:rFonts w:ascii="Angsana New" w:hAnsi="Angsana New" w:cs="Angsana New"/>
                <w:cs/>
                <w:lang w:eastAsia="ja-JP"/>
              </w:rPr>
              <w:t>กำไรสุทธิต่อหุ้น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A988A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s/>
                <w:lang w:eastAsia="ja-JP"/>
              </w:rPr>
              <w:t>บาท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D46E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6.83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41D3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(5.24)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0887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color w:val="FF0000"/>
                <w:lang w:eastAsia="ja-JP"/>
              </w:rPr>
              <w:t>(17.44)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0AD1" w14:textId="77777777" w:rsidR="00606FC6" w:rsidRPr="00606FC6" w:rsidRDefault="00606FC6" w:rsidP="00606FC6">
            <w:pPr>
              <w:jc w:val="center"/>
              <w:rPr>
                <w:rFonts w:ascii="Angsana New" w:hAnsi="Angsana New" w:cs="Angsana New"/>
                <w:lang w:eastAsia="ja-JP"/>
              </w:rPr>
            </w:pPr>
            <w:r w:rsidRPr="00606FC6">
              <w:rPr>
                <w:rFonts w:ascii="Angsana New" w:hAnsi="Angsana New" w:cs="Angsana New"/>
                <w:lang w:eastAsia="ja-JP"/>
              </w:rPr>
              <w:t xml:space="preserve">29.66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E3B8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color w:val="FF0000"/>
                <w:lang w:eastAsia="ja-JP"/>
              </w:rPr>
              <w:t>(7.54)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E3FB" w14:textId="77777777" w:rsidR="00606FC6" w:rsidRPr="007B1421" w:rsidRDefault="00606FC6" w:rsidP="00606FC6">
            <w:pPr>
              <w:jc w:val="right"/>
              <w:rPr>
                <w:rFonts w:ascii="Angsana New" w:hAnsi="Angsana New" w:cs="Angsana New"/>
                <w:lang w:eastAsia="ja-JP"/>
              </w:rPr>
            </w:pPr>
            <w:r w:rsidRPr="007B1421">
              <w:rPr>
                <w:rFonts w:ascii="Angsana New" w:hAnsi="Angsana New" w:cs="Angsana New"/>
                <w:color w:val="FF0000"/>
                <w:lang w:eastAsia="ja-JP"/>
              </w:rPr>
              <w:t>(11.08)</w:t>
            </w:r>
          </w:p>
        </w:tc>
      </w:tr>
    </w:tbl>
    <w:p w14:paraId="2C972BFD" w14:textId="77777777" w:rsidR="00866E4A" w:rsidRDefault="00866E4A" w:rsidP="003E5E26">
      <w:pPr>
        <w:pStyle w:val="Header"/>
        <w:tabs>
          <w:tab w:val="clear" w:pos="4153"/>
          <w:tab w:val="clear" w:pos="8306"/>
        </w:tabs>
        <w:rPr>
          <w:cs/>
        </w:rPr>
        <w:sectPr w:rsidR="00866E4A" w:rsidSect="00E37792">
          <w:headerReference w:type="default" r:id="rId20"/>
          <w:footerReference w:type="default" r:id="rId21"/>
          <w:pgSz w:w="11906" w:h="16838"/>
          <w:pgMar w:top="1440" w:right="1382" w:bottom="1440" w:left="1440" w:header="720" w:footer="720" w:gutter="0"/>
          <w:pgNumType w:start="105"/>
          <w:cols w:space="720"/>
        </w:sectPr>
      </w:pPr>
    </w:p>
    <w:p w14:paraId="3E7F6692" w14:textId="77777777" w:rsidR="000A3E97" w:rsidRPr="00B2435E" w:rsidRDefault="000A3E97" w:rsidP="000A3E97">
      <w:pPr>
        <w:pStyle w:val="Header"/>
        <w:tabs>
          <w:tab w:val="clear" w:pos="4153"/>
          <w:tab w:val="clear" w:pos="8306"/>
        </w:tabs>
        <w:rPr>
          <w:rFonts w:ascii="Angsana New" w:hAnsi="Angsana New" w:cs="Angsana New" w:hint="cs"/>
          <w:b/>
          <w:bCs/>
          <w:sz w:val="36"/>
          <w:szCs w:val="36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การวิเคราะห์และคำอธิบายของฝ่ายจัดการ</w:t>
      </w:r>
    </w:p>
    <w:p w14:paraId="388ECAD4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ภาพรวมของการดำเนินธุรกิจและการเปลี่ยนแปลงที่มีนัยสำคัญ</w:t>
      </w:r>
    </w:p>
    <w:p w14:paraId="5907EE0C" w14:textId="77777777" w:rsidR="00857F46" w:rsidRPr="00857F46" w:rsidRDefault="00857F46" w:rsidP="00857F46">
      <w:pPr>
        <w:spacing w:after="160" w:line="259" w:lineRule="auto"/>
        <w:ind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 2562 บริษัทฯได้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ปรับโครงสร้าง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กลุ่ม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โดยการรับโอนกิจการทั้งหมด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ของ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 ผลิตภัณฑ์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เค จำกัด (“โอนกิจการทั้งหมด ของ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3KP”)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 บริษัท พาวเวอร์ พลาส จำกัด (“โอนกิจการทั้งหมด ของ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PP”)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ซึ่งทั้ง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 ถือหุ้นโดย บริษัทฯ ร้อยละ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99.99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บริษัทฯ ได้รับ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โอน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สินทรัพย์ หนี้สิน ทั้งหมด และสิทธิหน้าที่และภาระหน้าที่ของทั้ง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เมื่อ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วันที่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เมษายน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เพื่อวัตถุประสงค์ ในการลดต้นทุน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และการเพิ่มประสิทธิภาพของการกำกับดูแลและการควบคุมภายในของกลุ่มบริษัทฯ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และการ</w:t>
      </w:r>
      <w:r w:rsidRPr="00857F46">
        <w:rPr>
          <w:rFonts w:ascii="Angsana New" w:hAnsi="Angsana New" w:cs="Angsana New" w:hint="cs"/>
          <w:color w:val="000000"/>
          <w:sz w:val="32"/>
          <w:szCs w:val="32"/>
          <w:cs/>
        </w:rPr>
        <w:t>เพิ่มกำลังผลิตของแบตเตอรี่ฟอล์คลิฟท์ไฟฟ้า เป็น 800 ชุด ต่อเดือน โดยใช้เงินลงทุนประมาณ 290 ล้านบาท</w:t>
      </w:r>
      <w:r w:rsidRPr="00857F4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57F46">
        <w:rPr>
          <w:rFonts w:ascii="Angsana New" w:hAnsi="Angsana New" w:cs="Angsana New" w:hint="cs"/>
          <w:color w:val="000000"/>
          <w:sz w:val="32"/>
          <w:szCs w:val="32"/>
          <w:cs/>
        </w:rPr>
        <w:t>ได้แล้วเสร็จ</w:t>
      </w:r>
    </w:p>
    <w:p w14:paraId="204423B2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2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มูลค่าการ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จำหน่ายแบตเตอรี่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โดยรวมของ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ในประเทศเพิ่มขึ้นประมาณร้อยละ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4.32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มีการนำเข้าแบตเตอรี่ราคาถูกจากต่างประเทศ ในขณะที่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ยอดผลิตรถยนต์ในประเทศ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ลดลง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ประมาณร้อยละ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7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และมีแนวโน้ม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ลดลงต่อเนื่อง จากสถานการณ์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COVID-19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ส่งผลให้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ตลาดในประเทศะมีการแข่งขันด้านราคาสูงขึ้น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ถึงแม้ว่าราคาวัตถุดิบตะกั่วจะมีการปรับราคาลดลง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เป็นผลให้ 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บริษัทฯ มีรายได้รวม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ของปี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62 ลดลงเล็กน้อยประมาณ 5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%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เมื่อเทียบกับปี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61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แต่อย่างไรก็ตามบริษัทฯ ยังคงสามารถรักษาส่วนแบ่งของตลาดไว้ได้และส่งผลให้รายได้รวมของบริษัทลดลงเล็กน้อย</w:t>
      </w:r>
    </w:p>
    <w:p w14:paraId="711A1544" w14:textId="77777777" w:rsidR="00857F46" w:rsidRPr="00857F46" w:rsidRDefault="00857F46" w:rsidP="00857F46">
      <w:pPr>
        <w:spacing w:after="160" w:line="259" w:lineRule="auto"/>
        <w:ind w:firstLine="1080"/>
        <w:jc w:val="thaiDistribute"/>
        <w:rPr>
          <w:rFonts w:ascii="Angsana New" w:eastAsia="Yu Mincho" w:hAnsi="Angsana New" w:cs="Angsana New"/>
          <w:color w:val="000000"/>
          <w:sz w:val="32"/>
          <w:szCs w:val="32"/>
          <w:highlight w:val="yellow"/>
          <w:lang w:eastAsia="ja-JP"/>
        </w:rPr>
      </w:pP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สำหรับการลงทุน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สำหรับปี 256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บริษัท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ได้ขย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ายการลงทุน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เพื่อปรับปรุงโรงงานและเพิ่มกำลังผลิต ตะกั่วรีไซเคิล ของ บริษัท ไทยนันเฟอรัส เมทัล จำกัด โดยใช้เงินลงทุนประมาณ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180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 ล้านบาท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คาดว่าจะเริ่มมีรายได้เพิ่มขึ้นในต้นปี 2563</w:t>
      </w:r>
    </w:p>
    <w:p w14:paraId="10AEB4FD" w14:textId="77777777" w:rsidR="00857F46" w:rsidRPr="00857F46" w:rsidRDefault="00857F46" w:rsidP="00857F46">
      <w:pPr>
        <w:spacing w:after="160" w:line="259" w:lineRule="auto"/>
        <w:ind w:firstLine="1080"/>
        <w:jc w:val="thaiDistribute"/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สภาวะราคาตะกั่วบริสุทธิ์ ในตลาด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London Metal Exchange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(LME)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มีการปรับตัว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ลดลง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โดยมีราคาปิดที่ 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1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,899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เหรียญสหรัฐต่อเมตริกตัน และ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1,965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เหรียญสหรัฐต่อเมตริกตัน ณ เดือนธันวาคม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6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2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และ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</w:t>
      </w:r>
      <w:r w:rsidRPr="00857F4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6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1 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ตามลำดับ</w:t>
      </w:r>
    </w:p>
    <w:p w14:paraId="1961F4F3" w14:textId="77777777" w:rsidR="00857F46" w:rsidRPr="00857F46" w:rsidRDefault="00857F46" w:rsidP="00857F46">
      <w:pPr>
        <w:keepNext/>
        <w:outlineLvl w:val="1"/>
        <w:rPr>
          <w:rFonts w:ascii="Angsana New" w:cs="Angsana New"/>
          <w:b/>
          <w:bCs/>
          <w:color w:val="000000"/>
          <w:sz w:val="32"/>
          <w:szCs w:val="32"/>
        </w:rPr>
      </w:pPr>
    </w:p>
    <w:p w14:paraId="5DFEDA1A" w14:textId="77777777" w:rsidR="00857F46" w:rsidRPr="00857F46" w:rsidRDefault="00857F46" w:rsidP="00857F46">
      <w:pPr>
        <w:keepNext/>
        <w:outlineLvl w:val="1"/>
        <w:rPr>
          <w:rFonts w:ascii="Angsana New" w:cs="Angsana New"/>
          <w:b/>
          <w:bCs/>
          <w:color w:val="000000"/>
          <w:sz w:val="32"/>
          <w:szCs w:val="32"/>
        </w:rPr>
      </w:pPr>
      <w:r w:rsidRPr="00857F46">
        <w:rPr>
          <w:rFonts w:ascii="Angsana New" w:cs="Angsana New"/>
          <w:b/>
          <w:bCs/>
          <w:color w:val="000000"/>
          <w:sz w:val="32"/>
          <w:szCs w:val="32"/>
          <w:cs/>
        </w:rPr>
        <w:t>ผลการดำเนินงาน</w:t>
      </w:r>
      <w:r w:rsidRPr="00857F46">
        <w:rPr>
          <w:rFonts w:ascii="Angsana New" w:cs="Angsana New" w:hint="cs"/>
          <w:b/>
          <w:bCs/>
          <w:color w:val="000000"/>
          <w:sz w:val="32"/>
          <w:szCs w:val="32"/>
          <w:cs/>
        </w:rPr>
        <w:t>และความสามารถในการทำกำไร</w:t>
      </w:r>
    </w:p>
    <w:p w14:paraId="150210C2" w14:textId="77777777" w:rsidR="00857F46" w:rsidRPr="00857F46" w:rsidRDefault="00857F46" w:rsidP="00857F46">
      <w:pPr>
        <w:spacing w:after="160" w:line="259" w:lineRule="auto"/>
        <w:ind w:firstLine="1080"/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คือธุรกิจผลิตและจำหน่ายแบตเตอรี่ และดำเนินธุรกิจในเขตภูมิศาสตร์เดียวคือ ประเทศไทย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 </w:t>
      </w:r>
      <w:r w:rsidRPr="00857F4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บริษัทฯประเมินผล                       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0B4998E1" w14:textId="77777777" w:rsidR="00857F46" w:rsidRPr="00857F46" w:rsidRDefault="00857F46" w:rsidP="00857F46">
      <w:pPr>
        <w:spacing w:after="160" w:line="259" w:lineRule="auto"/>
        <w:jc w:val="both"/>
        <w:rPr>
          <w:rFonts w:ascii="Angsana New" w:eastAsia="Yu Mincho" w:hAnsi="Angsana New" w:cs="Angsana New"/>
          <w:bCs/>
          <w:sz w:val="32"/>
          <w:szCs w:val="32"/>
          <w:u w:val="single"/>
          <w:cs/>
          <w:lang w:eastAsia="ja-JP"/>
        </w:rPr>
      </w:pPr>
      <w:r w:rsidRPr="00857F46">
        <w:rPr>
          <w:rFonts w:ascii="Angsana New" w:eastAsia="Yu Mincho" w:hAnsi="Angsana New" w:cs="Angsana New"/>
          <w:bCs/>
          <w:sz w:val="32"/>
          <w:szCs w:val="32"/>
          <w:u w:val="single"/>
          <w:cs/>
          <w:lang w:eastAsia="ja-JP"/>
        </w:rPr>
        <w:lastRenderedPageBreak/>
        <w:t>รายได้รวม</w:t>
      </w:r>
    </w:p>
    <w:p w14:paraId="217A9E45" w14:textId="77777777" w:rsidR="00857F46" w:rsidRPr="00857F46" w:rsidRDefault="00857F46" w:rsidP="00857F46">
      <w:pPr>
        <w:spacing w:after="160" w:line="259" w:lineRule="auto"/>
        <w:ind w:firstLine="1080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ปี 256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บริษัทฯ มีรายได้จากการขายตามงบการเงินรวม จำนวน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4,799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เมื่อเทียบกับ  ปี 256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ที่มีจำนวน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5,019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ลดลง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220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หรือลดลงในอัตราร้อยละ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38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เนื่องจากมูลค่าขายต่างประเทศ และมูลค่าขายในประเทศ ลดลงจากภาวะของตลาดที่มีการแข่งขันสูงขึ้น</w:t>
      </w:r>
    </w:p>
    <w:p w14:paraId="78168F2F" w14:textId="77777777" w:rsidR="00857F46" w:rsidRPr="00857F46" w:rsidRDefault="00857F46" w:rsidP="00857F46">
      <w:pPr>
        <w:spacing w:after="160" w:line="259" w:lineRule="auto"/>
        <w:jc w:val="thaiDistribute"/>
        <w:rPr>
          <w:rFonts w:ascii="Angsana New" w:eastAsia="Yu Mincho" w:hAnsi="Angsana New" w:cs="Angsana New"/>
          <w:sz w:val="32"/>
          <w:szCs w:val="32"/>
          <w:u w:val="single"/>
          <w:cs/>
          <w:lang w:eastAsia="ja-JP"/>
        </w:rPr>
      </w:pPr>
      <w:r w:rsidRPr="00857F46">
        <w:rPr>
          <w:rFonts w:ascii="Angsana New" w:eastAsia="Yu Mincho" w:hAnsi="Angsana New" w:cs="Angsana New"/>
          <w:b/>
          <w:bCs/>
          <w:sz w:val="32"/>
          <w:szCs w:val="32"/>
          <w:u w:val="single"/>
          <w:cs/>
          <w:lang w:eastAsia="ja-JP"/>
        </w:rPr>
        <w:t>อัตรากำไรขั้นต้น</w:t>
      </w:r>
      <w:r w:rsidRPr="00857F46"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และ กำไรสุทธิ</w:t>
      </w:r>
    </w:p>
    <w:p w14:paraId="14800147" w14:textId="77777777" w:rsidR="00857F46" w:rsidRPr="00857F46" w:rsidRDefault="00857F46" w:rsidP="00857F46">
      <w:pPr>
        <w:spacing w:after="160" w:line="259" w:lineRule="auto"/>
        <w:ind w:firstLine="1080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มีอัตรากำไรขั้นต้นสำหรับ ปี 256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256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เท่ากับร้อยละ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20.58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1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8.30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 เพิ่มขึ้นร้อยละ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2.28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เนื่องจากต้นทุนขายลดลงจากราคาวัตถุดิบตะกั่วที่ลดลงและบริษัทฯ สามารถลดค่าใช้จ่ายการผลิตคงที่ได้</w:t>
      </w:r>
    </w:p>
    <w:p w14:paraId="0DBDB65F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ค่าใช้จ่ายในการขายและบริหาร ปี 256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มีจำนวน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892.15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หรือคิดเป็นอัตราร้อยละ 18.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59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ของรายได้จากการขาย  เมื่อเทียบกับ ปี 256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มีจำนวน 9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51.27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หรือคิดเป็นอัตราร้อยละ 18.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95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ของรายได้จากการขาย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ค่าใช้จ่ายในการขายและบริหาร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ลดลงจากปีก่อนจำนวน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59.12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เนื่องจากสามารถลดค่าใช้จ่ายการบริหารคงที่ได้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แต่อย่างไรก็ตามบริษัท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มีค่าใช้จ่ายส่งเสริมการขายเพิ่มขึ้น</w:t>
      </w:r>
    </w:p>
    <w:p w14:paraId="420A091E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บริษัทมีค่าภาษีและเงินเพิ่มจากการถูกประเมินภาษี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0.30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2.90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ตามลำดับ</w:t>
      </w:r>
    </w:p>
    <w:p w14:paraId="160C9CFE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บันทึก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ค่าใช้จ่ายการรับประกันสินค้า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จากการขายต่างประเทศ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และในประเทศ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8.66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178.69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ตามลำดับ</w:t>
      </w:r>
    </w:p>
    <w:p w14:paraId="7CEF6E9F" w14:textId="77777777" w:rsid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</w:p>
    <w:p w14:paraId="0873CC5E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cs/>
          <w:lang w:eastAsia="ja-JP"/>
        </w:rPr>
        <w:t>ความสามารถในการบริหารทรัพย์สิน</w:t>
      </w:r>
    </w:p>
    <w:p w14:paraId="5D73D656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สินทรัพย์หมุนเวียน</w:t>
      </w:r>
    </w:p>
    <w:p w14:paraId="3FF2972E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มีอัตราส่วนสินทรัพย์หมุนเวียนต่อสินทรัพย์รวมลดลง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โดยใน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มีอัตราร้อยละ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47.32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มีอัตราร้อยละ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47.95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เนื่องจากมีสินค้าคงเหลือลดลง</w:t>
      </w:r>
    </w:p>
    <w:p w14:paraId="589E95CD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มีสินค้าคงเหลือจำนวน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624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801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ล้านบาทตามลำดับ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ลดลง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177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ล้านบาทวัตถุดิบส่วนใหญ่ของบริษัทฯ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คือ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ตะกั่ว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แผ่นกั้น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และเปลือก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ฝา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แบตเตอรี่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ไม่มีข้อจำกัดของอายุการจัดเก็บ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จึงไม่มีปัญหาเรื่องการเสื่อมสภาพของวัตถุดิบ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สำหรับงานระหว่างทำและสินค้าสำเร็จรูป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บริษัทฯจะบริหารการจัดการสินค้าคงคลังตามวิธีสินค้าเข้าก่อนออกก่อน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(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FIFO)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และจะ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lastRenderedPageBreak/>
        <w:t>พิจารณาตั้งสำรองสินค้าเสื่อมสภาพ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ตามการวิเคราะห์อายุสินค้าคงคลัง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โดยมีนโยบายตั้งปรับลดราคาทุนให้เป็นมูลค่าสุทธิที่จะได้รับ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สำหรับสินค้าคงเหลือที่ไม่เคลื่อนไหวเกินกว่า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ทั้งจำนวน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ซึ่ง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14.49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15.36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ล้านบาทตามลำดับ</w:t>
      </w:r>
    </w:p>
    <w:p w14:paraId="56E5CE5C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มีอัตราส่วนสินทรัพย์ถาวรต่อสินทรัพย์รวม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มีอัตราร้อยละ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43.89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เพิ่มขึ้น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จากปี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ที่มีอัตราร้อยละ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38.68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บริษัทฯมีที่ดิน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อาคารและอุปกรณ์สุทธิ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1,340.61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1,206.90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ตามลำดับ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และมีอสังหาริมทรัพย์เพื่อการลงทุน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-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ที่ดิน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126.50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136.88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ล้านบาทตามลำดับ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ซึ่งที่ดินดังกล่าว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บริษัทฯอยู่ระหว่างจัดทำศึกษาความเป็นไปได้ของโครงการ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เพื่อก่อให้เกิดผลประโยชน์สูงสุดกับบริษัทฯ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ซึ่งหากพิจารณามูลค่าตลาดของที่ดินในปัจจุบันก็มีมูลค่าสูงกว่า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วันที่ได้มา</w:t>
      </w:r>
    </w:p>
    <w:p w14:paraId="492A870C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บริษัทฯมีระยะเวลาในการเก็บหนี้เฉลี่ยเป็น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31.30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32.99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ตามลำดับ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ลดลง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1.69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ตามสภาวะตลาด</w:t>
      </w:r>
    </w:p>
    <w:p w14:paraId="7F8BB936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บริษัทฯมีลูกหนี้การค้า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450.14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316.30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ตามลำดับ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โดยมีอายุหนี้คงค้างยังไม่ถึงกำหนดชำระและค้างชำระไม่เกิน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เดือน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361.16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ล้านบาทหรือคิดเป็นร้อยละ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81.34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ของลูกหนี้การค้า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316.30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ล้านบาทหรือคิดเป็นร้อยละ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93.77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ของลูกหนี้การค้า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</w:t>
      </w:r>
    </w:p>
    <w:p w14:paraId="2E4D555D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การขายแบตเตอรี่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การส่งออก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จะพิจารณาความสามารถในการชำระเงินของลูกค้าเป็นรายๆไป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เช่นกำหนดเทอมการชำระเงิน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ก่อนส่งมอบสำหรับลูกค้ารายใหม่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หรือ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ชำระเงินภายใน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วันหลังวันที่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Bill of Lading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เป็นต้น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สำหรับการขายในประเทศ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บริษัทฯจะให้ลูกค้าชำระเงินค่าสินค้าทุก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15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การขายสินค้าประเภทอื่นเทอมการชำระเงินเป็นไปตามปกติทางการค้า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อยู่ระหว่าง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30-60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</w:t>
      </w:r>
    </w:p>
    <w:p w14:paraId="67D0974A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สำหรับการตั้งสำรองความเพียงพอของหนี้สงสัยจะสูญ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บริษัทฯจะพิจารณาจากการวิเคราะห์อายุลูกหนี้เป็นหลัก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และประสบการณ์การชำระค่าสินค้าของลูกหนี้ประกอบ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โดยจะตั้งสำรองหนี้สงสัยจะสูญ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ทั้งจำนวน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สำหรับลูกหนี้ที่ค้างชำระมากกว่า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เดือน</w:t>
      </w:r>
    </w:p>
    <w:p w14:paraId="4848EF2A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บริษัทฯมีการลดสำรองหนี้สงสัยจะสูญลง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0.74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เป็น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39.72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</w:p>
    <w:p w14:paraId="310BECB5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cs/>
          <w:lang w:eastAsia="ja-JP"/>
        </w:rPr>
        <w:t>สภาพคล่องและความเพียงพอของเงินทุนบริษัท</w:t>
      </w:r>
    </w:p>
    <w:p w14:paraId="3184BC6A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บริษัทฯมีเงินสดและรายการเทียบเท่าเงินสดจำนวน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223.34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251.18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ตามลำดับ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ลดลง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27.84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มีอัตราส่วนสินทรัพย์หมุนเวียนต่อหนี้สินหมุนเวียนเป็น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1.04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เท่า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มีอัตราส่วนเพิ่มขึ้น เมื่อเทียบกับปีก่อน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ที่มีอัตราส่วนที่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0.94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เท่า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เนื่องจากบริษัทฯมีสินค้าคงเหลือ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lastRenderedPageBreak/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623.72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ล้านบาทลดลงจากปีก่อน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ที่มีจำนวน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801.33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ล้านบาทลดลง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177.61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สัมพันธ์กับมูลค่าขายที่ลดลง</w:t>
      </w:r>
    </w:p>
    <w:p w14:paraId="4C3CEE1F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ในการดำเนินธุรกิจบริษัทฯจะใช้เงินทุนหมุนเวียนจากกิจกรรมดำเนินงาน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ซึ่งมีต้นทุนทางการเงินที่ต่ำ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ในการซื้อที่ดินอาคารและอุปกรณ์และชำระเงินกู้ยืม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บริษัทฯและบริษัทย่อยมีวงเงินสินเชื่อหลายประเภทจาก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    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สถาบันการเงินหลายแห่งรวมเป็นวงเงินที่ยังไม่ได้ใช้ทั้งสิ้น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วันที่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2,105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และจำนวน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4,900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ล้านบาท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ตามลำดับ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เพื่อสนับสนุนการดำเนินธุรกิจของบริษัท</w:t>
      </w:r>
    </w:p>
    <w:p w14:paraId="5887FD44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บริษัทมีอัตราส่วนหนี้สินต่อส่วนของผู้ถือหุ้น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0.92 : 1.13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ตามลำดับ</w:t>
      </w:r>
    </w:p>
    <w:p w14:paraId="740C0A05" w14:textId="77777777" w:rsid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</w:p>
    <w:p w14:paraId="0CE94660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cs/>
          <w:lang w:eastAsia="ja-JP"/>
        </w:rPr>
        <w:t>ปัจจัยที่มีผลกระทบต่อผลการดำเนินงานในอนาคต</w:t>
      </w:r>
    </w:p>
    <w:p w14:paraId="6C3D7B5B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ปัจจัยเสี่ยงที่สำคัญที่อาจมีผลกระทบต่อผลการดำเนินงานในอนาคตของบริษัทฯ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จะประกอบด้วยปัจจัยเสี่ยงดังต่อไปนี้</w:t>
      </w:r>
    </w:p>
    <w:p w14:paraId="0DB251E4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ปัจจัยเสี่ยงด้านตลาดในประเทศและตลาดส่งออก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การประกอบรถยนต์ในประเทศมีเริ่มมีอัตราเติบโตลดลง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ส่งผลให้ตลาดแบตเตอรี่เริ่มหดตัวในปี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 256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3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ดังนั้นสินค้าแบตเตอรี่จึงมีแนวโน้มที่จะมีการแข่งขันด้านราคามากขึ้น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เนื่องจากแต่ละบริษัทจะพยายามรักษาส่วนแบ่งตลาดของแต่ละบริษัทให้มากขึ้น</w:t>
      </w:r>
    </w:p>
    <w:p w14:paraId="0CFC46D0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แนวโน้มผู้บริโภคหันมานิยมใช้แบตเตอรี่ชนิดพร้อมใช้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ที่เติมน้ำกรดและชาร์จไฟฟ้าจากโรงงานมาให้เรียบร้อยมากขึ้น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มีความสะดวกสบายไม่ต้องกังวลในเรื่องการเติมน้ำกลั่นบ่อย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ซึ่งบริษัทฯมี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เทคโนโลยี่การผลิตและกำลังการผลิตที่เพียงพอรองรับการเติบโตในอนาคตได้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และมีแผนดำเนินการและวางเป้าหมายในอนาคตไว้แล้ว</w:t>
      </w:r>
    </w:p>
    <w:p w14:paraId="453548C4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3.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ปัจจัยความเสี่ยง จากสถานการณ์การแพร่ระบาดของเชื้อไวรัสโคโรนาสายพันธ์ใหม่ 2019 หรือ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COVID-19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ว่าจะมีผลกระทบผ่านห่วงโซ่อุปทานโลกจากปัญหาการขาดแคลนแรงงานและวัตถุดิบ เนื่องจากจีนซึ่งเป็นโรงงานผลิตและส่งออกสินค้าขั้นกลางรายใหญ่ของโลก ซึ่งผลกระทบต่อการผลิตอาจต่างกันในแต่ละประเทศขึ้นกับการพึ่งพาวัตถุดิบขั้นกลางจากจีนและความแตกต่างกันของอุตสาหกรรม</w:t>
      </w:r>
    </w:p>
    <w:p w14:paraId="283571AE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สำหรับแนวทางการพัฒนาและมาตรการเพื่อรองรับสถานการณ์ที่เกิดขึ้นเพื่อรองรับปัจจัยเสี่ยง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คือการเพิ่มประสิทธิภาพขององค์กร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ดังต่อไปนี้</w:t>
      </w:r>
    </w:p>
    <w:p w14:paraId="2556D7F6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lastRenderedPageBreak/>
        <w:t>1.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ในระหว่างปี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มีการลงทุนในเครื่องจักรรุ่นใหม่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ซึ่งมีประสิทธิภาพในการผลิตสูงขึ้น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ใช้พลังงานน้อยลง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และสามารถลดคนงานได้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เพื่อลดต้นทุนการผลิตต่อหน่วยเพื่อเพิ่มความสามารถในการแข่งขันทางการตลาด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ชดเชยความเสี่ยงจากราคาวัตถุดิบที่มีความผันผวนในอนาคตได้</w:t>
      </w:r>
    </w:p>
    <w:p w14:paraId="0FA7B13E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เน้นส่งเสริม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นับสนุนและพัฒนาแรงงานฝีมือให้มีความยืดหยุ่นในการปรับตัวตามการเปลี่ยนแปลงของสภาพแวดล้อมทางเศรษฐกิจ</w:t>
      </w:r>
    </w:p>
    <w:p w14:paraId="2F4745D5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ใช้ทรัพยากรการผลิตอย่างรู้คุณค่า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ให้เกิดของเสียจากการผลิตต่ำที่สุด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</w:p>
    <w:p w14:paraId="5C4EB998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4.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ให้มีทีมงานพิจารณาป้องกันความเสี่ยงด้านอัตราแลกเปลี่ยนและสินค้าโภคภัณฑ์</w:t>
      </w:r>
    </w:p>
    <w:p w14:paraId="5332E56B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5.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 ได้กำหนดมาตรการการเข้าออกนอกประเทศของพนักงานและผู้บริหาร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รวมทั้งผู้ติดต่อซึ่งเดินทางมาจากต่างประเทศอย่างเคร่งครัด ซึ่งผู้บังคับบัญชาและผู้บริหารจะต้องรับทราบการเดินทางของพนักงานตลอดเวลาในช่วงที่สถานการณ์ยังไม่คลี่คลาย</w:t>
      </w:r>
    </w:p>
    <w:p w14:paraId="6298149C" w14:textId="77777777" w:rsid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</w:p>
    <w:p w14:paraId="7F5B7D3C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cs/>
          <w:lang w:eastAsia="ja-JP"/>
        </w:rPr>
        <w:t>ภาระผูกพันด้านหนี้สิน</w:t>
      </w:r>
      <w:r w:rsidRPr="00857F46">
        <w:rPr>
          <w:rFonts w:ascii="Angsana New" w:eastAsia="Yu Mincho" w:hAnsi="Angsana New" w:cs="Angsana New"/>
          <w:b/>
          <w:bCs/>
          <w:sz w:val="32"/>
          <w:szCs w:val="32"/>
          <w:cs/>
          <w:lang w:eastAsia="ja-JP"/>
        </w:rPr>
        <w:t xml:space="preserve"> (</w:t>
      </w: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cs/>
          <w:lang w:eastAsia="ja-JP"/>
        </w:rPr>
        <w:t>หมายเหตุประกอบงบข้อ</w:t>
      </w:r>
      <w:r w:rsidRPr="00857F46">
        <w:rPr>
          <w:rFonts w:ascii="Angsana New" w:eastAsia="Yu Mincho" w:hAnsi="Angsana New" w:cs="Angsana New"/>
          <w:b/>
          <w:bCs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  <w:t>25)</w:t>
      </w:r>
    </w:p>
    <w:p w14:paraId="73E05B75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ภาระผูกพันรายจ่ายฝ่ายทุน</w:t>
      </w:r>
    </w:p>
    <w:p w14:paraId="012190AB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120" w:line="410" w:lineRule="exact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57F46">
        <w:rPr>
          <w:rFonts w:ascii="Angsana New" w:hAnsi="Angsana New" w:cs="Angsana New"/>
          <w:sz w:val="32"/>
          <w:szCs w:val="32"/>
        </w:rPr>
        <w:t>31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57F46">
        <w:rPr>
          <w:rFonts w:ascii="Angsana New" w:hAnsi="Angsana New" w:cs="Angsana New"/>
          <w:sz w:val="32"/>
          <w:szCs w:val="32"/>
        </w:rPr>
        <w:t>2562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857F46">
        <w:rPr>
          <w:rFonts w:ascii="Angsana New" w:hAnsi="Angsana New" w:cs="Angsana New"/>
          <w:sz w:val="32"/>
          <w:szCs w:val="32"/>
        </w:rPr>
        <w:t xml:space="preserve">2561 </w:t>
      </w:r>
      <w:r w:rsidRPr="00857F46">
        <w:rPr>
          <w:rFonts w:ascii="Angsana New" w:hAnsi="Angsana New" w:cs="Angsana New"/>
          <w:sz w:val="32"/>
          <w:szCs w:val="32"/>
          <w:cs/>
        </w:rPr>
        <w:t>กลุ่มบริษัทมี</w:t>
      </w:r>
      <w:r w:rsidRPr="00857F46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</w:t>
      </w:r>
      <w:r w:rsidRPr="00857F46">
        <w:rPr>
          <w:rFonts w:ascii="Angsana New" w:hAnsi="Angsana New" w:cs="Angsana New"/>
          <w:sz w:val="32"/>
          <w:szCs w:val="32"/>
          <w:cs/>
        </w:rPr>
        <w:t>รายจ่ายฝ่ายทุน</w:t>
      </w:r>
      <w:r w:rsidRPr="00857F46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ที่เกี่ยวข้องกับการซื้อเครื่องจักรและอุปกรณ์จากบุคคลภายนอก ดังนี้</w:t>
      </w:r>
    </w:p>
    <w:p w14:paraId="7FB798A7" w14:textId="77777777" w:rsidR="00857F46" w:rsidRPr="00857F46" w:rsidRDefault="00857F46" w:rsidP="00857F46">
      <w:pPr>
        <w:tabs>
          <w:tab w:val="left" w:pos="144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410" w:lineRule="exact"/>
        <w:ind w:left="547" w:hanging="547"/>
        <w:jc w:val="right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857F46">
        <w:rPr>
          <w:rFonts w:ascii="Angsana New" w:hAnsi="Angsana New" w:cs="Angsana New"/>
          <w:sz w:val="32"/>
          <w:szCs w:val="32"/>
        </w:rPr>
        <w:t xml:space="preserve">: </w:t>
      </w:r>
      <w:r w:rsidRPr="00857F46">
        <w:rPr>
          <w:rFonts w:ascii="Angsana New" w:hAnsi="Angsana New" w:cs="Angsana New" w:hint="cs"/>
          <w:sz w:val="32"/>
          <w:szCs w:val="32"/>
          <w:cs/>
        </w:rPr>
        <w:t>ล้าน)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857F46" w:rsidRPr="00857F46" w14:paraId="6E544CE5" w14:textId="77777777" w:rsidTr="007B1421">
        <w:tc>
          <w:tcPr>
            <w:tcW w:w="3600" w:type="dxa"/>
          </w:tcPr>
          <w:p w14:paraId="41684923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8CA9C81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FE2E411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F46" w:rsidRPr="00857F46" w14:paraId="2CBB13B5" w14:textId="77777777" w:rsidTr="007B1421">
        <w:tc>
          <w:tcPr>
            <w:tcW w:w="3600" w:type="dxa"/>
            <w:vAlign w:val="bottom"/>
          </w:tcPr>
          <w:p w14:paraId="3316DC9C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left="72"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F1A2A69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14:paraId="79D9BA89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14:paraId="30D6030C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14:paraId="1D3F9EC8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857F46" w:rsidRPr="00857F46" w14:paraId="253130E3" w14:textId="77777777" w:rsidTr="007B1421">
        <w:tc>
          <w:tcPr>
            <w:tcW w:w="3600" w:type="dxa"/>
            <w:vAlign w:val="bottom"/>
          </w:tcPr>
          <w:p w14:paraId="1FEFD14F" w14:textId="77777777" w:rsidR="00857F46" w:rsidRPr="00857F46" w:rsidRDefault="00857F46" w:rsidP="00857F46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left="72" w:right="-198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4E3D9346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  <w:vAlign w:val="bottom"/>
          </w:tcPr>
          <w:p w14:paraId="2B47BA86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260" w:type="dxa"/>
            <w:vAlign w:val="bottom"/>
          </w:tcPr>
          <w:p w14:paraId="79CB7534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D5C3385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</w:tr>
      <w:tr w:rsidR="00857F46" w:rsidRPr="00857F46" w14:paraId="244954F5" w14:textId="77777777" w:rsidTr="007B1421">
        <w:tc>
          <w:tcPr>
            <w:tcW w:w="3600" w:type="dxa"/>
            <w:vAlign w:val="bottom"/>
          </w:tcPr>
          <w:p w14:paraId="6B2D3773" w14:textId="77777777" w:rsidR="00857F46" w:rsidRPr="00857F46" w:rsidRDefault="00857F46" w:rsidP="00857F46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left="72" w:right="-198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40B51F74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F847589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79E0527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43870BA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57F46" w:rsidRPr="00857F46" w14:paraId="0B0FB969" w14:textId="77777777" w:rsidTr="007B1421">
        <w:tc>
          <w:tcPr>
            <w:tcW w:w="3600" w:type="dxa"/>
            <w:vAlign w:val="bottom"/>
          </w:tcPr>
          <w:p w14:paraId="2C4CF620" w14:textId="77777777" w:rsidR="00857F46" w:rsidRPr="00857F46" w:rsidRDefault="00857F46" w:rsidP="00857F46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left="72" w:right="-198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1F8AE92B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F1FCB4C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1C6F0AF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80C4DC0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134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7548B1F4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sz w:val="32"/>
          <w:szCs w:val="32"/>
          <w:lang w:eastAsia="ja-JP"/>
        </w:rPr>
      </w:pPr>
    </w:p>
    <w:p w14:paraId="00DFE26B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ภาระผูกพันเกี่ยวกับสัญญาเช่าดำเนินงานสัญญาบริการ</w:t>
      </w:r>
    </w:p>
    <w:p w14:paraId="27FDD141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และบริษัทย่อยได้เข้าทำสัญญาเช่าดำเนินงานที่เกี่ยวข้องกับการเช่าที่ดินพื้นที่อาคารเก็บสินค้าและยานพาหนะและสัญญาบริการ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อายุของสัญญามีระยะเวลาตั้งแต่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ถึง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5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</w:p>
    <w:p w14:paraId="4F516ECC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lastRenderedPageBreak/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ณ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วันที่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ธันวาคม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ดังนี้</w:t>
      </w:r>
    </w:p>
    <w:tbl>
      <w:tblPr>
        <w:tblW w:w="9090" w:type="dxa"/>
        <w:tblInd w:w="648" w:type="dxa"/>
        <w:tblLook w:val="01E0" w:firstRow="1" w:lastRow="1" w:firstColumn="1" w:lastColumn="1" w:noHBand="0" w:noVBand="0"/>
      </w:tblPr>
      <w:tblGrid>
        <w:gridCol w:w="3150"/>
        <w:gridCol w:w="1530"/>
        <w:gridCol w:w="1530"/>
        <w:gridCol w:w="1530"/>
        <w:gridCol w:w="1350"/>
      </w:tblGrid>
      <w:tr w:rsidR="00857F46" w:rsidRPr="00857F46" w14:paraId="2708FFFA" w14:textId="77777777" w:rsidTr="007B1421">
        <w:tc>
          <w:tcPr>
            <w:tcW w:w="3150" w:type="dxa"/>
          </w:tcPr>
          <w:p w14:paraId="021478B1" w14:textId="77777777" w:rsidR="00857F46" w:rsidRPr="00857F46" w:rsidRDefault="00857F46" w:rsidP="00857F46">
            <w:pPr>
              <w:spacing w:after="160" w:line="259" w:lineRule="auto"/>
              <w:ind w:left="132" w:right="-29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530" w:type="dxa"/>
          </w:tcPr>
          <w:p w14:paraId="6666E1BC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right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530" w:type="dxa"/>
          </w:tcPr>
          <w:p w14:paraId="13EED56C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right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880" w:type="dxa"/>
            <w:gridSpan w:val="2"/>
          </w:tcPr>
          <w:p w14:paraId="4C7E5ED5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right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>(ล้านบาท)</w:t>
            </w:r>
          </w:p>
        </w:tc>
      </w:tr>
      <w:tr w:rsidR="00857F46" w:rsidRPr="00857F46" w14:paraId="0448E8B5" w14:textId="77777777" w:rsidTr="007B1421">
        <w:tc>
          <w:tcPr>
            <w:tcW w:w="3150" w:type="dxa"/>
          </w:tcPr>
          <w:p w14:paraId="1F50D132" w14:textId="77777777" w:rsidR="00857F46" w:rsidRPr="00857F46" w:rsidRDefault="00857F46" w:rsidP="00857F46">
            <w:pPr>
              <w:spacing w:after="160" w:line="259" w:lineRule="auto"/>
              <w:ind w:left="132" w:right="-29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3060" w:type="dxa"/>
            <w:gridSpan w:val="2"/>
          </w:tcPr>
          <w:p w14:paraId="7A76278E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1D85BDD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>งบการเงินเฉพาะกิจการ</w:t>
            </w:r>
          </w:p>
        </w:tc>
      </w:tr>
      <w:tr w:rsidR="00857F46" w:rsidRPr="00857F46" w14:paraId="72BE4FE1" w14:textId="77777777" w:rsidTr="007B1421">
        <w:tc>
          <w:tcPr>
            <w:tcW w:w="3150" w:type="dxa"/>
          </w:tcPr>
          <w:p w14:paraId="7C141CCD" w14:textId="77777777" w:rsidR="00857F46" w:rsidRPr="00857F46" w:rsidRDefault="00857F46" w:rsidP="00857F46">
            <w:pPr>
              <w:spacing w:after="160" w:line="259" w:lineRule="auto"/>
              <w:ind w:left="132" w:right="-29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3060" w:type="dxa"/>
            <w:gridSpan w:val="2"/>
          </w:tcPr>
          <w:p w14:paraId="2AA1D564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>ณ วันที่ 31 ธันวาคม</w:t>
            </w:r>
          </w:p>
        </w:tc>
        <w:tc>
          <w:tcPr>
            <w:tcW w:w="2880" w:type="dxa"/>
            <w:gridSpan w:val="2"/>
          </w:tcPr>
          <w:p w14:paraId="1D842CFB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>ณ วันที่ 31 ธันวาคม</w:t>
            </w:r>
          </w:p>
        </w:tc>
      </w:tr>
      <w:tr w:rsidR="00857F46" w:rsidRPr="00857F46" w14:paraId="319BF2C3" w14:textId="77777777" w:rsidTr="007B1421">
        <w:tc>
          <w:tcPr>
            <w:tcW w:w="3150" w:type="dxa"/>
          </w:tcPr>
          <w:p w14:paraId="0A0B5B82" w14:textId="77777777" w:rsidR="00857F46" w:rsidRPr="00857F46" w:rsidRDefault="00857F46" w:rsidP="00857F46">
            <w:pPr>
              <w:spacing w:after="160" w:line="259" w:lineRule="auto"/>
              <w:ind w:left="132" w:right="-29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530" w:type="dxa"/>
          </w:tcPr>
          <w:p w14:paraId="70C24BF0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u w:val="single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u w:val="single"/>
                <w:lang w:eastAsia="ja-JP"/>
              </w:rPr>
              <w:t>25</w:t>
            </w:r>
            <w:r w:rsidRPr="00857F46">
              <w:rPr>
                <w:rFonts w:ascii="Angsana New" w:eastAsia="Yu Mincho" w:hAnsi="Angsana New" w:cs="Angsana New" w:hint="cs"/>
                <w:sz w:val="32"/>
                <w:szCs w:val="32"/>
                <w:u w:val="single"/>
                <w:cs/>
                <w:lang w:eastAsia="ja-JP"/>
              </w:rPr>
              <w:t>6</w:t>
            </w:r>
            <w:r w:rsidRPr="00857F46">
              <w:rPr>
                <w:rFonts w:ascii="Angsana New" w:eastAsia="Yu Mincho" w:hAnsi="Angsana New" w:cs="Angsana New"/>
                <w:sz w:val="32"/>
                <w:szCs w:val="32"/>
                <w:u w:val="single"/>
                <w:lang w:eastAsia="ja-JP"/>
              </w:rPr>
              <w:t>2</w:t>
            </w:r>
          </w:p>
        </w:tc>
        <w:tc>
          <w:tcPr>
            <w:tcW w:w="1530" w:type="dxa"/>
          </w:tcPr>
          <w:p w14:paraId="68E81B7D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u w:val="single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u w:val="single"/>
                <w:lang w:eastAsia="ja-JP"/>
              </w:rPr>
              <w:t>25</w:t>
            </w:r>
            <w:r w:rsidRPr="00857F46">
              <w:rPr>
                <w:rFonts w:ascii="Angsana New" w:eastAsia="Yu Mincho" w:hAnsi="Angsana New" w:cs="Angsana New" w:hint="cs"/>
                <w:sz w:val="32"/>
                <w:szCs w:val="32"/>
                <w:u w:val="single"/>
                <w:cs/>
                <w:lang w:eastAsia="ja-JP"/>
              </w:rPr>
              <w:t>6</w:t>
            </w:r>
            <w:r w:rsidRPr="00857F46">
              <w:rPr>
                <w:rFonts w:ascii="Angsana New" w:eastAsia="Yu Mincho" w:hAnsi="Angsana New" w:cs="Angsana New"/>
                <w:sz w:val="32"/>
                <w:szCs w:val="32"/>
                <w:u w:val="single"/>
                <w:lang w:eastAsia="ja-JP"/>
              </w:rPr>
              <w:t>1</w:t>
            </w:r>
          </w:p>
        </w:tc>
        <w:tc>
          <w:tcPr>
            <w:tcW w:w="1530" w:type="dxa"/>
          </w:tcPr>
          <w:p w14:paraId="2B737A6E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u w:val="single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u w:val="single"/>
                <w:lang w:eastAsia="ja-JP"/>
              </w:rPr>
              <w:t>25</w:t>
            </w:r>
            <w:r w:rsidRPr="00857F46">
              <w:rPr>
                <w:rFonts w:ascii="Angsana New" w:eastAsia="Yu Mincho" w:hAnsi="Angsana New" w:cs="Angsana New" w:hint="cs"/>
                <w:sz w:val="32"/>
                <w:szCs w:val="32"/>
                <w:u w:val="single"/>
                <w:cs/>
                <w:lang w:eastAsia="ja-JP"/>
              </w:rPr>
              <w:t>6</w:t>
            </w:r>
            <w:r w:rsidRPr="00857F46">
              <w:rPr>
                <w:rFonts w:ascii="Angsana New" w:eastAsia="Yu Mincho" w:hAnsi="Angsana New" w:cs="Angsana New"/>
                <w:sz w:val="32"/>
                <w:szCs w:val="32"/>
                <w:u w:val="single"/>
                <w:lang w:eastAsia="ja-JP"/>
              </w:rPr>
              <w:t>2</w:t>
            </w:r>
          </w:p>
        </w:tc>
        <w:tc>
          <w:tcPr>
            <w:tcW w:w="1350" w:type="dxa"/>
          </w:tcPr>
          <w:p w14:paraId="082C96A5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u w:val="single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u w:val="single"/>
                <w:lang w:eastAsia="ja-JP"/>
              </w:rPr>
              <w:t>25</w:t>
            </w:r>
            <w:r w:rsidRPr="00857F46">
              <w:rPr>
                <w:rFonts w:ascii="Angsana New" w:eastAsia="Yu Mincho" w:hAnsi="Angsana New" w:cs="Angsana New" w:hint="cs"/>
                <w:sz w:val="32"/>
                <w:szCs w:val="32"/>
                <w:u w:val="single"/>
                <w:cs/>
                <w:lang w:eastAsia="ja-JP"/>
              </w:rPr>
              <w:t>6</w:t>
            </w:r>
            <w:r w:rsidRPr="00857F46">
              <w:rPr>
                <w:rFonts w:ascii="Angsana New" w:eastAsia="Yu Mincho" w:hAnsi="Angsana New" w:cs="Angsana New"/>
                <w:sz w:val="32"/>
                <w:szCs w:val="32"/>
                <w:u w:val="single"/>
                <w:lang w:eastAsia="ja-JP"/>
              </w:rPr>
              <w:t>1</w:t>
            </w:r>
          </w:p>
        </w:tc>
      </w:tr>
      <w:tr w:rsidR="00857F46" w:rsidRPr="00857F46" w14:paraId="63DF64B3" w14:textId="77777777" w:rsidTr="007B1421">
        <w:tc>
          <w:tcPr>
            <w:tcW w:w="3150" w:type="dxa"/>
          </w:tcPr>
          <w:p w14:paraId="46BCECDE" w14:textId="77777777" w:rsidR="00857F46" w:rsidRPr="00857F46" w:rsidRDefault="00857F46" w:rsidP="00857F46">
            <w:pPr>
              <w:spacing w:after="160" w:line="259" w:lineRule="auto"/>
              <w:ind w:left="132" w:right="-29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>จ่ายชำระ</w:t>
            </w:r>
          </w:p>
        </w:tc>
        <w:tc>
          <w:tcPr>
            <w:tcW w:w="1530" w:type="dxa"/>
          </w:tcPr>
          <w:p w14:paraId="58D7EC2B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u w:val="single"/>
                <w:cs/>
                <w:lang w:eastAsia="ja-JP"/>
              </w:rPr>
            </w:pPr>
          </w:p>
        </w:tc>
        <w:tc>
          <w:tcPr>
            <w:tcW w:w="1530" w:type="dxa"/>
          </w:tcPr>
          <w:p w14:paraId="6E8C208F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u w:val="single"/>
                <w:cs/>
                <w:lang w:eastAsia="ja-JP"/>
              </w:rPr>
            </w:pPr>
          </w:p>
        </w:tc>
        <w:tc>
          <w:tcPr>
            <w:tcW w:w="1530" w:type="dxa"/>
          </w:tcPr>
          <w:p w14:paraId="10CA0038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u w:val="single"/>
                <w:cs/>
                <w:lang w:eastAsia="ja-JP"/>
              </w:rPr>
            </w:pPr>
          </w:p>
        </w:tc>
        <w:tc>
          <w:tcPr>
            <w:tcW w:w="1350" w:type="dxa"/>
          </w:tcPr>
          <w:p w14:paraId="307717F8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u w:val="single"/>
                <w:cs/>
                <w:lang w:eastAsia="ja-JP"/>
              </w:rPr>
            </w:pPr>
          </w:p>
        </w:tc>
      </w:tr>
      <w:tr w:rsidR="00857F46" w:rsidRPr="00857F46" w14:paraId="352E497B" w14:textId="77777777" w:rsidTr="007B1421">
        <w:tc>
          <w:tcPr>
            <w:tcW w:w="3150" w:type="dxa"/>
          </w:tcPr>
          <w:p w14:paraId="0C271E8B" w14:textId="77777777" w:rsidR="00857F46" w:rsidRPr="00857F46" w:rsidRDefault="00857F46" w:rsidP="00857F46">
            <w:pPr>
              <w:spacing w:after="160" w:line="259" w:lineRule="auto"/>
              <w:ind w:left="492" w:right="-29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>ภายใน 1 ปี</w:t>
            </w:r>
          </w:p>
        </w:tc>
        <w:tc>
          <w:tcPr>
            <w:tcW w:w="1530" w:type="dxa"/>
          </w:tcPr>
          <w:p w14:paraId="53CB631B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lang w:eastAsia="ja-JP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  <w:lang w:eastAsia="ja-JP"/>
              </w:rPr>
              <w:t>24</w:t>
            </w:r>
          </w:p>
        </w:tc>
        <w:tc>
          <w:tcPr>
            <w:tcW w:w="1530" w:type="dxa"/>
          </w:tcPr>
          <w:p w14:paraId="3CA5EDE2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 w:hint="cs"/>
                <w:sz w:val="32"/>
                <w:szCs w:val="32"/>
                <w:cs/>
                <w:lang w:eastAsia="ja-JP"/>
              </w:rPr>
              <w:t>26</w:t>
            </w:r>
          </w:p>
        </w:tc>
        <w:tc>
          <w:tcPr>
            <w:tcW w:w="1530" w:type="dxa"/>
          </w:tcPr>
          <w:p w14:paraId="44A3C03B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  <w:lang w:eastAsia="ja-JP"/>
              </w:rPr>
              <w:t>21</w:t>
            </w:r>
          </w:p>
        </w:tc>
        <w:tc>
          <w:tcPr>
            <w:tcW w:w="1350" w:type="dxa"/>
          </w:tcPr>
          <w:p w14:paraId="59127C10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 w:hint="cs"/>
                <w:sz w:val="32"/>
                <w:szCs w:val="32"/>
                <w:cs/>
                <w:lang w:eastAsia="ja-JP"/>
              </w:rPr>
              <w:t>5</w:t>
            </w:r>
          </w:p>
        </w:tc>
      </w:tr>
      <w:tr w:rsidR="00857F46" w:rsidRPr="00857F46" w14:paraId="597FC0F7" w14:textId="77777777" w:rsidTr="007B1421">
        <w:tc>
          <w:tcPr>
            <w:tcW w:w="3150" w:type="dxa"/>
          </w:tcPr>
          <w:p w14:paraId="4BC5BB17" w14:textId="77777777" w:rsidR="00857F46" w:rsidRPr="00857F46" w:rsidRDefault="00857F46" w:rsidP="00857F46">
            <w:pPr>
              <w:spacing w:after="160" w:line="259" w:lineRule="auto"/>
              <w:ind w:left="492" w:right="-29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 xml:space="preserve">มากกว่า </w:t>
            </w:r>
            <w:r w:rsidRPr="00857F46">
              <w:rPr>
                <w:rFonts w:ascii="Angsana New" w:eastAsia="Yu Mincho" w:hAnsi="Angsana New" w:cs="Angsana New"/>
                <w:sz w:val="32"/>
                <w:szCs w:val="32"/>
                <w:lang w:eastAsia="ja-JP"/>
              </w:rPr>
              <w:t>1</w:t>
            </w:r>
            <w:r w:rsidRPr="00857F46"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  <w:t xml:space="preserve"> ปี แต่ไม่เกิน 5 ปี</w:t>
            </w:r>
          </w:p>
        </w:tc>
        <w:tc>
          <w:tcPr>
            <w:tcW w:w="1530" w:type="dxa"/>
          </w:tcPr>
          <w:p w14:paraId="7BA73F2A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  <w:lang w:eastAsia="ja-JP"/>
              </w:rPr>
              <w:t>29</w:t>
            </w:r>
          </w:p>
        </w:tc>
        <w:tc>
          <w:tcPr>
            <w:tcW w:w="1530" w:type="dxa"/>
          </w:tcPr>
          <w:p w14:paraId="5A2F17FB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 w:hint="cs"/>
                <w:sz w:val="32"/>
                <w:szCs w:val="32"/>
                <w:cs/>
                <w:lang w:eastAsia="ja-JP"/>
              </w:rPr>
              <w:t>47</w:t>
            </w:r>
          </w:p>
        </w:tc>
        <w:tc>
          <w:tcPr>
            <w:tcW w:w="1530" w:type="dxa"/>
          </w:tcPr>
          <w:p w14:paraId="5BB7DD69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hAnsi="Angsana New" w:cs="Angsana New"/>
                <w:sz w:val="32"/>
                <w:szCs w:val="32"/>
                <w:lang w:eastAsia="ja-JP"/>
              </w:rPr>
              <w:t>27</w:t>
            </w:r>
          </w:p>
        </w:tc>
        <w:tc>
          <w:tcPr>
            <w:tcW w:w="1350" w:type="dxa"/>
          </w:tcPr>
          <w:p w14:paraId="37B5EE32" w14:textId="77777777" w:rsidR="00857F46" w:rsidRPr="00857F46" w:rsidRDefault="00857F46" w:rsidP="00857F46">
            <w:pPr>
              <w:tabs>
                <w:tab w:val="left" w:pos="1560"/>
              </w:tabs>
              <w:spacing w:after="160" w:line="259" w:lineRule="auto"/>
              <w:ind w:right="-29"/>
              <w:jc w:val="center"/>
              <w:rPr>
                <w:rFonts w:ascii="Angsana New" w:eastAsia="Yu Mincho" w:hAnsi="Angsana New" w:cs="Angsana New"/>
                <w:sz w:val="32"/>
                <w:szCs w:val="32"/>
                <w:cs/>
                <w:lang w:eastAsia="ja-JP"/>
              </w:rPr>
            </w:pPr>
            <w:r w:rsidRPr="00857F46">
              <w:rPr>
                <w:rFonts w:ascii="Angsana New" w:eastAsia="Yu Mincho" w:hAnsi="Angsana New" w:cs="Angsana New" w:hint="cs"/>
                <w:sz w:val="32"/>
                <w:szCs w:val="32"/>
                <w:cs/>
                <w:lang w:eastAsia="ja-JP"/>
              </w:rPr>
              <w:t>10</w:t>
            </w:r>
          </w:p>
        </w:tc>
      </w:tr>
    </w:tbl>
    <w:p w14:paraId="151AA48A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sz w:val="32"/>
          <w:szCs w:val="32"/>
          <w:lang w:eastAsia="ja-JP"/>
        </w:rPr>
      </w:pPr>
    </w:p>
    <w:p w14:paraId="3A270FAF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การค้ำประกัน</w:t>
      </w:r>
    </w:p>
    <w:p w14:paraId="07918658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120" w:after="120" w:line="410" w:lineRule="exact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857F4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57F46">
        <w:rPr>
          <w:rFonts w:ascii="Angsana New" w:hAnsi="Angsana New" w:cs="Angsana New"/>
          <w:sz w:val="32"/>
          <w:szCs w:val="32"/>
        </w:rPr>
        <w:t xml:space="preserve">31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57F46">
        <w:rPr>
          <w:rFonts w:ascii="Angsana New" w:hAnsi="Angsana New" w:cs="Angsana New"/>
          <w:sz w:val="32"/>
          <w:szCs w:val="32"/>
        </w:rPr>
        <w:t>2562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857F46">
        <w:rPr>
          <w:rFonts w:ascii="Angsana New" w:hAnsi="Angsana New" w:cs="Angsana New"/>
          <w:sz w:val="32"/>
          <w:szCs w:val="32"/>
        </w:rPr>
        <w:t xml:space="preserve">2561 </w:t>
      </w:r>
      <w:r w:rsidRPr="00857F46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 ดังนี้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3240"/>
        <w:gridCol w:w="1350"/>
        <w:gridCol w:w="1350"/>
        <w:gridCol w:w="1350"/>
        <w:gridCol w:w="1350"/>
      </w:tblGrid>
      <w:tr w:rsidR="00857F46" w:rsidRPr="00857F46" w14:paraId="6B195B77" w14:textId="77777777" w:rsidTr="007B1421">
        <w:tc>
          <w:tcPr>
            <w:tcW w:w="3240" w:type="dxa"/>
            <w:vAlign w:val="bottom"/>
          </w:tcPr>
          <w:p w14:paraId="74DB824E" w14:textId="77777777" w:rsidR="00857F46" w:rsidRPr="00857F46" w:rsidRDefault="00857F46" w:rsidP="00857F46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29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2422EE36" w14:textId="77777777" w:rsidR="00857F46" w:rsidRPr="00857F46" w:rsidRDefault="00857F46" w:rsidP="00857F46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29"/>
              <w:jc w:val="right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857F4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: </w:t>
            </w:r>
            <w:r w:rsidRPr="00857F4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857F46" w:rsidRPr="00857F46" w14:paraId="21D810F6" w14:textId="77777777" w:rsidTr="007B1421">
        <w:tc>
          <w:tcPr>
            <w:tcW w:w="3240" w:type="dxa"/>
            <w:vAlign w:val="bottom"/>
          </w:tcPr>
          <w:p w14:paraId="46D6D9DE" w14:textId="77777777" w:rsidR="00857F46" w:rsidRPr="00857F46" w:rsidRDefault="00857F46" w:rsidP="00857F46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29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B70FA62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29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42482E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29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F46" w:rsidRPr="00857F46" w14:paraId="70C33657" w14:textId="77777777" w:rsidTr="007B1421">
        <w:tc>
          <w:tcPr>
            <w:tcW w:w="3240" w:type="dxa"/>
            <w:vAlign w:val="bottom"/>
          </w:tcPr>
          <w:p w14:paraId="790F77C5" w14:textId="77777777" w:rsidR="00857F46" w:rsidRPr="00857F46" w:rsidRDefault="00857F46" w:rsidP="00857F46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-29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2A891" w14:textId="77777777" w:rsidR="00857F46" w:rsidRPr="00857F46" w:rsidRDefault="00857F46" w:rsidP="00857F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14:paraId="06B9A104" w14:textId="77777777" w:rsidR="00857F46" w:rsidRPr="00857F46" w:rsidRDefault="00857F46" w:rsidP="00857F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  <w:vAlign w:val="bottom"/>
          </w:tcPr>
          <w:p w14:paraId="1A62BDDE" w14:textId="77777777" w:rsidR="00857F46" w:rsidRPr="00857F46" w:rsidRDefault="00857F46" w:rsidP="00857F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14:paraId="591AB5F4" w14:textId="77777777" w:rsidR="00857F46" w:rsidRPr="00857F46" w:rsidRDefault="00857F46" w:rsidP="00857F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2561</w:t>
            </w:r>
          </w:p>
        </w:tc>
      </w:tr>
      <w:tr w:rsidR="00857F46" w:rsidRPr="00857F46" w14:paraId="1A81C4E5" w14:textId="77777777" w:rsidTr="007B1421">
        <w:tc>
          <w:tcPr>
            <w:tcW w:w="3240" w:type="dxa"/>
          </w:tcPr>
          <w:p w14:paraId="0C08AC9B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-29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1350" w:type="dxa"/>
            <w:shd w:val="clear" w:color="auto" w:fill="auto"/>
          </w:tcPr>
          <w:p w14:paraId="43D279AB" w14:textId="77777777" w:rsidR="00857F46" w:rsidRPr="00857F46" w:rsidRDefault="00857F46" w:rsidP="00857F4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7C927A45" w14:textId="77777777" w:rsidR="00857F46" w:rsidRPr="00857F46" w:rsidRDefault="00857F46" w:rsidP="00857F4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14:paraId="1A69B183" w14:textId="77777777" w:rsidR="00857F46" w:rsidRPr="00857F46" w:rsidRDefault="00857F46" w:rsidP="00857F4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63CBBF96" w14:textId="77777777" w:rsidR="00857F46" w:rsidRPr="00857F46" w:rsidRDefault="00857F46" w:rsidP="00857F4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11</w:t>
            </w:r>
          </w:p>
        </w:tc>
      </w:tr>
      <w:tr w:rsidR="00857F46" w:rsidRPr="00857F46" w14:paraId="2EE07BE9" w14:textId="77777777" w:rsidTr="007B1421">
        <w:tc>
          <w:tcPr>
            <w:tcW w:w="3240" w:type="dxa"/>
          </w:tcPr>
          <w:p w14:paraId="7F6B5224" w14:textId="77777777" w:rsidR="00857F46" w:rsidRPr="00857F46" w:rsidRDefault="00857F46" w:rsidP="00857F46">
            <w:pPr>
              <w:overflowPunct w:val="0"/>
              <w:autoSpaceDE w:val="0"/>
              <w:autoSpaceDN w:val="0"/>
              <w:adjustRightInd w:val="0"/>
              <w:spacing w:line="410" w:lineRule="exact"/>
              <w:ind w:right="-29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350" w:type="dxa"/>
            <w:shd w:val="clear" w:color="auto" w:fill="auto"/>
          </w:tcPr>
          <w:p w14:paraId="533B1DD2" w14:textId="77777777" w:rsidR="00857F46" w:rsidRPr="00857F46" w:rsidRDefault="00857F46" w:rsidP="00857F4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1DF3ED1D" w14:textId="77777777" w:rsidR="00857F46" w:rsidRPr="00857F46" w:rsidRDefault="00857F46" w:rsidP="00857F4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350" w:type="dxa"/>
          </w:tcPr>
          <w:p w14:paraId="31DC33A0" w14:textId="77777777" w:rsidR="00857F46" w:rsidRPr="00857F46" w:rsidRDefault="00857F46" w:rsidP="00857F4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67B53C8B" w14:textId="77777777" w:rsidR="00857F46" w:rsidRPr="00857F46" w:rsidRDefault="00857F46" w:rsidP="00857F4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10" w:lineRule="exact"/>
              <w:ind w:right="27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57F46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</w:p>
        </w:tc>
      </w:tr>
    </w:tbl>
    <w:p w14:paraId="74FE6432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240" w:after="120" w:line="410" w:lineRule="exact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57F46">
        <w:rPr>
          <w:rFonts w:ascii="Angsana New" w:hAnsi="Angsana New" w:cs="Angsana New"/>
          <w:sz w:val="32"/>
          <w:szCs w:val="32"/>
        </w:rPr>
        <w:t xml:space="preserve">31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57F46">
        <w:rPr>
          <w:rFonts w:ascii="Angsana New" w:hAnsi="Angsana New" w:cs="Angsana New"/>
          <w:sz w:val="32"/>
          <w:szCs w:val="32"/>
        </w:rPr>
        <w:t xml:space="preserve">2562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กลุ่มบริษัทได้รับเงินสินเชื่อหลายประเภทจากสถาบันการเงินหลายแห่งรวมเป็นวงเงินที่ยังไม่ได้เบิกใช้ทั้งสิ้นจำนวน </w:t>
      </w:r>
      <w:r w:rsidRPr="00857F46">
        <w:rPr>
          <w:rFonts w:ascii="Angsana New" w:hAnsi="Angsana New" w:cs="Angsana New"/>
          <w:sz w:val="32"/>
          <w:szCs w:val="32"/>
        </w:rPr>
        <w:t xml:space="preserve">2,105 </w:t>
      </w:r>
      <w:r w:rsidRPr="00857F46">
        <w:rPr>
          <w:rFonts w:ascii="Angsana New" w:hAnsi="Angsana New" w:cs="Angsana New"/>
          <w:sz w:val="32"/>
          <w:szCs w:val="32"/>
          <w:cs/>
        </w:rPr>
        <w:t>ล้านบาท (</w:t>
      </w:r>
      <w:r w:rsidRPr="00857F46">
        <w:rPr>
          <w:rFonts w:ascii="Angsana New" w:hAnsi="Angsana New" w:cs="Angsana New"/>
          <w:sz w:val="32"/>
          <w:szCs w:val="32"/>
        </w:rPr>
        <w:t xml:space="preserve">2561: 4,900 </w:t>
      </w:r>
      <w:r w:rsidRPr="00857F46">
        <w:rPr>
          <w:rFonts w:ascii="Angsana New" w:hAnsi="Angsana New" w:cs="Angsana New"/>
          <w:sz w:val="32"/>
          <w:szCs w:val="32"/>
          <w:cs/>
        </w:rPr>
        <w:t>ล้านบาท) โดยวงเงิน</w:t>
      </w:r>
      <w:r w:rsidRPr="00857F46">
        <w:rPr>
          <w:rFonts w:ascii="Angsana New" w:hAnsi="Angsana New" w:cs="Angsana New"/>
          <w:sz w:val="32"/>
          <w:szCs w:val="32"/>
        </w:rPr>
        <w:t xml:space="preserve">                    </w:t>
      </w:r>
      <w:r w:rsidRPr="00857F46">
        <w:rPr>
          <w:rFonts w:ascii="Angsana New" w:hAnsi="Angsana New" w:cs="Angsana New"/>
          <w:sz w:val="32"/>
          <w:szCs w:val="32"/>
          <w:cs/>
        </w:rPr>
        <w:t>ส่วนใหญ่ได้รับการค้ำประกันร่วมกันโดยกลุ่มบริษัท</w:t>
      </w:r>
    </w:p>
    <w:p w14:paraId="5E56C81A" w14:textId="77777777" w:rsid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</w:p>
    <w:p w14:paraId="424763B0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สัญญาสิทธิการใช้เครื่องหมายการค้า</w:t>
      </w:r>
    </w:p>
    <w:p w14:paraId="47C83366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กลุ่มบริษัทได้ทำสัญญากับบริษัทที่เกี่ยวข้องกันซึ่งเป็นผู้ได้รับสิทธิในการใช้เครื่องหมายการค้า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Hitachi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จากบริษัท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ฮิตาชิ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ลิมิเต็ด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(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บริษัทใหญ่ของกลุ่มบริษัท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)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สัญญาดังกล่าวมีผลทำให้กลุ่มบริษัทได้รับ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lastRenderedPageBreak/>
        <w:t>สิทธิในการใช้ชื่อการค้า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"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Hitachi/HITACHI"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ในเอกสารทางธุรกิจ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สินค้าและ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/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หรือบริการรวมถึงการใช้เครื่องหมายการค้าเพื่อแสดงว่ากลุ่มบริษัทเป็นกิจการที่เกี่ยวข้องกันกับ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Hitachi Group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โดยกลุ่มบริษัทต้องจ่ายค่าสิทธิการใช้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เครื่องหมายการค้าเป็นอัตราตามที่ระบุไว้ในสัญญา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สัญญาดังกล่าวมีผลบังคับใช้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5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และจะต่ออายุได้อีกคราวละหนึ่งปีหากไม่ได้บอกเลิก</w:t>
      </w:r>
    </w:p>
    <w:p w14:paraId="6668AF70" w14:textId="77777777" w:rsidR="00857F46" w:rsidRPr="00857F46" w:rsidRDefault="00857F46" w:rsidP="00857F46">
      <w:pPr>
        <w:spacing w:before="120" w:after="120" w:line="420" w:lineRule="exact"/>
        <w:ind w:left="547" w:hanging="547"/>
        <w:jc w:val="thaiDistribute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/>
          <w:b/>
          <w:bCs/>
          <w:sz w:val="32"/>
          <w:szCs w:val="32"/>
          <w:u w:val="single"/>
          <w:cs/>
          <w:lang w:eastAsia="ja-JP"/>
        </w:rPr>
        <w:t>สัญญาความช่วยเหลือทางเทคนิค</w:t>
      </w:r>
    </w:p>
    <w:p w14:paraId="591F3E4B" w14:textId="77777777" w:rsidR="00857F46" w:rsidRPr="00857F46" w:rsidRDefault="00857F46" w:rsidP="00857F46">
      <w:pPr>
        <w:spacing w:after="160" w:line="259" w:lineRule="auto"/>
        <w:ind w:firstLine="547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บริษัทฯได้ทำสัญญาความช่วยเหลือทางเทคนิคกับบริษัทใหญ่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(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ฮิตาชิ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เคมิคอล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จำกัด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)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                 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ใหญ่ตกลงที่จะให้สิทธิวิทยาการทางเทคนิคและความช่วยเหลือในการผลิตผลิตภัณฑ์ตามที่ระบุไว้ในสัญญา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ภายใต้เงื่อนไขของสัญญาดังกล่าว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บริษัทฯต้องจ่ายค่าความช่วยเหลือทางเทคนิคใน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 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อัตราร้อยละ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2.6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โดยคิดตามมูลค่าจากการขายผลิตภัณฑ์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สัญญาฉบับนี้มีผลบังคับใช้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2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และจะต่ออายุได้อีกคราวละหนึ่งปีหากไม่ได้บอกเลิก</w:t>
      </w:r>
    </w:p>
    <w:p w14:paraId="1EA59E96" w14:textId="77777777" w:rsid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</w:p>
    <w:p w14:paraId="52C1A414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การถูกประเมินภาษี</w:t>
      </w:r>
    </w:p>
    <w:p w14:paraId="69C066F5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120" w:after="120" w:line="420" w:lineRule="exact"/>
        <w:ind w:left="54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57F46">
        <w:rPr>
          <w:rFonts w:ascii="Angsana New" w:hAnsi="Angsana New" w:cs="Angsana New"/>
          <w:sz w:val="32"/>
          <w:szCs w:val="32"/>
        </w:rPr>
        <w:t>4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57F46">
        <w:rPr>
          <w:rFonts w:ascii="Angsana New" w:hAnsi="Angsana New" w:cs="Angsana New"/>
          <w:sz w:val="32"/>
          <w:szCs w:val="32"/>
        </w:rPr>
        <w:t>2556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บริษัทฯได้รับหนังสือแบบแจ้งการประเมินอากรขาเข้า ภาษีมูลค่าเพิ่ม และเงินเพิ่ม (</w:t>
      </w:r>
      <w:r w:rsidRPr="00857F46">
        <w:rPr>
          <w:rFonts w:ascii="Angsana New" w:hAnsi="Angsana New" w:cs="Angsana New"/>
          <w:sz w:val="32"/>
          <w:szCs w:val="32"/>
        </w:rPr>
        <w:t>“</w:t>
      </w:r>
      <w:r w:rsidRPr="00857F46">
        <w:rPr>
          <w:rFonts w:ascii="Angsana New" w:hAnsi="Angsana New" w:cs="Angsana New"/>
          <w:sz w:val="32"/>
          <w:szCs w:val="32"/>
          <w:cs/>
        </w:rPr>
        <w:t>แบบแจ้งการประเมิน</w:t>
      </w:r>
      <w:r w:rsidRPr="00857F46">
        <w:rPr>
          <w:rFonts w:ascii="Angsana New" w:hAnsi="Angsana New" w:cs="Angsana New"/>
          <w:sz w:val="32"/>
          <w:szCs w:val="32"/>
        </w:rPr>
        <w:t>”</w:t>
      </w:r>
      <w:r w:rsidRPr="00857F46">
        <w:rPr>
          <w:rFonts w:ascii="Angsana New" w:hAnsi="Angsana New" w:cs="Angsana New"/>
          <w:sz w:val="32"/>
          <w:szCs w:val="32"/>
          <w:cs/>
        </w:rPr>
        <w:t>) ครั้งที่</w:t>
      </w:r>
      <w:r w:rsidRPr="00857F46">
        <w:rPr>
          <w:rFonts w:ascii="Angsana New" w:hAnsi="Angsana New" w:cs="Angsana New"/>
          <w:sz w:val="32"/>
          <w:szCs w:val="32"/>
        </w:rPr>
        <w:t xml:space="preserve"> 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จากกรมศุลกากรจำนวนทั้งสิ้น </w:t>
      </w:r>
      <w:r w:rsidRPr="00857F46">
        <w:rPr>
          <w:rFonts w:ascii="Angsana New" w:hAnsi="Angsana New" w:cs="Angsana New"/>
          <w:sz w:val="32"/>
          <w:szCs w:val="32"/>
        </w:rPr>
        <w:t>135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ฉบับ โดยในแบบแจ้งการประเมินระบุว่า บริษัทฯชำระค่าภาษีอากรจากการนำเข้าวัตถุดิบและเครื่องจักรสำหรับปี</w:t>
      </w:r>
      <w:r w:rsidRPr="00857F46">
        <w:rPr>
          <w:rFonts w:ascii="Angsana New" w:hAnsi="Angsana New" w:cs="Angsana New"/>
          <w:sz w:val="32"/>
          <w:szCs w:val="32"/>
        </w:rPr>
        <w:t xml:space="preserve"> 2550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ถึงปี </w:t>
      </w:r>
      <w:r w:rsidRPr="00857F46">
        <w:rPr>
          <w:rFonts w:ascii="Angsana New" w:hAnsi="Angsana New" w:cs="Angsana New"/>
          <w:sz w:val="32"/>
          <w:szCs w:val="32"/>
        </w:rPr>
        <w:t xml:space="preserve">2553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ไว้ไม่ถูกต้องครบถ้วน กรมศุลกากรจึงเรียกเก็บอากรขาเข้าและภาษีมูลค่าเพิ่มเป็นจำนวน </w:t>
      </w:r>
      <w:r w:rsidRPr="00857F46">
        <w:rPr>
          <w:rFonts w:ascii="Angsana New" w:hAnsi="Angsana New" w:cs="Angsana New"/>
          <w:sz w:val="32"/>
          <w:szCs w:val="32"/>
        </w:rPr>
        <w:t>9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>92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ล้านบาท และจำนวน </w:t>
      </w:r>
      <w:r w:rsidRPr="00857F46">
        <w:rPr>
          <w:rFonts w:ascii="Angsana New" w:hAnsi="Angsana New" w:cs="Angsana New"/>
          <w:sz w:val="32"/>
          <w:szCs w:val="32"/>
        </w:rPr>
        <w:t>89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>57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รวมเป็นจำนวน </w:t>
      </w:r>
      <w:r w:rsidRPr="00857F46">
        <w:rPr>
          <w:rFonts w:ascii="Angsana New" w:hAnsi="Angsana New" w:cs="Angsana New"/>
          <w:sz w:val="32"/>
          <w:szCs w:val="32"/>
        </w:rPr>
        <w:t>99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>49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ล้านบาท นอกจากนี้ ยังมีเงินเพิ่มอีกเป็นจำนวน </w:t>
      </w:r>
      <w:r w:rsidRPr="00857F46">
        <w:rPr>
          <w:rFonts w:ascii="Angsana New" w:hAnsi="Angsana New" w:cs="Angsana New"/>
          <w:sz w:val="32"/>
          <w:szCs w:val="32"/>
        </w:rPr>
        <w:t>60.12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ล้านบาท รวมเป็นจำนวนทั้งสิ้น </w:t>
      </w:r>
      <w:r w:rsidRPr="00857F46">
        <w:rPr>
          <w:rFonts w:ascii="Angsana New" w:hAnsi="Angsana New" w:cs="Angsana New"/>
          <w:sz w:val="32"/>
          <w:szCs w:val="32"/>
        </w:rPr>
        <w:t>159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 xml:space="preserve">61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153AC117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/>
          <w:sz w:val="32"/>
          <w:szCs w:val="32"/>
          <w:cs/>
        </w:rPr>
        <w:t xml:space="preserve">บริษัทฯได้สอบทานเอกสารเบื้องต้นพบว่ามีความคลาดเคลื่อนกันอยู่ โดยเลขที่ใบขนสินค้าขาเข้าที่กรมศุลกากรระบุมาในแบบแจ้งการประเมินไม่ตรงกับเลขที่ใบขนสินค้าขาเข้าของบริษัทฯและจำนวนเงินในใบขนสินค้าขาเข้าบางฉบับก็ไม่ตรงกับข้อมูลที่บริษัทฯบันทึกอยู่ในบัญชี นอกจากนี้ เมื่อวันที่ </w:t>
      </w:r>
      <w:r w:rsidRPr="00857F46">
        <w:rPr>
          <w:rFonts w:ascii="Angsana New" w:hAnsi="Angsana New" w:cs="Angsana New"/>
          <w:sz w:val="32"/>
          <w:szCs w:val="32"/>
        </w:rPr>
        <w:t>5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857F46">
        <w:rPr>
          <w:rFonts w:ascii="Angsana New" w:hAnsi="Angsana New" w:cs="Angsana New"/>
          <w:sz w:val="32"/>
          <w:szCs w:val="32"/>
        </w:rPr>
        <w:t>2553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บริษัทฯได้รับแจ้งจากกรมศุลกากรงานสืบสวนปราบปรามที่ได้เข้าตรวจสอบบริษัทฯว่าบริษัทตัวแทนออกของได้ปลอมแปลงเอกสารและใบเสร็จรับเงินของกรมศุลกากรเพื่อหลอกลวงบริษัทฯทำให้บริษัทฯหลงเชื่อว่าเป็นเอกสารแท้จริง บริษัทฯได้ขอเอกสารตัวจริงจากกรมศุลกากรเพื่อดำเนินการทางกฎหมายกับบริษัทตัวแทนออกของทั้งสองบริษัท ซึ่งกรมศุลกากรได้มอบเอกสารที่เกี่ยวข้องให้ </w:t>
      </w:r>
      <w:r w:rsidRPr="00857F46">
        <w:rPr>
          <w:rFonts w:ascii="Angsana New" w:hAnsi="Angsana New" w:cs="Angsana New"/>
          <w:sz w:val="32"/>
          <w:szCs w:val="32"/>
        </w:rPr>
        <w:t>3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ชุด บริษัทฯจึงได้ดำเนินการฟ้องร้องต่อบริษัทตัวแทนออกของดังกล่าวรวมถึงกรรมการผู้มีอำนาจกระทำการแทนของบริษัทตัวแทนออกของเมื่อวันที่</w:t>
      </w:r>
      <w:r w:rsidRPr="00857F46">
        <w:rPr>
          <w:rFonts w:ascii="Angsana New" w:hAnsi="Angsana New" w:cs="Angsana New"/>
          <w:sz w:val="32"/>
          <w:szCs w:val="32"/>
        </w:rPr>
        <w:t xml:space="preserve"> 19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857F46">
        <w:rPr>
          <w:rFonts w:ascii="Angsana New" w:hAnsi="Angsana New" w:cs="Angsana New"/>
          <w:sz w:val="32"/>
          <w:szCs w:val="32"/>
        </w:rPr>
        <w:t>2553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และศาลชั้นต้นมีคำ</w:t>
      </w:r>
      <w:r w:rsidRPr="00857F46">
        <w:rPr>
          <w:rFonts w:ascii="Angsana New" w:hAnsi="Angsana New" w:cs="Angsana New"/>
          <w:sz w:val="32"/>
          <w:szCs w:val="32"/>
          <w:cs/>
        </w:rPr>
        <w:lastRenderedPageBreak/>
        <w:t xml:space="preserve">พิพากษาให้บริษัทตัวแทนออกของและกรรมการผู้มีอำนาจกระทำการแทนของบริษัทตัวแทนออกของดังกล่าวมีมูลความผิดตามประมวลกฎหมายอาญา </w:t>
      </w:r>
    </w:p>
    <w:p w14:paraId="0A0E3B0B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57F46">
        <w:rPr>
          <w:rFonts w:ascii="Angsana New" w:hAnsi="Angsana New" w:cs="Angsana New"/>
          <w:sz w:val="32"/>
          <w:szCs w:val="32"/>
        </w:rPr>
        <w:t>25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857F46">
        <w:rPr>
          <w:rFonts w:ascii="Angsana New" w:hAnsi="Angsana New" w:cs="Angsana New"/>
          <w:sz w:val="32"/>
          <w:szCs w:val="32"/>
        </w:rPr>
        <w:t>2559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บริษัทฯได้รับแบบแจ้งการประเมินครั้งที่ </w:t>
      </w:r>
      <w:r w:rsidRPr="00857F46">
        <w:rPr>
          <w:rFonts w:ascii="Angsana New" w:hAnsi="Angsana New" w:cs="Angsana New"/>
          <w:sz w:val="32"/>
          <w:szCs w:val="32"/>
        </w:rPr>
        <w:t xml:space="preserve">2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57F46">
        <w:rPr>
          <w:rFonts w:ascii="Angsana New" w:hAnsi="Angsana New" w:cs="Angsana New"/>
          <w:sz w:val="32"/>
          <w:szCs w:val="32"/>
        </w:rPr>
        <w:t xml:space="preserve">135 </w:t>
      </w:r>
      <w:r w:rsidRPr="00857F46">
        <w:rPr>
          <w:rFonts w:ascii="Angsana New" w:hAnsi="Angsana New" w:cs="Angsana New"/>
          <w:sz w:val="32"/>
          <w:szCs w:val="32"/>
          <w:cs/>
        </w:rPr>
        <w:t>ฉบับ เรียกเก็บเบี้ยปรับภาษีมูลค่าเพิ่มจากการนำเข้าวัตถุดิบและเครื่องจักรสำหรับปี</w:t>
      </w:r>
      <w:r w:rsidRPr="00857F46">
        <w:rPr>
          <w:rFonts w:ascii="Angsana New" w:hAnsi="Angsana New" w:cs="Angsana New"/>
          <w:sz w:val="32"/>
          <w:szCs w:val="32"/>
        </w:rPr>
        <w:t xml:space="preserve"> 2550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ถึงปี </w:t>
      </w:r>
      <w:r w:rsidRPr="00857F46">
        <w:rPr>
          <w:rFonts w:ascii="Angsana New" w:hAnsi="Angsana New" w:cs="Angsana New"/>
          <w:sz w:val="32"/>
          <w:szCs w:val="32"/>
        </w:rPr>
        <w:t xml:space="preserve">2553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ดังกล่าว ที่กรมศุลกากรยังมิได้ประเมินไว้ในแบบแจ้งการประเมินครั้งที่ </w:t>
      </w:r>
      <w:r w:rsidRPr="00857F46">
        <w:rPr>
          <w:rFonts w:ascii="Angsana New" w:hAnsi="Angsana New" w:cs="Angsana New"/>
          <w:sz w:val="32"/>
          <w:szCs w:val="32"/>
        </w:rPr>
        <w:t xml:space="preserve">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โดยในแบบแจ้งการประเมินระบุว่า </w:t>
      </w:r>
      <w:r w:rsidRPr="00857F46">
        <w:rPr>
          <w:rFonts w:ascii="Angsana New" w:hAnsi="Angsana New" w:cs="Angsana New"/>
          <w:sz w:val="32"/>
          <w:szCs w:val="32"/>
        </w:rPr>
        <w:t xml:space="preserve">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บริษัทฯชำระค่าภาษีอากรไว้ไม่ถูกต้องครบถ้วนกรมศุลกากรจึงเรียกเก็บเบี้ยปรับเป็นจำนวน </w:t>
      </w:r>
      <w:r w:rsidRPr="00857F46">
        <w:rPr>
          <w:rFonts w:ascii="Angsana New" w:hAnsi="Angsana New" w:cs="Angsana New"/>
          <w:sz w:val="32"/>
          <w:szCs w:val="32"/>
        </w:rPr>
        <w:t>90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>36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EFBC480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100" w:after="10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/>
          <w:sz w:val="32"/>
          <w:szCs w:val="32"/>
          <w:cs/>
        </w:rPr>
        <w:t>จากข้อเท็จจริงดังกล่าวข้างต้น ผู้บริหารของบริษัทฯมั่นใจว่าบริษัทฯได้กระทำการตามที่สมควร</w:t>
      </w:r>
      <w:r w:rsidRPr="00857F46">
        <w:rPr>
          <w:rFonts w:ascii="Angsana New" w:hAnsi="Angsana New" w:cs="Angsana New"/>
          <w:sz w:val="32"/>
          <w:szCs w:val="32"/>
        </w:rPr>
        <w:t xml:space="preserve">              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อย่างครบถ้วน และไม่ได้มีเจตนาทุจริตต่อหน่วยงานราชการแต่อย่างใด โดยบริษัทฯเชื่อว่าเอกสารที่บริษัทฯถืออยู่ได้ผ่านพิธีการกรมศุลกากรแล้ว และบริษัทฯได้รับใบเสร็จรับเงินจากกรมศุลกากร ซึ่งมีเจ้าหน้าที่การเงินลงลายมือชื่อและเอกสารประกอบการดำเนินการทางพิธีการศุลกากรซึ่งมีการลงลายมือชื่อโดยลายเซ็นเจ้าหน้าที่กรมศุลกากรที่มีตัวตนจริง นอกจากนี้ ฝ่ายบริหารของบริษัทฯเชื่อว่าผลการประเมินดังกล่าวข้างต้นจะไม่เกิดผลเสียหายต่อบริษัทฯ หากมีผลเสียหายก็จะไม่เกินมูลค่าภาษีอากรขาเข้าที่ชำระขาดเป็นจำนวน </w:t>
      </w:r>
      <w:r w:rsidRPr="00857F46">
        <w:rPr>
          <w:rFonts w:ascii="Angsana New" w:hAnsi="Angsana New" w:cs="Angsana New"/>
          <w:sz w:val="32"/>
          <w:szCs w:val="32"/>
        </w:rPr>
        <w:t>21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>28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ล้านบาท (รวมเบี้ยปรับเงินเพิ่ม) บริษัทฯจึงได้บันทึกสำรองผลเสียหายจากการประเมินภาษีจำนวนประมาณ </w:t>
      </w:r>
      <w:r w:rsidRPr="00857F46">
        <w:rPr>
          <w:rFonts w:ascii="Angsana New" w:hAnsi="Angsana New" w:cs="Angsana New"/>
          <w:sz w:val="32"/>
          <w:szCs w:val="32"/>
        </w:rPr>
        <w:t>21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 ในงบการเงินปี</w:t>
      </w:r>
      <w:r w:rsidRPr="00857F46">
        <w:rPr>
          <w:rFonts w:ascii="Angsana New" w:hAnsi="Angsana New" w:cs="Angsana New"/>
          <w:sz w:val="32"/>
          <w:szCs w:val="32"/>
        </w:rPr>
        <w:t xml:space="preserve"> 2559</w:t>
      </w:r>
    </w:p>
    <w:p w14:paraId="7BAE427B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100" w:after="10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ต่อมา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57F46">
        <w:rPr>
          <w:rFonts w:ascii="Angsana New" w:hAnsi="Angsana New" w:cs="Angsana New"/>
          <w:sz w:val="32"/>
          <w:szCs w:val="32"/>
        </w:rPr>
        <w:t xml:space="preserve">9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857F46">
        <w:rPr>
          <w:rFonts w:ascii="Angsana New" w:hAnsi="Angsana New" w:cs="Angsana New"/>
          <w:sz w:val="32"/>
          <w:szCs w:val="32"/>
        </w:rPr>
        <w:t xml:space="preserve">2560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บริษัทฯได้รับคำวินิจฉัยอุทธรณ์จากกรมสรรพากร ลงวันที่ </w:t>
      </w:r>
      <w:r w:rsidRPr="00857F46">
        <w:rPr>
          <w:rFonts w:ascii="Angsana New" w:hAnsi="Angsana New" w:cs="Angsana New"/>
          <w:sz w:val="32"/>
          <w:szCs w:val="32"/>
        </w:rPr>
        <w:t xml:space="preserve">                                  5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857F46">
        <w:rPr>
          <w:rFonts w:ascii="Angsana New" w:hAnsi="Angsana New" w:cs="Angsana New"/>
          <w:sz w:val="32"/>
          <w:szCs w:val="32"/>
        </w:rPr>
        <w:t xml:space="preserve">2560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เกี่ยวกับภาษีมูลค่าเพิ่มที่บริษัทฯได้ยื่นหนังสืออุทธรณ์ลงวันที่ </w:t>
      </w:r>
      <w:r w:rsidRPr="00857F46">
        <w:rPr>
          <w:rFonts w:ascii="Angsana New" w:hAnsi="Angsana New" w:cs="Angsana New"/>
          <w:sz w:val="32"/>
          <w:szCs w:val="32"/>
        </w:rPr>
        <w:t xml:space="preserve">23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57F46">
        <w:rPr>
          <w:rFonts w:ascii="Angsana New" w:hAnsi="Angsana New" w:cs="Angsana New"/>
          <w:sz w:val="32"/>
          <w:szCs w:val="32"/>
        </w:rPr>
        <w:t xml:space="preserve">2559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857F46">
        <w:rPr>
          <w:rFonts w:ascii="Angsana New" w:hAnsi="Angsana New" w:cs="Angsana New"/>
          <w:sz w:val="32"/>
          <w:szCs w:val="32"/>
        </w:rPr>
        <w:t xml:space="preserve">19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857F46">
        <w:rPr>
          <w:rFonts w:ascii="Angsana New" w:hAnsi="Angsana New" w:cs="Angsana New"/>
          <w:sz w:val="32"/>
          <w:szCs w:val="32"/>
        </w:rPr>
        <w:t xml:space="preserve">2559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โดยมีคำวินิจฉัยให้ปลดภาษีที่เจ้าพนักงานประเมินเพิ่มเติมตามแบบแจ้งการประเมินครั้งที่ </w:t>
      </w:r>
      <w:r w:rsidRPr="00857F46">
        <w:rPr>
          <w:rFonts w:ascii="Angsana New" w:hAnsi="Angsana New" w:cs="Angsana New"/>
          <w:sz w:val="32"/>
          <w:szCs w:val="32"/>
        </w:rPr>
        <w:t xml:space="preserve">2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57F46">
        <w:rPr>
          <w:rFonts w:ascii="Angsana New" w:hAnsi="Angsana New" w:cs="Angsana New"/>
          <w:sz w:val="32"/>
          <w:szCs w:val="32"/>
        </w:rPr>
        <w:t>90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>36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 ล้านบาท เนื่องจากถือเป็นการประเมินซ้ำประเด็นที่ได้ประเมินไว้แล้ว อันเป็นการไม่ชอบด้วยกฎหมาย</w:t>
      </w:r>
    </w:p>
    <w:p w14:paraId="67395CAC" w14:textId="77777777" w:rsidR="00857F46" w:rsidRPr="00857F46" w:rsidRDefault="00857F46" w:rsidP="00857F46">
      <w:pPr>
        <w:overflowPunct w:val="0"/>
        <w:autoSpaceDE w:val="0"/>
        <w:autoSpaceDN w:val="0"/>
        <w:adjustRightInd w:val="0"/>
        <w:spacing w:before="100" w:after="100"/>
        <w:ind w:left="54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57F46">
        <w:rPr>
          <w:rFonts w:ascii="Angsana New" w:hAnsi="Angsana New" w:cs="Angsana New"/>
          <w:sz w:val="32"/>
          <w:szCs w:val="32"/>
          <w:cs/>
        </w:rPr>
        <w:t xml:space="preserve">นอกจากนี้คำวินิจฉัยอุทธรณ์ดังกล่าวได้พิจารณาการอุทธรณ์โต้แย้งสำหรับแบบแจ้งการประเมินครั้งที่ </w:t>
      </w:r>
      <w:r w:rsidRPr="00857F46">
        <w:rPr>
          <w:rFonts w:ascii="Angsana New" w:hAnsi="Angsana New" w:cs="Angsana New"/>
          <w:sz w:val="32"/>
          <w:szCs w:val="32"/>
        </w:rPr>
        <w:t xml:space="preserve">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ข้างต้น ซึ่งมีจำนวนภาษีอากรรวมเบี้ยปรับเงินเพิ่มทั้งสิ้น </w:t>
      </w:r>
      <w:r w:rsidRPr="00857F46">
        <w:rPr>
          <w:rFonts w:ascii="Angsana New" w:hAnsi="Angsana New" w:cs="Angsana New"/>
          <w:sz w:val="32"/>
          <w:szCs w:val="32"/>
        </w:rPr>
        <w:t>159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 xml:space="preserve">61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ล้านบาท ซึ่งอาศัยข้อเท็จจริงและข้อกฎหมายในการประเมิน และบริษัทฯมิได้ยื่นคำอุทธรณ์คัดค้านการประเมินดังกล่าว การโต้แย้งในข้อเท็จจริงและข้อกฎหมายอันเกี่ยวกับการประเมินดังกล่าวจึงเป็นอันยุติแล้ว </w:t>
      </w:r>
      <w:r w:rsidRPr="00857F46">
        <w:rPr>
          <w:rFonts w:ascii="Angsana New" w:hAnsi="Angsana New" w:cs="Angsana New" w:hint="cs"/>
          <w:sz w:val="32"/>
          <w:szCs w:val="32"/>
          <w:cs/>
        </w:rPr>
        <w:t>ในปี</w:t>
      </w:r>
      <w:r w:rsidRPr="00857F46">
        <w:rPr>
          <w:rFonts w:ascii="Angsana New" w:hAnsi="Angsana New" w:cs="Angsana New"/>
          <w:sz w:val="32"/>
          <w:szCs w:val="32"/>
        </w:rPr>
        <w:t xml:space="preserve"> 2560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ฝ่ายบริหารของบริษัทฯจึงได้บันทึกหนี้สินภาษีอากรเพิ่มเติมจากที่ได้เคยบันทึกไว้เป็นจำนวนหนี้สินภาษีอากรตามแบบประเมินครั้งที่ </w:t>
      </w:r>
      <w:r w:rsidRPr="00857F46">
        <w:rPr>
          <w:rFonts w:ascii="Angsana New" w:hAnsi="Angsana New" w:cs="Angsana New"/>
          <w:sz w:val="32"/>
          <w:szCs w:val="32"/>
        </w:rPr>
        <w:t xml:space="preserve">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57F46">
        <w:rPr>
          <w:rFonts w:ascii="Angsana New" w:hAnsi="Angsana New" w:cs="Angsana New"/>
          <w:sz w:val="32"/>
          <w:szCs w:val="32"/>
        </w:rPr>
        <w:t>159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 xml:space="preserve">61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ล้านบาท บวกเงินเพิ่มอีกจำนวน </w:t>
      </w:r>
      <w:r w:rsidRPr="00857F46">
        <w:rPr>
          <w:rFonts w:ascii="Angsana New" w:hAnsi="Angsana New" w:cs="Angsana New"/>
          <w:sz w:val="32"/>
          <w:szCs w:val="32"/>
        </w:rPr>
        <w:t>39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 xml:space="preserve">37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857F46">
        <w:rPr>
          <w:rFonts w:ascii="Angsana New" w:hAnsi="Angsana New" w:cs="Angsana New" w:hint="cs"/>
          <w:sz w:val="32"/>
          <w:szCs w:val="32"/>
          <w:cs/>
        </w:rPr>
        <w:t>และในปี</w:t>
      </w:r>
      <w:r w:rsidRPr="00857F46">
        <w:rPr>
          <w:rFonts w:ascii="Angsana New" w:hAnsi="Angsana New" w:cs="Angsana New"/>
          <w:sz w:val="32"/>
          <w:szCs w:val="32"/>
        </w:rPr>
        <w:t xml:space="preserve"> 2561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 ได้บันทึกเงินเพิ่มอีกจำนวน</w:t>
      </w:r>
      <w:r w:rsidRPr="00857F46">
        <w:rPr>
          <w:rFonts w:ascii="Angsana New" w:hAnsi="Angsana New" w:cs="Angsana New"/>
          <w:sz w:val="32"/>
          <w:szCs w:val="32"/>
        </w:rPr>
        <w:t xml:space="preserve"> 2.61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รวมเป็นจำนวนเงิน </w:t>
      </w:r>
      <w:r w:rsidRPr="00857F46">
        <w:rPr>
          <w:rFonts w:ascii="Angsana New" w:hAnsi="Angsana New" w:cs="Angsana New"/>
          <w:sz w:val="32"/>
          <w:szCs w:val="32"/>
        </w:rPr>
        <w:t>201</w:t>
      </w:r>
      <w:r w:rsidRPr="00857F46">
        <w:rPr>
          <w:rFonts w:ascii="Angsana New" w:hAnsi="Angsana New" w:cs="Angsana New"/>
          <w:sz w:val="32"/>
          <w:szCs w:val="32"/>
          <w:cs/>
        </w:rPr>
        <w:t>.</w:t>
      </w:r>
      <w:r w:rsidRPr="00857F46">
        <w:rPr>
          <w:rFonts w:ascii="Angsana New" w:hAnsi="Angsana New" w:cs="Angsana New"/>
          <w:sz w:val="32"/>
          <w:szCs w:val="32"/>
        </w:rPr>
        <w:t xml:space="preserve">59 </w:t>
      </w:r>
      <w:r w:rsidRPr="00857F4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857F46">
        <w:rPr>
          <w:rFonts w:ascii="Angsana New" w:hAnsi="Angsana New" w:cs="Angsana New"/>
          <w:sz w:val="32"/>
          <w:szCs w:val="32"/>
        </w:rPr>
        <w:t xml:space="preserve">25 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857F46">
        <w:rPr>
          <w:rFonts w:ascii="Angsana New" w:hAnsi="Angsana New" w:cs="Angsana New"/>
          <w:sz w:val="32"/>
          <w:szCs w:val="32"/>
        </w:rPr>
        <w:t xml:space="preserve">2561 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บริษัทฯจ่ายชำระภาษีมูลค่าเพิ่มและเบี้ยปรับเงินเพิ่มแก่สรรพากรจำนวน </w:t>
      </w:r>
      <w:r w:rsidRPr="00857F46">
        <w:rPr>
          <w:rFonts w:ascii="Angsana New" w:hAnsi="Angsana New" w:cs="Angsana New"/>
          <w:sz w:val="32"/>
          <w:szCs w:val="32"/>
        </w:rPr>
        <w:t xml:space="preserve">152.24 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ล้านบาท ตามหนังสือแบบแจ้งการประเมินครั้งที่ </w:t>
      </w:r>
      <w:r w:rsidRPr="00857F46">
        <w:rPr>
          <w:rFonts w:ascii="Angsana New" w:hAnsi="Angsana New" w:cs="Angsana New"/>
          <w:sz w:val="32"/>
          <w:szCs w:val="32"/>
        </w:rPr>
        <w:t xml:space="preserve">1 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จากกรมศุลกากร และเมื่อวันที่ </w:t>
      </w:r>
      <w:r w:rsidRPr="00857F46">
        <w:rPr>
          <w:rFonts w:ascii="Angsana New" w:hAnsi="Angsana New" w:cs="Angsana New"/>
          <w:sz w:val="32"/>
          <w:szCs w:val="32"/>
        </w:rPr>
        <w:t xml:space="preserve">18 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857F46">
        <w:rPr>
          <w:rFonts w:ascii="Angsana New" w:hAnsi="Angsana New" w:cs="Angsana New"/>
          <w:sz w:val="32"/>
          <w:szCs w:val="32"/>
        </w:rPr>
        <w:t xml:space="preserve">2562 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บริษัทฯจ่ายชำระภาษีมูลค่าเพิ่มและเบี้ยปรับเงินเพิ่มส่วนที่เหลือแก่สรรพากรเป็นจำนวน </w:t>
      </w:r>
      <w:r w:rsidRPr="00857F46">
        <w:rPr>
          <w:rFonts w:ascii="Angsana New" w:hAnsi="Angsana New" w:cs="Angsana New"/>
          <w:sz w:val="32"/>
          <w:szCs w:val="32"/>
        </w:rPr>
        <w:t xml:space="preserve">49.65 </w:t>
      </w:r>
      <w:r w:rsidRPr="00857F46">
        <w:rPr>
          <w:rFonts w:ascii="Angsana New" w:hAnsi="Angsana New" w:cs="Angsana New" w:hint="cs"/>
          <w:sz w:val="32"/>
          <w:szCs w:val="32"/>
          <w:cs/>
        </w:rPr>
        <w:t xml:space="preserve">ล้านบาท บวกเพิ่มอีก </w:t>
      </w:r>
      <w:r w:rsidRPr="00857F46">
        <w:rPr>
          <w:rFonts w:ascii="Angsana New" w:hAnsi="Angsana New" w:cs="Angsana New"/>
          <w:sz w:val="32"/>
          <w:szCs w:val="32"/>
        </w:rPr>
        <w:t xml:space="preserve">0.30 </w:t>
      </w:r>
      <w:r w:rsidRPr="00857F46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1EA51338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lastRenderedPageBreak/>
        <w:t xml:space="preserve"> </w:t>
      </w:r>
    </w:p>
    <w:p w14:paraId="3DDF11ED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ประมาณการหนี้สินและหนี้สินที่อาจจะเกิดขึ้นจากคดีความฟ้องร้อง</w:t>
      </w:r>
    </w:p>
    <w:p w14:paraId="31BF8EFC" w14:textId="77777777" w:rsidR="00857F46" w:rsidRPr="00857F46" w:rsidRDefault="00857F46" w:rsidP="00857F46">
      <w:pPr>
        <w:spacing w:before="120" w:after="120" w:line="259" w:lineRule="auto"/>
        <w:ind w:left="540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กลุ่มบริษัทได้รับหมายเรียกพร้อมสำเนาคำฟ้องคดีแพ่งสามัญ โดยถูกฟ้องร้องจากอดีตลูกจ้าง</w:t>
      </w:r>
    </w:p>
    <w:p w14:paraId="1CDD23E1" w14:textId="77777777" w:rsidR="00857F46" w:rsidRPr="00857F46" w:rsidRDefault="00857F46" w:rsidP="00857F46">
      <w:pPr>
        <w:spacing w:before="120" w:after="120" w:line="259" w:lineRule="auto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ซึ่งยื่นคำร้องต่อศาลให้กลุ่มบริษัทชำระเงินค่าเสียหายจากการละเมิดสัญญาที่เกิดจากกา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ร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เลิกจ้างจำนวนเงินรวม</w:t>
      </w:r>
    </w:p>
    <w:p w14:paraId="6AB62968" w14:textId="77777777" w:rsidR="00857F46" w:rsidRPr="00857F46" w:rsidRDefault="00857F46" w:rsidP="00857F46">
      <w:pPr>
        <w:spacing w:before="120" w:after="120" w:line="259" w:lineRule="auto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181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ล้านบาทรวมถึงดอกเบี้ยก่อนและหลังการพิจารณาคดี ปัจจุบันคดีอยู่</w:t>
      </w:r>
      <w:r w:rsidRPr="00857F46">
        <w:rPr>
          <w:rFonts w:ascii="Angsana New" w:eastAsia="Yu Mincho" w:hAnsi="Angsana New" w:cs="Angsana New"/>
          <w:spacing w:val="-6"/>
          <w:sz w:val="32"/>
          <w:szCs w:val="32"/>
          <w:cs/>
          <w:lang w:eastAsia="ja-JP"/>
        </w:rPr>
        <w:t>ระหว่างการดำเนินการในขั้นเริ่มต้น ทั้งนี้ฝ่ายบริหารของกลุ่มบริษัทเชื่อว่ากลุ่มบริษัทสามารถแย้งคำฟ้อง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ได้ด้วยหลักฐานที่กลุ่มบริษัทมีอยู่</w:t>
      </w:r>
    </w:p>
    <w:p w14:paraId="695F5D3C" w14:textId="77777777" w:rsid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</w:p>
    <w:p w14:paraId="0A88BA91" w14:textId="77777777" w:rsidR="00857F46" w:rsidRPr="00857F46" w:rsidRDefault="00857F46" w:rsidP="00857F46">
      <w:pPr>
        <w:spacing w:after="160" w:line="259" w:lineRule="auto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857F46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ค่าตอบแทนของผู้สอบบัญชี</w:t>
      </w:r>
    </w:p>
    <w:p w14:paraId="3A69F224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1)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ค่าตอบแทนจากการสอบบัญชี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(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audit fee)</w:t>
      </w:r>
    </w:p>
    <w:p w14:paraId="0D7B2207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และบริษัทย่อยจ่ายค่าตอบแทนการสอบบัญชีให้แก่สำนักงานสอบบัญชีที่ผู้สอบบัญชีสังกัดในรอบปีบัญชีที่ผ่านมามีจำนวนเงินรว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3,290,000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บาท</w:t>
      </w:r>
    </w:p>
    <w:p w14:paraId="47D51CF1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2)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ab/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ค่าบริการอื่น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(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non-audit fee)</w:t>
      </w:r>
    </w:p>
    <w:p w14:paraId="55C41E72" w14:textId="77777777" w:rsidR="00857F46" w:rsidRPr="00857F46" w:rsidRDefault="00857F46" w:rsidP="00857F46">
      <w:pPr>
        <w:spacing w:after="160" w:line="259" w:lineRule="auto"/>
        <w:ind w:firstLine="720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บริษัทย่อยไม่มีการจ่ายค่าตอบแทนของงานบริการอื่นใดให้แก่ผู้สอบบัญชีหรือสำนักงานสอบบัญชีที่ผู้สอบบัญชีสังกัดรวมทั้งไม่มีการตกลงในบริการอื่นใดที่ยังให้บริการไม่แล้วเสร็จในรอบปีบัญชีที่ผ่านมา</w:t>
      </w:r>
    </w:p>
    <w:p w14:paraId="5FD0CD89" w14:textId="77777777" w:rsidR="00264D70" w:rsidRPr="000E594F" w:rsidRDefault="00264D70" w:rsidP="00264D70">
      <w:pPr>
        <w:rPr>
          <w:color w:val="000000"/>
        </w:rPr>
      </w:pPr>
    </w:p>
    <w:p w14:paraId="6869DD9B" w14:textId="77777777" w:rsidR="000A3E97" w:rsidRPr="000A3E97" w:rsidRDefault="000A3E97" w:rsidP="000A3E97">
      <w:pPr>
        <w:tabs>
          <w:tab w:val="left" w:pos="3018"/>
        </w:tabs>
      </w:pPr>
    </w:p>
    <w:p w14:paraId="40675F2C" w14:textId="77777777" w:rsidR="00223420" w:rsidRPr="000A3E97" w:rsidRDefault="00223420" w:rsidP="000A3E97"/>
    <w:sectPr w:rsidR="00223420" w:rsidRPr="000A3E97" w:rsidSect="00E37792">
      <w:headerReference w:type="default" r:id="rId22"/>
      <w:pgSz w:w="11906" w:h="16838"/>
      <w:pgMar w:top="1440" w:right="1382" w:bottom="1440" w:left="1440" w:header="720" w:footer="720" w:gutter="0"/>
      <w:pgNumType w:start="10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665C1" w14:textId="77777777" w:rsidR="00FF71C2" w:rsidRDefault="00FF71C2">
      <w:r>
        <w:separator/>
      </w:r>
    </w:p>
  </w:endnote>
  <w:endnote w:type="continuationSeparator" w:id="0">
    <w:p w14:paraId="5FFB51E6" w14:textId="77777777" w:rsidR="00FF71C2" w:rsidRDefault="00FF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BB99F" w14:textId="77777777" w:rsidR="00570D85" w:rsidRDefault="00570D85" w:rsidP="003C60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83CD112" w14:textId="77777777" w:rsidR="00570D85" w:rsidRDefault="00570D85" w:rsidP="00DB68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75F60" w14:textId="77777777" w:rsidR="00570D85" w:rsidRPr="009333BA" w:rsidRDefault="00570D85" w:rsidP="00C6587D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9333BA">
      <w:rPr>
        <w:rStyle w:val="PageNumber"/>
        <w:rFonts w:ascii="Angsana New" w:hAnsi="Angsana New" w:cs="Angsana New"/>
        <w:cs/>
      </w:rPr>
      <w:fldChar w:fldCharType="begin"/>
    </w:r>
    <w:r w:rsidRPr="009333BA">
      <w:rPr>
        <w:rStyle w:val="PageNumber"/>
        <w:rFonts w:ascii="Angsana New" w:hAnsi="Angsana New" w:cs="Angsana New"/>
        <w:cs/>
      </w:rPr>
      <w:instrText xml:space="preserve"> </w:instrText>
    </w:r>
    <w:r w:rsidRPr="009333BA">
      <w:rPr>
        <w:rStyle w:val="PageNumber"/>
        <w:rFonts w:ascii="Angsana New" w:hAnsi="Angsana New" w:cs="Angsana New"/>
      </w:rPr>
      <w:instrText xml:space="preserve">PAGE </w:instrText>
    </w:r>
    <w:r w:rsidRPr="009333BA">
      <w:rPr>
        <w:rStyle w:val="PageNumber"/>
        <w:rFonts w:ascii="Angsana New" w:hAnsi="Angsana New" w:cs="Angsana New"/>
        <w:cs/>
      </w:rPr>
      <w:instrText xml:space="preserve"> </w:instrText>
    </w:r>
    <w:r w:rsidRPr="009333BA">
      <w:rPr>
        <w:rStyle w:val="PageNumber"/>
        <w:rFonts w:ascii="Angsana New" w:hAnsi="Angsana New" w:cs="Angsana New"/>
        <w:cs/>
      </w:rPr>
      <w:fldChar w:fldCharType="separate"/>
    </w:r>
    <w:r w:rsidR="00152182" w:rsidRPr="009333BA">
      <w:rPr>
        <w:rStyle w:val="PageNumber"/>
        <w:rFonts w:ascii="Angsana New" w:hAnsi="Angsana New" w:cs="Angsana New"/>
        <w:noProof/>
        <w:cs/>
      </w:rPr>
      <w:t>7</w:t>
    </w:r>
    <w:r w:rsidR="00152182" w:rsidRPr="009333BA">
      <w:rPr>
        <w:rStyle w:val="PageNumber"/>
        <w:rFonts w:ascii="Angsana New" w:hAnsi="Angsana New" w:cs="Angsana New"/>
        <w:noProof/>
        <w:cs/>
      </w:rPr>
      <w:t>6</w:t>
    </w:r>
    <w:r w:rsidRPr="009333BA">
      <w:rPr>
        <w:rStyle w:val="PageNumber"/>
        <w:rFonts w:ascii="Angsana New" w:hAnsi="Angsana New" w:cs="Angsana New"/>
        <w:cs/>
      </w:rPr>
      <w:fldChar w:fldCharType="end"/>
    </w:r>
  </w:p>
  <w:tbl>
    <w:tblPr>
      <w:tblW w:w="10632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0632"/>
    </w:tblGrid>
    <w:tr w:rsidR="00570D85" w:rsidRPr="001378EA" w14:paraId="6A7347F3" w14:textId="77777777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1063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992A93C" w14:textId="77777777" w:rsidR="00570D85" w:rsidRPr="001378EA" w:rsidRDefault="00570D85" w:rsidP="00191F02">
          <w:pPr>
            <w:pStyle w:val="Footer"/>
            <w:tabs>
              <w:tab w:val="clear" w:pos="8306"/>
            </w:tabs>
            <w:ind w:right="360"/>
            <w:rPr>
              <w:rFonts w:ascii="Angsana New" w:hAnsi="Angsana New" w:cs="Angsana New"/>
            </w:rPr>
          </w:pPr>
          <w:r w:rsidRPr="001378EA">
            <w:rPr>
              <w:rFonts w:ascii="Angsana New" w:hAnsi="Angsana New" w:cs="Angsana New"/>
              <w:cs/>
            </w:rPr>
            <w:t>แบบแสดงรายการข้อมูลประจำปี 25</w:t>
          </w:r>
          <w:r w:rsidRPr="001378EA">
            <w:rPr>
              <w:rFonts w:ascii="Angsana New" w:hAnsi="Angsana New" w:cs="Angsana New"/>
            </w:rPr>
            <w:t>6</w:t>
          </w:r>
          <w:r w:rsidR="004C6C57">
            <w:rPr>
              <w:rFonts w:ascii="Angsana New" w:hAnsi="Angsana New" w:cs="Angsana New" w:hint="cs"/>
              <w:cs/>
            </w:rPr>
            <w:t>2</w:t>
          </w:r>
          <w:r w:rsidRPr="001378EA">
            <w:rPr>
              <w:rFonts w:ascii="Angsana New" w:hAnsi="Angsana New" w:cs="Angsana New"/>
              <w:cs/>
            </w:rPr>
            <w:t xml:space="preserve"> (แบบ 56-1)</w:t>
          </w:r>
          <w:r w:rsidRPr="001378EA">
            <w:rPr>
              <w:rFonts w:ascii="Angsana New" w:hAnsi="Angsana New" w:cs="Angsana New"/>
              <w:cs/>
            </w:rPr>
            <w:tab/>
          </w:r>
          <w:r w:rsidRPr="001378EA">
            <w:rPr>
              <w:rFonts w:ascii="Angsana New" w:hAnsi="Angsana New" w:cs="Angsana New"/>
              <w:cs/>
            </w:rPr>
            <w:tab/>
            <w:t xml:space="preserve">                                                                                                      </w:t>
          </w:r>
          <w:r w:rsidR="00152182" w:rsidRPr="001378EA">
            <w:rPr>
              <w:rFonts w:ascii="Angsana New" w:hAnsi="Angsana New" w:cs="Angsana New"/>
              <w:cs/>
            </w:rPr>
            <w:t xml:space="preserve">       </w:t>
          </w:r>
          <w:r w:rsidRPr="001378EA">
            <w:rPr>
              <w:rFonts w:ascii="Angsana New" w:hAnsi="Angsana New" w:cs="Angsana New"/>
              <w:cs/>
            </w:rPr>
            <w:t xml:space="preserve">  หน้าที่ </w:t>
          </w:r>
        </w:p>
      </w:tc>
    </w:tr>
  </w:tbl>
  <w:p w14:paraId="639C175B" w14:textId="77777777" w:rsidR="00570D85" w:rsidRPr="001378EA" w:rsidRDefault="00570D85">
    <w:pPr>
      <w:pStyle w:val="Footer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720"/>
    </w:tblGrid>
    <w:tr w:rsidR="00570D85" w14:paraId="1E8B3C75" w14:textId="77777777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7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B122A7" w14:textId="77777777" w:rsidR="00570D85" w:rsidRDefault="00570D85" w:rsidP="000F2C8C">
          <w:pPr>
            <w:pStyle w:val="Footer"/>
            <w:tabs>
              <w:tab w:val="clear" w:pos="8306"/>
              <w:tab w:val="right" w:pos="8823"/>
            </w:tabs>
            <w:rPr>
              <w:rFonts w:ascii="Angsana New" w:hAnsi="Angsana New" w:cs="Angsana New"/>
            </w:rPr>
          </w:pPr>
          <w:r>
            <w:rPr>
              <w:rFonts w:ascii="Angsana New" w:hAnsi="Angsana New" w:cs="Angsana New"/>
              <w:cs/>
            </w:rPr>
            <w:t>แบบแสดงรายการข้อมูลประจำปี 25</w:t>
          </w:r>
          <w:r>
            <w:rPr>
              <w:rFonts w:ascii="Angsana New" w:hAnsi="Angsana New" w:cs="Angsana New"/>
            </w:rPr>
            <w:t>6</w:t>
          </w:r>
          <w:r w:rsidR="00857F46">
            <w:rPr>
              <w:rFonts w:ascii="Angsana New" w:hAnsi="Angsana New" w:cs="Angsana New" w:hint="cs"/>
              <w:cs/>
            </w:rPr>
            <w:t>2</w:t>
          </w:r>
          <w:r>
            <w:rPr>
              <w:rFonts w:ascii="Angsana New" w:hAnsi="Angsana New" w:cs="Angsana New"/>
            </w:rPr>
            <w:t xml:space="preserve"> </w:t>
          </w:r>
          <w:r>
            <w:rPr>
              <w:rFonts w:ascii="Angsana New" w:hAnsi="Angsana New" w:cs="Angsana New"/>
              <w:cs/>
            </w:rPr>
            <w:t>(แบบ 56-1)</w:t>
          </w:r>
          <w:r>
            <w:rPr>
              <w:rFonts w:ascii="Angsana New" w:hAnsi="Angsana New" w:cs="Angsana New"/>
              <w:cs/>
            </w:rPr>
            <w:tab/>
          </w:r>
          <w:r>
            <w:rPr>
              <w:rFonts w:ascii="Angsana New" w:hAnsi="Angsana New" w:cs="Angsana New" w:hint="cs"/>
              <w:cs/>
            </w:rPr>
            <w:t xml:space="preserve">                                                                                </w:t>
          </w:r>
          <w:r>
            <w:rPr>
              <w:rFonts w:ascii="Angsana New" w:hAnsi="Angsana New" w:cs="Angsana New"/>
              <w:cs/>
            </w:rPr>
            <w:tab/>
          </w:r>
          <w:r w:rsidR="00152182">
            <w:rPr>
              <w:rFonts w:ascii="Angsana New" w:hAnsi="Angsana New" w:cs="Angsana New" w:hint="cs"/>
              <w:cs/>
            </w:rPr>
            <w:t xml:space="preserve"> </w:t>
          </w:r>
          <w:r>
            <w:rPr>
              <w:rFonts w:ascii="Angsana New" w:hAnsi="Angsana New" w:cs="Angsana New"/>
              <w:cs/>
            </w:rPr>
            <w:t xml:space="preserve">หน้าที่ </w:t>
          </w:r>
          <w:r>
            <w:rPr>
              <w:rStyle w:val="PageNumber"/>
              <w:rFonts w:ascii="Angsana New" w:hAnsi="Angsana New" w:cs="Angsana New"/>
            </w:rPr>
            <w:fldChar w:fldCharType="begin"/>
          </w:r>
          <w:r>
            <w:rPr>
              <w:rStyle w:val="PageNumber"/>
              <w:rFonts w:ascii="Angsana New" w:hAnsi="Angsana New" w:cs="Angsana New"/>
            </w:rPr>
            <w:instrText xml:space="preserve"> PAGE </w:instrText>
          </w:r>
          <w:r>
            <w:rPr>
              <w:rStyle w:val="PageNumber"/>
              <w:rFonts w:ascii="Angsana New" w:hAnsi="Angsana New" w:cs="Angsana New"/>
            </w:rPr>
            <w:fldChar w:fldCharType="separate"/>
          </w:r>
          <w:r w:rsidR="00152182">
            <w:rPr>
              <w:rStyle w:val="PageNumber"/>
              <w:rFonts w:ascii="Angsana New" w:hAnsi="Angsana New" w:cs="Angsana New"/>
              <w:noProof/>
            </w:rPr>
            <w:t>94</w:t>
          </w:r>
          <w:r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5E9B1B89" w14:textId="77777777" w:rsidR="00570D85" w:rsidRDefault="00570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DF496" w14:textId="77777777" w:rsidR="00FF71C2" w:rsidRDefault="00FF71C2">
      <w:r>
        <w:separator/>
      </w:r>
    </w:p>
  </w:footnote>
  <w:footnote w:type="continuationSeparator" w:id="0">
    <w:p w14:paraId="7F54FECA" w14:textId="77777777" w:rsidR="00FF71C2" w:rsidRDefault="00FF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192CA" w14:textId="77777777" w:rsidR="00570D85" w:rsidRPr="00A77C1F" w:rsidRDefault="00570D85" w:rsidP="00D47E13">
    <w:pPr>
      <w:pStyle w:val="Header"/>
      <w:tabs>
        <w:tab w:val="clear" w:pos="8306"/>
      </w:tabs>
      <w:spacing w:before="120"/>
      <w:ind w:right="-2"/>
      <w:rPr>
        <w:rFonts w:hint="cs"/>
        <w:cs/>
      </w:rPr>
    </w:pPr>
    <w:r>
      <w:rPr>
        <w:noProof/>
        <w:sz w:val="20"/>
      </w:rPr>
      <w:pict w14:anchorId="2127B6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5" type="#_x0000_t75" style="position:absolute;margin-left:1.05pt;margin-top:-10.2pt;width:45pt;height:18.2pt;z-index:251656704" fillcolor="black" strokeweight="3e-5mm">
          <v:imagedata r:id="rId1" o:title="" o:detectmouseclick="f"/>
          <w10:wrap type="topAndBottom"/>
        </v:shape>
      </w:pict>
    </w:r>
    <w:r>
      <w:rPr>
        <w:rFonts w:ascii="Angsana New" w:hAnsi="Angsana New" w:cs="Angsana New"/>
        <w:u w:val="single"/>
      </w:rPr>
      <w:t xml:space="preserve"> </w:t>
    </w:r>
    <w:r w:rsidR="00D46F7D" w:rsidRPr="00D46F7D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(ประเทศไทย)</w:t>
    </w:r>
    <w:r>
      <w:rPr>
        <w:rFonts w:ascii="Angsana New" w:hAnsi="Angsana New" w:cs="Angsana New"/>
        <w:u w:val="single"/>
      </w:rPr>
      <w:t xml:space="preserve">   </w:t>
    </w:r>
    <w:r>
      <w:rPr>
        <w:rFonts w:ascii="Angsana New" w:hAnsi="Angsana New" w:cs="Angsana New" w:hint="cs"/>
        <w:u w:val="single"/>
        <w:cs/>
      </w:rPr>
      <w:t xml:space="preserve">        </w:t>
    </w:r>
    <w:r w:rsidR="001516F9">
      <w:rPr>
        <w:rFonts w:ascii="Angsana New" w:hAnsi="Angsana New" w:cs="Angsana New" w:hint="cs"/>
        <w:u w:val="single"/>
        <w:cs/>
      </w:rPr>
      <w:t xml:space="preserve">                  </w:t>
    </w:r>
    <w:r>
      <w:rPr>
        <w:rFonts w:ascii="Angsana New" w:hAnsi="Angsana New" w:cs="Angsana New" w:hint="cs"/>
        <w:u w:val="single"/>
        <w:cs/>
      </w:rPr>
      <w:t xml:space="preserve">                                    </w:t>
    </w:r>
    <w:r>
      <w:rPr>
        <w:rFonts w:ascii="Angsana New" w:hAnsi="Angsana New" w:cs="Angsana New"/>
        <w:u w:val="single"/>
      </w:rPr>
      <w:t xml:space="preserve">  </w:t>
    </w:r>
    <w:r>
      <w:rPr>
        <w:rFonts w:ascii="Angsana New" w:hAnsi="Angsana New" w:cs="Angsana New"/>
        <w:u w:val="single"/>
        <w:cs/>
      </w:rPr>
      <w:t xml:space="preserve">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ข้อมูลทางการเงินที่สำคัญ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91168" w14:textId="77777777" w:rsidR="00570D85" w:rsidRDefault="00570D85">
    <w:pPr>
      <w:pStyle w:val="Header"/>
      <w:tabs>
        <w:tab w:val="clear" w:pos="8306"/>
      </w:tabs>
      <w:spacing w:before="120"/>
      <w:ind w:right="-906"/>
      <w:rPr>
        <w:rFonts w:hint="cs"/>
        <w:cs/>
      </w:rPr>
    </w:pPr>
    <w:r>
      <w:rPr>
        <w:noProof/>
        <w:sz w:val="20"/>
      </w:rPr>
      <w:pict w14:anchorId="0B9A5F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0;margin-top:.2pt;width:45pt;height:18.2pt;z-index:251657728" fillcolor="black" strokeweight="3e-5mm">
          <v:imagedata r:id="rId1" o:title="" o:detectmouseclick="f"/>
          <w10:wrap type="topAndBottom"/>
        </v:shape>
      </w:pict>
    </w:r>
    <w:r>
      <w:rPr>
        <w:rFonts w:ascii="Angsana New" w:hAnsi="Angsana New" w:cs="Angsana New"/>
        <w:u w:val="single"/>
      </w:rPr>
      <w:t xml:space="preserve">                    </w:t>
    </w:r>
    <w:r w:rsidR="00D46F7D" w:rsidRPr="00D46F7D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(ประเทศไทย)</w:t>
    </w:r>
    <w:r>
      <w:rPr>
        <w:rFonts w:ascii="Angsana New" w:hAnsi="Angsana New" w:cs="Angsana New" w:hint="cs"/>
        <w:u w:val="single"/>
        <w:cs/>
      </w:rPr>
      <w:t xml:space="preserve">                                  </w:t>
    </w:r>
    <w:r>
      <w:rPr>
        <w:rFonts w:ascii="Angsana New" w:hAnsi="Angsana New" w:cs="Angsana New"/>
        <w:u w:val="single"/>
      </w:rPr>
      <w:t xml:space="preserve">  </w:t>
    </w:r>
    <w:r>
      <w:rPr>
        <w:rFonts w:ascii="Angsana New" w:hAnsi="Angsana New" w:cs="Angsana New"/>
        <w:u w:val="single"/>
        <w:cs/>
      </w:rPr>
      <w:t xml:space="preserve">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ข้อมูลทางการเงินที่สำคัญ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11569" w14:textId="77777777" w:rsidR="00570D85" w:rsidRPr="0049383D" w:rsidRDefault="00570D85">
    <w:pPr>
      <w:pStyle w:val="Header"/>
      <w:tabs>
        <w:tab w:val="clear" w:pos="8306"/>
      </w:tabs>
      <w:spacing w:before="120"/>
      <w:ind w:right="-906"/>
      <w:rPr>
        <w:rFonts w:hint="cs"/>
        <w:cs/>
      </w:rPr>
    </w:pPr>
    <w:r>
      <w:rPr>
        <w:noProof/>
        <w:sz w:val="20"/>
      </w:rPr>
      <w:pict w14:anchorId="3C4D61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0;margin-top:-11.3pt;width:45pt;height:18.2pt;z-index:251658752" fillcolor="black" strokeweight="3e-5mm">
          <v:imagedata r:id="rId1" o:title="" o:detectmouseclick="f"/>
          <w10:wrap type="topAndBottom"/>
        </v:shape>
      </w:pict>
    </w:r>
    <w:r>
      <w:rPr>
        <w:rFonts w:ascii="Angsana New" w:hAnsi="Angsana New" w:cs="Angsana New"/>
        <w:u w:val="single"/>
      </w:rPr>
      <w:t xml:space="preserve"> </w:t>
    </w:r>
    <w:r w:rsidR="00D46F7D" w:rsidRPr="00D46F7D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(ประเทศไทย)</w:t>
    </w:r>
    <w:r>
      <w:rPr>
        <w:rFonts w:ascii="Angsana New" w:hAnsi="Angsana New" w:cs="Angsana New" w:hint="cs"/>
        <w:u w:val="single"/>
        <w:cs/>
      </w:rPr>
      <w:t xml:space="preserve">    </w:t>
    </w:r>
    <w:r w:rsidR="00D46F7D">
      <w:rPr>
        <w:rFonts w:ascii="Angsana New" w:hAnsi="Angsana New" w:cs="Angsana New" w:hint="cs"/>
        <w:u w:val="single"/>
        <w:cs/>
      </w:rPr>
      <w:t xml:space="preserve">      </w:t>
    </w:r>
    <w:r>
      <w:rPr>
        <w:rFonts w:ascii="Angsana New" w:hAnsi="Angsana New" w:cs="Angsana New" w:hint="cs"/>
        <w:u w:val="single"/>
        <w:cs/>
      </w:rPr>
      <w:t xml:space="preserve">                </w:t>
    </w:r>
    <w:r>
      <w:rPr>
        <w:rFonts w:ascii="Angsana New" w:hAnsi="Angsana New" w:cs="Angsana New"/>
        <w:u w:val="single"/>
      </w:rPr>
      <w:t xml:space="preserve">  </w:t>
    </w:r>
    <w:r>
      <w:rPr>
        <w:rFonts w:ascii="Angsana New" w:hAnsi="Angsana New" w:cs="Angsana New"/>
        <w:u w:val="single"/>
        <w:cs/>
      </w:rPr>
      <w:t xml:space="preserve">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การวิเคราะห์และคำอธิบายของฝ่ายจัดการ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077A0D"/>
    <w:multiLevelType w:val="hybridMultilevel"/>
    <w:tmpl w:val="42AE9CD6"/>
    <w:lvl w:ilvl="0" w:tplc="10FCDB8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61C1EC6"/>
    <w:multiLevelType w:val="singleLevel"/>
    <w:tmpl w:val="AEF80C80"/>
    <w:lvl w:ilvl="0">
      <w:start w:val="5"/>
      <w:numFmt w:val="decimal"/>
      <w:lvlText w:val="%1. "/>
      <w:legacy w:legacy="1" w:legacySpace="0" w:legacyIndent="360"/>
      <w:lvlJc w:val="left"/>
      <w:pPr>
        <w:ind w:left="1069" w:hanging="360"/>
      </w:pPr>
      <w:rPr>
        <w:rFonts w:hAnsi="Cordia New" w:cs="AngsanaUPC" w:hint="default"/>
        <w:sz w:val="28"/>
        <w:szCs w:val="28"/>
      </w:rPr>
    </w:lvl>
  </w:abstractNum>
  <w:abstractNum w:abstractNumId="3" w15:restartNumberingAfterBreak="0">
    <w:nsid w:val="15730EF8"/>
    <w:multiLevelType w:val="hybridMultilevel"/>
    <w:tmpl w:val="A1B636E8"/>
    <w:lvl w:ilvl="0" w:tplc="BD8AE57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784547F"/>
    <w:multiLevelType w:val="hybridMultilevel"/>
    <w:tmpl w:val="B16044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1D446D"/>
    <w:multiLevelType w:val="hybridMultilevel"/>
    <w:tmpl w:val="9EE8C8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1426FB4"/>
    <w:multiLevelType w:val="multilevel"/>
    <w:tmpl w:val="BF1070F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6"/>
        </w:tabs>
        <w:ind w:left="270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32"/>
        </w:tabs>
        <w:ind w:left="313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58"/>
        </w:tabs>
        <w:ind w:left="3558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44"/>
        </w:tabs>
        <w:ind w:left="434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70"/>
        </w:tabs>
        <w:ind w:left="477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56"/>
        </w:tabs>
        <w:ind w:left="55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982"/>
        </w:tabs>
        <w:ind w:left="5982" w:hanging="1440"/>
      </w:pPr>
      <w:rPr>
        <w:rFonts w:cs="Times New Roman" w:hint="default"/>
      </w:rPr>
    </w:lvl>
  </w:abstractNum>
  <w:abstractNum w:abstractNumId="7" w15:restartNumberingAfterBreak="0">
    <w:nsid w:val="3F9B7189"/>
    <w:multiLevelType w:val="multilevel"/>
    <w:tmpl w:val="039E3FE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2"/>
      <w:numFmt w:val="decimal"/>
      <w:isLgl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1872539"/>
    <w:multiLevelType w:val="hybridMultilevel"/>
    <w:tmpl w:val="39643BE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9" w15:restartNumberingAfterBreak="0">
    <w:nsid w:val="44CE6377"/>
    <w:multiLevelType w:val="multilevel"/>
    <w:tmpl w:val="0B44956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10" w15:restartNumberingAfterBreak="0">
    <w:nsid w:val="4588311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4A096D89"/>
    <w:multiLevelType w:val="singleLevel"/>
    <w:tmpl w:val="D990EEA2"/>
    <w:lvl w:ilvl="0">
      <w:start w:val="1"/>
      <w:numFmt w:val="decimal"/>
      <w:lvlText w:val="%1."/>
      <w:legacy w:legacy="1" w:legacySpace="0" w:legacyIndent="283"/>
      <w:lvlJc w:val="left"/>
      <w:pPr>
        <w:ind w:left="992" w:hanging="283"/>
      </w:pPr>
      <w:rPr>
        <w:rFonts w:cs="Times New Roman"/>
      </w:rPr>
    </w:lvl>
  </w:abstractNum>
  <w:abstractNum w:abstractNumId="12" w15:restartNumberingAfterBreak="0">
    <w:nsid w:val="537B4A9B"/>
    <w:multiLevelType w:val="singleLevel"/>
    <w:tmpl w:val="A6C6966E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55376654"/>
    <w:multiLevelType w:val="singleLevel"/>
    <w:tmpl w:val="081C7FCE"/>
    <w:lvl w:ilvl="0">
      <w:start w:val="1"/>
      <w:numFmt w:val="hebrew2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4" w15:restartNumberingAfterBreak="0">
    <w:nsid w:val="63267923"/>
    <w:multiLevelType w:val="singleLevel"/>
    <w:tmpl w:val="FF90F9E8"/>
    <w:lvl w:ilvl="0">
      <w:start w:val="2"/>
      <w:numFmt w:val="decimal"/>
      <w:lvlText w:val="4.%1 "/>
      <w:legacy w:legacy="1" w:legacySpace="0" w:legacyIndent="283"/>
      <w:lvlJc w:val="left"/>
      <w:pPr>
        <w:ind w:left="1003" w:hanging="283"/>
      </w:pPr>
      <w:rPr>
        <w:rFonts w:hAnsi="Cordia New" w:cs="AngsanaUPC" w:hint="default"/>
        <w:sz w:val="28"/>
        <w:szCs w:val="28"/>
        <w:u w:val="none"/>
      </w:rPr>
    </w:lvl>
  </w:abstractNum>
  <w:abstractNum w:abstractNumId="15" w15:restartNumberingAfterBreak="0">
    <w:nsid w:val="6FDC0816"/>
    <w:multiLevelType w:val="singleLevel"/>
    <w:tmpl w:val="D990EEA2"/>
    <w:lvl w:ilvl="0">
      <w:start w:val="1"/>
      <w:numFmt w:val="decimal"/>
      <w:lvlText w:val="%1."/>
      <w:legacy w:legacy="1" w:legacySpace="0" w:legacyIndent="283"/>
      <w:lvlJc w:val="left"/>
      <w:pPr>
        <w:ind w:left="992" w:hanging="283"/>
      </w:pPr>
      <w:rPr>
        <w:rFonts w:cs="Times New Roman"/>
      </w:rPr>
    </w:lvl>
  </w:abstractNum>
  <w:abstractNum w:abstractNumId="16" w15:restartNumberingAfterBreak="0">
    <w:nsid w:val="7918671C"/>
    <w:multiLevelType w:val="singleLevel"/>
    <w:tmpl w:val="45C62EF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9E465F7"/>
    <w:multiLevelType w:val="hybridMultilevel"/>
    <w:tmpl w:val="D504AEF2"/>
    <w:lvl w:ilvl="0" w:tplc="65DE8856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6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4">
    <w:abstractNumId w:val="2"/>
    <w:lvlOverride w:ilvl="0">
      <w:lvl w:ilvl="0">
        <w:start w:val="7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5">
    <w:abstractNumId w:val="16"/>
  </w:num>
  <w:num w:numId="6">
    <w:abstractNumId w:val="15"/>
  </w:num>
  <w:num w:numId="7">
    <w:abstractNumId w:val="7"/>
  </w:num>
  <w:num w:numId="8">
    <w:abstractNumId w:val="11"/>
  </w:num>
  <w:num w:numId="9">
    <w:abstractNumId w:val="14"/>
  </w:num>
  <w:num w:numId="10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11">
    <w:abstractNumId w:val="2"/>
    <w:lvlOverride w:ilvl="0">
      <w:lvl w:ilvl="0">
        <w:start w:val="7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1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  <w:sz w:val="28"/>
        </w:rPr>
      </w:lvl>
    </w:lvlOverride>
  </w:num>
  <w:num w:numId="13">
    <w:abstractNumId w:val="13"/>
  </w:num>
  <w:num w:numId="14">
    <w:abstractNumId w:val="10"/>
  </w:num>
  <w:num w:numId="15">
    <w:abstractNumId w:val="12"/>
  </w:num>
  <w:num w:numId="1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Angsana New" w:hAnsi="Angsana New" w:cs="AngsanaUPC" w:hint="default"/>
          <w:sz w:val="28"/>
          <w:szCs w:val="28"/>
        </w:rPr>
      </w:lvl>
    </w:lvlOverride>
  </w:num>
  <w:num w:numId="1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  <w:sz w:val="28"/>
        </w:rPr>
      </w:lvl>
    </w:lvlOverride>
  </w:num>
  <w:num w:numId="18">
    <w:abstractNumId w:val="9"/>
  </w:num>
  <w:num w:numId="19">
    <w:abstractNumId w:val="3"/>
  </w:num>
  <w:num w:numId="20">
    <w:abstractNumId w:val="4"/>
  </w:num>
  <w:num w:numId="21">
    <w:abstractNumId w:val="17"/>
  </w:num>
  <w:num w:numId="22">
    <w:abstractNumId w:val="1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057"/>
    <w:rsid w:val="00003D54"/>
    <w:rsid w:val="000067E3"/>
    <w:rsid w:val="00007E0F"/>
    <w:rsid w:val="00011052"/>
    <w:rsid w:val="00022EC8"/>
    <w:rsid w:val="000236EF"/>
    <w:rsid w:val="00031669"/>
    <w:rsid w:val="00033728"/>
    <w:rsid w:val="000364D6"/>
    <w:rsid w:val="0004005F"/>
    <w:rsid w:val="00045109"/>
    <w:rsid w:val="00047F20"/>
    <w:rsid w:val="000518D8"/>
    <w:rsid w:val="00054820"/>
    <w:rsid w:val="00064B5E"/>
    <w:rsid w:val="000657DA"/>
    <w:rsid w:val="000677E5"/>
    <w:rsid w:val="000720CD"/>
    <w:rsid w:val="00072AB1"/>
    <w:rsid w:val="000744CE"/>
    <w:rsid w:val="00086375"/>
    <w:rsid w:val="000A289B"/>
    <w:rsid w:val="000A29F2"/>
    <w:rsid w:val="000A3E97"/>
    <w:rsid w:val="000A7661"/>
    <w:rsid w:val="000B11A0"/>
    <w:rsid w:val="000B367F"/>
    <w:rsid w:val="000C26FE"/>
    <w:rsid w:val="000C5872"/>
    <w:rsid w:val="000E0B68"/>
    <w:rsid w:val="000E180E"/>
    <w:rsid w:val="000E7292"/>
    <w:rsid w:val="000F2C8C"/>
    <w:rsid w:val="000F3C54"/>
    <w:rsid w:val="00104646"/>
    <w:rsid w:val="00107CDC"/>
    <w:rsid w:val="00110F65"/>
    <w:rsid w:val="00115C0B"/>
    <w:rsid w:val="00116593"/>
    <w:rsid w:val="00130C64"/>
    <w:rsid w:val="00130E0E"/>
    <w:rsid w:val="00134708"/>
    <w:rsid w:val="001378EA"/>
    <w:rsid w:val="00143BF1"/>
    <w:rsid w:val="00147334"/>
    <w:rsid w:val="00147CE0"/>
    <w:rsid w:val="001516F9"/>
    <w:rsid w:val="00152182"/>
    <w:rsid w:val="001612D4"/>
    <w:rsid w:val="001615F1"/>
    <w:rsid w:val="00173506"/>
    <w:rsid w:val="00176960"/>
    <w:rsid w:val="00183233"/>
    <w:rsid w:val="00186F21"/>
    <w:rsid w:val="00187EB0"/>
    <w:rsid w:val="00191F02"/>
    <w:rsid w:val="00193CAA"/>
    <w:rsid w:val="001A465C"/>
    <w:rsid w:val="001A7C18"/>
    <w:rsid w:val="001B32C3"/>
    <w:rsid w:val="001B3EB7"/>
    <w:rsid w:val="001B7434"/>
    <w:rsid w:val="001C581C"/>
    <w:rsid w:val="001D173C"/>
    <w:rsid w:val="001D1B70"/>
    <w:rsid w:val="001D38ED"/>
    <w:rsid w:val="001D38F6"/>
    <w:rsid w:val="001E0057"/>
    <w:rsid w:val="001F3FC5"/>
    <w:rsid w:val="001F5D21"/>
    <w:rsid w:val="002015DA"/>
    <w:rsid w:val="00205E0E"/>
    <w:rsid w:val="00206900"/>
    <w:rsid w:val="00220F86"/>
    <w:rsid w:val="00221B9C"/>
    <w:rsid w:val="002225EC"/>
    <w:rsid w:val="002226C5"/>
    <w:rsid w:val="00223420"/>
    <w:rsid w:val="00233783"/>
    <w:rsid w:val="0024008E"/>
    <w:rsid w:val="00240CB8"/>
    <w:rsid w:val="002503B3"/>
    <w:rsid w:val="0025141A"/>
    <w:rsid w:val="002520A5"/>
    <w:rsid w:val="00255AB2"/>
    <w:rsid w:val="0026395A"/>
    <w:rsid w:val="00264D70"/>
    <w:rsid w:val="00273B20"/>
    <w:rsid w:val="00274B70"/>
    <w:rsid w:val="00285C24"/>
    <w:rsid w:val="00290DD7"/>
    <w:rsid w:val="0029137C"/>
    <w:rsid w:val="0029441B"/>
    <w:rsid w:val="00294949"/>
    <w:rsid w:val="00295A1F"/>
    <w:rsid w:val="002A2F4E"/>
    <w:rsid w:val="002B7A33"/>
    <w:rsid w:val="002C5653"/>
    <w:rsid w:val="002D16D6"/>
    <w:rsid w:val="002D186A"/>
    <w:rsid w:val="002D5316"/>
    <w:rsid w:val="002E1995"/>
    <w:rsid w:val="002E327F"/>
    <w:rsid w:val="002F1EE6"/>
    <w:rsid w:val="002F4EA9"/>
    <w:rsid w:val="00304309"/>
    <w:rsid w:val="00306F3A"/>
    <w:rsid w:val="0031049C"/>
    <w:rsid w:val="00322847"/>
    <w:rsid w:val="00323218"/>
    <w:rsid w:val="00327E9E"/>
    <w:rsid w:val="00330C56"/>
    <w:rsid w:val="00331DE0"/>
    <w:rsid w:val="0033418B"/>
    <w:rsid w:val="003359C3"/>
    <w:rsid w:val="003362F6"/>
    <w:rsid w:val="00340135"/>
    <w:rsid w:val="00340D52"/>
    <w:rsid w:val="00345189"/>
    <w:rsid w:val="00346978"/>
    <w:rsid w:val="00347879"/>
    <w:rsid w:val="00350188"/>
    <w:rsid w:val="0035078A"/>
    <w:rsid w:val="00354BE8"/>
    <w:rsid w:val="00354F24"/>
    <w:rsid w:val="00357641"/>
    <w:rsid w:val="00366485"/>
    <w:rsid w:val="003672EF"/>
    <w:rsid w:val="003708CA"/>
    <w:rsid w:val="00372719"/>
    <w:rsid w:val="0037528A"/>
    <w:rsid w:val="0037676F"/>
    <w:rsid w:val="00376B21"/>
    <w:rsid w:val="00380EDC"/>
    <w:rsid w:val="003814E3"/>
    <w:rsid w:val="003815E5"/>
    <w:rsid w:val="00383C11"/>
    <w:rsid w:val="00391AD1"/>
    <w:rsid w:val="003A30FE"/>
    <w:rsid w:val="003A6D50"/>
    <w:rsid w:val="003C3053"/>
    <w:rsid w:val="003C6062"/>
    <w:rsid w:val="003C6DC2"/>
    <w:rsid w:val="003C7908"/>
    <w:rsid w:val="003D082A"/>
    <w:rsid w:val="003D0E64"/>
    <w:rsid w:val="003D14EF"/>
    <w:rsid w:val="003E04FB"/>
    <w:rsid w:val="003E0E60"/>
    <w:rsid w:val="003E3E73"/>
    <w:rsid w:val="003E5BDE"/>
    <w:rsid w:val="003E5E26"/>
    <w:rsid w:val="003E65F3"/>
    <w:rsid w:val="003E713E"/>
    <w:rsid w:val="0040715E"/>
    <w:rsid w:val="00411013"/>
    <w:rsid w:val="00414EA4"/>
    <w:rsid w:val="004164E7"/>
    <w:rsid w:val="00420D9E"/>
    <w:rsid w:val="00426C57"/>
    <w:rsid w:val="00427D47"/>
    <w:rsid w:val="00433A98"/>
    <w:rsid w:val="00433F63"/>
    <w:rsid w:val="00436422"/>
    <w:rsid w:val="0044202A"/>
    <w:rsid w:val="0045158D"/>
    <w:rsid w:val="0045263C"/>
    <w:rsid w:val="0045339F"/>
    <w:rsid w:val="004622E4"/>
    <w:rsid w:val="00466299"/>
    <w:rsid w:val="00470C0B"/>
    <w:rsid w:val="00471616"/>
    <w:rsid w:val="00476867"/>
    <w:rsid w:val="00480E15"/>
    <w:rsid w:val="00480E95"/>
    <w:rsid w:val="00481C5D"/>
    <w:rsid w:val="00482022"/>
    <w:rsid w:val="004821EF"/>
    <w:rsid w:val="00490BAF"/>
    <w:rsid w:val="0049383D"/>
    <w:rsid w:val="00494058"/>
    <w:rsid w:val="00495C7A"/>
    <w:rsid w:val="0049610E"/>
    <w:rsid w:val="004968EB"/>
    <w:rsid w:val="004A140C"/>
    <w:rsid w:val="004A2DC5"/>
    <w:rsid w:val="004B0757"/>
    <w:rsid w:val="004B2CB1"/>
    <w:rsid w:val="004C2AA8"/>
    <w:rsid w:val="004C4089"/>
    <w:rsid w:val="004C6C57"/>
    <w:rsid w:val="004D5339"/>
    <w:rsid w:val="004E04C8"/>
    <w:rsid w:val="004E65D3"/>
    <w:rsid w:val="004F5CF5"/>
    <w:rsid w:val="0050447C"/>
    <w:rsid w:val="005069E6"/>
    <w:rsid w:val="00514196"/>
    <w:rsid w:val="0051466B"/>
    <w:rsid w:val="00516A70"/>
    <w:rsid w:val="00516AC9"/>
    <w:rsid w:val="00527B7C"/>
    <w:rsid w:val="00534751"/>
    <w:rsid w:val="00536153"/>
    <w:rsid w:val="0054759A"/>
    <w:rsid w:val="005502EA"/>
    <w:rsid w:val="005544E1"/>
    <w:rsid w:val="005570F1"/>
    <w:rsid w:val="005643E3"/>
    <w:rsid w:val="005673FE"/>
    <w:rsid w:val="0057036B"/>
    <w:rsid w:val="00570D85"/>
    <w:rsid w:val="005810E3"/>
    <w:rsid w:val="00583BCC"/>
    <w:rsid w:val="00584E92"/>
    <w:rsid w:val="005864F0"/>
    <w:rsid w:val="00591A2F"/>
    <w:rsid w:val="00593AE6"/>
    <w:rsid w:val="005957CC"/>
    <w:rsid w:val="00597479"/>
    <w:rsid w:val="005A0662"/>
    <w:rsid w:val="005A13BA"/>
    <w:rsid w:val="005A1E69"/>
    <w:rsid w:val="005A4E01"/>
    <w:rsid w:val="005B757D"/>
    <w:rsid w:val="005C5F23"/>
    <w:rsid w:val="005D3AF0"/>
    <w:rsid w:val="005D42EA"/>
    <w:rsid w:val="005D460B"/>
    <w:rsid w:val="005D56A8"/>
    <w:rsid w:val="005D695D"/>
    <w:rsid w:val="005D6FE8"/>
    <w:rsid w:val="005E015B"/>
    <w:rsid w:val="005E0729"/>
    <w:rsid w:val="005E0910"/>
    <w:rsid w:val="005E2FCC"/>
    <w:rsid w:val="005F0C80"/>
    <w:rsid w:val="005F509F"/>
    <w:rsid w:val="006025DA"/>
    <w:rsid w:val="0060265C"/>
    <w:rsid w:val="00606FC6"/>
    <w:rsid w:val="00607564"/>
    <w:rsid w:val="00613CAE"/>
    <w:rsid w:val="006155CC"/>
    <w:rsid w:val="00626940"/>
    <w:rsid w:val="00627CC0"/>
    <w:rsid w:val="006313ED"/>
    <w:rsid w:val="006437FE"/>
    <w:rsid w:val="00644D56"/>
    <w:rsid w:val="00646601"/>
    <w:rsid w:val="006504F7"/>
    <w:rsid w:val="00657A86"/>
    <w:rsid w:val="00660E98"/>
    <w:rsid w:val="00662D33"/>
    <w:rsid w:val="00663A99"/>
    <w:rsid w:val="00663FAA"/>
    <w:rsid w:val="00667AEB"/>
    <w:rsid w:val="006710CE"/>
    <w:rsid w:val="006719BF"/>
    <w:rsid w:val="006752B1"/>
    <w:rsid w:val="00682DF9"/>
    <w:rsid w:val="00690BFD"/>
    <w:rsid w:val="0069411E"/>
    <w:rsid w:val="006A19DD"/>
    <w:rsid w:val="006A3987"/>
    <w:rsid w:val="006C2737"/>
    <w:rsid w:val="006C7B4B"/>
    <w:rsid w:val="006D132F"/>
    <w:rsid w:val="006E793D"/>
    <w:rsid w:val="006F2D09"/>
    <w:rsid w:val="006F559A"/>
    <w:rsid w:val="0070071F"/>
    <w:rsid w:val="007034BE"/>
    <w:rsid w:val="007077C8"/>
    <w:rsid w:val="00707B55"/>
    <w:rsid w:val="00707DBD"/>
    <w:rsid w:val="0071077B"/>
    <w:rsid w:val="00713300"/>
    <w:rsid w:val="007205F0"/>
    <w:rsid w:val="00723857"/>
    <w:rsid w:val="007255A5"/>
    <w:rsid w:val="00741007"/>
    <w:rsid w:val="00743330"/>
    <w:rsid w:val="00744A54"/>
    <w:rsid w:val="00745973"/>
    <w:rsid w:val="00752699"/>
    <w:rsid w:val="00754CFD"/>
    <w:rsid w:val="0075598C"/>
    <w:rsid w:val="007635E8"/>
    <w:rsid w:val="00763AF3"/>
    <w:rsid w:val="00764794"/>
    <w:rsid w:val="0077140B"/>
    <w:rsid w:val="007747DB"/>
    <w:rsid w:val="00780396"/>
    <w:rsid w:val="00780B58"/>
    <w:rsid w:val="007822CE"/>
    <w:rsid w:val="007827CA"/>
    <w:rsid w:val="00787F94"/>
    <w:rsid w:val="007911DE"/>
    <w:rsid w:val="00791471"/>
    <w:rsid w:val="00792B62"/>
    <w:rsid w:val="0079306C"/>
    <w:rsid w:val="00795B7A"/>
    <w:rsid w:val="007A2C42"/>
    <w:rsid w:val="007A377B"/>
    <w:rsid w:val="007A4866"/>
    <w:rsid w:val="007B0D7E"/>
    <w:rsid w:val="007B1421"/>
    <w:rsid w:val="007B15A2"/>
    <w:rsid w:val="007B2890"/>
    <w:rsid w:val="007B4946"/>
    <w:rsid w:val="007C014D"/>
    <w:rsid w:val="007D7650"/>
    <w:rsid w:val="007D7825"/>
    <w:rsid w:val="007D79C9"/>
    <w:rsid w:val="007E4248"/>
    <w:rsid w:val="007E69BD"/>
    <w:rsid w:val="007E70FE"/>
    <w:rsid w:val="007F44F7"/>
    <w:rsid w:val="007F76F4"/>
    <w:rsid w:val="0081050D"/>
    <w:rsid w:val="00812A6D"/>
    <w:rsid w:val="00813867"/>
    <w:rsid w:val="00820D82"/>
    <w:rsid w:val="00822EE0"/>
    <w:rsid w:val="00830FE1"/>
    <w:rsid w:val="00833AD7"/>
    <w:rsid w:val="00835AD3"/>
    <w:rsid w:val="008434BB"/>
    <w:rsid w:val="0084431C"/>
    <w:rsid w:val="00844732"/>
    <w:rsid w:val="00844EC3"/>
    <w:rsid w:val="008539A4"/>
    <w:rsid w:val="00855A91"/>
    <w:rsid w:val="00857C0C"/>
    <w:rsid w:val="00857F46"/>
    <w:rsid w:val="00864A0F"/>
    <w:rsid w:val="00866E4A"/>
    <w:rsid w:val="00867185"/>
    <w:rsid w:val="008743E5"/>
    <w:rsid w:val="00875B17"/>
    <w:rsid w:val="00891CA4"/>
    <w:rsid w:val="00893E20"/>
    <w:rsid w:val="00894806"/>
    <w:rsid w:val="00897473"/>
    <w:rsid w:val="008C15BB"/>
    <w:rsid w:val="008D105A"/>
    <w:rsid w:val="008D7DDE"/>
    <w:rsid w:val="008E5378"/>
    <w:rsid w:val="008F166A"/>
    <w:rsid w:val="008F178B"/>
    <w:rsid w:val="00902E31"/>
    <w:rsid w:val="00911F05"/>
    <w:rsid w:val="00913340"/>
    <w:rsid w:val="00914D61"/>
    <w:rsid w:val="00921704"/>
    <w:rsid w:val="00921B51"/>
    <w:rsid w:val="00921DA2"/>
    <w:rsid w:val="00921F59"/>
    <w:rsid w:val="00923EB7"/>
    <w:rsid w:val="009266F3"/>
    <w:rsid w:val="00930CD1"/>
    <w:rsid w:val="009333BA"/>
    <w:rsid w:val="00937AF7"/>
    <w:rsid w:val="00940A7B"/>
    <w:rsid w:val="00942990"/>
    <w:rsid w:val="00943FF1"/>
    <w:rsid w:val="00946BDD"/>
    <w:rsid w:val="00951A33"/>
    <w:rsid w:val="0095783C"/>
    <w:rsid w:val="00961C1B"/>
    <w:rsid w:val="00963199"/>
    <w:rsid w:val="00982F15"/>
    <w:rsid w:val="009872D4"/>
    <w:rsid w:val="00990BC9"/>
    <w:rsid w:val="00992A49"/>
    <w:rsid w:val="00993E92"/>
    <w:rsid w:val="00994106"/>
    <w:rsid w:val="00997E8A"/>
    <w:rsid w:val="009A0B3B"/>
    <w:rsid w:val="009A7916"/>
    <w:rsid w:val="009B2316"/>
    <w:rsid w:val="009C008A"/>
    <w:rsid w:val="009D0AA8"/>
    <w:rsid w:val="009D4AE6"/>
    <w:rsid w:val="009E1AB8"/>
    <w:rsid w:val="009E3D5F"/>
    <w:rsid w:val="009E42D9"/>
    <w:rsid w:val="009E586F"/>
    <w:rsid w:val="009F1301"/>
    <w:rsid w:val="009F220F"/>
    <w:rsid w:val="009F2451"/>
    <w:rsid w:val="009F2FA0"/>
    <w:rsid w:val="009F52F7"/>
    <w:rsid w:val="009F5E7F"/>
    <w:rsid w:val="00A0618E"/>
    <w:rsid w:val="00A068AC"/>
    <w:rsid w:val="00A15B8A"/>
    <w:rsid w:val="00A17461"/>
    <w:rsid w:val="00A2154B"/>
    <w:rsid w:val="00A24E4D"/>
    <w:rsid w:val="00A2530F"/>
    <w:rsid w:val="00A27D44"/>
    <w:rsid w:val="00A308F2"/>
    <w:rsid w:val="00A31E18"/>
    <w:rsid w:val="00A33751"/>
    <w:rsid w:val="00A33AF8"/>
    <w:rsid w:val="00A36330"/>
    <w:rsid w:val="00A367B4"/>
    <w:rsid w:val="00A4435C"/>
    <w:rsid w:val="00A55943"/>
    <w:rsid w:val="00A57093"/>
    <w:rsid w:val="00A61458"/>
    <w:rsid w:val="00A7024F"/>
    <w:rsid w:val="00A734A1"/>
    <w:rsid w:val="00A77C1F"/>
    <w:rsid w:val="00A8197F"/>
    <w:rsid w:val="00A833DA"/>
    <w:rsid w:val="00A83596"/>
    <w:rsid w:val="00A858A7"/>
    <w:rsid w:val="00A85B2A"/>
    <w:rsid w:val="00A85DAA"/>
    <w:rsid w:val="00A97C1B"/>
    <w:rsid w:val="00AB2784"/>
    <w:rsid w:val="00AC0E0E"/>
    <w:rsid w:val="00AC6844"/>
    <w:rsid w:val="00AD1EB3"/>
    <w:rsid w:val="00AE0FF8"/>
    <w:rsid w:val="00AE30BE"/>
    <w:rsid w:val="00AE4BE9"/>
    <w:rsid w:val="00AE5514"/>
    <w:rsid w:val="00AF19B1"/>
    <w:rsid w:val="00AF2967"/>
    <w:rsid w:val="00AF7B33"/>
    <w:rsid w:val="00B043C5"/>
    <w:rsid w:val="00B06428"/>
    <w:rsid w:val="00B10140"/>
    <w:rsid w:val="00B12E07"/>
    <w:rsid w:val="00B14CB7"/>
    <w:rsid w:val="00B21EF8"/>
    <w:rsid w:val="00B227F6"/>
    <w:rsid w:val="00B2435E"/>
    <w:rsid w:val="00B338CE"/>
    <w:rsid w:val="00B346EC"/>
    <w:rsid w:val="00B34B94"/>
    <w:rsid w:val="00B34EEB"/>
    <w:rsid w:val="00B44603"/>
    <w:rsid w:val="00B504AB"/>
    <w:rsid w:val="00B50603"/>
    <w:rsid w:val="00B50F0D"/>
    <w:rsid w:val="00B512A2"/>
    <w:rsid w:val="00B618E4"/>
    <w:rsid w:val="00B67870"/>
    <w:rsid w:val="00B67ABD"/>
    <w:rsid w:val="00B7723C"/>
    <w:rsid w:val="00B806C1"/>
    <w:rsid w:val="00B868C2"/>
    <w:rsid w:val="00B878A2"/>
    <w:rsid w:val="00B9044D"/>
    <w:rsid w:val="00B92DE3"/>
    <w:rsid w:val="00B96147"/>
    <w:rsid w:val="00BA5CC6"/>
    <w:rsid w:val="00BB0B5D"/>
    <w:rsid w:val="00BB1EBD"/>
    <w:rsid w:val="00BC3D39"/>
    <w:rsid w:val="00BC5FC3"/>
    <w:rsid w:val="00BD051E"/>
    <w:rsid w:val="00BD2062"/>
    <w:rsid w:val="00BD58DA"/>
    <w:rsid w:val="00BD65A6"/>
    <w:rsid w:val="00BE2202"/>
    <w:rsid w:val="00BE3867"/>
    <w:rsid w:val="00BE49F8"/>
    <w:rsid w:val="00BF421D"/>
    <w:rsid w:val="00C01E9B"/>
    <w:rsid w:val="00C1394B"/>
    <w:rsid w:val="00C151D5"/>
    <w:rsid w:val="00C166E4"/>
    <w:rsid w:val="00C211D5"/>
    <w:rsid w:val="00C2771B"/>
    <w:rsid w:val="00C31314"/>
    <w:rsid w:val="00C33357"/>
    <w:rsid w:val="00C34721"/>
    <w:rsid w:val="00C421E2"/>
    <w:rsid w:val="00C4301E"/>
    <w:rsid w:val="00C51C81"/>
    <w:rsid w:val="00C55ADB"/>
    <w:rsid w:val="00C622C4"/>
    <w:rsid w:val="00C6587D"/>
    <w:rsid w:val="00C65CCF"/>
    <w:rsid w:val="00C734B2"/>
    <w:rsid w:val="00C7525A"/>
    <w:rsid w:val="00C872C6"/>
    <w:rsid w:val="00C90DDF"/>
    <w:rsid w:val="00CA4ED8"/>
    <w:rsid w:val="00CC3D82"/>
    <w:rsid w:val="00CC590E"/>
    <w:rsid w:val="00CC79F3"/>
    <w:rsid w:val="00CE512F"/>
    <w:rsid w:val="00CF0CE3"/>
    <w:rsid w:val="00CF1235"/>
    <w:rsid w:val="00CF48A3"/>
    <w:rsid w:val="00CF594C"/>
    <w:rsid w:val="00D070CE"/>
    <w:rsid w:val="00D100CB"/>
    <w:rsid w:val="00D112D2"/>
    <w:rsid w:val="00D13804"/>
    <w:rsid w:val="00D13CB3"/>
    <w:rsid w:val="00D14570"/>
    <w:rsid w:val="00D14F91"/>
    <w:rsid w:val="00D17B78"/>
    <w:rsid w:val="00D22684"/>
    <w:rsid w:val="00D234F3"/>
    <w:rsid w:val="00D25010"/>
    <w:rsid w:val="00D26EEB"/>
    <w:rsid w:val="00D379D8"/>
    <w:rsid w:val="00D43523"/>
    <w:rsid w:val="00D4390E"/>
    <w:rsid w:val="00D46F7D"/>
    <w:rsid w:val="00D47E13"/>
    <w:rsid w:val="00D620A8"/>
    <w:rsid w:val="00D62A9E"/>
    <w:rsid w:val="00D72BDA"/>
    <w:rsid w:val="00D72FFE"/>
    <w:rsid w:val="00D852A6"/>
    <w:rsid w:val="00D85ABB"/>
    <w:rsid w:val="00DA1E38"/>
    <w:rsid w:val="00DA7FE4"/>
    <w:rsid w:val="00DB68EF"/>
    <w:rsid w:val="00DC3D66"/>
    <w:rsid w:val="00DC6425"/>
    <w:rsid w:val="00DD4105"/>
    <w:rsid w:val="00DD6C15"/>
    <w:rsid w:val="00DE10F5"/>
    <w:rsid w:val="00DE378D"/>
    <w:rsid w:val="00DE4E0C"/>
    <w:rsid w:val="00DE612E"/>
    <w:rsid w:val="00DF53EB"/>
    <w:rsid w:val="00E004CF"/>
    <w:rsid w:val="00E02F9E"/>
    <w:rsid w:val="00E04F40"/>
    <w:rsid w:val="00E12F34"/>
    <w:rsid w:val="00E132E1"/>
    <w:rsid w:val="00E20905"/>
    <w:rsid w:val="00E27022"/>
    <w:rsid w:val="00E2726E"/>
    <w:rsid w:val="00E35258"/>
    <w:rsid w:val="00E35A5E"/>
    <w:rsid w:val="00E37667"/>
    <w:rsid w:val="00E37792"/>
    <w:rsid w:val="00E422CC"/>
    <w:rsid w:val="00E42608"/>
    <w:rsid w:val="00E46A0F"/>
    <w:rsid w:val="00E51EBC"/>
    <w:rsid w:val="00E537C8"/>
    <w:rsid w:val="00E57987"/>
    <w:rsid w:val="00E57D6C"/>
    <w:rsid w:val="00E628E5"/>
    <w:rsid w:val="00E65808"/>
    <w:rsid w:val="00E66EBF"/>
    <w:rsid w:val="00E70624"/>
    <w:rsid w:val="00E730FC"/>
    <w:rsid w:val="00E82FC3"/>
    <w:rsid w:val="00E93FF3"/>
    <w:rsid w:val="00E95612"/>
    <w:rsid w:val="00E96EFA"/>
    <w:rsid w:val="00EA0989"/>
    <w:rsid w:val="00EA13BD"/>
    <w:rsid w:val="00EA1755"/>
    <w:rsid w:val="00EA52CA"/>
    <w:rsid w:val="00EA6E70"/>
    <w:rsid w:val="00EB1EAC"/>
    <w:rsid w:val="00EB2D8A"/>
    <w:rsid w:val="00EB2E49"/>
    <w:rsid w:val="00EC47E4"/>
    <w:rsid w:val="00ED179D"/>
    <w:rsid w:val="00ED1FF6"/>
    <w:rsid w:val="00EE7DF2"/>
    <w:rsid w:val="00EF6622"/>
    <w:rsid w:val="00F004BC"/>
    <w:rsid w:val="00F015E4"/>
    <w:rsid w:val="00F02277"/>
    <w:rsid w:val="00F14EBF"/>
    <w:rsid w:val="00F16361"/>
    <w:rsid w:val="00F21B5B"/>
    <w:rsid w:val="00F24A8F"/>
    <w:rsid w:val="00F31EE1"/>
    <w:rsid w:val="00F37F85"/>
    <w:rsid w:val="00F42D12"/>
    <w:rsid w:val="00F4381F"/>
    <w:rsid w:val="00F573AE"/>
    <w:rsid w:val="00F60FCC"/>
    <w:rsid w:val="00F655FF"/>
    <w:rsid w:val="00F73897"/>
    <w:rsid w:val="00F75C66"/>
    <w:rsid w:val="00F81675"/>
    <w:rsid w:val="00F849F8"/>
    <w:rsid w:val="00F943B9"/>
    <w:rsid w:val="00FA085D"/>
    <w:rsid w:val="00FA112C"/>
    <w:rsid w:val="00FA5204"/>
    <w:rsid w:val="00FB0384"/>
    <w:rsid w:val="00FB0518"/>
    <w:rsid w:val="00FB2166"/>
    <w:rsid w:val="00FB341A"/>
    <w:rsid w:val="00FB7BC1"/>
    <w:rsid w:val="00FC5F5F"/>
    <w:rsid w:val="00FC7D14"/>
    <w:rsid w:val="00FD2DB2"/>
    <w:rsid w:val="00FD41DE"/>
    <w:rsid w:val="00FD65EB"/>
    <w:rsid w:val="00FD736E"/>
    <w:rsid w:val="00FE086B"/>
    <w:rsid w:val="00FE58B4"/>
    <w:rsid w:val="00FE666F"/>
    <w:rsid w:val="00FE69DC"/>
    <w:rsid w:val="00FF0D21"/>
    <w:rsid w:val="00FF1B3C"/>
    <w:rsid w:val="00FF3E41"/>
    <w:rsid w:val="00FF48E6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71B99C5"/>
  <w15:chartTrackingRefBased/>
  <w15:docId w15:val="{06ABBBD5-C005-48CD-9319-6B411818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thaiDistribute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ind w:left="851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spacing w:line="320" w:lineRule="exact"/>
      <w:ind w:firstLine="1080"/>
      <w:jc w:val="center"/>
      <w:outlineLvl w:val="3"/>
    </w:pPr>
    <w:rPr>
      <w:rFonts w:asci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firstLine="709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ngsana New" w:hAnsi="Angsana New" w:cs="Angsana New"/>
      <w:sz w:val="20"/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spacing w:before="120" w:after="120"/>
      <w:ind w:left="720" w:right="-331"/>
      <w:jc w:val="both"/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before="240"/>
      <w:ind w:left="720" w:right="391"/>
      <w:jc w:val="both"/>
      <w:outlineLvl w:val="7"/>
    </w:pPr>
    <w:rPr>
      <w:rFonts w:ascii="Angsana New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851"/>
      <w:jc w:val="thaiDistribute"/>
    </w:pPr>
  </w:style>
  <w:style w:type="paragraph" w:styleId="BodyTextIndent2">
    <w:name w:val="Body Text Indent 2"/>
    <w:basedOn w:val="Normal"/>
    <w:pPr>
      <w:ind w:firstLine="630"/>
      <w:jc w:val="both"/>
    </w:pPr>
    <w:rPr>
      <w:rFonts w:asci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pPr>
      <w:ind w:left="567" w:right="-54"/>
    </w:pPr>
    <w:rPr>
      <w:rFonts w:ascii="Angsana New" w:cs="Angsana New"/>
      <w:b/>
      <w:bCs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styleId="BodyTextIndent3">
    <w:name w:val="Body Text Indent 3"/>
    <w:basedOn w:val="Normal"/>
    <w:pPr>
      <w:ind w:firstLine="851"/>
      <w:jc w:val="thaiDistribute"/>
    </w:pPr>
    <w:rPr>
      <w:rFonts w:ascii="Angsana New" w:cs="Angsana New"/>
      <w:sz w:val="32"/>
      <w:szCs w:val="32"/>
    </w:rPr>
  </w:style>
  <w:style w:type="paragraph" w:customStyle="1" w:styleId="xl24">
    <w:name w:val="xl24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5">
    <w:name w:val="xl2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6">
    <w:name w:val="xl26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7">
    <w:name w:val="xl27"/>
    <w:basedOn w:val="Normal"/>
    <w:pP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4"/>
      <w:szCs w:val="24"/>
    </w:rPr>
  </w:style>
  <w:style w:type="paragraph" w:customStyle="1" w:styleId="xl28">
    <w:name w:val="xl28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9">
    <w:name w:val="xl29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0">
    <w:name w:val="xl30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1">
    <w:name w:val="xl31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  <w:u w:val="single"/>
    </w:rPr>
  </w:style>
  <w:style w:type="paragraph" w:customStyle="1" w:styleId="xl32">
    <w:name w:val="xl32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  <w:u w:val="single"/>
    </w:rPr>
  </w:style>
  <w:style w:type="paragraph" w:customStyle="1" w:styleId="xl33">
    <w:name w:val="xl33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4">
    <w:name w:val="xl34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5">
    <w:name w:val="xl35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6">
    <w:name w:val="xl36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7">
    <w:name w:val="xl37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8">
    <w:name w:val="xl38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9">
    <w:name w:val="xl39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40">
    <w:name w:val="xl40"/>
    <w:basedOn w:val="Normal"/>
    <w:pP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4"/>
      <w:szCs w:val="24"/>
    </w:rPr>
  </w:style>
  <w:style w:type="paragraph" w:customStyle="1" w:styleId="xl41">
    <w:name w:val="xl41"/>
    <w:basedOn w:val="Normal"/>
    <w:pPr>
      <w:pBdr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42">
    <w:name w:val="xl42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3">
    <w:name w:val="xl43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i/>
      <w:iCs/>
      <w:sz w:val="20"/>
      <w:szCs w:val="20"/>
      <w:u w:val="single"/>
    </w:rPr>
  </w:style>
  <w:style w:type="paragraph" w:customStyle="1" w:styleId="xl44">
    <w:name w:val="xl44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45">
    <w:name w:val="xl4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6">
    <w:name w:val="xl46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7">
    <w:name w:val="xl47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8">
    <w:name w:val="xl48"/>
    <w:basedOn w:val="Normal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9">
    <w:name w:val="xl49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0"/>
      <w:szCs w:val="20"/>
    </w:rPr>
  </w:style>
  <w:style w:type="paragraph" w:customStyle="1" w:styleId="xl50">
    <w:name w:val="xl50"/>
    <w:basedOn w:val="Normal"/>
    <w:pPr>
      <w:pBdr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1">
    <w:name w:val="xl51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52">
    <w:name w:val="xl52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53">
    <w:name w:val="xl53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4">
    <w:name w:val="xl54"/>
    <w:basedOn w:val="Normal"/>
    <w:pPr>
      <w:pBdr>
        <w:top w:val="single" w:sz="4" w:space="0" w:color="auto"/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5">
    <w:name w:val="xl5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2"/>
      <w:szCs w:val="22"/>
    </w:rPr>
  </w:style>
  <w:style w:type="paragraph" w:customStyle="1" w:styleId="xl56">
    <w:name w:val="xl56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semiHidden/>
    <w:rsid w:val="000B367F"/>
    <w:rPr>
      <w:rFonts w:ascii="Tahoma" w:hAnsi="Tahoma" w:cs="Angsana New"/>
      <w:sz w:val="16"/>
      <w:szCs w:val="18"/>
    </w:rPr>
  </w:style>
  <w:style w:type="character" w:customStyle="1" w:styleId="postbody1">
    <w:name w:val="postbody1"/>
    <w:rsid w:val="00662D33"/>
    <w:rPr>
      <w:sz w:val="23"/>
      <w:szCs w:val="23"/>
    </w:rPr>
  </w:style>
  <w:style w:type="paragraph" w:customStyle="1" w:styleId="CharCharCharCharCharCharCharCharCharCharCharCharCharCharChar">
    <w:name w:val=" 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5D42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 Char"/>
    <w:basedOn w:val="Normal"/>
    <w:rsid w:val="00923EB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viewnewsarticle1">
    <w:name w:val="viewnewsarticle1"/>
    <w:rsid w:val="00205E0E"/>
    <w:rPr>
      <w:rFonts w:ascii="Tahoma" w:hAnsi="Tahoma" w:cs="Tahoma" w:hint="default"/>
      <w:b w:val="0"/>
      <w:bCs w:val="0"/>
      <w:color w:val="000000"/>
      <w:sz w:val="17"/>
      <w:szCs w:val="17"/>
    </w:rPr>
  </w:style>
  <w:style w:type="paragraph" w:styleId="ListParagraph">
    <w:name w:val="List Paragraph"/>
    <w:basedOn w:val="Normal"/>
    <w:uiPriority w:val="34"/>
    <w:qFormat/>
    <w:rsid w:val="00264D70"/>
    <w:pPr>
      <w:ind w:left="720"/>
      <w:contextualSpacing/>
    </w:pPr>
    <w:rPr>
      <w:rFonts w:ascii="Angsana New" w:hAnsi="Angsana New" w:cs="Angsana New"/>
      <w:szCs w:val="35"/>
    </w:rPr>
  </w:style>
  <w:style w:type="table" w:styleId="TableGrid">
    <w:name w:val="Table Grid"/>
    <w:basedOn w:val="TableNormal"/>
    <w:rsid w:val="00774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E19E7-8369-4EC4-B7D9-7A18B7E00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2758</Words>
  <Characters>15722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10 ฐานะการเงิน และผลการดำเนินงาน</vt:lpstr>
      <vt:lpstr>10 ฐานะการเงิน และผลการดำเนินงาน</vt:lpstr>
    </vt:vector>
  </TitlesOfParts>
  <Company> </Company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ฐานะการเงิน และผลการดำเนินงาน</dc:title>
  <dc:subject/>
  <dc:creator>Khamnung Wanichachiwa</dc:creator>
  <cp:keywords/>
  <dc:description/>
  <cp:lastModifiedBy>ＳＰＲＩＳＳＡＮＡ / SAKULTHANAYONG，PRISSANA</cp:lastModifiedBy>
  <cp:revision>2</cp:revision>
  <cp:lastPrinted>2020-03-31T02:59:00Z</cp:lastPrinted>
  <dcterms:created xsi:type="dcterms:W3CDTF">2020-03-31T04:01:00Z</dcterms:created>
  <dcterms:modified xsi:type="dcterms:W3CDTF">2020-03-31T04:01:00Z</dcterms:modified>
</cp:coreProperties>
</file>