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word/diagrams/quickStyle1.xml" ContentType="application/vnd.openxmlformats-officedocument.drawingml.diagramStyle+xml"/>
  <Default Extension="png" ContentType="image/png"/>
  <Override PartName="/customXml/itemProps1.xml" ContentType="application/vnd.openxmlformats-officedocument.customXmlProperties+xml"/>
  <Override PartName="/word/diagrams/data1.xml" ContentType="application/vnd.openxmlformats-officedocument.drawingml.diagramData+xml"/>
  <Override PartName="/word/diagrams/colors1.xml" ContentType="application/vnd.openxmlformats-officedocument.drawingml.diagramColor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theme/theme1.xml" ContentType="application/vnd.openxmlformats-officedocument.theme+xml"/>
  <Default Extension="xlsx" ContentType="application/vnd.openxmlformats-officedocument.spreadsheetml.sheet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diagrams/layout1.xml" ContentType="application/vnd.openxmlformats-officedocument.drawingml.diagramLayout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85BCC" w:rsidRPr="00AA159E" w:rsidRDefault="00D85BCC" w:rsidP="009C44D8">
      <w:pPr>
        <w:spacing w:line="276" w:lineRule="auto"/>
        <w:jc w:val="center"/>
        <w:outlineLvl w:val="0"/>
        <w:rPr>
          <w:rFonts w:ascii="BrowalliaUPC" w:hAnsi="BrowalliaUPC" w:cs="BrowalliaUPC"/>
          <w:b/>
          <w:bCs/>
          <w:sz w:val="36"/>
          <w:szCs w:val="36"/>
        </w:rPr>
      </w:pPr>
      <w:r w:rsidRPr="00AA159E">
        <w:rPr>
          <w:rFonts w:ascii="BrowalliaUPC" w:hAnsi="BrowalliaUPC" w:cs="BrowalliaUPC"/>
          <w:b/>
          <w:bCs/>
          <w:sz w:val="36"/>
          <w:szCs w:val="36"/>
          <w:cs/>
        </w:rPr>
        <w:t>ส่วนที่ 2</w:t>
      </w:r>
    </w:p>
    <w:p w:rsidR="005D42C6" w:rsidRPr="00AA159E" w:rsidRDefault="00D85BCC" w:rsidP="009C44D8">
      <w:pPr>
        <w:spacing w:line="276" w:lineRule="auto"/>
        <w:jc w:val="center"/>
        <w:outlineLvl w:val="0"/>
        <w:rPr>
          <w:rFonts w:ascii="BrowalliaUPC" w:hAnsi="BrowalliaUPC" w:cs="BrowalliaUPC"/>
          <w:b/>
          <w:bCs/>
          <w:sz w:val="36"/>
          <w:szCs w:val="36"/>
        </w:rPr>
      </w:pPr>
      <w:r w:rsidRPr="00AA159E">
        <w:rPr>
          <w:rFonts w:ascii="BrowalliaUPC" w:hAnsi="BrowalliaUPC" w:cs="BrowalliaUPC"/>
          <w:b/>
          <w:bCs/>
          <w:sz w:val="36"/>
          <w:szCs w:val="36"/>
          <w:cs/>
        </w:rPr>
        <w:t>การจัดการและการกำกับดูแลกิจการ</w:t>
      </w:r>
    </w:p>
    <w:p w:rsidR="005D42C6" w:rsidRPr="00DE70A8" w:rsidRDefault="005D42C6" w:rsidP="009C44D8">
      <w:pPr>
        <w:spacing w:line="276" w:lineRule="auto"/>
        <w:jc w:val="left"/>
        <w:outlineLvl w:val="0"/>
        <w:rPr>
          <w:rFonts w:ascii="BrowalliaUPC" w:hAnsi="BrowalliaUPC" w:cs="BrowalliaUPC"/>
          <w:b/>
          <w:bCs/>
          <w:sz w:val="32"/>
          <w:szCs w:val="32"/>
        </w:rPr>
      </w:pPr>
    </w:p>
    <w:p w:rsidR="00D85BCC" w:rsidRPr="00DE70A8" w:rsidRDefault="00D85BCC" w:rsidP="009C44D8">
      <w:pPr>
        <w:pStyle w:val="Title"/>
        <w:rPr>
          <w:rFonts w:ascii="BrowalliaUPC" w:hAnsi="BrowalliaUPC" w:cs="BrowalliaUPC"/>
          <w:cs/>
        </w:rPr>
      </w:pPr>
      <w:r w:rsidRPr="00DE70A8">
        <w:rPr>
          <w:rFonts w:ascii="BrowalliaUPC" w:hAnsi="BrowalliaUPC" w:cs="BrowalliaUPC"/>
          <w:cs/>
        </w:rPr>
        <w:t>ข้อมูลหลักทรัพย์และผู้ถือหุ้น</w:t>
      </w:r>
    </w:p>
    <w:p w:rsidR="00204564" w:rsidRPr="00DE70A8" w:rsidRDefault="00D85BCC" w:rsidP="009C44D8">
      <w:pPr>
        <w:pStyle w:val="Subtitle"/>
        <w:ind w:left="1418" w:hanging="709"/>
        <w:rPr>
          <w:rFonts w:ascii="BrowalliaUPC" w:hAnsi="BrowalliaUPC" w:cs="BrowalliaUPC"/>
          <w:iCs/>
          <w:sz w:val="32"/>
          <w:cs/>
          <w:lang w:val="th-TH"/>
        </w:rPr>
      </w:pPr>
      <w:r w:rsidRPr="00DE70A8">
        <w:rPr>
          <w:rFonts w:ascii="BrowalliaUPC" w:hAnsi="BrowalliaUPC" w:cs="BrowalliaUPC"/>
          <w:sz w:val="32"/>
          <w:cs/>
          <w:lang w:val="th-TH"/>
        </w:rPr>
        <w:t>จำนวนทุ</w:t>
      </w:r>
      <w:r w:rsidR="00204564" w:rsidRPr="00DE70A8">
        <w:rPr>
          <w:rFonts w:ascii="BrowalliaUPC" w:hAnsi="BrowalliaUPC" w:cs="BrowalliaUPC"/>
          <w:sz w:val="32"/>
          <w:cs/>
          <w:lang w:val="th-TH"/>
        </w:rPr>
        <w:t>นจดทะเบียนและทุนชำระแล้ว</w:t>
      </w:r>
    </w:p>
    <w:p w:rsidR="009C44D8" w:rsidRPr="00DE70A8" w:rsidRDefault="00282930" w:rsidP="009C44D8">
      <w:pPr>
        <w:pStyle w:val="BodyTextIndent"/>
        <w:tabs>
          <w:tab w:val="clear" w:pos="360"/>
          <w:tab w:val="left" w:pos="2880"/>
          <w:tab w:val="left" w:pos="3600"/>
        </w:tabs>
        <w:spacing w:line="276" w:lineRule="auto"/>
        <w:ind w:left="720" w:firstLine="0"/>
        <w:jc w:val="left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บริษัทฯมีทุนจดทะเบียน</w:t>
      </w:r>
      <w:r w:rsidRPr="00DE70A8">
        <w:rPr>
          <w:rFonts w:ascii="BrowalliaUPC" w:hAnsi="BrowalliaUPC" w:cs="BrowalliaUPC"/>
          <w:sz w:val="32"/>
          <w:szCs w:val="32"/>
        </w:rPr>
        <w:tab/>
      </w:r>
      <w:r w:rsidR="00DE70A8">
        <w:rPr>
          <w:rFonts w:ascii="BrowalliaUPC" w:hAnsi="BrowalliaUPC" w:cs="BrowalliaUPC"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7</w:t>
      </w:r>
      <w:r w:rsidRPr="00DE70A8">
        <w:rPr>
          <w:rFonts w:ascii="BrowalliaUPC" w:hAnsi="BrowalliaUPC" w:cs="BrowalliaUPC"/>
          <w:sz w:val="32"/>
          <w:szCs w:val="32"/>
        </w:rPr>
        <w:t>,795,709,1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00 </w:t>
      </w:r>
      <w:r w:rsidRPr="00DE70A8">
        <w:rPr>
          <w:rFonts w:ascii="BrowalliaUPC" w:hAnsi="BrowalliaUPC" w:cs="BrowalliaUPC"/>
          <w:sz w:val="32"/>
          <w:szCs w:val="32"/>
          <w:cs/>
        </w:rPr>
        <w:tab/>
        <w:t xml:space="preserve">บาท </w:t>
      </w:r>
    </w:p>
    <w:p w:rsidR="00282930" w:rsidRPr="00DE70A8" w:rsidRDefault="00282930" w:rsidP="009C44D8">
      <w:pPr>
        <w:pStyle w:val="BodyTextIndent"/>
        <w:tabs>
          <w:tab w:val="clear" w:pos="360"/>
          <w:tab w:val="left" w:pos="2880"/>
          <w:tab w:val="left" w:pos="3600"/>
        </w:tabs>
        <w:spacing w:line="276" w:lineRule="auto"/>
        <w:ind w:left="720" w:firstLine="0"/>
        <w:jc w:val="left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และทุนชำระแล้ว </w:t>
      </w: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="009C44D8" w:rsidRPr="00DE70A8">
        <w:rPr>
          <w:rFonts w:ascii="BrowalliaUPC" w:hAnsi="BrowalliaUPC" w:cs="BrowalliaUPC"/>
          <w:sz w:val="32"/>
          <w:szCs w:val="32"/>
          <w:cs/>
        </w:rPr>
        <w:t xml:space="preserve">       </w:t>
      </w:r>
      <w:r w:rsidR="009C44D8" w:rsidRPr="00DE70A8">
        <w:rPr>
          <w:rFonts w:ascii="BrowalliaUPC" w:hAnsi="BrowalliaUPC" w:cs="BrowalliaUPC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7</w:t>
      </w:r>
      <w:proofErr w:type="gramStart"/>
      <w:r w:rsidRPr="00DE70A8">
        <w:rPr>
          <w:rFonts w:ascii="BrowalliaUPC" w:hAnsi="BrowalliaUPC" w:cs="BrowalliaUPC"/>
          <w:sz w:val="32"/>
          <w:szCs w:val="32"/>
        </w:rPr>
        <w:t>,795,709,1</w:t>
      </w:r>
      <w:r w:rsidRPr="00DE70A8">
        <w:rPr>
          <w:rFonts w:ascii="BrowalliaUPC" w:hAnsi="BrowalliaUPC" w:cs="BrowalliaUPC"/>
          <w:sz w:val="32"/>
          <w:szCs w:val="32"/>
          <w:cs/>
        </w:rPr>
        <w:t>00</w:t>
      </w:r>
      <w:proofErr w:type="gramEnd"/>
      <w:r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ab/>
        <w:t>บาท</w:t>
      </w:r>
    </w:p>
    <w:p w:rsidR="009C44D8" w:rsidRPr="00DE70A8" w:rsidRDefault="00282930" w:rsidP="009C44D8">
      <w:pPr>
        <w:pStyle w:val="BodyTextIndent"/>
        <w:tabs>
          <w:tab w:val="clear" w:pos="360"/>
          <w:tab w:val="left" w:pos="2880"/>
          <w:tab w:val="left" w:pos="3600"/>
        </w:tabs>
        <w:spacing w:line="276" w:lineRule="auto"/>
        <w:ind w:left="720" w:firstLine="0"/>
        <w:jc w:val="left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แบ่งออกเป็นหุ้นสามัญ</w:t>
      </w: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="00DE70A8">
        <w:rPr>
          <w:rFonts w:ascii="BrowalliaUPC" w:hAnsi="BrowalliaUPC" w:cs="BrowalliaUPC" w:hint="cs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7</w:t>
      </w:r>
      <w:proofErr w:type="gramStart"/>
      <w:r w:rsidRPr="00DE70A8">
        <w:rPr>
          <w:rFonts w:ascii="BrowalliaUPC" w:hAnsi="BrowalliaUPC" w:cs="BrowalliaUPC"/>
          <w:sz w:val="32"/>
          <w:szCs w:val="32"/>
        </w:rPr>
        <w:t>,795,709,1</w:t>
      </w:r>
      <w:r w:rsidRPr="00DE70A8">
        <w:rPr>
          <w:rFonts w:ascii="BrowalliaUPC" w:hAnsi="BrowalliaUPC" w:cs="BrowalliaUPC"/>
          <w:sz w:val="32"/>
          <w:szCs w:val="32"/>
          <w:cs/>
        </w:rPr>
        <w:t>00</w:t>
      </w:r>
      <w:proofErr w:type="gramEnd"/>
      <w:r w:rsidR="009C44D8" w:rsidRPr="00DE70A8">
        <w:rPr>
          <w:rFonts w:ascii="BrowalliaUPC" w:hAnsi="BrowalliaUPC" w:cs="BrowalliaUPC"/>
          <w:sz w:val="32"/>
          <w:szCs w:val="32"/>
          <w:cs/>
        </w:rPr>
        <w:tab/>
        <w:t>หุ้น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   </w:t>
      </w:r>
    </w:p>
    <w:p w:rsidR="00282930" w:rsidRPr="00DE70A8" w:rsidRDefault="00282930" w:rsidP="009C44D8">
      <w:pPr>
        <w:pStyle w:val="BodyTextIndent"/>
        <w:tabs>
          <w:tab w:val="clear" w:pos="360"/>
          <w:tab w:val="left" w:pos="2880"/>
          <w:tab w:val="left" w:pos="3600"/>
        </w:tabs>
        <w:spacing w:line="276" w:lineRule="auto"/>
        <w:ind w:left="720" w:firstLine="0"/>
        <w:jc w:val="left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หุ้นมูลค่าที่ตราไว้หุ้นละ  </w:t>
      </w: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ab/>
        <w:t xml:space="preserve"> </w:t>
      </w:r>
      <w:r w:rsidR="00DE70A8">
        <w:rPr>
          <w:rFonts w:ascii="BrowalliaUPC" w:hAnsi="BrowalliaUPC" w:cs="BrowalliaUPC"/>
          <w:sz w:val="32"/>
          <w:szCs w:val="32"/>
          <w:cs/>
        </w:rPr>
        <w:t xml:space="preserve"> 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1.00 </w:t>
      </w:r>
      <w:r w:rsidRPr="00DE70A8">
        <w:rPr>
          <w:rFonts w:ascii="BrowalliaUPC" w:hAnsi="BrowalliaUPC" w:cs="BrowalliaUPC"/>
          <w:sz w:val="32"/>
          <w:szCs w:val="32"/>
          <w:cs/>
        </w:rPr>
        <w:tab/>
        <w:t>บาท</w:t>
      </w:r>
    </w:p>
    <w:p w:rsidR="005D42C6" w:rsidRPr="00DE70A8" w:rsidRDefault="005D42C6" w:rsidP="009C44D8">
      <w:pPr>
        <w:pStyle w:val="BodyTextIndent"/>
        <w:tabs>
          <w:tab w:val="clear" w:pos="360"/>
          <w:tab w:val="left" w:pos="2880"/>
          <w:tab w:val="left" w:pos="3600"/>
        </w:tabs>
        <w:spacing w:line="276" w:lineRule="auto"/>
        <w:ind w:left="720" w:firstLine="0"/>
        <w:jc w:val="left"/>
        <w:rPr>
          <w:rFonts w:ascii="BrowalliaUPC" w:hAnsi="BrowalliaUPC" w:cs="BrowalliaUPC"/>
          <w:sz w:val="32"/>
          <w:szCs w:val="32"/>
        </w:rPr>
      </w:pPr>
    </w:p>
    <w:p w:rsidR="00204564" w:rsidRPr="00DE70A8" w:rsidRDefault="00D85BCC" w:rsidP="00204564">
      <w:pPr>
        <w:pStyle w:val="Subtitle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รายชื่อผู้ถือหุ้นใหญ่ของบริษัท</w:t>
      </w:r>
    </w:p>
    <w:p w:rsidR="005D42C6" w:rsidRPr="00A126B7" w:rsidRDefault="00D85BCC" w:rsidP="00A126B7">
      <w:pPr>
        <w:pStyle w:val="ListParagraph"/>
        <w:spacing w:after="120" w:line="276" w:lineRule="auto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ผู้ถือหุ้นใหญ่ของบริษัทฯ จำนวน 10 รายแรก </w:t>
      </w:r>
      <w:r w:rsidR="002B0AAA" w:rsidRPr="00DE70A8">
        <w:rPr>
          <w:rFonts w:ascii="BrowalliaUPC" w:hAnsi="BrowalliaUPC" w:cs="BrowalliaUPC"/>
          <w:sz w:val="32"/>
          <w:szCs w:val="32"/>
          <w:cs/>
        </w:rPr>
        <w:t xml:space="preserve">ณ วันที่ </w:t>
      </w:r>
      <w:r w:rsidR="00164D49" w:rsidRPr="00DE70A8">
        <w:rPr>
          <w:rFonts w:ascii="BrowalliaUPC" w:hAnsi="BrowalliaUPC" w:cs="BrowalliaUPC"/>
          <w:sz w:val="32"/>
          <w:szCs w:val="32"/>
          <w:cs/>
        </w:rPr>
        <w:t>8 มีนาคม 2561</w:t>
      </w:r>
      <w:r w:rsidR="007047EE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มีรายนามดังต่อไปนี้</w:t>
      </w:r>
    </w:p>
    <w:tbl>
      <w:tblPr>
        <w:tblStyle w:val="TableGrid"/>
        <w:tblW w:w="9498" w:type="dxa"/>
        <w:tblInd w:w="-176" w:type="dxa"/>
        <w:tblLook w:val="04A0"/>
      </w:tblPr>
      <w:tblGrid>
        <w:gridCol w:w="567"/>
        <w:gridCol w:w="6224"/>
        <w:gridCol w:w="1582"/>
        <w:gridCol w:w="1125"/>
      </w:tblGrid>
      <w:tr w:rsidR="00D85BCC" w:rsidRPr="007A3F66" w:rsidTr="005D42C6">
        <w:tc>
          <w:tcPr>
            <w:tcW w:w="568" w:type="dxa"/>
            <w:shd w:val="clear" w:color="auto" w:fill="D9D9D9" w:themeFill="background1" w:themeFillShade="D9"/>
          </w:tcPr>
          <w:p w:rsidR="00D85BCC" w:rsidRPr="007A3F66" w:rsidRDefault="00D85BCC" w:rsidP="00A50B48">
            <w:pPr>
              <w:pStyle w:val="ListParagraph"/>
              <w:spacing w:line="276" w:lineRule="auto"/>
              <w:ind w:left="-786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  <w:tc>
          <w:tcPr>
            <w:tcW w:w="6336" w:type="dxa"/>
            <w:shd w:val="clear" w:color="auto" w:fill="D9D9D9" w:themeFill="background1" w:themeFillShade="D9"/>
            <w:vAlign w:val="center"/>
          </w:tcPr>
          <w:p w:rsidR="00D85BCC" w:rsidRPr="007A3F66" w:rsidRDefault="00D85BCC" w:rsidP="00A50B48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ผู้ถือหุ้นรายใหญ่</w:t>
            </w:r>
          </w:p>
        </w:tc>
        <w:tc>
          <w:tcPr>
            <w:tcW w:w="1460" w:type="dxa"/>
            <w:shd w:val="clear" w:color="auto" w:fill="D9D9D9" w:themeFill="background1" w:themeFillShade="D9"/>
            <w:vAlign w:val="center"/>
          </w:tcPr>
          <w:p w:rsidR="00D85BCC" w:rsidRPr="007A3F66" w:rsidRDefault="00D85BCC" w:rsidP="00A50B48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จำนวนหุ้น</w:t>
            </w:r>
          </w:p>
        </w:tc>
        <w:tc>
          <w:tcPr>
            <w:tcW w:w="1134" w:type="dxa"/>
            <w:shd w:val="clear" w:color="auto" w:fill="D9D9D9" w:themeFill="background1" w:themeFillShade="D9"/>
            <w:vAlign w:val="center"/>
          </w:tcPr>
          <w:p w:rsidR="00D85BCC" w:rsidRPr="007A3F66" w:rsidRDefault="00D85BCC" w:rsidP="00A50B48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ร้อยละ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1.</w:t>
            </w:r>
          </w:p>
        </w:tc>
        <w:tc>
          <w:tcPr>
            <w:tcW w:w="6336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POSCO*</w:t>
            </w:r>
          </w:p>
        </w:tc>
        <w:tc>
          <w:tcPr>
            <w:tcW w:w="1460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5,420</w:t>
            </w:r>
            <w:r w:rsidRPr="007A3F66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532</w:t>
            </w:r>
            <w:r w:rsidRPr="007A3F66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219</w:t>
            </w:r>
          </w:p>
        </w:tc>
        <w:tc>
          <w:tcPr>
            <w:tcW w:w="1134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69.53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2.</w:t>
            </w:r>
          </w:p>
        </w:tc>
        <w:tc>
          <w:tcPr>
            <w:tcW w:w="6336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POSCO, LTD.*</w:t>
            </w:r>
          </w:p>
        </w:tc>
        <w:tc>
          <w:tcPr>
            <w:tcW w:w="1460" w:type="dxa"/>
          </w:tcPr>
          <w:p w:rsidR="00291C59" w:rsidRPr="007A3F66" w:rsidRDefault="00291C59" w:rsidP="00DE70A8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1,</w:t>
            </w:r>
            <w:r w:rsidR="00DE70A8"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005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,</w:t>
            </w:r>
            <w:r w:rsidR="00DE70A8"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107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,</w:t>
            </w:r>
            <w:r w:rsidR="00DE70A8"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272</w:t>
            </w:r>
          </w:p>
        </w:tc>
        <w:tc>
          <w:tcPr>
            <w:tcW w:w="1134" w:type="dxa"/>
          </w:tcPr>
          <w:p w:rsidR="00291C59" w:rsidRPr="007A3F66" w:rsidRDefault="00291C59" w:rsidP="00DE70A8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1</w:t>
            </w:r>
            <w:r w:rsidR="00DE70A8" w:rsidRPr="007A3F66">
              <w:rPr>
                <w:rFonts w:ascii="BrowalliaUPC" w:hAnsi="BrowalliaUPC" w:cs="BrowalliaUPC"/>
                <w:sz w:val="32"/>
                <w:szCs w:val="32"/>
              </w:rPr>
              <w:t>2</w:t>
            </w:r>
            <w:r w:rsidRPr="007A3F66">
              <w:rPr>
                <w:rFonts w:ascii="BrowalliaUPC" w:hAnsi="BrowalliaUPC" w:cs="BrowalliaUPC"/>
                <w:sz w:val="32"/>
                <w:szCs w:val="32"/>
              </w:rPr>
              <w:t>.</w:t>
            </w:r>
            <w:r w:rsidR="00DE70A8" w:rsidRPr="007A3F66">
              <w:rPr>
                <w:rFonts w:ascii="BrowalliaUPC" w:hAnsi="BrowalliaUPC" w:cs="BrowalliaUPC"/>
                <w:sz w:val="32"/>
                <w:szCs w:val="32"/>
              </w:rPr>
              <w:t>89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3.</w:t>
            </w:r>
          </w:p>
        </w:tc>
        <w:tc>
          <w:tcPr>
            <w:tcW w:w="6336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นายเฉลิมชัย มหากิจศิริ **</w:t>
            </w:r>
          </w:p>
        </w:tc>
        <w:tc>
          <w:tcPr>
            <w:tcW w:w="1460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789,570,000</w:t>
            </w:r>
          </w:p>
        </w:tc>
        <w:tc>
          <w:tcPr>
            <w:tcW w:w="1134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10.13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4.</w:t>
            </w:r>
          </w:p>
        </w:tc>
        <w:tc>
          <w:tcPr>
            <w:tcW w:w="6336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NIPPON STEEL &amp; SUMIKIN STAINLESS STEEL CORPORATION</w:t>
            </w:r>
          </w:p>
        </w:tc>
        <w:tc>
          <w:tcPr>
            <w:tcW w:w="1460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202,127,100</w:t>
            </w:r>
          </w:p>
        </w:tc>
        <w:tc>
          <w:tcPr>
            <w:tcW w:w="1134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2.59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5.</w:t>
            </w:r>
          </w:p>
        </w:tc>
        <w:tc>
          <w:tcPr>
            <w:tcW w:w="6336" w:type="dxa"/>
          </w:tcPr>
          <w:p w:rsidR="00291C59" w:rsidRPr="007A3F66" w:rsidRDefault="00DE70A8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 xml:space="preserve">POSCO 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โดย บล.เคทีบี (ประเทศไทย) จำกัด</w:t>
            </w:r>
          </w:p>
        </w:tc>
        <w:tc>
          <w:tcPr>
            <w:tcW w:w="1460" w:type="dxa"/>
          </w:tcPr>
          <w:p w:rsidR="00291C59" w:rsidRPr="007A3F66" w:rsidRDefault="00DE70A8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184</w:t>
            </w:r>
            <w:r w:rsidRPr="007A3F66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112</w:t>
            </w:r>
            <w:r w:rsidRPr="007A3F66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028</w:t>
            </w:r>
          </w:p>
        </w:tc>
        <w:tc>
          <w:tcPr>
            <w:tcW w:w="1134" w:type="dxa"/>
          </w:tcPr>
          <w:p w:rsidR="00291C59" w:rsidRPr="007A3F66" w:rsidRDefault="00DE70A8" w:rsidP="00DE70A8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2</w:t>
            </w:r>
            <w:r w:rsidR="00291C59" w:rsidRPr="007A3F66">
              <w:rPr>
                <w:rFonts w:ascii="BrowalliaUPC" w:hAnsi="BrowalliaUPC" w:cs="BrowalliaUPC"/>
                <w:sz w:val="32"/>
                <w:szCs w:val="32"/>
              </w:rPr>
              <w:t>.</w:t>
            </w:r>
            <w:r w:rsidRPr="007A3F66">
              <w:rPr>
                <w:rFonts w:ascii="BrowalliaUPC" w:hAnsi="BrowalliaUPC" w:cs="BrowalliaUPC"/>
                <w:sz w:val="32"/>
                <w:szCs w:val="32"/>
              </w:rPr>
              <w:t>36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6.</w:t>
            </w:r>
          </w:p>
        </w:tc>
        <w:tc>
          <w:tcPr>
            <w:tcW w:w="6336" w:type="dxa"/>
          </w:tcPr>
          <w:p w:rsidR="00291C59" w:rsidRPr="007A3F66" w:rsidRDefault="00DE70A8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นายสุธี ลิ่มอติบูลย์</w:t>
            </w:r>
          </w:p>
        </w:tc>
        <w:tc>
          <w:tcPr>
            <w:tcW w:w="1460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56,910,000</w:t>
            </w:r>
          </w:p>
        </w:tc>
        <w:tc>
          <w:tcPr>
            <w:tcW w:w="1134" w:type="dxa"/>
          </w:tcPr>
          <w:p w:rsidR="00291C59" w:rsidRPr="007A3F66" w:rsidRDefault="00291C59" w:rsidP="007A3F66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0.</w:t>
            </w:r>
            <w:r w:rsidR="007A3F66" w:rsidRPr="007A3F66">
              <w:rPr>
                <w:rFonts w:ascii="BrowalliaUPC" w:hAnsi="BrowalliaUPC" w:cs="BrowalliaUPC"/>
                <w:sz w:val="32"/>
                <w:szCs w:val="32"/>
              </w:rPr>
              <w:t>73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7.</w:t>
            </w:r>
          </w:p>
        </w:tc>
        <w:tc>
          <w:tcPr>
            <w:tcW w:w="6336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บริษัท 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ไทยเอ็นวีดีอาร์ จำกัด</w:t>
            </w:r>
          </w:p>
        </w:tc>
        <w:tc>
          <w:tcPr>
            <w:tcW w:w="1460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10</w:t>
            </w:r>
            <w:r w:rsidRPr="007A3F66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186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500</w:t>
            </w:r>
          </w:p>
        </w:tc>
        <w:tc>
          <w:tcPr>
            <w:tcW w:w="1134" w:type="dxa"/>
          </w:tcPr>
          <w:p w:rsidR="00291C59" w:rsidRPr="007A3F66" w:rsidRDefault="00291C59" w:rsidP="007A3F66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0.1</w:t>
            </w:r>
            <w:r w:rsidR="007A3F66" w:rsidRPr="007A3F66">
              <w:rPr>
                <w:rFonts w:ascii="BrowalliaUPC" w:hAnsi="BrowalliaUPC" w:cs="BrowalliaUPC"/>
                <w:sz w:val="32"/>
                <w:szCs w:val="32"/>
              </w:rPr>
              <w:t>3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8.</w:t>
            </w:r>
          </w:p>
        </w:tc>
        <w:tc>
          <w:tcPr>
            <w:tcW w:w="6336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นาย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ชาญชัย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นำพิทักษ์ชัยกุล</w:t>
            </w:r>
          </w:p>
        </w:tc>
        <w:tc>
          <w:tcPr>
            <w:tcW w:w="1460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9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000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000</w:t>
            </w:r>
          </w:p>
        </w:tc>
        <w:tc>
          <w:tcPr>
            <w:tcW w:w="1134" w:type="dxa"/>
          </w:tcPr>
          <w:p w:rsidR="00291C59" w:rsidRPr="007A3F66" w:rsidRDefault="00291C59" w:rsidP="007A3F66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0.</w:t>
            </w:r>
            <w:r w:rsidR="007A3F66" w:rsidRPr="007A3F66">
              <w:rPr>
                <w:rFonts w:ascii="BrowalliaUPC" w:hAnsi="BrowalliaUPC" w:cs="BrowalliaUPC"/>
                <w:sz w:val="32"/>
                <w:szCs w:val="32"/>
              </w:rPr>
              <w:t>12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9.</w:t>
            </w:r>
          </w:p>
        </w:tc>
        <w:tc>
          <w:tcPr>
            <w:tcW w:w="6336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นายนพดล อนุรักษ์ชัยวิทย์</w:t>
            </w:r>
          </w:p>
        </w:tc>
        <w:tc>
          <w:tcPr>
            <w:tcW w:w="1460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4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154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200</w:t>
            </w:r>
          </w:p>
        </w:tc>
        <w:tc>
          <w:tcPr>
            <w:tcW w:w="1134" w:type="dxa"/>
          </w:tcPr>
          <w:p w:rsidR="00291C59" w:rsidRPr="007A3F66" w:rsidRDefault="00291C59" w:rsidP="007A3F66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0.0</w:t>
            </w:r>
            <w:r w:rsidR="007A3F66" w:rsidRPr="007A3F66">
              <w:rPr>
                <w:rFonts w:ascii="BrowalliaUPC" w:hAnsi="BrowalliaUPC" w:cs="BrowalliaUPC"/>
                <w:sz w:val="32"/>
                <w:szCs w:val="32"/>
              </w:rPr>
              <w:t>9</w:t>
            </w:r>
          </w:p>
        </w:tc>
      </w:tr>
      <w:tr w:rsidR="00291C59" w:rsidRPr="007A3F66" w:rsidTr="005D42C6">
        <w:tc>
          <w:tcPr>
            <w:tcW w:w="568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10.</w:t>
            </w:r>
          </w:p>
        </w:tc>
        <w:tc>
          <w:tcPr>
            <w:tcW w:w="6336" w:type="dxa"/>
          </w:tcPr>
          <w:p w:rsidR="00291C59" w:rsidRPr="007A3F66" w:rsidRDefault="00291C59" w:rsidP="0004412A">
            <w:pPr>
              <w:pStyle w:val="ListParagraph"/>
              <w:spacing w:line="276" w:lineRule="auto"/>
              <w:ind w:lef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นาย</w:t>
            </w:r>
            <w:r w:rsidR="007A3F66"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พีระ </w:t>
            </w:r>
            <w:r w:rsidR="007A3F66" w:rsidRPr="007A3F66">
              <w:rPr>
                <w:rFonts w:ascii="BrowalliaUPC" w:hAnsi="BrowalliaUPC" w:cs="BrowalliaUPC"/>
                <w:sz w:val="32"/>
                <w:szCs w:val="32"/>
                <w:cs/>
              </w:rPr>
              <w:t>ปัทมวรกุลชัย</w:t>
            </w:r>
          </w:p>
        </w:tc>
        <w:tc>
          <w:tcPr>
            <w:tcW w:w="1460" w:type="dxa"/>
          </w:tcPr>
          <w:p w:rsidR="00291C59" w:rsidRPr="007A3F66" w:rsidRDefault="007A3F66" w:rsidP="0004412A">
            <w:pPr>
              <w:pStyle w:val="ListParagraph"/>
              <w:spacing w:line="276" w:lineRule="auto"/>
              <w:ind w:lef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4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078</w:t>
            </w:r>
            <w:r w:rsidRPr="007A3F66">
              <w:rPr>
                <w:rFonts w:ascii="BrowalliaUPC" w:hAnsi="BrowalliaUPC" w:cs="BrowalliaUPC" w:hint="cs"/>
                <w:sz w:val="32"/>
                <w:szCs w:val="32"/>
                <w:cs/>
              </w:rPr>
              <w:t>,</w:t>
            </w:r>
            <w:r w:rsidRPr="007A3F66">
              <w:rPr>
                <w:rFonts w:ascii="BrowalliaUPC" w:hAnsi="BrowalliaUPC" w:cs="BrowalliaUPC"/>
                <w:sz w:val="32"/>
                <w:szCs w:val="32"/>
                <w:cs/>
              </w:rPr>
              <w:t>000</w:t>
            </w:r>
          </w:p>
        </w:tc>
        <w:tc>
          <w:tcPr>
            <w:tcW w:w="1134" w:type="dxa"/>
          </w:tcPr>
          <w:p w:rsidR="00291C59" w:rsidRPr="007A3F66" w:rsidRDefault="00291C59" w:rsidP="007A3F66">
            <w:pPr>
              <w:pStyle w:val="ListParagraph"/>
              <w:spacing w:line="276" w:lineRule="auto"/>
              <w:ind w:lef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7A3F66">
              <w:rPr>
                <w:rFonts w:ascii="BrowalliaUPC" w:hAnsi="BrowalliaUPC" w:cs="BrowalliaUPC"/>
                <w:sz w:val="32"/>
                <w:szCs w:val="32"/>
              </w:rPr>
              <w:t>0.0</w:t>
            </w:r>
            <w:r w:rsidR="007A3F66" w:rsidRPr="007A3F66">
              <w:rPr>
                <w:rFonts w:ascii="BrowalliaUPC" w:hAnsi="BrowalliaUPC" w:cs="BrowalliaUPC"/>
                <w:sz w:val="32"/>
                <w:szCs w:val="32"/>
              </w:rPr>
              <w:t>5</w:t>
            </w:r>
          </w:p>
        </w:tc>
      </w:tr>
    </w:tbl>
    <w:p w:rsidR="002B0AAA" w:rsidRPr="00A126B7" w:rsidRDefault="003148AA" w:rsidP="0019266F">
      <w:pPr>
        <w:pStyle w:val="ListParagraph"/>
        <w:tabs>
          <w:tab w:val="left" w:pos="1134"/>
        </w:tabs>
        <w:spacing w:after="120" w:line="276" w:lineRule="auto"/>
        <w:ind w:left="142"/>
        <w:jc w:val="thaiDistribute"/>
        <w:rPr>
          <w:rFonts w:ascii="BrowalliaUPC" w:hAnsi="BrowalliaUPC" w:cs="BrowalliaUPC"/>
          <w:sz w:val="28"/>
          <w:szCs w:val="28"/>
          <w:cs/>
        </w:rPr>
      </w:pPr>
      <w:r w:rsidRPr="00A126B7">
        <w:rPr>
          <w:rFonts w:ascii="BrowalliaUPC" w:hAnsi="BrowalliaUPC" w:cs="BrowalliaUPC"/>
          <w:sz w:val="28"/>
          <w:szCs w:val="28"/>
          <w:cs/>
        </w:rPr>
        <w:t>*</w:t>
      </w:r>
      <w:r w:rsidR="007A3F66" w:rsidRPr="00A126B7">
        <w:rPr>
          <w:rFonts w:ascii="BrowalliaUPC" w:hAnsi="BrowalliaUPC" w:cs="BrowalliaUPC"/>
          <w:sz w:val="28"/>
          <w:szCs w:val="28"/>
          <w:cs/>
        </w:rPr>
        <w:t>ผู้ถือหุ้นลำดับที่ 1</w:t>
      </w:r>
      <w:r w:rsidR="007A3F66" w:rsidRPr="00A126B7">
        <w:rPr>
          <w:rFonts w:ascii="BrowalliaUPC" w:hAnsi="BrowalliaUPC" w:cs="BrowalliaUPC" w:hint="cs"/>
          <w:sz w:val="28"/>
          <w:szCs w:val="28"/>
          <w:cs/>
        </w:rPr>
        <w:t>,</w:t>
      </w:r>
      <w:r w:rsidR="007A3F66" w:rsidRPr="00A126B7">
        <w:rPr>
          <w:rFonts w:ascii="BrowalliaUPC" w:hAnsi="BrowalliaUPC" w:cs="BrowalliaUPC"/>
          <w:sz w:val="28"/>
          <w:szCs w:val="28"/>
          <w:cs/>
        </w:rPr>
        <w:t xml:space="preserve"> 2</w:t>
      </w:r>
      <w:r w:rsidR="007A3F66" w:rsidRPr="00A126B7">
        <w:rPr>
          <w:rFonts w:ascii="BrowalliaUPC" w:hAnsi="BrowalliaUPC" w:cs="BrowalliaUPC" w:hint="cs"/>
          <w:sz w:val="28"/>
          <w:szCs w:val="28"/>
          <w:cs/>
        </w:rPr>
        <w:t xml:space="preserve"> และ 5</w:t>
      </w:r>
      <w:r w:rsidR="002B0AAA" w:rsidRPr="00A126B7">
        <w:rPr>
          <w:rFonts w:ascii="BrowalliaUPC" w:hAnsi="BrowalliaUPC" w:cs="BrowalliaUPC"/>
          <w:sz w:val="28"/>
          <w:szCs w:val="28"/>
          <w:cs/>
        </w:rPr>
        <w:t xml:space="preserve"> </w:t>
      </w:r>
      <w:r w:rsidRPr="00A126B7">
        <w:rPr>
          <w:rFonts w:ascii="BrowalliaUPC" w:hAnsi="BrowalliaUPC" w:cs="BrowalliaUPC"/>
          <w:sz w:val="28"/>
          <w:szCs w:val="28"/>
          <w:cs/>
        </w:rPr>
        <w:t>เป็น</w:t>
      </w:r>
      <w:r w:rsidR="004449EB" w:rsidRPr="00A126B7">
        <w:rPr>
          <w:rFonts w:ascii="BrowalliaUPC" w:hAnsi="BrowalliaUPC" w:cs="BrowalliaUPC" w:hint="cs"/>
          <w:sz w:val="28"/>
          <w:szCs w:val="28"/>
          <w:cs/>
        </w:rPr>
        <w:t>ราย</w:t>
      </w:r>
      <w:r w:rsidRPr="00A126B7">
        <w:rPr>
          <w:rFonts w:ascii="BrowalliaUPC" w:hAnsi="BrowalliaUPC" w:cs="BrowalliaUPC"/>
          <w:sz w:val="28"/>
          <w:szCs w:val="28"/>
          <w:cs/>
        </w:rPr>
        <w:t>เดียวกัน</w:t>
      </w:r>
      <w:r w:rsidR="004449EB" w:rsidRPr="00A126B7">
        <w:rPr>
          <w:rFonts w:ascii="BrowalliaUPC" w:hAnsi="BrowalliaUPC" w:cs="BrowalliaUPC" w:hint="cs"/>
          <w:sz w:val="28"/>
          <w:szCs w:val="28"/>
          <w:cs/>
        </w:rPr>
        <w:t xml:space="preserve"> ดังนั้น </w:t>
      </w:r>
      <w:r w:rsidR="004449EB" w:rsidRPr="00A126B7">
        <w:rPr>
          <w:rFonts w:ascii="BrowalliaUPC" w:hAnsi="BrowalliaUPC" w:cs="BrowalliaUPC"/>
          <w:sz w:val="28"/>
          <w:szCs w:val="28"/>
        </w:rPr>
        <w:t xml:space="preserve">Posco </w:t>
      </w:r>
      <w:r w:rsidR="004449EB" w:rsidRPr="00A126B7">
        <w:rPr>
          <w:rFonts w:ascii="BrowalliaUPC" w:hAnsi="BrowalliaUPC" w:cs="BrowalliaUPC" w:hint="cs"/>
          <w:sz w:val="28"/>
          <w:szCs w:val="28"/>
          <w:cs/>
        </w:rPr>
        <w:t>ถือหุ้นรวมทั้งสิ้น 6,609,751,519 หุ้น หรือคิดเป็นร้อยละ 84.78</w:t>
      </w:r>
    </w:p>
    <w:p w:rsidR="0077244B" w:rsidRPr="00A126B7" w:rsidRDefault="0077244B" w:rsidP="0019266F">
      <w:pPr>
        <w:pStyle w:val="ListParagraph"/>
        <w:tabs>
          <w:tab w:val="left" w:pos="1134"/>
        </w:tabs>
        <w:spacing w:after="120" w:line="276" w:lineRule="auto"/>
        <w:ind w:left="142"/>
        <w:jc w:val="thaiDistribute"/>
        <w:rPr>
          <w:rFonts w:ascii="BrowalliaUPC" w:hAnsi="BrowalliaUPC" w:cs="BrowalliaUPC"/>
          <w:sz w:val="28"/>
          <w:szCs w:val="28"/>
          <w:cs/>
        </w:rPr>
      </w:pPr>
      <w:r w:rsidRPr="00A126B7">
        <w:rPr>
          <w:rFonts w:ascii="BrowalliaUPC" w:hAnsi="BrowalliaUPC" w:cs="BrowalliaUPC"/>
          <w:sz w:val="28"/>
          <w:szCs w:val="28"/>
          <w:cs/>
        </w:rPr>
        <w:t xml:space="preserve">** </w:t>
      </w:r>
      <w:r w:rsidR="0004412A" w:rsidRPr="00A126B7">
        <w:rPr>
          <w:rFonts w:ascii="BrowalliaUPC" w:hAnsi="BrowalliaUPC" w:cs="BrowalliaUPC"/>
          <w:sz w:val="28"/>
          <w:szCs w:val="28"/>
          <w:cs/>
        </w:rPr>
        <w:t xml:space="preserve">ผู้ถือหุ้นลำดับที่ 3 มีนางสาวอุษณา มหากิจศิริ น้องสาว เป็นผู้ถือหุ้นในบริษัทฯด้วย อีกจำนวน </w:t>
      </w:r>
      <w:r w:rsidR="00DE70A8" w:rsidRPr="00A126B7">
        <w:rPr>
          <w:rFonts w:ascii="BrowalliaUPC" w:hAnsi="BrowalliaUPC" w:cs="BrowalliaUPC" w:hint="cs"/>
          <w:sz w:val="28"/>
          <w:szCs w:val="28"/>
          <w:cs/>
        </w:rPr>
        <w:t>452</w:t>
      </w:r>
      <w:r w:rsidR="0004412A" w:rsidRPr="00A126B7">
        <w:rPr>
          <w:rFonts w:ascii="BrowalliaUPC" w:hAnsi="BrowalliaUPC" w:cs="BrowalliaUPC"/>
          <w:sz w:val="28"/>
          <w:szCs w:val="28"/>
          <w:cs/>
        </w:rPr>
        <w:t xml:space="preserve"> หุ้น ทำให้นับรวมแล้ว นายเฉลิมชัย มหากิจศิริ เป็น </w:t>
      </w:r>
      <w:r w:rsidR="0004412A" w:rsidRPr="00A126B7">
        <w:rPr>
          <w:rFonts w:ascii="BrowalliaUPC" w:hAnsi="BrowalliaUPC" w:cs="BrowalliaUPC"/>
          <w:sz w:val="28"/>
          <w:szCs w:val="28"/>
        </w:rPr>
        <w:t xml:space="preserve">Strategic Shareholder </w:t>
      </w:r>
      <w:r w:rsidR="0004412A" w:rsidRPr="00A126B7">
        <w:rPr>
          <w:rFonts w:ascii="BrowalliaUPC" w:hAnsi="BrowalliaUPC" w:cs="BrowalliaUPC"/>
          <w:sz w:val="28"/>
          <w:szCs w:val="28"/>
          <w:cs/>
        </w:rPr>
        <w:t xml:space="preserve">ถือหุ้นจำนวนรวม </w:t>
      </w:r>
      <w:r w:rsidR="007A3F66" w:rsidRPr="00A126B7">
        <w:rPr>
          <w:rFonts w:ascii="BrowalliaUPC" w:hAnsi="BrowalliaUPC" w:cs="BrowalliaUPC"/>
          <w:sz w:val="28"/>
          <w:szCs w:val="28"/>
          <w:cs/>
        </w:rPr>
        <w:t>789,570,</w:t>
      </w:r>
      <w:r w:rsidR="007A3F66" w:rsidRPr="00A126B7">
        <w:rPr>
          <w:rFonts w:ascii="BrowalliaUPC" w:hAnsi="BrowalliaUPC" w:cs="BrowalliaUPC" w:hint="cs"/>
          <w:sz w:val="28"/>
          <w:szCs w:val="28"/>
          <w:cs/>
        </w:rPr>
        <w:t xml:space="preserve">452 </w:t>
      </w:r>
      <w:r w:rsidR="0004412A" w:rsidRPr="00A126B7">
        <w:rPr>
          <w:rFonts w:ascii="BrowalliaUPC" w:hAnsi="BrowalliaUPC" w:cs="BrowalliaUPC"/>
          <w:sz w:val="28"/>
          <w:szCs w:val="28"/>
          <w:cs/>
        </w:rPr>
        <w:t>หุ้น หรือคิดเป็นร้อยละ 10.1</w:t>
      </w:r>
      <w:r w:rsidR="007A3F66" w:rsidRPr="00A126B7">
        <w:rPr>
          <w:rFonts w:ascii="BrowalliaUPC" w:hAnsi="BrowalliaUPC" w:cs="BrowalliaUPC" w:hint="cs"/>
          <w:sz w:val="28"/>
          <w:szCs w:val="28"/>
          <w:cs/>
        </w:rPr>
        <w:t>3</w:t>
      </w:r>
      <w:r w:rsidR="007A3F66" w:rsidRPr="00A126B7">
        <w:rPr>
          <w:rFonts w:ascii="BrowalliaUPC" w:hAnsi="BrowalliaUPC" w:cs="BrowalliaUPC"/>
          <w:sz w:val="28"/>
          <w:szCs w:val="28"/>
          <w:cs/>
        </w:rPr>
        <w:t xml:space="preserve"> ของหุ้นทั้งหม</w:t>
      </w:r>
      <w:r w:rsidR="007A3F66" w:rsidRPr="00A126B7">
        <w:rPr>
          <w:rFonts w:ascii="BrowalliaUPC" w:hAnsi="BrowalliaUPC" w:cs="BrowalliaUPC" w:hint="cs"/>
          <w:sz w:val="28"/>
          <w:szCs w:val="28"/>
          <w:cs/>
        </w:rPr>
        <w:t>ด</w:t>
      </w:r>
    </w:p>
    <w:p w:rsidR="00D85BCC" w:rsidRPr="00DE70A8" w:rsidRDefault="00D85BCC" w:rsidP="00A50B48">
      <w:pPr>
        <w:pStyle w:val="Subtitle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lastRenderedPageBreak/>
        <w:t>นโยบายการจ่ายเงินปันผล</w:t>
      </w:r>
    </w:p>
    <w:p w:rsidR="00204564" w:rsidRPr="00DE70A8" w:rsidRDefault="00204564" w:rsidP="00204564">
      <w:pPr>
        <w:rPr>
          <w:rFonts w:ascii="BrowalliaUPC" w:hAnsi="BrowalliaUPC" w:cs="BrowalliaUPC"/>
          <w:sz w:val="32"/>
          <w:szCs w:val="32"/>
        </w:rPr>
      </w:pPr>
    </w:p>
    <w:p w:rsidR="0077244B" w:rsidRPr="00DE70A8" w:rsidRDefault="0077244B" w:rsidP="0077244B">
      <w:pPr>
        <w:pStyle w:val="Body"/>
        <w:spacing w:after="120" w:line="276" w:lineRule="auto"/>
        <w:ind w:firstLine="993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คณะกรรมการอาจพิจารณาจ่ายเงินปันผลจากกำไรของบริษัทฯ โดยจะต้องได้รับความเห็นชอบจากมติที่ประชุมผู้ถือหุ้น </w:t>
      </w:r>
      <w:r w:rsidRPr="00DE70A8">
        <w:rPr>
          <w:rFonts w:ascii="BrowalliaUPC" w:hAnsi="BrowalliaUPC" w:cs="BrowalliaUPC"/>
          <w:kern w:val="0"/>
          <w:sz w:val="32"/>
          <w:szCs w:val="32"/>
          <w:cs/>
          <w:lang w:val="th-TH"/>
        </w:rPr>
        <w:t>และคณะกรรมการอาจจ่ายเงินปันผลระหว่างกาลให้แก่ผู้ถือหุ้นได้เป็นครั้งคราว เมื่อเห็นว่าบริษัทฯมีผลกำไรสมควรพอที่จะทำเช่นนั้น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ทั้งนี้ ก่อนการจ่ายเงินปันผล บริษัทฯจะต้องจัดสรรเงินส่วนหนึ่งไว้ไม่น้อยกว่าร้อยละ 5 เพื่อเป็นทุนสำรองตามกฎหมายของบริษัทฯ จนกว่าบริษัทฯจะมีทุนสำรองครบร้อยละ 10 ของทุนจดทะเบียน และคณะกรรมการอาจเสนอต่อที่ประชุมผู้ถือหุ้น ให้ลงมติเพื่อจัดสรรเงินไว้เป็นทุนสำรองอย่างอื่นตามที่เห็นสมควรเพื่อการดำเนินงานของบริษัทฯได้ </w:t>
      </w:r>
    </w:p>
    <w:p w:rsidR="0077244B" w:rsidRPr="00DE70A8" w:rsidRDefault="0077244B" w:rsidP="0019266F">
      <w:pPr>
        <w:pStyle w:val="Body"/>
        <w:spacing w:after="120" w:line="276" w:lineRule="auto"/>
        <w:ind w:firstLine="993"/>
        <w:jc w:val="thaiDistribute"/>
        <w:rPr>
          <w:rFonts w:ascii="BrowalliaUPC" w:hAnsi="BrowalliaUPC" w:cs="BrowalliaUPC"/>
          <w:sz w:val="32"/>
          <w:szCs w:val="32"/>
          <w:lang w:val="en-US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ทั้งนี้ บริษัทฯมีนโยบายในการจ่ายเงินปันผลไม่ต่ำกว่าร้อยละ 50 ของกำไรสุทธิหลังหักภาษีและเงินสะสมตามกฎหมายและเงินสะสมอื่นๆตามที่บริษัทฯกำหนด </w:t>
      </w:r>
      <w:r w:rsidRPr="00DE70A8">
        <w:rPr>
          <w:rFonts w:ascii="BrowalliaUPC" w:hAnsi="BrowalliaUPC" w:cs="BrowalliaUPC"/>
          <w:kern w:val="0"/>
          <w:sz w:val="32"/>
          <w:szCs w:val="32"/>
          <w:cs/>
          <w:lang w:val="th-TH"/>
        </w:rPr>
        <w:t>อย่างไรก็ดี การจ่ายเงินปันผลของบริษัทฯขึ้นอยู่กับแผนการลงทุน ความจำเป็น</w:t>
      </w:r>
      <w:r w:rsidRPr="00DE70A8">
        <w:rPr>
          <w:rFonts w:ascii="BrowalliaUPC" w:hAnsi="BrowalliaUPC" w:cs="BrowalliaUPC"/>
          <w:kern w:val="0"/>
          <w:sz w:val="32"/>
          <w:szCs w:val="32"/>
          <w:lang w:val="en-US"/>
        </w:rPr>
        <w:t xml:space="preserve"> </w:t>
      </w:r>
      <w:r w:rsidRPr="00DE70A8">
        <w:rPr>
          <w:rFonts w:ascii="BrowalliaUPC" w:hAnsi="BrowalliaUPC" w:cs="BrowalliaUPC"/>
          <w:kern w:val="0"/>
          <w:sz w:val="32"/>
          <w:szCs w:val="32"/>
          <w:cs/>
          <w:lang w:val="en-US"/>
        </w:rPr>
        <w:t>สภาพคล่องทางคล่องทางการเงิน ตลอดจนปัจจัยอื่นๆ ที่มีผลต่อการประกอบการของบริษัทฯ</w:t>
      </w:r>
      <w:r w:rsidRPr="00DE70A8">
        <w:rPr>
          <w:rFonts w:ascii="BrowalliaUPC" w:hAnsi="BrowalliaUPC" w:cs="BrowalliaUPC"/>
          <w:sz w:val="32"/>
          <w:szCs w:val="32"/>
          <w:cs/>
          <w:lang w:val="en-US"/>
        </w:rPr>
        <w:t>ด้วย</w:t>
      </w:r>
    </w:p>
    <w:p w:rsidR="007047EE" w:rsidRPr="00DE70A8" w:rsidRDefault="007047EE" w:rsidP="00204564">
      <w:pPr>
        <w:pStyle w:val="Body"/>
        <w:spacing w:after="120" w:line="276" w:lineRule="auto"/>
        <w:jc w:val="thaiDistribute"/>
        <w:outlineLvl w:val="0"/>
        <w:rPr>
          <w:rFonts w:ascii="BrowalliaUPC" w:hAnsi="BrowalliaUPC" w:cs="BrowalliaUPC"/>
          <w:b/>
          <w:bCs/>
          <w:sz w:val="32"/>
          <w:szCs w:val="32"/>
          <w:lang w:val="en-US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  <w:lang w:val="en-US"/>
        </w:rPr>
        <w:t>ข้อมูลการจ่ายเงินปันผลย้อนหลัง</w:t>
      </w:r>
      <w:r w:rsidR="00B61F76" w:rsidRPr="00DE70A8">
        <w:rPr>
          <w:rFonts w:ascii="BrowalliaUPC" w:hAnsi="BrowalliaUPC" w:cs="BrowalliaUPC"/>
          <w:b/>
          <w:bCs/>
          <w:sz w:val="32"/>
          <w:szCs w:val="32"/>
          <w:cs/>
          <w:lang w:val="en-US"/>
        </w:rPr>
        <w:t>ของบริษัทฯ</w:t>
      </w:r>
    </w:p>
    <w:tbl>
      <w:tblPr>
        <w:tblW w:w="9403" w:type="dxa"/>
        <w:tblInd w:w="91" w:type="dxa"/>
        <w:tblLayout w:type="fixed"/>
        <w:tblLook w:val="04A0"/>
      </w:tblPr>
      <w:tblGrid>
        <w:gridCol w:w="3986"/>
        <w:gridCol w:w="878"/>
        <w:gridCol w:w="965"/>
        <w:gridCol w:w="1134"/>
        <w:gridCol w:w="1240"/>
        <w:gridCol w:w="1200"/>
      </w:tblGrid>
      <w:tr w:rsidR="00BE3940" w:rsidRPr="00DE70A8" w:rsidTr="00FB11D5">
        <w:trPr>
          <w:trHeight w:val="420"/>
        </w:trPr>
        <w:tc>
          <w:tcPr>
            <w:tcW w:w="398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4E5201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งบปี</w:t>
            </w:r>
          </w:p>
        </w:tc>
        <w:tc>
          <w:tcPr>
            <w:tcW w:w="878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BE3940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2556</w:t>
            </w:r>
          </w:p>
        </w:tc>
        <w:tc>
          <w:tcPr>
            <w:tcW w:w="965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BE3940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2557</w:t>
            </w:r>
          </w:p>
        </w:tc>
        <w:tc>
          <w:tcPr>
            <w:tcW w:w="1134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BE3940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2558</w:t>
            </w:r>
          </w:p>
        </w:tc>
        <w:tc>
          <w:tcPr>
            <w:tcW w:w="12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BE3940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2559</w:t>
            </w:r>
          </w:p>
        </w:tc>
        <w:tc>
          <w:tcPr>
            <w:tcW w:w="1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BE3940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2560</w:t>
            </w:r>
          </w:p>
        </w:tc>
      </w:tr>
      <w:tr w:rsidR="00BE3940" w:rsidRPr="00DE70A8" w:rsidTr="00FB11D5">
        <w:trPr>
          <w:trHeight w:val="420"/>
        </w:trPr>
        <w:tc>
          <w:tcPr>
            <w:tcW w:w="39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BE3940" w:rsidRPr="00DE70A8" w:rsidRDefault="00E048A7" w:rsidP="004E5201">
            <w:pPr>
              <w:widowControl/>
              <w:ind w:right="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กำไร</w:t>
            </w:r>
            <w:r w:rsidR="00326EFA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  <w:r w:rsidR="00326EFA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(ขาดทุน) </w:t>
            </w:r>
            <w:r w:rsidR="00BE3940" w:rsidRPr="00DE70A8">
              <w:rPr>
                <w:rFonts w:ascii="BrowalliaUPC" w:hAnsi="BrowalliaUPC" w:cs="BrowalliaUPC"/>
                <w:sz w:val="32"/>
                <w:szCs w:val="32"/>
                <w:cs/>
              </w:rPr>
              <w:t>ต่อหุ้น(บาท)</w:t>
            </w:r>
          </w:p>
        </w:tc>
        <w:tc>
          <w:tcPr>
            <w:tcW w:w="8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-0.04</w:t>
            </w:r>
          </w:p>
        </w:tc>
        <w:tc>
          <w:tcPr>
            <w:tcW w:w="96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0.03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326EFA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   </w:t>
            </w:r>
            <w:r w:rsidR="00BE3940" w:rsidRPr="00DE70A8">
              <w:rPr>
                <w:rFonts w:ascii="BrowalliaUPC" w:hAnsi="BrowalliaUPC" w:cs="BrowalliaUPC"/>
                <w:sz w:val="32"/>
                <w:szCs w:val="32"/>
                <w:cs/>
              </w:rPr>
              <w:t>0.0</w:t>
            </w:r>
            <w:r w:rsidR="00BE3940" w:rsidRPr="00DE70A8">
              <w:rPr>
                <w:rFonts w:ascii="BrowalliaUPC" w:hAnsi="BrowalliaUPC" w:cs="BrowalliaUPC"/>
                <w:sz w:val="32"/>
                <w:szCs w:val="32"/>
              </w:rPr>
              <w:t>2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326EFA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    </w:t>
            </w:r>
            <w:r w:rsidR="00BE3940" w:rsidRPr="00DE70A8">
              <w:rPr>
                <w:rFonts w:ascii="BrowalliaUPC" w:hAnsi="BrowalliaUPC" w:cs="BrowalliaUPC"/>
                <w:sz w:val="32"/>
                <w:szCs w:val="32"/>
              </w:rPr>
              <w:t>0.08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326EFA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   </w:t>
            </w:r>
            <w:r w:rsidR="00BE3940" w:rsidRPr="00DE70A8">
              <w:rPr>
                <w:rFonts w:ascii="BrowalliaUPC" w:hAnsi="BrowalliaUPC" w:cs="BrowalliaUPC"/>
                <w:sz w:val="32"/>
                <w:szCs w:val="32"/>
              </w:rPr>
              <w:t>0.04</w:t>
            </w:r>
          </w:p>
        </w:tc>
      </w:tr>
      <w:tr w:rsidR="00BE3940" w:rsidRPr="00DE70A8" w:rsidTr="00FB11D5">
        <w:trPr>
          <w:trHeight w:val="420"/>
        </w:trPr>
        <w:tc>
          <w:tcPr>
            <w:tcW w:w="39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BE3940" w:rsidRPr="00DE70A8" w:rsidRDefault="00BE3940" w:rsidP="004E5201">
            <w:pPr>
              <w:widowControl/>
              <w:ind w:right="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อัตราเงินปันผลต่อหุ้น</w:t>
            </w:r>
          </w:p>
        </w:tc>
        <w:tc>
          <w:tcPr>
            <w:tcW w:w="8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</w:t>
            </w:r>
          </w:p>
        </w:tc>
        <w:tc>
          <w:tcPr>
            <w:tcW w:w="96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0.0135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0.0495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0.0266</w:t>
            </w:r>
          </w:p>
        </w:tc>
      </w:tr>
      <w:tr w:rsidR="00BE3940" w:rsidRPr="00DE70A8" w:rsidTr="00FB11D5">
        <w:trPr>
          <w:trHeight w:val="420"/>
        </w:trPr>
        <w:tc>
          <w:tcPr>
            <w:tcW w:w="3986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hideMark/>
          </w:tcPr>
          <w:p w:rsidR="00BE3940" w:rsidRPr="00DE70A8" w:rsidRDefault="00BE3940" w:rsidP="004E5201">
            <w:pPr>
              <w:widowControl/>
              <w:ind w:right="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อัตราการจ่ายเงินปันผลต่อกำไรสุทธิ </w:t>
            </w:r>
            <w:r w:rsidR="00326EFA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(%)</w:t>
            </w:r>
          </w:p>
        </w:tc>
        <w:tc>
          <w:tcPr>
            <w:tcW w:w="87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</w:t>
            </w:r>
          </w:p>
        </w:tc>
        <w:tc>
          <w:tcPr>
            <w:tcW w:w="965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99.80%</w:t>
            </w:r>
          </w:p>
        </w:tc>
        <w:tc>
          <w:tcPr>
            <w:tcW w:w="12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70.00%</w:t>
            </w:r>
          </w:p>
        </w:tc>
        <w:tc>
          <w:tcPr>
            <w:tcW w:w="1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E3940" w:rsidRPr="00DE70A8" w:rsidRDefault="00BE3940" w:rsidP="00FB11D5">
            <w:pPr>
              <w:widowControl/>
              <w:ind w:right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70.00%</w:t>
            </w:r>
          </w:p>
        </w:tc>
      </w:tr>
    </w:tbl>
    <w:p w:rsidR="0077244B" w:rsidRPr="00DE70A8" w:rsidRDefault="0077244B" w:rsidP="0026739E">
      <w:pPr>
        <w:pStyle w:val="Body"/>
        <w:spacing w:before="240" w:after="120" w:line="276" w:lineRule="auto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en-US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  <w:lang w:val="en-US"/>
        </w:rPr>
        <w:t>นโยบายจ่ายเงินปันผลของบริษัทร่วม</w:t>
      </w:r>
    </w:p>
    <w:p w:rsidR="005D42C6" w:rsidRDefault="0077244B" w:rsidP="00EE0D0D">
      <w:pPr>
        <w:pStyle w:val="Body"/>
        <w:spacing w:before="240" w:after="120" w:line="276" w:lineRule="auto"/>
        <w:ind w:firstLine="993"/>
        <w:jc w:val="thaiDistribute"/>
        <w:rPr>
          <w:rFonts w:ascii="BrowalliaUPC" w:hAnsi="BrowalliaUPC" w:cs="BrowalliaUPC"/>
          <w:sz w:val="32"/>
          <w:szCs w:val="32"/>
          <w:lang w:val="en-US"/>
        </w:rPr>
      </w:pPr>
      <w:r w:rsidRPr="00DE70A8">
        <w:rPr>
          <w:rFonts w:ascii="BrowalliaUPC" w:hAnsi="BrowalliaUPC" w:cs="BrowalliaUPC"/>
          <w:sz w:val="32"/>
          <w:szCs w:val="32"/>
          <w:cs/>
          <w:lang w:val="en-US"/>
        </w:rPr>
        <w:t>สำหรับบริษัท เอ็นเอส-ไทยน๊อคซ์ ออโต้ จำกัด ซึ่งเป็นบริษัทร่วม มีนโยบายการจ่ายเงินปันผลตามกฎหมาย คือ เงินปันผลจะจ่ายให้แก่ผู้ถือหุ้นตามสัดส่วนการถือหุ้น โดยมติของที่ประชุมใหญ่ผู้ถือหุ้น และให้จ่ายจากเงินกำไรของบริษัทหลังหักภาษีและเงินทุนสำรองตามกฎหมายกำหนดแล้ว ทั้งนี้ขึ้นอยู่กับแผนการลงทุน ความจำเป็น และสภาพคล่องทางการเงิน ตลอดจนปัจจัยอื่นๆที่มีผลกระทบต่อการดำเนินงานของบริษัทเช่นเดียวกัน</w:t>
      </w:r>
    </w:p>
    <w:p w:rsidR="00A126B7" w:rsidRDefault="00A126B7" w:rsidP="00EE0D0D">
      <w:pPr>
        <w:pStyle w:val="Body"/>
        <w:spacing w:before="240" w:after="120" w:line="276" w:lineRule="auto"/>
        <w:ind w:firstLine="993"/>
        <w:jc w:val="thaiDistribute"/>
        <w:rPr>
          <w:rFonts w:ascii="BrowalliaUPC" w:hAnsi="BrowalliaUPC" w:cs="BrowalliaUPC" w:hint="cs"/>
          <w:sz w:val="32"/>
          <w:szCs w:val="32"/>
          <w:lang w:val="en-US"/>
        </w:rPr>
      </w:pPr>
    </w:p>
    <w:p w:rsidR="00FB11D5" w:rsidRPr="00FB11D5" w:rsidRDefault="00FB11D5" w:rsidP="00EE0D0D">
      <w:pPr>
        <w:pStyle w:val="Body"/>
        <w:spacing w:before="240" w:after="120" w:line="276" w:lineRule="auto"/>
        <w:ind w:firstLine="993"/>
        <w:jc w:val="thaiDistribute"/>
        <w:rPr>
          <w:rFonts w:ascii="BrowalliaUPC" w:hAnsi="BrowalliaUPC" w:cs="BrowalliaUPC"/>
          <w:sz w:val="32"/>
          <w:szCs w:val="32"/>
          <w:lang w:val="en-US"/>
        </w:rPr>
      </w:pPr>
    </w:p>
    <w:p w:rsidR="00A126B7" w:rsidRPr="00DE70A8" w:rsidRDefault="00A126B7" w:rsidP="00EE0D0D">
      <w:pPr>
        <w:pStyle w:val="Body"/>
        <w:spacing w:before="240" w:after="120" w:line="276" w:lineRule="auto"/>
        <w:ind w:firstLine="993"/>
        <w:jc w:val="thaiDistribute"/>
        <w:rPr>
          <w:rFonts w:ascii="BrowalliaUPC" w:hAnsi="BrowalliaUPC" w:cs="BrowalliaUPC"/>
          <w:sz w:val="32"/>
          <w:szCs w:val="32"/>
          <w:lang w:val="en-US"/>
        </w:rPr>
      </w:pPr>
    </w:p>
    <w:p w:rsidR="00BF454B" w:rsidRPr="00DE70A8" w:rsidRDefault="00BF454B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564" w:rsidRPr="00DE70A8" w:rsidRDefault="00204564" w:rsidP="00204564">
      <w:pPr>
        <w:pStyle w:val="Title"/>
        <w:rPr>
          <w:rFonts w:ascii="BrowalliaUPC" w:hAnsi="BrowalliaUPC" w:cs="BrowalliaUPC"/>
          <w:cs/>
          <w:lang w:val="th-TH"/>
        </w:rPr>
      </w:pPr>
      <w:r w:rsidRPr="00DE70A8">
        <w:rPr>
          <w:rFonts w:ascii="BrowalliaUPC" w:hAnsi="BrowalliaUPC" w:cs="BrowalliaUPC"/>
          <w:cs/>
          <w:lang w:val="th-TH"/>
        </w:rPr>
        <w:lastRenderedPageBreak/>
        <w:t>โครงสร้างการจัดการ</w:t>
      </w:r>
    </w:p>
    <w:p w:rsidR="0077244B" w:rsidRPr="00DE70A8" w:rsidRDefault="0077244B" w:rsidP="0077244B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บริษัทฯคำนึงถึงความสำคัญของโครงสร้างการจัดการและการบริหารงานของกรรมการ ผู้บริหารและพนักงานของบริษัทฯทุกคน การทำงานในทุกขั้นตอนของบริษัทฯจะต้องเป็นไปด้วยความโปร่งใสและตรวจสอบได้โดยการถ่วงดุลอำนาจของโครงสร้างการจัดการของบริษัทฯ โดยมีผู้ถือหุ้น ในฐานะเจ้าของบริษัทฯ อยู่ ณ ยอดสุดของโครงสร้างการจัดการ และมีคณะกรรมการบริษัทและคณะกรรมการตรวจสอบ ทำการควบคุม ตรวจสอบผู้บริหาร และพนักงานของบริษัทฯ เพื่อควบคุม ดูแลการทำงาน และแสดงความรับผิดชอบต่อผู้ถือหุ้น และรักษาผลประโยชน์ของผู้ถือหุ้นต่อไปในระยะยาวต่อไปอย่างยั่งยืน</w:t>
      </w:r>
    </w:p>
    <w:p w:rsidR="00204564" w:rsidRPr="0019266F" w:rsidRDefault="0077244B" w:rsidP="0019266F">
      <w:pPr>
        <w:spacing w:after="24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คณะกรรมการของบริษัทฯ สามารถแบ่งออกได้เป็น 2 คณะ คือ คณะกรรมการบริษัท และ คณะกรรมการตรวจสอบ ซึ่งมีรายละเอียดดังต่อไปนี้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</w:p>
    <w:p w:rsidR="00204564" w:rsidRPr="00DE70A8" w:rsidRDefault="00204564" w:rsidP="00204564">
      <w:pPr>
        <w:pStyle w:val="Subtitle"/>
        <w:spacing w:after="240"/>
        <w:ind w:left="1418" w:hanging="709"/>
        <w:rPr>
          <w:rFonts w:ascii="BrowalliaUPC" w:hAnsi="BrowalliaUPC" w:cs="BrowalliaUPC"/>
          <w:sz w:val="32"/>
          <w:cs/>
        </w:rPr>
      </w:pPr>
      <w:r w:rsidRPr="00DE70A8">
        <w:rPr>
          <w:rFonts w:ascii="BrowalliaUPC" w:hAnsi="BrowalliaUPC" w:cs="BrowalliaUPC"/>
          <w:sz w:val="32"/>
          <w:cs/>
        </w:rPr>
        <w:t>คณะกรรมการและกรรมการตรวจสอบ</w:t>
      </w:r>
    </w:p>
    <w:p w:rsidR="00204564" w:rsidRPr="00DE70A8" w:rsidRDefault="00204564" w:rsidP="00204564">
      <w:pPr>
        <w:spacing w:after="240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ab/>
      </w: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ab/>
      </w:r>
      <w:r w:rsidRPr="00DE70A8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8.1.1 คณะกรรมการบริษัท</w:t>
      </w:r>
    </w:p>
    <w:p w:rsidR="0077244B" w:rsidRPr="00DE70A8" w:rsidRDefault="00204564" w:rsidP="0077244B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</w:r>
      <w:r w:rsidR="0077244B"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บริษัทฯมีนโยบายในการจัดการประชุมคณะกรรมการบริษัทฯอย่างน้อย 3 เดือนต่อครั้ง สอดคล้องกับข้อบังคับของบริษัทฯ และพระราชบัญญัติมหาชน โดยตลอดปี 25</w:t>
      </w:r>
      <w:r w:rsidR="005511DA" w:rsidRPr="00DE70A8">
        <w:rPr>
          <w:rFonts w:ascii="BrowalliaUPC" w:eastAsia="Cordia New" w:hAnsi="BrowalliaUPC" w:cs="BrowalliaUPC"/>
          <w:sz w:val="32"/>
          <w:szCs w:val="32"/>
        </w:rPr>
        <w:t>60</w:t>
      </w:r>
      <w:r w:rsidR="0077244B"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บริษัทฯได้จัดให้มีการประชุมคณะกรรมการบริษัท เพื่อพิจารณาเรื่องสำคัญรวมทั้งสิ้น </w:t>
      </w:r>
      <w:r w:rsidR="005511DA" w:rsidRPr="00DE70A8">
        <w:rPr>
          <w:rFonts w:ascii="BrowalliaUPC" w:eastAsia="Cordia New" w:hAnsi="BrowalliaUPC" w:cs="BrowalliaUPC"/>
          <w:sz w:val="32"/>
          <w:szCs w:val="32"/>
        </w:rPr>
        <w:t>6</w:t>
      </w:r>
      <w:r w:rsidR="0077244B"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ครั้ง โดยในแต่ละครั้งมีกรรมการเกือบทั้งหมดได้เข้าร่วมประชุม ซึ่งแสดงให้เห็นว่าคณะกรรมการของบริษัทฯได้สอดส่องดูแลกิจการของบริษัทฯอย่างใกล้ชิดอยู่เสมอ </w:t>
      </w:r>
    </w:p>
    <w:p w:rsidR="0077244B" w:rsidRDefault="0077244B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  <w:r w:rsidRPr="00DE70A8">
        <w:rPr>
          <w:rFonts w:ascii="BrowalliaUPC" w:eastAsia="Cordia New" w:hAnsi="BrowalliaUPC" w:cs="BrowalliaUPC"/>
          <w:b w:val="0"/>
          <w:sz w:val="32"/>
          <w:szCs w:val="32"/>
          <w:cs/>
          <w:lang w:val="en-US"/>
        </w:rPr>
        <w:t>คณะกรรมการบริษัท ประกอบด้วยกรรมการผู้มีความรู้ความสามารถ และประสบการณ์หลากหลายในด้านธุรกิจการเงินและแต่ละสาขาวิชาชีพ โดย ณ วันที่ 31 ธันวาคม 25</w:t>
      </w:r>
      <w:r w:rsidR="005511DA" w:rsidRPr="00DE70A8">
        <w:rPr>
          <w:rFonts w:ascii="BrowalliaUPC" w:eastAsia="Cordia New" w:hAnsi="BrowalliaUPC" w:cs="BrowalliaUPC"/>
          <w:b w:val="0"/>
          <w:sz w:val="32"/>
          <w:szCs w:val="32"/>
          <w:lang w:val="en-US"/>
        </w:rPr>
        <w:t>60</w:t>
      </w:r>
      <w:r w:rsidRPr="00DE70A8">
        <w:rPr>
          <w:rFonts w:ascii="BrowalliaUPC" w:eastAsia="Cordia New" w:hAnsi="BrowalliaUPC" w:cs="BrowalliaUPC"/>
          <w:b w:val="0"/>
          <w:sz w:val="32"/>
          <w:szCs w:val="32"/>
          <w:cs/>
          <w:lang w:val="en-US"/>
        </w:rPr>
        <w:t xml:space="preserve"> บริษัทฯ มีกรรมการจำนวน </w:t>
      </w:r>
      <w:r w:rsidRPr="00DE70A8">
        <w:rPr>
          <w:rFonts w:ascii="BrowalliaUPC" w:eastAsia="Cordia New" w:hAnsi="BrowalliaUPC" w:cs="BrowalliaUPC"/>
          <w:b w:val="0"/>
          <w:sz w:val="32"/>
          <w:szCs w:val="32"/>
          <w:lang w:val="en-US"/>
        </w:rPr>
        <w:t>9</w:t>
      </w:r>
      <w:r w:rsidRPr="00DE70A8">
        <w:rPr>
          <w:rFonts w:ascii="BrowalliaUPC" w:eastAsia="Cordia New" w:hAnsi="BrowalliaUPC" w:cs="BrowalliaUPC"/>
          <w:b w:val="0"/>
          <w:sz w:val="32"/>
          <w:szCs w:val="32"/>
          <w:cs/>
          <w:lang w:val="en-US"/>
        </w:rPr>
        <w:t xml:space="preserve"> ท่าน และมีรายชื่อคณะกรรมการบริษัทฯ ตลอดปี 25</w:t>
      </w:r>
      <w:r w:rsidR="005511DA" w:rsidRPr="00DE70A8">
        <w:rPr>
          <w:rFonts w:ascii="BrowalliaUPC" w:eastAsia="Cordia New" w:hAnsi="BrowalliaUPC" w:cs="BrowalliaUPC"/>
          <w:b w:val="0"/>
          <w:sz w:val="32"/>
          <w:szCs w:val="32"/>
          <w:lang w:val="en-US"/>
        </w:rPr>
        <w:t>60</w:t>
      </w:r>
      <w:r w:rsidRPr="00DE70A8">
        <w:rPr>
          <w:rFonts w:ascii="BrowalliaUPC" w:eastAsia="Cordia New" w:hAnsi="BrowalliaUPC" w:cs="BrowalliaUPC"/>
          <w:b w:val="0"/>
          <w:sz w:val="32"/>
          <w:szCs w:val="32"/>
          <w:cs/>
          <w:lang w:val="en-US"/>
        </w:rPr>
        <w:t xml:space="preserve"> ดังต่อไปนี้</w:t>
      </w:r>
    </w:p>
    <w:p w:rsidR="00A126B7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p w:rsidR="00A126B7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p w:rsidR="00A126B7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p w:rsidR="00A126B7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p w:rsidR="00A126B7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p w:rsidR="00A126B7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p w:rsidR="00A126B7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p w:rsidR="00A126B7" w:rsidRPr="00DE70A8" w:rsidRDefault="00A126B7" w:rsidP="0077244B">
      <w:pPr>
        <w:pStyle w:val="BodyTextundertable"/>
        <w:spacing w:before="0"/>
        <w:jc w:val="thaiDistribute"/>
        <w:rPr>
          <w:rFonts w:ascii="BrowalliaUPC" w:eastAsia="Cordia New" w:hAnsi="BrowalliaUPC" w:cs="BrowalliaUPC"/>
          <w:b w:val="0"/>
          <w:sz w:val="32"/>
          <w:szCs w:val="32"/>
          <w:lang w:val="en-US"/>
        </w:rPr>
      </w:pPr>
    </w:p>
    <w:tbl>
      <w:tblPr>
        <w:tblW w:w="10108" w:type="dxa"/>
        <w:tblInd w:w="93" w:type="dxa"/>
        <w:tblLook w:val="04A0"/>
      </w:tblPr>
      <w:tblGrid>
        <w:gridCol w:w="528"/>
        <w:gridCol w:w="3200"/>
        <w:gridCol w:w="4040"/>
        <w:gridCol w:w="2340"/>
      </w:tblGrid>
      <w:tr w:rsidR="00EF6948" w:rsidRPr="00DE70A8" w:rsidTr="00BD01ED">
        <w:trPr>
          <w:trHeight w:val="450"/>
        </w:trPr>
        <w:tc>
          <w:tcPr>
            <w:tcW w:w="52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lastRenderedPageBreak/>
              <w:t> </w:t>
            </w:r>
          </w:p>
        </w:tc>
        <w:tc>
          <w:tcPr>
            <w:tcW w:w="320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รายชื่อ</w:t>
            </w:r>
          </w:p>
        </w:tc>
        <w:tc>
          <w:tcPr>
            <w:tcW w:w="40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ตำแหน่ง</w:t>
            </w:r>
          </w:p>
        </w:tc>
        <w:tc>
          <w:tcPr>
            <w:tcW w:w="234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000000" w:fill="D9D9D9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จำนวนเข้าประชุม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นายคยอง ฮวา ซง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AA159E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กรรมการผู้อำนวยการใหญ่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 xml:space="preserve"> </w:t>
            </w:r>
          </w:p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ประธานกรรมการ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5/</w:t>
            </w:r>
            <w:r w:rsidR="005511DA"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นายยอง ฮวาน ฮาน</w:t>
            </w:r>
            <w:r w:rsidR="002C4A74" w:rsidRPr="00DE70A8">
              <w:rPr>
                <w:rFonts w:ascii="BrowalliaUPC" w:hAnsi="BrowalliaUPC" w:cs="BrowalliaUPC"/>
                <w:sz w:val="32"/>
                <w:szCs w:val="32"/>
              </w:rPr>
              <w:t>****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5511DA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6/6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นายฮยอง มก คิม</w:t>
            </w:r>
            <w:r w:rsidR="00855AE3" w:rsidRPr="00DE70A8">
              <w:rPr>
                <w:rFonts w:ascii="BrowalliaUPC" w:hAnsi="BrowalliaUPC" w:cs="BrowalliaUPC"/>
                <w:sz w:val="32"/>
                <w:szCs w:val="32"/>
                <w:cs/>
              </w:rPr>
              <w:t>*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5511DA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</w:t>
            </w:r>
            <w:r w:rsidR="00EF6948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4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นายเฉลิมชัย มหากิจศิริ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5511DA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2/6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5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BD01ED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นายมานาบุ ทานิ**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BD01ED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</w:t>
            </w:r>
            <w:r w:rsidR="00EF6948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</w:t>
            </w:r>
            <w:r w:rsidR="007A7E29" w:rsidRPr="00DE70A8">
              <w:rPr>
                <w:rFonts w:ascii="BrowalliaUPC" w:hAnsi="BrowalliaUPC" w:cs="BrowalliaUPC"/>
                <w:sz w:val="32"/>
                <w:szCs w:val="32"/>
                <w:cs/>
              </w:rPr>
              <w:t>ฮิโรคาซิ อะจิมา</w:t>
            </w:r>
            <w:r w:rsidR="00BD01ED" w:rsidRPr="00DE70A8">
              <w:rPr>
                <w:rFonts w:ascii="BrowalliaUPC" w:hAnsi="BrowalliaUPC" w:cs="BrowalliaUPC"/>
                <w:sz w:val="32"/>
                <w:szCs w:val="32"/>
                <w:cs/>
              </w:rPr>
              <w:t>**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855AE3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2/6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7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855AE3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นายลี คึน ฮัก</w:t>
            </w:r>
            <w:r w:rsidR="009A5579" w:rsidRPr="00DE70A8">
              <w:rPr>
                <w:rFonts w:ascii="BrowalliaUPC" w:hAnsi="BrowalliaUPC" w:cs="BrowalliaUPC"/>
                <w:sz w:val="32"/>
                <w:szCs w:val="32"/>
                <w:cs/>
              </w:rPr>
              <w:t>*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855AE3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-/6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8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นายกวาง ซู คิม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855AE3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-/6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9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นายนพดล สระวาสี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855AE3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  <w:r w:rsidR="00EF6948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EF6948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10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B8661F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นายจง คุก อัน</w:t>
            </w:r>
            <w:r w:rsidR="00BD01ED" w:rsidRPr="00DE70A8">
              <w:rPr>
                <w:rFonts w:ascii="BrowalliaUPC" w:hAnsi="BrowalliaUPC" w:cs="BrowalliaUPC"/>
                <w:sz w:val="32"/>
                <w:szCs w:val="32"/>
              </w:rPr>
              <w:t>*</w:t>
            </w:r>
            <w:r w:rsidR="00855AE3" w:rsidRPr="00DE70A8">
              <w:rPr>
                <w:rFonts w:ascii="BrowalliaUPC" w:hAnsi="BrowalliaUPC" w:cs="BrowalliaUPC"/>
                <w:sz w:val="32"/>
                <w:szCs w:val="32"/>
              </w:rPr>
              <w:t>**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BD01ED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</w:t>
            </w:r>
            <w:r w:rsidR="00EF6948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</w:tr>
      <w:tr w:rsidR="00BD01ED" w:rsidRPr="00DE70A8" w:rsidTr="00D84A16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D01ED" w:rsidRPr="00DE70A8" w:rsidRDefault="00BD01ED" w:rsidP="00D84A16">
            <w:pPr>
              <w:widowControl/>
              <w:ind w:right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11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D01ED" w:rsidRPr="00DE70A8" w:rsidRDefault="00BD01ED" w:rsidP="00D84A16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นายแมน เจ ลี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BD01ED" w:rsidRDefault="00A9479E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 w:hint="cs"/>
                <w:sz w:val="32"/>
                <w:szCs w:val="32"/>
                <w:cs/>
              </w:rPr>
              <w:t>กรรมการอิสระ/</w:t>
            </w:r>
          </w:p>
          <w:p w:rsidR="00A9479E" w:rsidRPr="00DE70A8" w:rsidRDefault="00A9479E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ประธานกรรมการตรวจสอบ 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BD01ED" w:rsidRPr="00DE70A8" w:rsidRDefault="00855AE3" w:rsidP="00D84A16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  <w:r w:rsidR="00BD01ED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</w:tr>
      <w:tr w:rsidR="00EF6948" w:rsidRPr="00DE70A8" w:rsidTr="00BD01ED">
        <w:trPr>
          <w:trHeight w:val="450"/>
        </w:trPr>
        <w:tc>
          <w:tcPr>
            <w:tcW w:w="528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BD01ED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</w:t>
            </w:r>
            <w:r w:rsidR="00BD01ED" w:rsidRPr="00DE70A8">
              <w:rPr>
                <w:rFonts w:ascii="BrowalliaUPC" w:hAnsi="BrowalliaUPC" w:cs="BrowalliaUPC"/>
                <w:sz w:val="32"/>
                <w:szCs w:val="32"/>
              </w:rPr>
              <w:t>2</w:t>
            </w:r>
          </w:p>
        </w:tc>
        <w:tc>
          <w:tcPr>
            <w:tcW w:w="320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</w:t>
            </w:r>
            <w:r w:rsidR="00BD01ED" w:rsidRPr="00DE70A8">
              <w:rPr>
                <w:rFonts w:ascii="BrowalliaUPC" w:hAnsi="BrowalliaUPC" w:cs="BrowalliaUPC"/>
                <w:sz w:val="32"/>
                <w:szCs w:val="32"/>
                <w:cs/>
              </w:rPr>
              <w:t>ส่งศักดิ์ ลิมบานเย็น</w:t>
            </w:r>
          </w:p>
        </w:tc>
        <w:tc>
          <w:tcPr>
            <w:tcW w:w="40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EF6948" w:rsidP="00DE70A8">
            <w:pPr>
              <w:widowControl/>
              <w:ind w:right="0" w:firstLineChars="100" w:firstLine="32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234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auto"/>
            <w:vAlign w:val="bottom"/>
            <w:hideMark/>
          </w:tcPr>
          <w:p w:rsidR="00EF6948" w:rsidRPr="00DE70A8" w:rsidRDefault="00BD01ED" w:rsidP="00855AE3">
            <w:pPr>
              <w:widowControl/>
              <w:ind w:right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5</w:t>
            </w:r>
            <w:r w:rsidR="00EF6948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</w:tr>
      <w:tr w:rsidR="00855AE3" w:rsidRPr="00A126B7" w:rsidTr="00855AE3">
        <w:trPr>
          <w:trHeight w:val="345"/>
        </w:trPr>
        <w:tc>
          <w:tcPr>
            <w:tcW w:w="1010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AE3" w:rsidRPr="00A126B7" w:rsidRDefault="00855AE3" w:rsidP="00855AE3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A126B7">
              <w:rPr>
                <w:rFonts w:ascii="BrowalliaUPC" w:hAnsi="BrowalliaUPC" w:cs="BrowalliaUPC"/>
                <w:sz w:val="28"/>
                <w:szCs w:val="28"/>
              </w:rPr>
              <w:t>*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>นายฮยอง มก คิม ลาออกจากตำแหน่งกรรมการบริษัท เมื่อวันที่ 26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 xml:space="preserve"> 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พฤษภาคม 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>2560</w:t>
            </w:r>
          </w:p>
          <w:p w:rsidR="00855AE3" w:rsidRPr="00A126B7" w:rsidRDefault="00EE0D0D" w:rsidP="00855AE3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โดยนายลี คึน ฮัก  </w:t>
            </w:r>
            <w:r w:rsidR="00855AE3" w:rsidRPr="00A126B7">
              <w:rPr>
                <w:rFonts w:ascii="BrowalliaUPC" w:hAnsi="BrowalliaUPC" w:cs="BrowalliaUPC"/>
                <w:sz w:val="28"/>
                <w:szCs w:val="28"/>
                <w:cs/>
              </w:rPr>
              <w:t>เข้ารับตำแหน่งแทนที่</w:t>
            </w:r>
          </w:p>
        </w:tc>
      </w:tr>
      <w:tr w:rsidR="00855AE3" w:rsidRPr="00A126B7" w:rsidTr="00855AE3">
        <w:trPr>
          <w:trHeight w:val="345"/>
        </w:trPr>
        <w:tc>
          <w:tcPr>
            <w:tcW w:w="1010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AE3" w:rsidRPr="00A126B7" w:rsidRDefault="00855AE3" w:rsidP="00855AE3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A126B7">
              <w:rPr>
                <w:rFonts w:ascii="BrowalliaUPC" w:hAnsi="BrowalliaUPC" w:cs="BrowalliaUPC"/>
                <w:sz w:val="28"/>
                <w:szCs w:val="28"/>
              </w:rPr>
              <w:t>**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>นายมานาบุ ทานิ ลาออกจากตำแหน่งกรรมการบริษัท เมื่อวันที่ 26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 xml:space="preserve"> 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พฤษภาคม 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>2560</w:t>
            </w:r>
          </w:p>
          <w:p w:rsidR="00855AE3" w:rsidRPr="00A126B7" w:rsidRDefault="00855AE3" w:rsidP="00855AE3">
            <w:pPr>
              <w:widowControl/>
              <w:ind w:right="0"/>
              <w:jc w:val="left"/>
              <w:rPr>
                <w:rFonts w:ascii="BrowalliaUPC" w:hAnsi="BrowalliaUPC" w:cs="BrowalliaUPC"/>
                <w:sz w:val="28"/>
                <w:szCs w:val="28"/>
              </w:rPr>
            </w:pP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>โดยนายฮิโรคาซิ อะจิมา</w:t>
            </w:r>
            <w:r w:rsidR="00EE0D0D"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 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>เข้ารับตำแหน่งแทนที่</w:t>
            </w:r>
          </w:p>
        </w:tc>
      </w:tr>
      <w:tr w:rsidR="00855AE3" w:rsidRPr="00A126B7" w:rsidTr="00855AE3">
        <w:trPr>
          <w:trHeight w:val="345"/>
        </w:trPr>
        <w:tc>
          <w:tcPr>
            <w:tcW w:w="10108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55AE3" w:rsidRPr="00A126B7" w:rsidRDefault="00855AE3" w:rsidP="00855AE3">
            <w:pPr>
              <w:widowControl/>
              <w:ind w:right="0"/>
              <w:jc w:val="left"/>
              <w:rPr>
                <w:rFonts w:ascii="BrowalliaUPC" w:hAnsi="BrowalliaUPC" w:cs="BrowalliaUPC"/>
                <w:color w:val="4F81BD" w:themeColor="accent1"/>
                <w:sz w:val="28"/>
                <w:szCs w:val="28"/>
              </w:rPr>
            </w:pPr>
            <w:r w:rsidRPr="00A126B7">
              <w:rPr>
                <w:rFonts w:ascii="BrowalliaUPC" w:hAnsi="BrowalliaUPC" w:cs="BrowalliaUPC"/>
                <w:sz w:val="28"/>
                <w:szCs w:val="28"/>
              </w:rPr>
              <w:t>***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>นายจง คุก อัน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 xml:space="preserve"> 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ลาออกจากตำแหน่งกรรมการบริษัท/ กรรมการตรวจสอบ เมื่อวันที่ 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 xml:space="preserve">17 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กุมภาพันธ์ 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>2560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>โดยมี</w:t>
            </w:r>
            <w:r w:rsidR="00326EFA">
              <w:rPr>
                <w:rFonts w:ascii="BrowalliaUPC" w:hAnsi="BrowalliaUPC" w:cs="BrowalliaUPC" w:hint="cs"/>
                <w:sz w:val="28"/>
                <w:szCs w:val="28"/>
                <w:cs/>
              </w:rPr>
              <w:t>นาย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>ส่งศักดิ์</w:t>
            </w:r>
            <w:r w:rsidR="00326EFA">
              <w:rPr>
                <w:rFonts w:ascii="BrowalliaUPC" w:hAnsi="BrowalliaUPC" w:cs="BrowalliaUPC" w:hint="cs"/>
                <w:sz w:val="28"/>
                <w:szCs w:val="28"/>
                <w:cs/>
              </w:rPr>
              <w:t xml:space="preserve">      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 ลิมบานเย็น</w:t>
            </w:r>
            <w:r w:rsidR="00EE0D0D"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 </w:t>
            </w:r>
            <w:r w:rsidRPr="00A126B7">
              <w:rPr>
                <w:rFonts w:ascii="BrowalliaUPC" w:hAnsi="BrowalliaUPC" w:cs="BrowalliaUPC"/>
                <w:sz w:val="28"/>
                <w:szCs w:val="28"/>
                <w:cs/>
              </w:rPr>
              <w:t xml:space="preserve">เข้ารับตำแหน่งแทนที่ </w:t>
            </w:r>
            <w:r w:rsidRPr="00A126B7">
              <w:rPr>
                <w:rFonts w:ascii="BrowalliaUPC" w:hAnsi="BrowalliaUPC" w:cs="BrowalliaUPC"/>
                <w:sz w:val="28"/>
                <w:szCs w:val="28"/>
              </w:rPr>
              <w:t xml:space="preserve"> </w:t>
            </w:r>
          </w:p>
        </w:tc>
      </w:tr>
    </w:tbl>
    <w:p w:rsidR="00EF6948" w:rsidRDefault="002C4A74" w:rsidP="002C4A74">
      <w:pPr>
        <w:widowControl/>
        <w:ind w:right="0"/>
        <w:jc w:val="left"/>
        <w:rPr>
          <w:rFonts w:ascii="BrowalliaUPC" w:hAnsi="BrowalliaUPC" w:cs="BrowalliaUPC"/>
          <w:sz w:val="28"/>
          <w:szCs w:val="28"/>
        </w:rPr>
      </w:pPr>
      <w:r w:rsidRPr="00A126B7">
        <w:rPr>
          <w:rFonts w:ascii="BrowalliaUPC" w:hAnsi="BrowalliaUPC" w:cs="BrowalliaUPC"/>
          <w:sz w:val="28"/>
          <w:szCs w:val="28"/>
        </w:rPr>
        <w:t>****</w:t>
      </w:r>
      <w:r w:rsidRPr="00A126B7">
        <w:rPr>
          <w:rFonts w:ascii="BrowalliaUPC" w:hAnsi="BrowalliaUPC" w:cs="BrowalliaUPC"/>
          <w:sz w:val="28"/>
          <w:szCs w:val="28"/>
          <w:cs/>
        </w:rPr>
        <w:t xml:space="preserve">นายยอง ฮวาน ฮาน ลาออกจากตำแหน่งกรรมการบริษัท เมื่อวันที่ 8 พฤศจิกายน </w:t>
      </w:r>
      <w:r w:rsidRPr="00A126B7">
        <w:rPr>
          <w:rFonts w:ascii="BrowalliaUPC" w:hAnsi="BrowalliaUPC" w:cs="BrowalliaUPC"/>
          <w:sz w:val="28"/>
          <w:szCs w:val="28"/>
        </w:rPr>
        <w:t>2560</w:t>
      </w:r>
      <w:r w:rsidRPr="00A126B7">
        <w:rPr>
          <w:rFonts w:ascii="BrowalliaUPC" w:hAnsi="BrowalliaUPC" w:cs="BrowalliaUPC"/>
          <w:sz w:val="28"/>
          <w:szCs w:val="28"/>
          <w:cs/>
        </w:rPr>
        <w:t xml:space="preserve"> โดยนายฮยอง มก คิม เข้ารับตำแหน่งแทนที่</w:t>
      </w:r>
    </w:p>
    <w:p w:rsidR="00A126B7" w:rsidRPr="00A126B7" w:rsidRDefault="00A126B7" w:rsidP="002C4A74">
      <w:pPr>
        <w:widowControl/>
        <w:ind w:right="0"/>
        <w:jc w:val="left"/>
        <w:rPr>
          <w:rFonts w:ascii="BrowalliaUPC" w:hAnsi="BrowalliaUPC" w:cs="BrowalliaUPC"/>
          <w:sz w:val="28"/>
          <w:szCs w:val="28"/>
        </w:rPr>
      </w:pPr>
    </w:p>
    <w:p w:rsidR="0017436B" w:rsidRDefault="0077244B" w:rsidP="0017436B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19266F">
        <w:rPr>
          <w:rFonts w:ascii="BrowalliaUPC" w:hAnsi="BrowalliaUPC" w:cs="BrowalliaUPC"/>
          <w:sz w:val="32"/>
          <w:szCs w:val="32"/>
          <w:cs/>
        </w:rPr>
        <w:t>ณ วันที่ 31 ธันวาคม 25</w:t>
      </w:r>
      <w:r w:rsidR="00855AE3" w:rsidRPr="0019266F">
        <w:rPr>
          <w:rFonts w:ascii="BrowalliaUPC" w:hAnsi="BrowalliaUPC" w:cs="BrowalliaUPC"/>
          <w:sz w:val="32"/>
          <w:szCs w:val="32"/>
        </w:rPr>
        <w:t>60</w:t>
      </w:r>
      <w:r w:rsidRPr="0019266F">
        <w:rPr>
          <w:rFonts w:ascii="BrowalliaUPC" w:hAnsi="BrowalliaUPC" w:cs="BrowalliaUPC"/>
          <w:sz w:val="32"/>
          <w:szCs w:val="32"/>
          <w:cs/>
        </w:rPr>
        <w:t xml:space="preserve"> กรรมการของบริษัทและผู้เกี่ยวข้องทุกท่าน ไม่มีการถือหลักทรัพย์ของบริษัทฯแต่อย่างใด ยกเว้น นายเฉลิมชัย มหากิจศิริ ถือหุ้นบริษัทฯ 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 xml:space="preserve">ณ วันปิดสมุดทะเบียนล่าสุด วันที่ </w:t>
      </w:r>
      <w:r w:rsidR="009A5579" w:rsidRPr="0019266F">
        <w:rPr>
          <w:rFonts w:ascii="BrowalliaUPC" w:hAnsi="BrowalliaUPC" w:cs="BrowalliaUPC"/>
          <w:sz w:val="32"/>
          <w:szCs w:val="32"/>
          <w:cs/>
        </w:rPr>
        <w:t xml:space="preserve">8 มีนาคม 2561 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>ถือหุ้นจำนวน 789</w:t>
      </w:r>
      <w:r w:rsidR="0017436B" w:rsidRPr="0019266F">
        <w:rPr>
          <w:rFonts w:ascii="BrowalliaUPC" w:hAnsi="BrowalliaUPC" w:cs="BrowalliaUPC"/>
          <w:sz w:val="32"/>
          <w:szCs w:val="32"/>
        </w:rPr>
        <w:t>,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>570</w:t>
      </w:r>
      <w:r w:rsidR="0017436B" w:rsidRPr="0019266F">
        <w:rPr>
          <w:rFonts w:ascii="BrowalliaUPC" w:hAnsi="BrowalliaUPC" w:cs="BrowalliaUPC"/>
          <w:sz w:val="32"/>
          <w:szCs w:val="32"/>
        </w:rPr>
        <w:t>,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 xml:space="preserve">000 หุ้น และมีนางสาวอุษณา มหากิจศิริ น้องสาวร่วมบิดา-มารดา เป็นผู้ถือหุ้นในบริษัทฯด้วยอีกจำนวน </w:t>
      </w:r>
      <w:r w:rsidR="0019266F" w:rsidRPr="0019266F">
        <w:rPr>
          <w:rFonts w:ascii="BrowalliaUPC" w:hAnsi="BrowalliaUPC" w:cs="BrowalliaUPC" w:hint="cs"/>
          <w:sz w:val="32"/>
          <w:szCs w:val="32"/>
          <w:cs/>
        </w:rPr>
        <w:t>452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 xml:space="preserve"> หุ้น ทำให้นับรวมแล้ว นายเฉลิมชัย มหากิจศิริ เป็น </w:t>
      </w:r>
      <w:r w:rsidR="0017436B" w:rsidRPr="0019266F">
        <w:rPr>
          <w:rFonts w:ascii="BrowalliaUPC" w:hAnsi="BrowalliaUPC" w:cs="BrowalliaUPC"/>
          <w:sz w:val="32"/>
          <w:szCs w:val="32"/>
        </w:rPr>
        <w:t xml:space="preserve">Strategic Shareholder 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 xml:space="preserve">ถือหุ้นจำนวนรวม </w:t>
      </w:r>
      <w:r w:rsidR="0019266F" w:rsidRPr="0019266F">
        <w:rPr>
          <w:rFonts w:ascii="BrowalliaUPC" w:hAnsi="BrowalliaUPC" w:cs="BrowalliaUPC"/>
          <w:sz w:val="32"/>
          <w:szCs w:val="32"/>
          <w:cs/>
        </w:rPr>
        <w:t>789</w:t>
      </w:r>
      <w:r w:rsidR="0019266F" w:rsidRPr="0019266F">
        <w:rPr>
          <w:rFonts w:ascii="BrowalliaUPC" w:hAnsi="BrowalliaUPC" w:cs="BrowalliaUPC"/>
          <w:sz w:val="32"/>
          <w:szCs w:val="32"/>
        </w:rPr>
        <w:t>,</w:t>
      </w:r>
      <w:r w:rsidR="0019266F" w:rsidRPr="0019266F">
        <w:rPr>
          <w:rFonts w:ascii="BrowalliaUPC" w:hAnsi="BrowalliaUPC" w:cs="BrowalliaUPC"/>
          <w:sz w:val="32"/>
          <w:szCs w:val="32"/>
          <w:cs/>
        </w:rPr>
        <w:t>570</w:t>
      </w:r>
      <w:r w:rsidR="0019266F" w:rsidRPr="0019266F">
        <w:rPr>
          <w:rFonts w:ascii="BrowalliaUPC" w:hAnsi="BrowalliaUPC" w:cs="BrowalliaUPC"/>
          <w:sz w:val="32"/>
          <w:szCs w:val="32"/>
        </w:rPr>
        <w:t>,</w:t>
      </w:r>
      <w:r w:rsidR="0019266F" w:rsidRPr="0019266F">
        <w:rPr>
          <w:rFonts w:ascii="BrowalliaUPC" w:hAnsi="BrowalliaUPC" w:cs="BrowalliaUPC" w:hint="cs"/>
          <w:sz w:val="32"/>
          <w:szCs w:val="32"/>
          <w:cs/>
        </w:rPr>
        <w:t>452</w:t>
      </w:r>
      <w:r w:rsidR="0019266F" w:rsidRPr="0019266F">
        <w:rPr>
          <w:rFonts w:ascii="BrowalliaUPC" w:hAnsi="BrowalliaUPC" w:cs="BrowalliaUPC"/>
          <w:sz w:val="32"/>
          <w:szCs w:val="32"/>
          <w:cs/>
        </w:rPr>
        <w:t xml:space="preserve"> 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>หุ้น หรือคิดเป็นร้อยละ 10.1</w:t>
      </w:r>
      <w:r w:rsidR="0019266F" w:rsidRPr="0019266F">
        <w:rPr>
          <w:rFonts w:ascii="BrowalliaUPC" w:hAnsi="BrowalliaUPC" w:cs="BrowalliaUPC" w:hint="cs"/>
          <w:sz w:val="32"/>
          <w:szCs w:val="32"/>
          <w:cs/>
        </w:rPr>
        <w:t>3</w:t>
      </w:r>
      <w:r w:rsidR="0017436B" w:rsidRPr="0019266F">
        <w:rPr>
          <w:rFonts w:ascii="BrowalliaUPC" w:hAnsi="BrowalliaUPC" w:cs="BrowalliaUPC"/>
          <w:sz w:val="32"/>
          <w:szCs w:val="32"/>
          <w:cs/>
        </w:rPr>
        <w:t xml:space="preserve"> ของหุ้นทั้งหมด</w:t>
      </w:r>
    </w:p>
    <w:p w:rsidR="00A126B7" w:rsidRDefault="00A126B7" w:rsidP="0017436B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A126B7" w:rsidRPr="0019266F" w:rsidRDefault="00A126B7" w:rsidP="0017436B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77244B" w:rsidRPr="00DE70A8" w:rsidRDefault="00B27BB5" w:rsidP="0017436B">
      <w:pPr>
        <w:spacing w:after="120" w:line="276" w:lineRule="auto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ทั้งนี้</w:t>
      </w:r>
      <w:r w:rsidR="0077244B" w:rsidRPr="00DE70A8">
        <w:rPr>
          <w:rFonts w:ascii="BrowalliaUPC" w:hAnsi="BrowalliaUPC" w:cs="BrowalliaUPC"/>
          <w:sz w:val="32"/>
          <w:szCs w:val="32"/>
          <w:cs/>
        </w:rPr>
        <w:t>หากกรรมการและผู้เกี่ยวข้องท่านใดซื้อหรือขายหลักทรัพย์ของบริษัท จะต้องรายงานการถือครองหุ้น และส่วนได้ส่วนเสียให้แก่บริษัทฯทราบตามหลักเกณฑ์ของตลาดหลักทรัพย์ภายใน 3 วันนับแต่วันที่มีการซื้อหรือขาย รวมทั้งมีการจัดทำรายงานส่วนได้ส่วนเสียของกรรมการแจ้งต่อบริษัทฯเป็นประจำทุกปีด้วย</w:t>
      </w:r>
    </w:p>
    <w:p w:rsidR="0077244B" w:rsidRPr="00DE70A8" w:rsidRDefault="0077244B" w:rsidP="0077244B">
      <w:pPr>
        <w:jc w:val="thaiDistribute"/>
        <w:rPr>
          <w:rFonts w:ascii="BrowalliaUPC" w:hAnsi="BrowalliaUPC" w:cs="BrowalliaUPC"/>
          <w:b/>
          <w:bCs/>
          <w:sz w:val="32"/>
          <w:szCs w:val="32"/>
          <w:u w:val="single"/>
        </w:rPr>
      </w:pPr>
    </w:p>
    <w:p w:rsidR="00204564" w:rsidRPr="00DE70A8" w:rsidRDefault="00204564" w:rsidP="0077244B">
      <w:pPr>
        <w:ind w:firstLine="720"/>
        <w:jc w:val="thaiDistribute"/>
        <w:rPr>
          <w:rFonts w:ascii="BrowalliaUPC" w:hAnsi="BrowalliaUPC" w:cs="BrowalliaUPC"/>
          <w:b/>
          <w:bCs/>
          <w:sz w:val="32"/>
          <w:szCs w:val="32"/>
          <w:u w:val="single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>กรรมการผู้มีอำนาจลงนามผูกพันบริษัทฯ</w:t>
      </w: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vertAlign w:val="superscript"/>
          <w:cs/>
        </w:rPr>
        <w:t xml:space="preserve"> </w:t>
      </w:r>
    </w:p>
    <w:p w:rsidR="00204564" w:rsidRPr="00DE70A8" w:rsidRDefault="002E0A89" w:rsidP="0077244B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ณ วันที่ 31 ธันวาคม </w:t>
      </w:r>
      <w:r w:rsidR="0077244B" w:rsidRPr="00DE70A8">
        <w:rPr>
          <w:rFonts w:ascii="BrowalliaUPC" w:hAnsi="BrowalliaUPC" w:cs="BrowalliaUPC"/>
          <w:sz w:val="32"/>
          <w:szCs w:val="32"/>
          <w:cs/>
        </w:rPr>
        <w:t>25</w:t>
      </w:r>
      <w:r w:rsidR="00855AE3" w:rsidRPr="00DE70A8">
        <w:rPr>
          <w:rFonts w:ascii="BrowalliaUPC" w:hAnsi="BrowalliaUPC" w:cs="BrowalliaUPC"/>
          <w:sz w:val="32"/>
          <w:szCs w:val="32"/>
        </w:rPr>
        <w:t xml:space="preserve">60 </w:t>
      </w:r>
      <w:r w:rsidR="00204564" w:rsidRPr="00DE70A8">
        <w:rPr>
          <w:rFonts w:ascii="BrowalliaUPC" w:hAnsi="BrowalliaUPC" w:cs="BrowalliaUPC"/>
          <w:sz w:val="32"/>
          <w:szCs w:val="32"/>
          <w:cs/>
        </w:rPr>
        <w:t xml:space="preserve">กรรมการผู้มีอำนาจลงนามผูกพันบริษัทฯคือ </w:t>
      </w:r>
      <w:r w:rsidR="0077244B" w:rsidRPr="00DE70A8">
        <w:rPr>
          <w:rFonts w:ascii="BrowalliaUPC" w:hAnsi="BrowalliaUPC" w:cs="BrowalliaUPC"/>
          <w:sz w:val="32"/>
          <w:szCs w:val="32"/>
          <w:cs/>
        </w:rPr>
        <w:t>นายคยอง ฮวา ซง</w:t>
      </w:r>
      <w:r w:rsidR="00747DCD" w:rsidRPr="00DE70A8">
        <w:rPr>
          <w:rFonts w:ascii="BrowalliaUPC" w:hAnsi="BrowalliaUPC" w:cs="BrowalliaUPC"/>
          <w:sz w:val="32"/>
          <w:szCs w:val="32"/>
          <w:cs/>
        </w:rPr>
        <w:t xml:space="preserve"> และ</w:t>
      </w:r>
      <w:r w:rsidR="0077244B" w:rsidRPr="00DE70A8">
        <w:rPr>
          <w:rFonts w:ascii="BrowalliaUPC" w:hAnsi="BrowalliaUPC" w:cs="BrowalliaUPC"/>
          <w:sz w:val="32"/>
          <w:szCs w:val="32"/>
          <w:cs/>
        </w:rPr>
        <w:t xml:space="preserve"> นาย</w:t>
      </w:r>
      <w:r w:rsidR="00EE0D0D" w:rsidRPr="00DE70A8">
        <w:rPr>
          <w:rFonts w:ascii="BrowalliaUPC" w:hAnsi="BrowalliaUPC" w:cs="BrowalliaUPC"/>
          <w:sz w:val="32"/>
          <w:szCs w:val="32"/>
          <w:cs/>
        </w:rPr>
        <w:t>ฮ</w:t>
      </w:r>
      <w:r w:rsidR="0077244B" w:rsidRPr="00DE70A8">
        <w:rPr>
          <w:rFonts w:ascii="BrowalliaUPC" w:hAnsi="BrowalliaUPC" w:cs="BrowalliaUPC"/>
          <w:sz w:val="32"/>
          <w:szCs w:val="32"/>
          <w:cs/>
        </w:rPr>
        <w:t xml:space="preserve">ยอง </w:t>
      </w:r>
      <w:r w:rsidR="00EE0D0D" w:rsidRPr="00DE70A8">
        <w:rPr>
          <w:rFonts w:ascii="BrowalliaUPC" w:hAnsi="BrowalliaUPC" w:cs="BrowalliaUPC"/>
          <w:sz w:val="32"/>
          <w:szCs w:val="32"/>
          <w:cs/>
        </w:rPr>
        <w:t>มก คิม</w:t>
      </w:r>
      <w:r w:rsidR="0077244B" w:rsidRPr="00DE70A8">
        <w:rPr>
          <w:rFonts w:ascii="BrowalliaUPC" w:hAnsi="BrowalliaUPC" w:cs="BrowalliaUPC"/>
          <w:sz w:val="32"/>
          <w:szCs w:val="32"/>
          <w:cs/>
        </w:rPr>
        <w:t xml:space="preserve"> กรรมการสอง</w:t>
      </w:r>
      <w:r w:rsidR="00747DCD" w:rsidRPr="00DE70A8">
        <w:rPr>
          <w:rFonts w:ascii="BrowalliaUPC" w:hAnsi="BrowalliaUPC" w:cs="BrowalliaUPC"/>
          <w:sz w:val="32"/>
          <w:szCs w:val="32"/>
          <w:cs/>
        </w:rPr>
        <w:t>ท่าน</w:t>
      </w:r>
      <w:r w:rsidR="0077244B" w:rsidRPr="00DE70A8">
        <w:rPr>
          <w:rFonts w:ascii="BrowalliaUPC" w:hAnsi="BrowalliaUPC" w:cs="BrowalliaUPC"/>
          <w:sz w:val="32"/>
          <w:szCs w:val="32"/>
          <w:cs/>
        </w:rPr>
        <w:t>ลงลายมือชื่อร่วมกัน พร้อมทั้งประทับตราสำคัญของบริษัท</w:t>
      </w:r>
    </w:p>
    <w:p w:rsidR="0077244B" w:rsidRPr="00DE70A8" w:rsidRDefault="0077244B" w:rsidP="0077244B">
      <w:pPr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564" w:rsidRPr="00DE70A8" w:rsidRDefault="00204564" w:rsidP="00204564">
      <w:pPr>
        <w:pStyle w:val="Heading5"/>
        <w:numPr>
          <w:ilvl w:val="4"/>
          <w:numId w:val="0"/>
        </w:numPr>
        <w:spacing w:before="0" w:after="120"/>
        <w:ind w:firstLine="720"/>
        <w:jc w:val="thaiDistribute"/>
        <w:rPr>
          <w:rFonts w:ascii="BrowalliaUPC" w:hAnsi="BrowalliaUPC" w:cs="BrowalliaUPC"/>
          <w:b/>
          <w:bCs/>
          <w:i/>
          <w:iCs/>
          <w:color w:val="auto"/>
          <w:sz w:val="32"/>
          <w:szCs w:val="32"/>
          <w:u w:val="single"/>
          <w:cs/>
          <w:lang w:val="th-TH"/>
        </w:rPr>
      </w:pPr>
      <w:r w:rsidRPr="00DE70A8">
        <w:rPr>
          <w:rFonts w:ascii="BrowalliaUPC" w:hAnsi="BrowalliaUPC" w:cs="BrowalliaUPC"/>
          <w:b/>
          <w:bCs/>
          <w:color w:val="auto"/>
          <w:sz w:val="32"/>
          <w:szCs w:val="32"/>
          <w:u w:val="single"/>
          <w:cs/>
          <w:lang w:val="th-TH"/>
        </w:rPr>
        <w:t>ขอบเขตอำนาจ</w:t>
      </w:r>
      <w:r w:rsidRPr="00DE70A8">
        <w:rPr>
          <w:rFonts w:ascii="BrowalliaUPC" w:hAnsi="BrowalliaUPC" w:cs="BrowalliaUPC"/>
          <w:b/>
          <w:bCs/>
          <w:color w:val="auto"/>
          <w:sz w:val="32"/>
          <w:szCs w:val="32"/>
          <w:u w:val="single"/>
          <w:cs/>
        </w:rPr>
        <w:t>หน้าที่ของคณะกรรมการบริษัท</w:t>
      </w:r>
    </w:p>
    <w:p w:rsidR="000A4D10" w:rsidRPr="00DE70A8" w:rsidRDefault="00204564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ab/>
      </w:r>
      <w:r w:rsidR="000A4D10" w:rsidRPr="00DE70A8">
        <w:rPr>
          <w:rFonts w:ascii="BrowalliaUPC" w:hAnsi="BrowalliaUPC" w:cs="BrowalliaUPC"/>
          <w:sz w:val="32"/>
          <w:szCs w:val="32"/>
          <w:cs/>
        </w:rPr>
        <w:t>คณะกรรมการบริษัทมีอำนาจและหน้าที่จัดการบริษัทให้เป็นไปตามกฎหมาย วัตถุประสงค์ และข้อบังคับของบริษัท ตลอดจนมติที่ประชุมผู้ถือหุ้นที่ชอบด้วยกฎหมาย ด้วยความสุจริต และระมัดระวังรักษาผลประโยชน์ของบริษัทฯ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พิจารณาทบทวนและอนุมัติวิสัยทัศน์ ภารกิจและกลยุทธ์ของบริษัทฯ กำหนดเป้าหมาย แนวทาง นโยบาย แผนงานและงบประมาณของบริษัทฯ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รับรองความถูกต้องของรายงานทางการเงินของบริษัทฯ และข้อมูลข่าวสารต่างๆที่เปิดเผยต่อสาธารณะ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พิจารณารายการธุรกรรมสำคัญ โดยไม่จำกัดว่าเป็นธุรกรรมปกติของกิจการหรือเป็นรายการที่ไม่ปกติ เช่น การจำหน่ายทรัพย์สินของกิจการ การขยายกิจการ การลงทุนเพิ่มเติม การพิจารณาและตัดสินใจเกี่ยวกับข้อพิพาททางกฎหมายที่สำคัญ เป็นต้น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กำกับดูแลกิจการให้อยู่บนพื้นฐานของการจัดการที่ดี มีจริยธรรม และ ยั่งยืน รวมทั้ง จัดให้มีและเปิดเผยจริยธรรมธุรกิจและ/หรือคู่มือจรรยาบรรณสำหรับกรรมการ ผู้บริหาร และพนักงานของบริษัทฯ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กำหนดให้โครงสร้างคณะกรรมการบริษัทฯให้มีความหลายหลาย ครอบคลุมหลายด้าน เพื่อประโยชน์ในการทำงานของบริษัทฯ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จัดให้มีการปฐมนิเทศน์กรรมการเข้าใหม่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ควบคุม ดูแลให้กรรมการเข้าร่วมการประชุมเป็นประจำ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สนับสนุนให้กรรมการ ผู้บริหาร และพนักงานของบริษัทฯเข้ารับการอบรมเพื่อเพิ่มพูนความรู้ในสายงานที่เกี่ยวข้อง  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ควบคุมกำกับดูแลการบริหาร และการจัดการของคณะกรรมการบริหารให้เป็นไปตามนโยบายที่ได้รับมอบหมาย  เว้นแต่ในเรื่องที่ต้องได้รับอนุมัติจากที่ประชุมผู้ถือหุ้นก่อนดำเนินการ เช่น การเพิ่มทุน การลดทุน การออกหุ้นกู้ การขายหรือโอนกิจการของบริษัทฯทั้งหมดหรือบางส่วนที่สำคัญให้แก่บุคคลอื่น หรือการซื้อหรือรับโอนกิจการของบริษัทฯอื่นมาเป็นของบริษัทฯ การแก้ไขหนังสือบริคณห์สนธิหรือข้อบังคับของบริษัทฯ เป็นต้น</w:t>
      </w:r>
    </w:p>
    <w:p w:rsidR="000A4D10" w:rsidRPr="00DE70A8" w:rsidRDefault="000A4D10" w:rsidP="000A4D10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พิจารณาการทำรายการเกี่ยวโยงกัน และการได้มาและจำหน่ายไปซึ่งสินทรัพย์ที่สำคัญของบริษัทตามกฎเกณฑ์ของสำนักงานคณะกรรมการกำกับหลักทรัพย์และตลาดหลักทรัพย์และตลาดหลักทรัพย์แห่งประเทศไทย หรือตามที่หน่วยงานราชการอื่นๆ กำหนด</w:t>
      </w:r>
    </w:p>
    <w:p w:rsidR="00204564" w:rsidRPr="004446CD" w:rsidRDefault="000A4D10" w:rsidP="009256D5">
      <w:pPr>
        <w:pStyle w:val="BodyTextIndent"/>
        <w:numPr>
          <w:ilvl w:val="0"/>
          <w:numId w:val="24"/>
        </w:numPr>
        <w:spacing w:after="12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พิจารณา ดูแล ผู้มีส่วนได้ส่วนเสียของกิจการทุกส่วน ไม่ให้เกิดการขัดแย้งกันซึ่งผลประโยชน์</w:t>
      </w:r>
    </w:p>
    <w:p w:rsidR="000A4D10" w:rsidRPr="00DE70A8" w:rsidRDefault="000A4D10" w:rsidP="000A4D10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b/>
          <w:bCs/>
          <w:sz w:val="32"/>
          <w:szCs w:val="32"/>
          <w:u w:val="single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>วาระการดำรงตำแหน่งของกรรมการ</w:t>
      </w:r>
    </w:p>
    <w:p w:rsidR="000A4D10" w:rsidRPr="00DE70A8" w:rsidRDefault="000A4D10" w:rsidP="000A4D10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ตามพระราชบัญญัติบริษัทมหาชนจำกัด พ.ศ. 2535 และข้อบังคับของบริษัท กำหนดให้ในการประชุมสามัญประจำปีผู้ถือหุ้นทุกครั้ง ให้กรรมการออกจากตำแหน่งเป็นจำนวน 1 ใน 3 เป็นอัตรา ถ้าจำนวนกรรมการที่แบ่งออกให้ตรงเป็นสามส่วนไม่ได้ ก็ให้ออกโดยจำนวนใกล้ที่สุดกับส่วน 1 ใน 3 และให้กรรมการที่อยู่ในตำแหน่งนานที่สุดนั้นเป็นผู้ออกจากตำแหน่ง ทั้งนี้ กรรมการออกตามวาระนั้นอาจได้รับเลือกเข้ามาดำรงตำแหน่งใหม่ก็ได้</w:t>
      </w:r>
    </w:p>
    <w:p w:rsidR="000A4D10" w:rsidRPr="00DE70A8" w:rsidRDefault="000A4D10" w:rsidP="000A4D10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นอกจากนี้ หากตำแหน่งกรรมการว่างลงเพราะเหตุอื่นนอกจากถึงคราวออกตามวาระ ให้คณะกรรมการเลือกบุคคลคนหนึ่งซึ่งมีคุณสมบัติและไม่มีลักษณะต้องห้าม เ</w:t>
      </w:r>
      <w:r w:rsidR="00EE0D0D" w:rsidRPr="00DE70A8">
        <w:rPr>
          <w:rFonts w:ascii="BrowalliaUPC" w:hAnsi="BrowalliaUPC" w:cs="BrowalliaUPC"/>
          <w:sz w:val="32"/>
          <w:szCs w:val="32"/>
          <w:cs/>
        </w:rPr>
        <w:t>ข้าเป็นกรรมการแทนในการประชุมคณะ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กรรมการคราวถัดไป เว้นแต่วาระของกรรมการจะเหลือน้อยกว่า 2 เดือน การแต่งตั้ง จะต้องเป็นไปโดยมติของที่ประชุมคณะกรรมการ ด้วยคะแนนเสียงไม่น้อยกว่า 3 ใน 4 ของจำนวนกรรมการที่ยังเหลืออยู่ และบุคคลที่เข้าดำรงตำแหน่งแทนดังกล่าว จะอยู่ในตำแหน่งกรรมการได้เพียงเท่าที่วาระที่ยังเหลืออยู่ของกรรมการที่ตนแทนที่เท่านั้น </w:t>
      </w:r>
    </w:p>
    <w:p w:rsidR="000A4D10" w:rsidRPr="00DE70A8" w:rsidRDefault="000A4D10" w:rsidP="000A4D10">
      <w:pPr>
        <w:pStyle w:val="BodyTextIndent"/>
        <w:tabs>
          <w:tab w:val="clear" w:pos="360"/>
        </w:tabs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ณ ปัจจุบัน คณะกรรมการบริษัทฯมีจำนวนทั้งสิ้น 9 ท่าน กรรมการแต่ละท่านจึงต้องออกจากตำแหน่งตามวาระทุกๆ 3 ปี และมีสิทธิได้รับการแต่งตั้งให้กลับเข้ามาดำรงตำแหน่งได้</w:t>
      </w:r>
    </w:p>
    <w:p w:rsidR="000A4D10" w:rsidRPr="00DE70A8" w:rsidRDefault="000A4D10" w:rsidP="00204564">
      <w:pPr>
        <w:pStyle w:val="BodyTextIndent"/>
        <w:tabs>
          <w:tab w:val="clear" w:pos="360"/>
          <w:tab w:val="num" w:pos="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564" w:rsidRPr="00DE70A8" w:rsidRDefault="00204564" w:rsidP="00204564">
      <w:pPr>
        <w:pStyle w:val="TNX-Subhead"/>
        <w:shd w:val="clear" w:color="auto" w:fill="auto"/>
        <w:tabs>
          <w:tab w:val="clear" w:pos="360"/>
          <w:tab w:val="left" w:pos="720"/>
        </w:tabs>
        <w:spacing w:before="0"/>
        <w:ind w:left="0" w:firstLine="0"/>
        <w:jc w:val="left"/>
        <w:rPr>
          <w:rFonts w:ascii="BrowalliaUPC" w:eastAsia="Cordia New" w:hAnsi="BrowalliaUPC" w:cs="BrowalliaUPC"/>
          <w:sz w:val="32"/>
          <w:szCs w:val="32"/>
          <w:u w:val="single"/>
          <w:cs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</w:r>
      <w:r w:rsidRPr="00DE70A8">
        <w:rPr>
          <w:rFonts w:ascii="BrowalliaUPC" w:eastAsia="Cordia New" w:hAnsi="BrowalliaUPC" w:cs="BrowalliaUPC"/>
          <w:sz w:val="32"/>
          <w:szCs w:val="32"/>
          <w:u w:val="single"/>
          <w:cs/>
        </w:rPr>
        <w:t>การถ่วงดุลของกรรมการที่ไม่เป็นผู้บริหาร</w:t>
      </w:r>
    </w:p>
    <w:p w:rsidR="000A4D10" w:rsidRDefault="00204564" w:rsidP="00A126B7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ข้อบังคับของบริษัทฯกำหนดให้คณะกรรมการบริษัทฯประกอบด้วยกรรมการอย่างน้อย 5 คน โดย ณ วันที่ 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31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ธันวาคม 25</w:t>
      </w:r>
      <w:r w:rsidR="00C177F1" w:rsidRPr="00DE70A8">
        <w:rPr>
          <w:rFonts w:ascii="BrowalliaUPC" w:eastAsia="Cordia New" w:hAnsi="BrowalliaUPC" w:cs="BrowalliaUPC"/>
          <w:sz w:val="32"/>
          <w:szCs w:val="32"/>
          <w:cs/>
        </w:rPr>
        <w:t>60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คณะกรรมการของบริษัทฯ ประกอบด้วยกรรมการจำนวน </w:t>
      </w:r>
      <w:r w:rsidR="004446CD">
        <w:rPr>
          <w:rFonts w:ascii="BrowalliaUPC" w:eastAsia="Cordia New" w:hAnsi="BrowalliaUPC" w:cs="BrowalliaUPC"/>
          <w:sz w:val="32"/>
          <w:szCs w:val="32"/>
          <w:cs/>
        </w:rPr>
        <w:t xml:space="preserve">9 คน เป็นกรรมการที่เป็นลูกจ้าง </w:t>
      </w:r>
      <w:r w:rsidR="004446CD">
        <w:rPr>
          <w:rFonts w:ascii="BrowalliaUPC" w:eastAsia="Cordia New" w:hAnsi="BrowalliaUPC" w:cs="BrowalliaUPC" w:hint="cs"/>
          <w:sz w:val="32"/>
          <w:szCs w:val="32"/>
          <w:cs/>
        </w:rPr>
        <w:t>2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คน และเป็นกรรมการที่ไม่ได้เป็นลูกจ้างของบริษัทฯจำนวน </w:t>
      </w:r>
      <w:r w:rsidR="004446CD">
        <w:rPr>
          <w:rFonts w:ascii="BrowalliaUPC" w:eastAsia="Cordia New" w:hAnsi="BrowalliaUPC" w:cs="BrowalliaUPC" w:hint="cs"/>
          <w:sz w:val="32"/>
          <w:szCs w:val="32"/>
          <w:cs/>
        </w:rPr>
        <w:t>7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คน หรือมากกว่าครึ่งหนึ่งของจำนวนกรรมการทั้งหมด</w:t>
      </w:r>
      <w:r w:rsidR="0039409B" w:rsidRPr="00DE70A8">
        <w:rPr>
          <w:rFonts w:ascii="BrowalliaUPC" w:hAnsi="BrowalliaUPC" w:cs="BrowalliaUPC"/>
          <w:sz w:val="32"/>
          <w:szCs w:val="32"/>
        </w:rPr>
        <w:t xml:space="preserve"> </w:t>
      </w:r>
      <w:r w:rsidR="0039409B" w:rsidRPr="00DE70A8">
        <w:rPr>
          <w:rFonts w:ascii="BrowalliaUPC" w:hAnsi="BrowalliaUPC" w:cs="BrowalliaUPC"/>
          <w:sz w:val="32"/>
          <w:szCs w:val="32"/>
          <w:cs/>
        </w:rPr>
        <w:t>รวมทั้งมีกรรมการอิสระอย่างน้อย 3 คนด้วย</w:t>
      </w:r>
    </w:p>
    <w:p w:rsidR="00A126B7" w:rsidRDefault="00A126B7" w:rsidP="00A126B7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A126B7" w:rsidRPr="00A126B7" w:rsidRDefault="00A126B7" w:rsidP="00A126B7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0A4D10" w:rsidRPr="004446CD" w:rsidRDefault="000A4D10" w:rsidP="000A4D10">
      <w:pPr>
        <w:spacing w:after="120" w:line="276" w:lineRule="auto"/>
        <w:jc w:val="center"/>
        <w:rPr>
          <w:rFonts w:ascii="BrowalliaUPC" w:hAnsi="BrowalliaUPC" w:cs="BrowalliaUPC"/>
          <w:b/>
          <w:bCs/>
          <w:sz w:val="32"/>
          <w:szCs w:val="32"/>
        </w:rPr>
      </w:pPr>
      <w:r w:rsidRPr="004446CD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โครงสร้างคณะกรรมการบริษัท</w:t>
      </w:r>
    </w:p>
    <w:p w:rsidR="000A4D10" w:rsidRPr="00DE70A8" w:rsidRDefault="000A4D10" w:rsidP="005E0949">
      <w:pPr>
        <w:pStyle w:val="BodyTextIndent"/>
        <w:tabs>
          <w:tab w:val="clear" w:pos="360"/>
        </w:tabs>
        <w:spacing w:after="120"/>
        <w:ind w:left="0" w:firstLine="720"/>
        <w:jc w:val="center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  <w:cs/>
        </w:rPr>
        <w:drawing>
          <wp:inline distT="0" distB="0" distL="0" distR="0">
            <wp:extent cx="4242390" cy="1743739"/>
            <wp:effectExtent l="0" t="0" r="0" b="0"/>
            <wp:docPr id="1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803241" w:rsidRPr="00DE70A8" w:rsidRDefault="00803241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b/>
          <w:bCs/>
          <w:sz w:val="32"/>
          <w:szCs w:val="32"/>
          <w:u w:val="single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>การประชุมคณะกรรมการ</w:t>
      </w:r>
    </w:p>
    <w:p w:rsidR="005D42C6" w:rsidRPr="00DE70A8" w:rsidRDefault="00803241" w:rsidP="005D42C6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ข้อบังคับของบริษัทกำหนดให้มีการประชุมกรรมการอ</w:t>
      </w:r>
      <w:r w:rsidR="00F77DE6" w:rsidRPr="00DE70A8">
        <w:rPr>
          <w:rFonts w:ascii="BrowalliaUPC" w:hAnsi="BrowalliaUPC" w:cs="BrowalliaUPC"/>
          <w:sz w:val="32"/>
          <w:szCs w:val="32"/>
          <w:cs/>
        </w:rPr>
        <w:t>ย่างน้อยทุก 3 เดือน โดยในปี 25</w:t>
      </w:r>
      <w:r w:rsidR="00C177F1" w:rsidRPr="00DE70A8">
        <w:rPr>
          <w:rFonts w:ascii="BrowalliaUPC" w:hAnsi="BrowalliaUPC" w:cs="BrowalliaUPC"/>
          <w:sz w:val="32"/>
          <w:szCs w:val="32"/>
          <w:cs/>
        </w:rPr>
        <w:t xml:space="preserve">60 </w:t>
      </w:r>
      <w:r w:rsidRPr="00DE70A8">
        <w:rPr>
          <w:rFonts w:ascii="BrowalliaUPC" w:hAnsi="BrowalliaUPC" w:cs="BrowalliaUPC"/>
          <w:sz w:val="32"/>
          <w:szCs w:val="32"/>
          <w:cs/>
        </w:rPr>
        <w:t>ที่ผ่า</w:t>
      </w:r>
      <w:r w:rsidR="00C177F1" w:rsidRPr="00DE70A8">
        <w:rPr>
          <w:rFonts w:ascii="BrowalliaUPC" w:hAnsi="BrowalliaUPC" w:cs="BrowalliaUPC"/>
          <w:sz w:val="32"/>
          <w:szCs w:val="32"/>
          <w:cs/>
        </w:rPr>
        <w:t>นมา มีการประชุมกรรมการทั้งสิ้น 6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ครั้ง ซึ่งในการเรียกประชุมกรรมการนั้น ประธานกรรมการได้แต่งตั้งให้เลขานุการบริษัท เป็นผู้มีหน้าที่เรียกประชุมกรรมการได้ โดยจะส่งหนังสือเชิญประชุมไปยังกรรมการแต่ละท่านล่วงหน้า 7 หรือ 14 วันก่อนการประชุมกรรมการ เว้นแต่ในกรณีเร่งด่วน สามารถเรียกประชุมกรรมกา</w:t>
      </w:r>
      <w:r w:rsidR="00030039" w:rsidRPr="00DE70A8">
        <w:rPr>
          <w:rFonts w:ascii="BrowalliaUPC" w:hAnsi="BrowalliaUPC" w:cs="BrowalliaUPC"/>
          <w:sz w:val="32"/>
          <w:szCs w:val="32"/>
          <w:cs/>
        </w:rPr>
        <w:t xml:space="preserve">รได้โดยไม่ต้องส่งหนังสือเรียกประชุมล่วงหน้า 7 วัน โดยหนังสือเชิญประชุมกรรมการจะระบุวาระการประชุม วัน เวลา และสถานที่นัดประชุมที่สะดวกต่อกรรมการ </w:t>
      </w:r>
      <w:r w:rsidRPr="00DE70A8">
        <w:rPr>
          <w:rFonts w:ascii="BrowalliaUPC" w:hAnsi="BrowalliaUPC" w:cs="BrowalliaUPC"/>
          <w:sz w:val="32"/>
          <w:szCs w:val="32"/>
          <w:cs/>
        </w:rPr>
        <w:t>พร้อมเอกสารประกอบการประชุม</w:t>
      </w:r>
      <w:r w:rsidR="00030039" w:rsidRPr="00DE70A8">
        <w:rPr>
          <w:rFonts w:ascii="BrowalliaUPC" w:hAnsi="BrowalliaUPC" w:cs="BrowalliaUPC"/>
          <w:sz w:val="32"/>
          <w:szCs w:val="32"/>
          <w:cs/>
        </w:rPr>
        <w:t xml:space="preserve"> โดย</w:t>
      </w:r>
      <w:r w:rsidRPr="00DE70A8">
        <w:rPr>
          <w:rFonts w:ascii="BrowalliaUPC" w:hAnsi="BrowalliaUPC" w:cs="BrowalliaUPC"/>
          <w:sz w:val="32"/>
          <w:szCs w:val="32"/>
          <w:cs/>
        </w:rPr>
        <w:t>ขึ้นอยู่</w:t>
      </w:r>
      <w:r w:rsidR="00030039" w:rsidRPr="00DE70A8">
        <w:rPr>
          <w:rFonts w:ascii="BrowalliaUPC" w:hAnsi="BrowalliaUPC" w:cs="BrowalliaUPC"/>
          <w:sz w:val="32"/>
          <w:szCs w:val="32"/>
          <w:cs/>
        </w:rPr>
        <w:t>กับ</w:t>
      </w:r>
      <w:r w:rsidRPr="00DE70A8">
        <w:rPr>
          <w:rFonts w:ascii="BrowalliaUPC" w:hAnsi="BrowalliaUPC" w:cs="BrowalliaUPC"/>
          <w:sz w:val="32"/>
          <w:szCs w:val="32"/>
          <w:cs/>
        </w:rPr>
        <w:t>วาระต่างๆของการประชุม</w:t>
      </w:r>
      <w:r w:rsidR="00030039" w:rsidRPr="00DE70A8">
        <w:rPr>
          <w:rFonts w:ascii="BrowalliaUPC" w:hAnsi="BrowalliaUPC" w:cs="BrowalliaUPC"/>
          <w:sz w:val="32"/>
          <w:szCs w:val="32"/>
          <w:cs/>
        </w:rPr>
        <w:t>ครั้ง</w:t>
      </w:r>
      <w:r w:rsidRPr="00DE70A8">
        <w:rPr>
          <w:rFonts w:ascii="BrowalliaUPC" w:hAnsi="BrowalliaUPC" w:cs="BrowalliaUPC"/>
          <w:sz w:val="32"/>
          <w:szCs w:val="32"/>
          <w:cs/>
        </w:rPr>
        <w:t>นั้น</w:t>
      </w:r>
      <w:r w:rsidR="00030039" w:rsidRPr="00DE70A8">
        <w:rPr>
          <w:rFonts w:ascii="BrowalliaUPC" w:hAnsi="BrowalliaUPC" w:cs="BrowalliaUPC"/>
          <w:sz w:val="32"/>
          <w:szCs w:val="32"/>
          <w:cs/>
        </w:rPr>
        <w:t>ๆเพื่อให้กรรมการแต่ละท่านศึกษาและเตรียมตัวก่อ</w:t>
      </w:r>
      <w:r w:rsidR="005D42C6" w:rsidRPr="00DE70A8">
        <w:rPr>
          <w:rFonts w:ascii="BrowalliaUPC" w:hAnsi="BrowalliaUPC" w:cs="BrowalliaUPC"/>
          <w:sz w:val="32"/>
          <w:szCs w:val="32"/>
          <w:cs/>
        </w:rPr>
        <w:t>นเข้าประชุมทุกครั้</w:t>
      </w:r>
      <w:r w:rsidR="00F77DE6" w:rsidRPr="00DE70A8">
        <w:rPr>
          <w:rFonts w:ascii="BrowalliaUPC" w:hAnsi="BrowalliaUPC" w:cs="BrowalliaUPC"/>
          <w:sz w:val="32"/>
          <w:szCs w:val="32"/>
          <w:cs/>
        </w:rPr>
        <w:t>ง</w:t>
      </w:r>
      <w:r w:rsidR="00F77DE6" w:rsidRPr="00DE70A8">
        <w:rPr>
          <w:rFonts w:ascii="BrowalliaUPC" w:hAnsi="BrowalliaUPC" w:cs="BrowalliaUPC"/>
          <w:sz w:val="32"/>
          <w:szCs w:val="32"/>
        </w:rPr>
        <w:t xml:space="preserve"> </w:t>
      </w:r>
      <w:r w:rsidR="00F77DE6" w:rsidRPr="00DE70A8">
        <w:rPr>
          <w:rFonts w:ascii="BrowalliaUPC" w:hAnsi="BrowalliaUPC" w:cs="BrowalliaUPC"/>
          <w:sz w:val="32"/>
          <w:szCs w:val="32"/>
          <w:cs/>
        </w:rPr>
        <w:t xml:space="preserve">และหากมีเหตุจำเป็นใด ที่ทำให้กรรมการท่านใดไม่สามารถเข้าร่วมประชุมได้ กรรมการจะแจ้งบริษัทฯล่วงหน้าก่อนการประชุมล่วงหน้า ไม่ต่ำกว่า </w:t>
      </w:r>
      <w:r w:rsidR="00F77DE6" w:rsidRPr="00DE70A8">
        <w:rPr>
          <w:rFonts w:ascii="BrowalliaUPC" w:hAnsi="BrowalliaUPC" w:cs="BrowalliaUPC"/>
          <w:sz w:val="32"/>
          <w:szCs w:val="32"/>
        </w:rPr>
        <w:t xml:space="preserve">1-2 </w:t>
      </w:r>
      <w:r w:rsidR="00F77DE6" w:rsidRPr="00DE70A8">
        <w:rPr>
          <w:rFonts w:ascii="BrowalliaUPC" w:hAnsi="BrowalliaUPC" w:cs="BrowalliaUPC"/>
          <w:sz w:val="32"/>
          <w:szCs w:val="32"/>
          <w:cs/>
        </w:rPr>
        <w:t>วัน ทุกครั้ง โดยบริษัทฯจะจัดส่งข้อมูล รายงานการประชุม มติการประชุมให้แก่กรรมการท่านที่ไม่สามารถเข้าประชุมได้ทุกครั้ง เพื่อให้รับทราบ และ/หรือแสดงความคิดเห็นต่อคณะกรรมการต่อไป</w:t>
      </w:r>
    </w:p>
    <w:p w:rsidR="00F77DE6" w:rsidRPr="00DE70A8" w:rsidRDefault="00D4182D" w:rsidP="00F77DE6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ในปี 25</w:t>
      </w:r>
      <w:r w:rsidR="00C177F1" w:rsidRPr="00DE70A8">
        <w:rPr>
          <w:rFonts w:ascii="BrowalliaUPC" w:hAnsi="BrowalliaUPC" w:cs="BrowalliaUPC"/>
          <w:sz w:val="32"/>
          <w:szCs w:val="32"/>
          <w:cs/>
        </w:rPr>
        <w:t>60</w:t>
      </w:r>
      <w:r w:rsidR="00F77DE6" w:rsidRPr="00DE70A8">
        <w:rPr>
          <w:rFonts w:ascii="BrowalliaUPC" w:hAnsi="BrowalliaUPC" w:cs="BrowalliaUPC"/>
          <w:sz w:val="32"/>
          <w:szCs w:val="32"/>
          <w:cs/>
        </w:rPr>
        <w:t xml:space="preserve"> ที่ผ่านมา มีการประชุมคณะกรรมการและมีกรรมการเข้าร่วมประชุม ครบเป็นองค์ประชุม เกินกว่ากึ่งหนึ่งของกรรมการทั้งหมด ดังนี้</w:t>
      </w:r>
      <w:r w:rsidR="00F77DE6" w:rsidRPr="00DE70A8">
        <w:rPr>
          <w:rFonts w:ascii="BrowalliaUPC" w:hAnsi="BrowalliaUPC" w:cs="BrowalliaUPC"/>
          <w:sz w:val="32"/>
          <w:szCs w:val="32"/>
        </w:rPr>
        <w:t xml:space="preserve">    </w:t>
      </w:r>
    </w:p>
    <w:tbl>
      <w:tblPr>
        <w:tblStyle w:val="TableGrid"/>
        <w:tblW w:w="0" w:type="auto"/>
        <w:tblLook w:val="04A0"/>
      </w:tblPr>
      <w:tblGrid>
        <w:gridCol w:w="1074"/>
        <w:gridCol w:w="1832"/>
        <w:gridCol w:w="1402"/>
        <w:gridCol w:w="1902"/>
        <w:gridCol w:w="1516"/>
        <w:gridCol w:w="1516"/>
      </w:tblGrid>
      <w:tr w:rsidR="00F77DE6" w:rsidRPr="00DE70A8" w:rsidTr="00C177F1">
        <w:tc>
          <w:tcPr>
            <w:tcW w:w="1074" w:type="dxa"/>
            <w:shd w:val="clear" w:color="auto" w:fill="D9D9D9" w:themeFill="background1" w:themeFillShade="D9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ครั้งที่</w:t>
            </w:r>
          </w:p>
        </w:tc>
        <w:tc>
          <w:tcPr>
            <w:tcW w:w="1832" w:type="dxa"/>
            <w:shd w:val="clear" w:color="auto" w:fill="D9D9D9" w:themeFill="background1" w:themeFillShade="D9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วันที่</w:t>
            </w:r>
          </w:p>
        </w:tc>
        <w:tc>
          <w:tcPr>
            <w:tcW w:w="1402" w:type="dxa"/>
            <w:shd w:val="clear" w:color="auto" w:fill="D9D9D9" w:themeFill="background1" w:themeFillShade="D9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องค์ประชุม</w:t>
            </w:r>
          </w:p>
        </w:tc>
        <w:tc>
          <w:tcPr>
            <w:tcW w:w="1902" w:type="dxa"/>
            <w:shd w:val="clear" w:color="auto" w:fill="D9D9D9" w:themeFill="background1" w:themeFillShade="D9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วาระแจ้งเพื่อทราบ</w:t>
            </w:r>
          </w:p>
        </w:tc>
        <w:tc>
          <w:tcPr>
            <w:tcW w:w="1516" w:type="dxa"/>
            <w:shd w:val="clear" w:color="auto" w:fill="D9D9D9" w:themeFill="background1" w:themeFillShade="D9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วาระที่อนุมัติ</w:t>
            </w:r>
          </w:p>
        </w:tc>
        <w:tc>
          <w:tcPr>
            <w:tcW w:w="1516" w:type="dxa"/>
            <w:shd w:val="clear" w:color="auto" w:fill="D9D9D9" w:themeFill="background1" w:themeFillShade="D9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วาระที่ไม่อนุมัติ</w:t>
            </w:r>
          </w:p>
        </w:tc>
      </w:tr>
      <w:tr w:rsidR="00F77DE6" w:rsidRPr="00DE70A8" w:rsidTr="00C177F1">
        <w:tc>
          <w:tcPr>
            <w:tcW w:w="1074" w:type="dxa"/>
            <w:vAlign w:val="center"/>
          </w:tcPr>
          <w:p w:rsidR="00F77DE6" w:rsidRPr="00DE70A8" w:rsidRDefault="00F77DE6" w:rsidP="00C177F1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1/25</w:t>
            </w:r>
            <w:r w:rsidR="00C177F1"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60</w:t>
            </w:r>
          </w:p>
        </w:tc>
        <w:tc>
          <w:tcPr>
            <w:tcW w:w="1832" w:type="dxa"/>
            <w:vAlign w:val="center"/>
          </w:tcPr>
          <w:p w:rsidR="00F77DE6" w:rsidRPr="005E0949" w:rsidRDefault="00C177F1" w:rsidP="005E0949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</w:rPr>
            </w:pPr>
            <w:r w:rsidRPr="005E0949">
              <w:rPr>
                <w:rFonts w:ascii="BrowalliaUPC" w:hAnsi="BrowalliaUPC" w:cs="BrowalliaUPC"/>
              </w:rPr>
              <w:t>17</w:t>
            </w:r>
            <w:r w:rsidR="00F77DE6" w:rsidRPr="005E0949">
              <w:rPr>
                <w:rFonts w:ascii="BrowalliaUPC" w:hAnsi="BrowalliaUPC" w:cs="BrowalliaUPC"/>
                <w:cs/>
              </w:rPr>
              <w:t xml:space="preserve"> กุมภาพันธ์ 25</w:t>
            </w:r>
            <w:r w:rsidRPr="005E0949">
              <w:rPr>
                <w:rFonts w:ascii="BrowalliaUPC" w:hAnsi="BrowalliaUPC" w:cs="BrowalliaUPC"/>
                <w:cs/>
              </w:rPr>
              <w:t>60</w:t>
            </w:r>
          </w:p>
        </w:tc>
        <w:tc>
          <w:tcPr>
            <w:tcW w:w="1402" w:type="dxa"/>
          </w:tcPr>
          <w:p w:rsidR="00F77DE6" w:rsidRPr="00DE70A8" w:rsidRDefault="0055699B" w:rsidP="00C177F1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6/</w:t>
            </w:r>
            <w:r w:rsidR="00C177F1" w:rsidRPr="00DE70A8">
              <w:rPr>
                <w:rFonts w:ascii="BrowalliaUPC" w:hAnsi="BrowalliaUPC" w:cs="BrowalliaUPC"/>
                <w:sz w:val="32"/>
                <w:szCs w:val="32"/>
                <w:cs/>
              </w:rPr>
              <w:t>9</w:t>
            </w:r>
          </w:p>
        </w:tc>
        <w:tc>
          <w:tcPr>
            <w:tcW w:w="1902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1</w:t>
            </w:r>
          </w:p>
        </w:tc>
        <w:tc>
          <w:tcPr>
            <w:tcW w:w="1516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9</w:t>
            </w:r>
          </w:p>
        </w:tc>
        <w:tc>
          <w:tcPr>
            <w:tcW w:w="1516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</w:tr>
      <w:tr w:rsidR="00F77DE6" w:rsidRPr="00DE70A8" w:rsidTr="00C177F1">
        <w:tc>
          <w:tcPr>
            <w:tcW w:w="1074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2/</w:t>
            </w:r>
            <w:r w:rsidR="00C177F1"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1832" w:type="dxa"/>
            <w:vAlign w:val="center"/>
          </w:tcPr>
          <w:p w:rsidR="00F77DE6" w:rsidRPr="005E0949" w:rsidRDefault="00EF04EB" w:rsidP="005E0949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cs/>
              </w:rPr>
            </w:pPr>
            <w:r w:rsidRPr="005E0949">
              <w:rPr>
                <w:rFonts w:ascii="BrowalliaUPC" w:hAnsi="BrowalliaUPC" w:cs="BrowalliaUPC"/>
              </w:rPr>
              <w:t>15</w:t>
            </w:r>
            <w:r w:rsidR="0055699B" w:rsidRPr="005E0949">
              <w:rPr>
                <w:rFonts w:ascii="BrowalliaUPC" w:hAnsi="BrowalliaUPC" w:cs="BrowalliaUPC"/>
              </w:rPr>
              <w:t xml:space="preserve"> </w:t>
            </w:r>
            <w:r w:rsidRPr="005E0949">
              <w:rPr>
                <w:rFonts w:ascii="BrowalliaUPC" w:hAnsi="BrowalliaUPC" w:cs="BrowalliaUPC"/>
                <w:cs/>
              </w:rPr>
              <w:t>มีนาคม</w:t>
            </w:r>
            <w:r w:rsidR="00F77DE6" w:rsidRPr="005E0949">
              <w:rPr>
                <w:rFonts w:ascii="BrowalliaUPC" w:hAnsi="BrowalliaUPC" w:cs="BrowalliaUPC"/>
                <w:cs/>
              </w:rPr>
              <w:t xml:space="preserve"> 25</w:t>
            </w:r>
            <w:r w:rsidRPr="005E0949">
              <w:rPr>
                <w:rFonts w:ascii="BrowalliaUPC" w:hAnsi="BrowalliaUPC" w:cs="BrowalliaUPC"/>
                <w:cs/>
              </w:rPr>
              <w:t>60</w:t>
            </w:r>
          </w:p>
        </w:tc>
        <w:tc>
          <w:tcPr>
            <w:tcW w:w="1402" w:type="dxa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7</w:t>
            </w:r>
            <w:r w:rsidR="00F77DE6" w:rsidRPr="00DE70A8">
              <w:rPr>
                <w:rFonts w:ascii="BrowalliaUPC" w:hAnsi="BrowalliaUPC" w:cs="BrowalliaUPC"/>
                <w:sz w:val="32"/>
                <w:szCs w:val="32"/>
                <w:cs/>
              </w:rPr>
              <w:t>/9</w:t>
            </w:r>
          </w:p>
        </w:tc>
        <w:tc>
          <w:tcPr>
            <w:tcW w:w="1902" w:type="dxa"/>
            <w:vAlign w:val="center"/>
          </w:tcPr>
          <w:p w:rsidR="00F77DE6" w:rsidRPr="00DE70A8" w:rsidRDefault="00AC125E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  <w:tc>
          <w:tcPr>
            <w:tcW w:w="1516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3</w:t>
            </w:r>
          </w:p>
        </w:tc>
        <w:tc>
          <w:tcPr>
            <w:tcW w:w="1516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</w:tr>
      <w:tr w:rsidR="00F77DE6" w:rsidRPr="00DE70A8" w:rsidTr="00C177F1">
        <w:tc>
          <w:tcPr>
            <w:tcW w:w="1074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3/</w:t>
            </w:r>
            <w:r w:rsidR="00C177F1"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1832" w:type="dxa"/>
            <w:vAlign w:val="center"/>
          </w:tcPr>
          <w:p w:rsidR="00F77DE6" w:rsidRPr="005E0949" w:rsidRDefault="0055699B" w:rsidP="005E0949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</w:rPr>
            </w:pPr>
            <w:r w:rsidRPr="005E0949">
              <w:rPr>
                <w:rFonts w:ascii="BrowalliaUPC" w:hAnsi="BrowalliaUPC" w:cs="BrowalliaUPC"/>
                <w:cs/>
              </w:rPr>
              <w:t>12 พฤษภาคม</w:t>
            </w:r>
            <w:r w:rsidR="00F77DE6" w:rsidRPr="005E0949">
              <w:rPr>
                <w:rFonts w:ascii="BrowalliaUPC" w:hAnsi="BrowalliaUPC" w:cs="BrowalliaUPC"/>
                <w:cs/>
              </w:rPr>
              <w:t xml:space="preserve"> 25</w:t>
            </w:r>
            <w:r w:rsidR="00EF04EB" w:rsidRPr="005E0949">
              <w:rPr>
                <w:rFonts w:ascii="BrowalliaUPC" w:hAnsi="BrowalliaUPC" w:cs="BrowalliaUPC"/>
                <w:cs/>
              </w:rPr>
              <w:t>60</w:t>
            </w:r>
          </w:p>
        </w:tc>
        <w:tc>
          <w:tcPr>
            <w:tcW w:w="1402" w:type="dxa"/>
          </w:tcPr>
          <w:p w:rsidR="00F77DE6" w:rsidRPr="00DE70A8" w:rsidRDefault="00407490" w:rsidP="002C7BA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5/</w:t>
            </w:r>
            <w:r w:rsidR="002C7BA8" w:rsidRPr="00DE70A8">
              <w:rPr>
                <w:rFonts w:ascii="BrowalliaUPC" w:hAnsi="BrowalliaUPC" w:cs="BrowalliaUPC"/>
                <w:sz w:val="32"/>
                <w:szCs w:val="32"/>
                <w:cs/>
              </w:rPr>
              <w:t>9</w:t>
            </w:r>
          </w:p>
        </w:tc>
        <w:tc>
          <w:tcPr>
            <w:tcW w:w="1902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</w:t>
            </w:r>
          </w:p>
        </w:tc>
        <w:tc>
          <w:tcPr>
            <w:tcW w:w="1516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</w:t>
            </w:r>
          </w:p>
        </w:tc>
        <w:tc>
          <w:tcPr>
            <w:tcW w:w="1516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</w:tr>
      <w:tr w:rsidR="00F77DE6" w:rsidRPr="00DE70A8" w:rsidTr="00C177F1">
        <w:tc>
          <w:tcPr>
            <w:tcW w:w="1074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4/</w:t>
            </w:r>
            <w:r w:rsidR="00C177F1"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1832" w:type="dxa"/>
            <w:vAlign w:val="center"/>
          </w:tcPr>
          <w:p w:rsidR="00F77DE6" w:rsidRPr="005E0949" w:rsidRDefault="00EF04EB" w:rsidP="005E0949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</w:rPr>
            </w:pPr>
            <w:r w:rsidRPr="005E0949">
              <w:rPr>
                <w:rFonts w:ascii="BrowalliaUPC" w:hAnsi="BrowalliaUPC" w:cs="BrowalliaUPC"/>
                <w:cs/>
              </w:rPr>
              <w:t>26</w:t>
            </w:r>
            <w:r w:rsidR="0055699B" w:rsidRPr="005E0949">
              <w:rPr>
                <w:rFonts w:ascii="BrowalliaUPC" w:hAnsi="BrowalliaUPC" w:cs="BrowalliaUPC"/>
                <w:cs/>
              </w:rPr>
              <w:t xml:space="preserve"> </w:t>
            </w:r>
            <w:r w:rsidRPr="005E0949">
              <w:rPr>
                <w:rFonts w:ascii="BrowalliaUPC" w:hAnsi="BrowalliaUPC" w:cs="BrowalliaUPC"/>
                <w:cs/>
              </w:rPr>
              <w:t>พฤษภาคม 2560</w:t>
            </w:r>
          </w:p>
        </w:tc>
        <w:tc>
          <w:tcPr>
            <w:tcW w:w="1402" w:type="dxa"/>
          </w:tcPr>
          <w:p w:rsidR="00F77DE6" w:rsidRPr="00DE70A8" w:rsidRDefault="0055699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7</w:t>
            </w:r>
            <w:r w:rsidR="00F77DE6" w:rsidRPr="00DE70A8">
              <w:rPr>
                <w:rFonts w:ascii="BrowalliaUPC" w:hAnsi="BrowalliaUPC" w:cs="BrowalliaUPC"/>
                <w:sz w:val="32"/>
                <w:szCs w:val="32"/>
                <w:cs/>
              </w:rPr>
              <w:t>/9</w:t>
            </w:r>
          </w:p>
        </w:tc>
        <w:tc>
          <w:tcPr>
            <w:tcW w:w="1902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0</w:t>
            </w:r>
          </w:p>
        </w:tc>
        <w:tc>
          <w:tcPr>
            <w:tcW w:w="1516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4</w:t>
            </w:r>
          </w:p>
        </w:tc>
        <w:tc>
          <w:tcPr>
            <w:tcW w:w="1516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</w:tr>
      <w:tr w:rsidR="00F77DE6" w:rsidRPr="00DE70A8" w:rsidTr="00C177F1">
        <w:tc>
          <w:tcPr>
            <w:tcW w:w="1074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5/</w:t>
            </w:r>
            <w:r w:rsidR="00C177F1"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1832" w:type="dxa"/>
            <w:vAlign w:val="center"/>
          </w:tcPr>
          <w:p w:rsidR="00F77DE6" w:rsidRPr="005E0949" w:rsidRDefault="00D4182D" w:rsidP="005E0949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</w:rPr>
            </w:pPr>
            <w:r w:rsidRPr="005E0949">
              <w:rPr>
                <w:rFonts w:ascii="BrowalliaUPC" w:hAnsi="BrowalliaUPC" w:cs="BrowalliaUPC"/>
                <w:cs/>
              </w:rPr>
              <w:t>11</w:t>
            </w:r>
            <w:r w:rsidR="00EF04EB" w:rsidRPr="005E0949">
              <w:rPr>
                <w:rFonts w:ascii="BrowalliaUPC" w:hAnsi="BrowalliaUPC" w:cs="BrowalliaUPC"/>
                <w:cs/>
              </w:rPr>
              <w:t xml:space="preserve"> สิงหาคม</w:t>
            </w:r>
            <w:r w:rsidR="00F77DE6" w:rsidRPr="005E0949">
              <w:rPr>
                <w:rFonts w:ascii="BrowalliaUPC" w:hAnsi="BrowalliaUPC" w:cs="BrowalliaUPC"/>
                <w:cs/>
              </w:rPr>
              <w:t xml:space="preserve"> 25</w:t>
            </w:r>
            <w:r w:rsidR="00EF04EB" w:rsidRPr="005E0949">
              <w:rPr>
                <w:rFonts w:ascii="BrowalliaUPC" w:hAnsi="BrowalliaUPC" w:cs="BrowalliaUPC"/>
              </w:rPr>
              <w:t>60</w:t>
            </w:r>
          </w:p>
        </w:tc>
        <w:tc>
          <w:tcPr>
            <w:tcW w:w="1402" w:type="dxa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  <w:r w:rsidR="00F77DE6" w:rsidRPr="00DE70A8">
              <w:rPr>
                <w:rFonts w:ascii="BrowalliaUPC" w:hAnsi="BrowalliaUPC" w:cs="BrowalliaUPC"/>
                <w:sz w:val="32"/>
                <w:szCs w:val="32"/>
                <w:cs/>
              </w:rPr>
              <w:t>/9</w:t>
            </w:r>
          </w:p>
        </w:tc>
        <w:tc>
          <w:tcPr>
            <w:tcW w:w="1902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</w:t>
            </w:r>
          </w:p>
        </w:tc>
        <w:tc>
          <w:tcPr>
            <w:tcW w:w="1516" w:type="dxa"/>
            <w:vAlign w:val="center"/>
          </w:tcPr>
          <w:p w:rsidR="00F77DE6" w:rsidRPr="00DE70A8" w:rsidRDefault="008B1865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3</w:t>
            </w:r>
          </w:p>
        </w:tc>
        <w:tc>
          <w:tcPr>
            <w:tcW w:w="1516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</w:tr>
      <w:tr w:rsidR="00C177F1" w:rsidRPr="00DE70A8" w:rsidTr="00C177F1">
        <w:tc>
          <w:tcPr>
            <w:tcW w:w="1074" w:type="dxa"/>
            <w:vAlign w:val="center"/>
          </w:tcPr>
          <w:p w:rsidR="00C177F1" w:rsidRPr="00DE70A8" w:rsidRDefault="00C177F1" w:rsidP="00C177F1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6/2560</w:t>
            </w:r>
          </w:p>
        </w:tc>
        <w:tc>
          <w:tcPr>
            <w:tcW w:w="1832" w:type="dxa"/>
            <w:vAlign w:val="center"/>
          </w:tcPr>
          <w:p w:rsidR="00C177F1" w:rsidRPr="005E0949" w:rsidRDefault="00EF04EB" w:rsidP="005E0949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</w:rPr>
            </w:pPr>
            <w:r w:rsidRPr="005E0949">
              <w:rPr>
                <w:rFonts w:ascii="BrowalliaUPC" w:hAnsi="BrowalliaUPC" w:cs="BrowalliaUPC"/>
              </w:rPr>
              <w:t>8</w:t>
            </w:r>
            <w:r w:rsidR="00C177F1" w:rsidRPr="005E0949">
              <w:rPr>
                <w:rFonts w:ascii="BrowalliaUPC" w:hAnsi="BrowalliaUPC" w:cs="BrowalliaUPC"/>
                <w:cs/>
              </w:rPr>
              <w:t xml:space="preserve"> พฤศจิกายน 25</w:t>
            </w:r>
            <w:r w:rsidRPr="005E0949">
              <w:rPr>
                <w:rFonts w:ascii="BrowalliaUPC" w:hAnsi="BrowalliaUPC" w:cs="BrowalliaUPC"/>
                <w:cs/>
              </w:rPr>
              <w:t>60</w:t>
            </w:r>
          </w:p>
        </w:tc>
        <w:tc>
          <w:tcPr>
            <w:tcW w:w="1402" w:type="dxa"/>
          </w:tcPr>
          <w:p w:rsidR="00C177F1" w:rsidRPr="00DE70A8" w:rsidRDefault="00EF04EB" w:rsidP="00C177F1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7</w:t>
            </w:r>
            <w:r w:rsidR="00C177F1" w:rsidRPr="00DE70A8">
              <w:rPr>
                <w:rFonts w:ascii="BrowalliaUPC" w:hAnsi="BrowalliaUPC" w:cs="BrowalliaUPC"/>
                <w:sz w:val="32"/>
                <w:szCs w:val="32"/>
                <w:cs/>
              </w:rPr>
              <w:t>/9</w:t>
            </w:r>
          </w:p>
        </w:tc>
        <w:tc>
          <w:tcPr>
            <w:tcW w:w="1902" w:type="dxa"/>
            <w:vAlign w:val="center"/>
          </w:tcPr>
          <w:p w:rsidR="00C177F1" w:rsidRPr="00DE70A8" w:rsidRDefault="00EF04EB" w:rsidP="00C177F1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</w:t>
            </w:r>
          </w:p>
        </w:tc>
        <w:tc>
          <w:tcPr>
            <w:tcW w:w="1516" w:type="dxa"/>
            <w:vAlign w:val="center"/>
          </w:tcPr>
          <w:p w:rsidR="00C177F1" w:rsidRPr="00DE70A8" w:rsidRDefault="00EF04EB" w:rsidP="00C177F1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4</w:t>
            </w:r>
          </w:p>
        </w:tc>
        <w:tc>
          <w:tcPr>
            <w:tcW w:w="1516" w:type="dxa"/>
            <w:vAlign w:val="center"/>
          </w:tcPr>
          <w:p w:rsidR="00C177F1" w:rsidRPr="00DE70A8" w:rsidRDefault="00C177F1" w:rsidP="00C177F1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</w:tr>
      <w:tr w:rsidR="00F77DE6" w:rsidRPr="00DE70A8" w:rsidTr="00C177F1">
        <w:tc>
          <w:tcPr>
            <w:tcW w:w="2906" w:type="dxa"/>
            <w:gridSpan w:val="2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402" w:type="dxa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1902" w:type="dxa"/>
            <w:vAlign w:val="center"/>
          </w:tcPr>
          <w:p w:rsidR="00F77DE6" w:rsidRPr="00DE70A8" w:rsidRDefault="00EF04EB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  <w:tc>
          <w:tcPr>
            <w:tcW w:w="1516" w:type="dxa"/>
            <w:vAlign w:val="center"/>
          </w:tcPr>
          <w:p w:rsidR="00F77DE6" w:rsidRPr="00DE70A8" w:rsidRDefault="00F77DE6" w:rsidP="00EF04EB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</w:t>
            </w:r>
            <w:r w:rsidR="00EF04EB" w:rsidRPr="00DE70A8">
              <w:rPr>
                <w:rFonts w:ascii="BrowalliaUPC" w:hAnsi="BrowalliaUPC" w:cs="BrowalliaUPC"/>
                <w:sz w:val="32"/>
                <w:szCs w:val="32"/>
              </w:rPr>
              <w:t>3</w:t>
            </w:r>
          </w:p>
        </w:tc>
        <w:tc>
          <w:tcPr>
            <w:tcW w:w="1516" w:type="dxa"/>
            <w:vAlign w:val="center"/>
          </w:tcPr>
          <w:p w:rsidR="00F77DE6" w:rsidRPr="00DE70A8" w:rsidRDefault="00F77DE6" w:rsidP="00EF69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</w:p>
        </w:tc>
      </w:tr>
    </w:tbl>
    <w:p w:rsidR="00F77DE6" w:rsidRDefault="00F77DE6" w:rsidP="00F77DE6">
      <w:pPr>
        <w:pStyle w:val="BodyTextIndent"/>
        <w:tabs>
          <w:tab w:val="clear" w:pos="360"/>
        </w:tabs>
        <w:ind w:left="0"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564" w:rsidRPr="00DE70A8" w:rsidRDefault="00204564" w:rsidP="00204564">
      <w:pPr>
        <w:pStyle w:val="TNX-Subhead"/>
        <w:shd w:val="clear" w:color="auto" w:fill="auto"/>
        <w:tabs>
          <w:tab w:val="clear" w:pos="360"/>
        </w:tabs>
        <w:spacing w:before="0"/>
        <w:jc w:val="left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lastRenderedPageBreak/>
        <w:tab/>
      </w: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ab/>
      </w: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8.1.2 คณะกรรมการตรวจสอบ</w:t>
      </w:r>
    </w:p>
    <w:p w:rsidR="00204564" w:rsidRDefault="00204564" w:rsidP="00204564">
      <w:pPr>
        <w:pStyle w:val="BodyTextIndent"/>
        <w:tabs>
          <w:tab w:val="clear" w:pos="360"/>
          <w:tab w:val="num" w:pos="0"/>
        </w:tabs>
        <w:ind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ab/>
        <w:t>ณ วันที่ 31 ธันวาคม 25</w:t>
      </w:r>
      <w:r w:rsidR="00EF04EB" w:rsidRPr="00DE70A8">
        <w:rPr>
          <w:rFonts w:ascii="BrowalliaUPC" w:hAnsi="BrowalliaUPC" w:cs="BrowalliaUPC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คณะกรรมการตรวจสอบ ประกอบด้วยกรรมการตรวจสอบ จำนวน 3 ท่าน </w:t>
      </w:r>
      <w:r w:rsidR="0017436B" w:rsidRPr="00DE70A8">
        <w:rPr>
          <w:rFonts w:ascii="BrowalliaUPC" w:hAnsi="BrowalliaUPC" w:cs="BrowalliaUPC"/>
          <w:sz w:val="32"/>
          <w:szCs w:val="32"/>
          <w:cs/>
        </w:rPr>
        <w:t xml:space="preserve">โดยมีกรรมการที่มีประสบการณ์และความรู้ในด้านการบริหารและการเงิน </w:t>
      </w:r>
      <w:r w:rsidR="00F47357" w:rsidRPr="00DE70A8">
        <w:rPr>
          <w:rFonts w:ascii="BrowalliaUPC" w:hAnsi="BrowalliaUPC" w:cs="BrowalliaUPC"/>
          <w:sz w:val="32"/>
          <w:szCs w:val="32"/>
          <w:cs/>
        </w:rPr>
        <w:t xml:space="preserve">คือ </w:t>
      </w:r>
      <w:r w:rsidR="00EF04EB" w:rsidRPr="00DE70A8">
        <w:rPr>
          <w:rFonts w:ascii="BrowalliaUPC" w:hAnsi="BrowalliaUPC" w:cs="BrowalliaUPC"/>
          <w:sz w:val="32"/>
          <w:szCs w:val="32"/>
          <w:cs/>
        </w:rPr>
        <w:t xml:space="preserve">นายแมน เจ ลี </w:t>
      </w:r>
      <w:r w:rsidR="0017436B" w:rsidRPr="00DE70A8">
        <w:rPr>
          <w:rFonts w:ascii="BrowalliaUPC" w:hAnsi="BrowalliaUPC" w:cs="BrowalliaUPC"/>
          <w:sz w:val="32"/>
          <w:szCs w:val="32"/>
          <w:cs/>
        </w:rPr>
        <w:t>และ</w:t>
      </w:r>
      <w:r w:rsidR="00EF04EB" w:rsidRPr="00DE70A8">
        <w:rPr>
          <w:rFonts w:ascii="BrowalliaUPC" w:hAnsi="BrowalliaUPC" w:cs="BrowalliaUPC"/>
          <w:sz w:val="32"/>
          <w:szCs w:val="32"/>
          <w:cs/>
        </w:rPr>
        <w:t>มี</w:t>
      </w:r>
      <w:r w:rsidR="0017436B" w:rsidRPr="00DE70A8">
        <w:rPr>
          <w:rFonts w:ascii="BrowalliaUPC" w:hAnsi="BrowalliaUPC" w:cs="BrowalliaUPC"/>
          <w:sz w:val="32"/>
          <w:szCs w:val="32"/>
          <w:cs/>
        </w:rPr>
        <w:t xml:space="preserve"> นาย</w:t>
      </w:r>
      <w:r w:rsidR="00EF04EB" w:rsidRPr="00DE70A8">
        <w:rPr>
          <w:rFonts w:ascii="BrowalliaUPC" w:hAnsi="BrowalliaUPC" w:cs="BrowalliaUPC"/>
          <w:sz w:val="32"/>
          <w:szCs w:val="32"/>
          <w:cs/>
        </w:rPr>
        <w:t>ส่งศักดิ์ ลิมบานเย็น และ</w:t>
      </w:r>
      <w:r w:rsidR="0017436B" w:rsidRPr="00DE70A8">
        <w:rPr>
          <w:rFonts w:ascii="BrowalliaUPC" w:hAnsi="BrowalliaUPC" w:cs="BrowalliaUPC"/>
          <w:sz w:val="32"/>
          <w:szCs w:val="32"/>
          <w:cs/>
        </w:rPr>
        <w:t xml:space="preserve">นายนพดล สระวาสี เป็นกรรมการผู้มีความเชี่ยวชาญด้านเศรษฐศาสตร์และการพาณิชย์ </w:t>
      </w:r>
    </w:p>
    <w:p w:rsidR="00204564" w:rsidRPr="00DE70A8" w:rsidRDefault="00204564" w:rsidP="00204564">
      <w:pPr>
        <w:pStyle w:val="BodyTextIndent"/>
        <w:tabs>
          <w:tab w:val="clear" w:pos="360"/>
          <w:tab w:val="num" w:pos="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tbl>
      <w:tblPr>
        <w:tblStyle w:val="TableGrid"/>
        <w:tblW w:w="8613" w:type="dxa"/>
        <w:tblInd w:w="430" w:type="dxa"/>
        <w:tblLook w:val="04A0"/>
      </w:tblPr>
      <w:tblGrid>
        <w:gridCol w:w="534"/>
        <w:gridCol w:w="2546"/>
        <w:gridCol w:w="3832"/>
        <w:gridCol w:w="1701"/>
      </w:tblGrid>
      <w:tr w:rsidR="00204564" w:rsidRPr="00DE70A8" w:rsidTr="00A126B7">
        <w:tc>
          <w:tcPr>
            <w:tcW w:w="534" w:type="dxa"/>
            <w:vAlign w:val="center"/>
          </w:tcPr>
          <w:p w:rsidR="00204564" w:rsidRPr="00DE70A8" w:rsidRDefault="00204564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  <w:tc>
          <w:tcPr>
            <w:tcW w:w="2546" w:type="dxa"/>
            <w:vAlign w:val="center"/>
          </w:tcPr>
          <w:p w:rsidR="00204564" w:rsidRPr="00DE70A8" w:rsidRDefault="00204564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รายชื่อ</w:t>
            </w:r>
          </w:p>
        </w:tc>
        <w:tc>
          <w:tcPr>
            <w:tcW w:w="3832" w:type="dxa"/>
            <w:vAlign w:val="center"/>
          </w:tcPr>
          <w:p w:rsidR="00204564" w:rsidRPr="00DE70A8" w:rsidRDefault="00204564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ตำแหน่ง</w:t>
            </w:r>
          </w:p>
        </w:tc>
        <w:tc>
          <w:tcPr>
            <w:tcW w:w="1701" w:type="dxa"/>
            <w:vAlign w:val="center"/>
          </w:tcPr>
          <w:p w:rsidR="00204564" w:rsidRPr="00DE70A8" w:rsidRDefault="00204564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จำนวนครั้งที่ประชุมกรรมการตรวจสอบ</w:t>
            </w:r>
          </w:p>
        </w:tc>
      </w:tr>
      <w:tr w:rsidR="00EF04EB" w:rsidRPr="00DE70A8" w:rsidTr="00A126B7">
        <w:tc>
          <w:tcPr>
            <w:tcW w:w="534" w:type="dxa"/>
            <w:vAlign w:val="center"/>
          </w:tcPr>
          <w:p w:rsidR="00EF04EB" w:rsidRPr="00DE70A8" w:rsidRDefault="00EF04EB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1.</w:t>
            </w:r>
          </w:p>
        </w:tc>
        <w:tc>
          <w:tcPr>
            <w:tcW w:w="2546" w:type="dxa"/>
            <w:vAlign w:val="center"/>
          </w:tcPr>
          <w:p w:rsidR="00EF04EB" w:rsidRPr="00DE70A8" w:rsidRDefault="00EF04EB" w:rsidP="00A126B7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นายแมน เจ ลี</w:t>
            </w:r>
          </w:p>
        </w:tc>
        <w:tc>
          <w:tcPr>
            <w:tcW w:w="3832" w:type="dxa"/>
            <w:vAlign w:val="center"/>
          </w:tcPr>
          <w:p w:rsidR="00FB11D5" w:rsidRDefault="00EF04EB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 w:hint="cs"/>
                <w:b w:val="0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 xml:space="preserve">กรรมการอิสระ </w:t>
            </w:r>
          </w:p>
          <w:p w:rsidR="00EF04EB" w:rsidRPr="00DE70A8" w:rsidRDefault="00EF04EB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/ ประธานกรรมการตรวจสอบ</w:t>
            </w:r>
          </w:p>
        </w:tc>
        <w:tc>
          <w:tcPr>
            <w:tcW w:w="1701" w:type="dxa"/>
            <w:vAlign w:val="center"/>
          </w:tcPr>
          <w:p w:rsidR="00EF04EB" w:rsidRPr="00DE70A8" w:rsidRDefault="0084424D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6/6</w:t>
            </w:r>
          </w:p>
        </w:tc>
      </w:tr>
      <w:tr w:rsidR="00EF04EB" w:rsidRPr="00DE70A8" w:rsidTr="00A126B7">
        <w:tc>
          <w:tcPr>
            <w:tcW w:w="534" w:type="dxa"/>
            <w:vAlign w:val="center"/>
          </w:tcPr>
          <w:p w:rsidR="00EF04EB" w:rsidRPr="00DE70A8" w:rsidRDefault="00EF04EB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2.</w:t>
            </w:r>
          </w:p>
        </w:tc>
        <w:tc>
          <w:tcPr>
            <w:tcW w:w="2546" w:type="dxa"/>
            <w:vAlign w:val="center"/>
          </w:tcPr>
          <w:p w:rsidR="00EF04EB" w:rsidRPr="00DE70A8" w:rsidRDefault="00EF04EB" w:rsidP="00A126B7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นายนพดล สาระวาสี</w:t>
            </w:r>
          </w:p>
        </w:tc>
        <w:tc>
          <w:tcPr>
            <w:tcW w:w="3832" w:type="dxa"/>
            <w:vAlign w:val="center"/>
          </w:tcPr>
          <w:p w:rsidR="00EF04EB" w:rsidRPr="00DE70A8" w:rsidRDefault="00EF04EB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1701" w:type="dxa"/>
            <w:vAlign w:val="center"/>
          </w:tcPr>
          <w:p w:rsidR="00EF04EB" w:rsidRPr="00DE70A8" w:rsidRDefault="0084424D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6/6</w:t>
            </w:r>
          </w:p>
        </w:tc>
      </w:tr>
      <w:tr w:rsidR="00EF04EB" w:rsidRPr="005E0949" w:rsidTr="00A126B7">
        <w:tc>
          <w:tcPr>
            <w:tcW w:w="534" w:type="dxa"/>
            <w:vAlign w:val="center"/>
          </w:tcPr>
          <w:p w:rsidR="00EF04EB" w:rsidRPr="005E0949" w:rsidRDefault="00EF04EB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Cs/>
                <w:sz w:val="32"/>
                <w:szCs w:val="32"/>
                <w:cs/>
              </w:rPr>
            </w:pPr>
            <w:r w:rsidRPr="005E0949">
              <w:rPr>
                <w:rFonts w:ascii="BrowalliaUPC" w:hAnsi="BrowalliaUPC" w:cs="BrowalliaUPC"/>
                <w:sz w:val="32"/>
                <w:szCs w:val="32"/>
                <w:cs/>
              </w:rPr>
              <w:t>3.</w:t>
            </w:r>
          </w:p>
        </w:tc>
        <w:tc>
          <w:tcPr>
            <w:tcW w:w="2546" w:type="dxa"/>
            <w:vAlign w:val="center"/>
          </w:tcPr>
          <w:p w:rsidR="00EF04EB" w:rsidRPr="005E0949" w:rsidRDefault="00EF04EB" w:rsidP="00A126B7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Cs/>
                <w:sz w:val="32"/>
                <w:szCs w:val="32"/>
                <w:cs/>
              </w:rPr>
            </w:pPr>
            <w:r w:rsidRPr="005E0949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นายส่งศักดิ์ ลิมบานเย็น</w:t>
            </w:r>
          </w:p>
        </w:tc>
        <w:tc>
          <w:tcPr>
            <w:tcW w:w="3832" w:type="dxa"/>
            <w:vAlign w:val="center"/>
          </w:tcPr>
          <w:p w:rsidR="00EF04EB" w:rsidRPr="005E0949" w:rsidRDefault="00EF04EB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</w:pPr>
            <w:r w:rsidRPr="005E0949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กรรมการอิสระ / กรรมการตรวจสอบ</w:t>
            </w:r>
          </w:p>
        </w:tc>
        <w:tc>
          <w:tcPr>
            <w:tcW w:w="1701" w:type="dxa"/>
            <w:vAlign w:val="center"/>
          </w:tcPr>
          <w:p w:rsidR="00EF04EB" w:rsidRPr="005E0949" w:rsidRDefault="0084424D" w:rsidP="00A126B7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5E0949">
              <w:rPr>
                <w:rFonts w:ascii="BrowalliaUPC" w:hAnsi="BrowalliaUPC" w:cs="BrowalliaUPC"/>
                <w:sz w:val="32"/>
                <w:szCs w:val="32"/>
                <w:cs/>
              </w:rPr>
              <w:t>5/6</w:t>
            </w:r>
          </w:p>
        </w:tc>
      </w:tr>
    </w:tbl>
    <w:p w:rsidR="00F77DE6" w:rsidRPr="00DE70A8" w:rsidRDefault="00F77DE6" w:rsidP="00204564">
      <w:pPr>
        <w:pStyle w:val="BodyTextIndent"/>
        <w:tabs>
          <w:tab w:val="clear" w:pos="360"/>
          <w:tab w:val="num" w:pos="0"/>
        </w:tabs>
        <w:ind w:left="0" w:firstLine="0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9409B" w:rsidRPr="00DE70A8" w:rsidRDefault="00F77DE6" w:rsidP="00204564">
      <w:pPr>
        <w:pStyle w:val="BodyTextIndent"/>
        <w:tabs>
          <w:tab w:val="clear" w:pos="360"/>
          <w:tab w:val="num" w:pos="0"/>
        </w:tabs>
        <w:ind w:left="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คณะกรรมการตรวจสอบของบริษัททุกท่านต่างเป็นกรรมการอิสระ โดยทุกท่านไม่มีการถือหุ้นในบริษัทฯทั้งทางตรงและทางอ้อม ไม่เคยเป็นกรรมการ พนักงาน ลูกจ้าง ที่ปรึกษาทางกฎหมาย หรือผู้สอบบัญชี ไม่เคยเป็นคู่ค้า หรือมีความสัมพันธ์ทางธุรกิจกับบริษัทฯ หรือประกอบธุรกิจอันมีลักษณะเป็นคู่แข่งกับบริษัทฯหรือบริษัทในเครือของบริษัทฯแต่อย่างใด ทำให้กรรมการทุกท่านสามารถทำการตรวจสอบกิจการ ให้ความเห็นและมีอำนาจตัดสินใจในเรื่องที่อยู่ภายใต้อำนาจของคณะกรรมการตรวจสอบได้อย่างอิสระ</w:t>
      </w:r>
      <w:r w:rsidR="0039409B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5D42C6" w:rsidRPr="00DE70A8" w:rsidRDefault="005D42C6" w:rsidP="00204564">
      <w:pPr>
        <w:pStyle w:val="BodyTextIndent"/>
        <w:tabs>
          <w:tab w:val="clear" w:pos="360"/>
          <w:tab w:val="num" w:pos="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5D42C6" w:rsidRPr="00DE70A8" w:rsidRDefault="00204564" w:rsidP="00A126B7">
      <w:pPr>
        <w:pStyle w:val="BodyTextIndent"/>
        <w:tabs>
          <w:tab w:val="clear" w:pos="360"/>
        </w:tabs>
        <w:ind w:left="0" w:firstLine="709"/>
        <w:rPr>
          <w:rFonts w:ascii="BrowalliaUPC" w:hAnsi="BrowalliaUPC" w:cs="BrowalliaUPC"/>
          <w:b/>
          <w:bCs/>
          <w:sz w:val="32"/>
          <w:szCs w:val="32"/>
          <w:u w:val="single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>ขอบเขตอำนาจหน้าที่และความรับผิดชอบของคณะกรรมการตรวจสอบ มีดังนี้</w:t>
      </w:r>
    </w:p>
    <w:p w:rsidR="00204564" w:rsidRPr="00DE70A8" w:rsidRDefault="00204564" w:rsidP="00204564">
      <w:pPr>
        <w:pStyle w:val="BodyTextIndent"/>
        <w:numPr>
          <w:ilvl w:val="0"/>
          <w:numId w:val="5"/>
        </w:numPr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สอบทานให้บริษัทมีการรายงานทางการเงินอย่างถูกต้องและเพียงพอ</w:t>
      </w:r>
    </w:p>
    <w:p w:rsidR="00204564" w:rsidRPr="00DE70A8" w:rsidRDefault="00204564" w:rsidP="00204564">
      <w:pPr>
        <w:pStyle w:val="BodyTextIndent"/>
        <w:numPr>
          <w:ilvl w:val="0"/>
          <w:numId w:val="5"/>
        </w:numPr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สอบทานให้บริษัทมีระบบการควบคุมภายใน </w:t>
      </w:r>
      <w:r w:rsidRPr="00DE70A8">
        <w:rPr>
          <w:rFonts w:ascii="BrowalliaUPC" w:hAnsi="BrowalliaUPC" w:cs="BrowalliaUPC"/>
          <w:sz w:val="32"/>
          <w:szCs w:val="32"/>
        </w:rPr>
        <w:t xml:space="preserve">(Internal Control)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และการตรวจสอบภายใน </w:t>
      </w:r>
      <w:r w:rsidRPr="00DE70A8">
        <w:rPr>
          <w:rFonts w:ascii="BrowalliaUPC" w:hAnsi="BrowalliaUPC" w:cs="BrowalliaUPC"/>
          <w:sz w:val="32"/>
          <w:szCs w:val="32"/>
        </w:rPr>
        <w:t xml:space="preserve">(Internal Audit)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ที่เหมาะสมและมีประสิทธิผล รวมถึงพิจารณาความเป็นอิสระของหน่วยงานตรวจสอบภายใน </w:t>
      </w:r>
    </w:p>
    <w:p w:rsidR="00204564" w:rsidRPr="00DE70A8" w:rsidRDefault="00204564" w:rsidP="00204564">
      <w:pPr>
        <w:pStyle w:val="BodyTextIndent"/>
        <w:numPr>
          <w:ilvl w:val="0"/>
          <w:numId w:val="5"/>
        </w:numPr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สอบทานให้บริษัทปฏิบัติตามกฏหมายว่าด้วยหลักทรัพย์และตลาดหลักทรัพย์ข้อกำหนดของตลาดหลักทรัพย์แห่งประเทศไทย หรือกฎหมายที่เกี่ยวข้องกับธุรกิจของบริษัท</w:t>
      </w:r>
    </w:p>
    <w:p w:rsidR="00204564" w:rsidRPr="00DE70A8" w:rsidRDefault="00204564" w:rsidP="00204564">
      <w:pPr>
        <w:pStyle w:val="BodyTextIndent"/>
        <w:numPr>
          <w:ilvl w:val="0"/>
          <w:numId w:val="5"/>
        </w:numPr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พิจารณาคัดเลือก เสนอแต่งตั้ง และเสนอค่าตอบแทนผู้สอบบัญชีของบริษัท พิจารณาความเป็นอิสระของผู้สอบบัญชี โดยจัดประชุมร่วมกับผู้สอบบัญชี โดยไม่มีฝ่ายจัดการอย่างน้อยปีละ 1 ครั้ง</w:t>
      </w:r>
    </w:p>
    <w:p w:rsidR="00204564" w:rsidRPr="00DE70A8" w:rsidRDefault="00204564" w:rsidP="00204564">
      <w:pPr>
        <w:pStyle w:val="BodyTextIndent"/>
        <w:numPr>
          <w:ilvl w:val="0"/>
          <w:numId w:val="5"/>
        </w:numPr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พิจารณารายการเกี่ยวโยง หรือรายการที่อาจมีความขัดแย้งทางผลประโยชน์ให้เป็นไปตามกฎระเบียบที่เกี่ยวข้อง</w:t>
      </w:r>
    </w:p>
    <w:p w:rsidR="00204564" w:rsidRPr="00DE70A8" w:rsidRDefault="00204564" w:rsidP="00204564">
      <w:pPr>
        <w:pStyle w:val="BodyTextIndent"/>
        <w:numPr>
          <w:ilvl w:val="0"/>
          <w:numId w:val="5"/>
        </w:numPr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จัดทำรายงานการกำกับดูแลกิจการของคณะกรรมการตรวจสอบโดยเปิดเผยไว้ในรายงานประจำปีของบริษัท ซึ่งรายงานดังกล่าวต้องกำหนดให้มีความเห็นในประเด็นสำคัญตามที่ตลาดหลักทรัพย์แห่งประเทศไทยกำหนด และลงนามโดยประธานคณะกรรมการการตรวจสอบ</w:t>
      </w:r>
    </w:p>
    <w:p w:rsidR="00204564" w:rsidRDefault="00204564" w:rsidP="00204564">
      <w:pPr>
        <w:pStyle w:val="BodyTextIndent"/>
        <w:numPr>
          <w:ilvl w:val="0"/>
          <w:numId w:val="5"/>
        </w:numPr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ปฏิบัติการอื่นใดตามที่คณะกรรมการของบริษัทมอบหมายด้วยความเห็นชอบของคณะกรรมการตรวจสอบ</w:t>
      </w:r>
    </w:p>
    <w:p w:rsidR="005D42C6" w:rsidRPr="00DE70A8" w:rsidRDefault="005D42C6" w:rsidP="005135E9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030039" w:rsidRPr="00DE70A8" w:rsidRDefault="00030039" w:rsidP="00030039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hAnsi="BrowalliaUPC" w:cs="BrowalliaUPC"/>
          <w:b/>
          <w:bCs/>
          <w:sz w:val="32"/>
          <w:szCs w:val="32"/>
          <w:u w:val="single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>การประชุมคณะกรรมการตรวจสอบ</w:t>
      </w:r>
    </w:p>
    <w:p w:rsidR="00204564" w:rsidRPr="00DE70A8" w:rsidRDefault="00030039" w:rsidP="00F77DE6">
      <w:pPr>
        <w:pStyle w:val="BodyTextIndent"/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บริษัทฯจะทำการเรียกประชุมกรรมการตรวจสอบให้แก่คณะกรรมการตรวจสอบ ผู้สอบบัญชี ฝ่ายตรวจสอบภายใน และผู้ที่เกี่ยวข้องๆอื่นๆล่วงหน้าอย่างน้อย 7 วันทำการ เว้นแต่เป็นกรณีเร่งด่วนอาจส่งภายในระยะเวลาน้อยกว่านั้นได้ โดยในปี 25</w:t>
      </w:r>
      <w:r w:rsidR="0084424D" w:rsidRPr="00DE70A8">
        <w:rPr>
          <w:rFonts w:ascii="BrowalliaUPC" w:hAnsi="BrowalliaUPC" w:cs="BrowalliaUPC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ที่ผ่านมา มีการเรียกประชุมคณะกรรมการตรวจสอบรวมทั้งสิ้น </w:t>
      </w:r>
      <w:r w:rsidR="00586EAF" w:rsidRPr="00DE70A8">
        <w:rPr>
          <w:rFonts w:ascii="BrowalliaUPC" w:hAnsi="BrowalliaUPC" w:cs="BrowalliaUPC"/>
          <w:sz w:val="32"/>
          <w:szCs w:val="32"/>
          <w:cs/>
        </w:rPr>
        <w:t>5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ครั้ง และมีการประชุมระหว่างกรรมการตรวจสอบและผู้สอบบัญชีของบริษัท โดยไม่มีฝ่ายบริหารเข้าร่วมประชุมด้วยจำนวน 1 ครั้ง </w:t>
      </w:r>
      <w:r w:rsidR="00F77DE6" w:rsidRPr="00DE70A8">
        <w:rPr>
          <w:rFonts w:ascii="BrowalliaUPC" w:hAnsi="BrowalliaUPC" w:cs="BrowalliaUPC"/>
          <w:sz w:val="32"/>
          <w:szCs w:val="32"/>
          <w:cs/>
        </w:rPr>
        <w:t>ตามหลักการกำกับดูแลกิจการที่ดี โดยในการปร</w:t>
      </w:r>
      <w:r w:rsidR="0007622E" w:rsidRPr="00DE70A8">
        <w:rPr>
          <w:rFonts w:ascii="BrowalliaUPC" w:hAnsi="BrowalliaUPC" w:cs="BrowalliaUPC"/>
          <w:sz w:val="32"/>
          <w:szCs w:val="32"/>
          <w:cs/>
        </w:rPr>
        <w:t>ะชุมคณะกรรมการตรวจสอบตลอดปี 25</w:t>
      </w:r>
      <w:r w:rsidR="0084424D" w:rsidRPr="00DE70A8">
        <w:rPr>
          <w:rFonts w:ascii="BrowalliaUPC" w:hAnsi="BrowalliaUPC" w:cs="BrowalliaUPC"/>
          <w:sz w:val="32"/>
          <w:szCs w:val="32"/>
          <w:cs/>
        </w:rPr>
        <w:t>60</w:t>
      </w:r>
      <w:r w:rsidR="00F77DE6" w:rsidRPr="00DE70A8">
        <w:rPr>
          <w:rFonts w:ascii="BrowalliaUPC" w:hAnsi="BrowalliaUPC" w:cs="BrowalliaUPC"/>
          <w:sz w:val="32"/>
          <w:szCs w:val="32"/>
          <w:cs/>
        </w:rPr>
        <w:t xml:space="preserve"> ทั้งหมดมีกรรมการตรวจสอบเข้าประชุมครบทุกท่านทุกครั้ง</w:t>
      </w:r>
    </w:p>
    <w:p w:rsidR="00F77DE6" w:rsidRPr="00DE70A8" w:rsidRDefault="00F77DE6" w:rsidP="00F77DE6">
      <w:pPr>
        <w:pStyle w:val="BodyTextIndent"/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07622E" w:rsidRPr="00DE70A8" w:rsidRDefault="0007622E" w:rsidP="0007622E">
      <w:pPr>
        <w:pStyle w:val="BodyTextIndent"/>
        <w:ind w:left="0" w:firstLine="0"/>
        <w:jc w:val="thaiDistribute"/>
        <w:rPr>
          <w:rFonts w:ascii="BrowalliaUPC" w:hAnsi="BrowalliaUPC" w:cs="BrowalliaUPC"/>
          <w:b/>
          <w:bCs/>
          <w:sz w:val="32"/>
          <w:szCs w:val="32"/>
          <w:u w:val="single"/>
        </w:rPr>
      </w:pPr>
      <w:r w:rsidRPr="00DE70A8">
        <w:rPr>
          <w:rFonts w:ascii="BrowalliaUPC" w:hAnsi="BrowalliaUPC" w:cs="BrowalliaUPC"/>
          <w:b/>
          <w:bCs/>
          <w:color w:val="4F81BD" w:themeColor="accent1"/>
          <w:sz w:val="32"/>
          <w:szCs w:val="32"/>
          <w:cs/>
        </w:rPr>
        <w:tab/>
      </w: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 xml:space="preserve">วาระการดำรงตำแหน่งของคณะกรรมการตรวจสอบ </w:t>
      </w:r>
    </w:p>
    <w:p w:rsidR="0007622E" w:rsidRPr="00DE70A8" w:rsidRDefault="0017436B" w:rsidP="0017436B">
      <w:pPr>
        <w:pStyle w:val="BodyTextIndent"/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="0007622E" w:rsidRPr="00DE70A8">
        <w:rPr>
          <w:rFonts w:ascii="BrowalliaUPC" w:hAnsi="BrowalliaUPC" w:cs="BrowalliaUPC"/>
          <w:sz w:val="32"/>
          <w:szCs w:val="32"/>
          <w:cs/>
        </w:rPr>
        <w:t>กรรมการตรวจสอบมีวาระการดำรงตำแหน่งได้คราวละไม่เกิน 3 ปี โดยกรรมการที่ต้องพ้นจากตำแหน่งตามวาระ มีสิทธิได้รับเลือกให้กลับเข้ามาดำรงตำแหน่งได้ ทั้งนี้ ผู้ที่ดำรงตำแหน่งมาแล้ว เป็นระยะเวลาติดต่อกันเกิน 9 ปี หรือ 3 วาระติดต่อกัน คณะกรรมการจะต้องพิจารณาความเป็นอิสระของกรรมการท่านนั้นอีกครั้งหนึ่ง</w:t>
      </w:r>
    </w:p>
    <w:p w:rsidR="0007622E" w:rsidRPr="00DE70A8" w:rsidRDefault="0007622E" w:rsidP="0007622E">
      <w:pPr>
        <w:pStyle w:val="BodyTextIndent"/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ทั้งนี้ ณ ปัจจุบัน ยังไม่มีกรรมการตรวจสอบท่านใด ดำรงตำแหน่งติดต่อกันเกินกว่า 9 ปี และกรรมการตรวจสอบทุกท่าน ไม่มีส่วนได้เสีย หรือมีการขัดกันแห่งประโยชน์กับบริษัทฯแต่อย่างใด จึงสามารถปฏิบัตหน้าที่ได้อย่างเป็นอิสระ เพื่อประโยชน์ของบริษัทฯและผู้ถือหุ้นทั้งหลาย</w:t>
      </w:r>
    </w:p>
    <w:p w:rsidR="0007622E" w:rsidRPr="00DE70A8" w:rsidRDefault="00204564" w:rsidP="0007622E">
      <w:pPr>
        <w:pStyle w:val="TNX-Subhead"/>
        <w:tabs>
          <w:tab w:val="left" w:pos="-90"/>
          <w:tab w:val="left" w:pos="0"/>
          <w:tab w:val="left" w:pos="720"/>
        </w:tabs>
        <w:rPr>
          <w:rFonts w:ascii="BrowalliaUPC" w:eastAsia="Cordia New" w:hAnsi="BrowalliaUPC" w:cs="BrowalliaUPC"/>
          <w:sz w:val="32"/>
          <w:szCs w:val="32"/>
          <w:u w:val="single"/>
          <w:cs/>
        </w:rPr>
      </w:pPr>
      <w:r w:rsidRPr="00DE70A8">
        <w:rPr>
          <w:rFonts w:ascii="BrowalliaUPC" w:eastAsia="Cordia New" w:hAnsi="BrowalliaUPC" w:cs="BrowalliaUPC"/>
          <w:color w:val="4F81BD" w:themeColor="accent1"/>
          <w:sz w:val="32"/>
          <w:szCs w:val="32"/>
          <w:cs/>
        </w:rPr>
        <w:tab/>
      </w:r>
      <w:r w:rsidR="0007622E" w:rsidRPr="00DE70A8">
        <w:rPr>
          <w:rFonts w:ascii="BrowalliaUPC" w:eastAsia="Cordia New" w:hAnsi="BrowalliaUPC" w:cs="BrowalliaUPC"/>
          <w:color w:val="4F81BD" w:themeColor="accent1"/>
          <w:sz w:val="32"/>
          <w:szCs w:val="32"/>
          <w:cs/>
        </w:rPr>
        <w:tab/>
      </w:r>
      <w:r w:rsidR="0007622E" w:rsidRPr="00DE70A8">
        <w:rPr>
          <w:rFonts w:ascii="BrowalliaUPC" w:eastAsia="Cordia New" w:hAnsi="BrowalliaUPC" w:cs="BrowalliaUPC"/>
          <w:sz w:val="32"/>
          <w:szCs w:val="32"/>
          <w:u w:val="single"/>
          <w:cs/>
        </w:rPr>
        <w:t>วิสัยทัศน์และการรวมหรือแยกตำแหน่ง</w:t>
      </w:r>
    </w:p>
    <w:p w:rsidR="00204564" w:rsidRPr="00DE70A8" w:rsidRDefault="0007622E" w:rsidP="0007622E">
      <w:pPr>
        <w:pStyle w:val="TNX-Subhead"/>
        <w:shd w:val="clear" w:color="auto" w:fill="auto"/>
        <w:tabs>
          <w:tab w:val="clear" w:pos="360"/>
          <w:tab w:val="left" w:pos="-90"/>
          <w:tab w:val="left" w:pos="0"/>
          <w:tab w:val="left" w:pos="720"/>
        </w:tabs>
        <w:spacing w:before="0"/>
        <w:ind w:left="0" w:firstLine="0"/>
        <w:rPr>
          <w:rFonts w:ascii="BrowalliaUPC" w:eastAsia="Cordia New" w:hAnsi="BrowalliaUPC" w:cs="BrowalliaUPC"/>
          <w:b w:val="0"/>
          <w:bCs w:val="0"/>
          <w:strike/>
          <w:sz w:val="32"/>
          <w:szCs w:val="32"/>
          <w:cs/>
        </w:rPr>
      </w:pPr>
      <w:r w:rsidRPr="00DE70A8">
        <w:rPr>
          <w:rFonts w:ascii="BrowalliaUPC" w:eastAsia="Cordia New" w:hAnsi="BrowalliaUPC" w:cs="BrowalliaUPC"/>
          <w:b w:val="0"/>
          <w:bCs w:val="0"/>
          <w:sz w:val="32"/>
          <w:szCs w:val="32"/>
          <w:cs/>
        </w:rPr>
        <w:tab/>
        <w:t>จากโครงสร้างการจัดการในข้อ 8.1 จะเห็นได้ว่าบริษัทฯมีคณะกรรมการทั้งสิ้น 2 คณะ ได้แก่ คณะกรรมการบริษัทฯ และคณะกรรมการตรวจสอบ ทั้งนี้ เพื่อแบ่งอำนาจหน้าที่ให้ชัดเจน ซึ่งจะทำให้การกำหนดทิศทางและการดำเนินธุรกิจของบริษัทฯมีประสิทธิภาพสูงสุด คณะกรรมการบริษัทฯจะเป็นผู้พิจารณากำหนดเป้าหมายของบริษัทฯ และกำหนดบทบาทและมอบหมายอำนาจหน้าที่ให้แก่คณะกรรมการตรวจสอบ และกรรมการผู้อำนวยการใหญ่</w:t>
      </w:r>
    </w:p>
    <w:p w:rsidR="00764AA7" w:rsidRDefault="00764AA7" w:rsidP="00204564">
      <w:pPr>
        <w:widowControl/>
        <w:tabs>
          <w:tab w:val="left" w:pos="540"/>
          <w:tab w:val="left" w:pos="810"/>
          <w:tab w:val="left" w:pos="4680"/>
        </w:tabs>
        <w:overflowPunct w:val="0"/>
        <w:autoSpaceDE w:val="0"/>
        <w:autoSpaceDN w:val="0"/>
        <w:adjustRightInd w:val="0"/>
        <w:ind w:right="0"/>
        <w:jc w:val="thaiDistribute"/>
        <w:textAlignment w:val="baselin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204564">
      <w:pPr>
        <w:widowControl/>
        <w:tabs>
          <w:tab w:val="left" w:pos="540"/>
          <w:tab w:val="left" w:pos="810"/>
          <w:tab w:val="left" w:pos="4680"/>
        </w:tabs>
        <w:overflowPunct w:val="0"/>
        <w:autoSpaceDE w:val="0"/>
        <w:autoSpaceDN w:val="0"/>
        <w:adjustRightInd w:val="0"/>
        <w:ind w:right="0"/>
        <w:jc w:val="thaiDistribute"/>
        <w:textAlignment w:val="baselin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204564">
      <w:pPr>
        <w:widowControl/>
        <w:tabs>
          <w:tab w:val="left" w:pos="540"/>
          <w:tab w:val="left" w:pos="810"/>
          <w:tab w:val="left" w:pos="4680"/>
        </w:tabs>
        <w:overflowPunct w:val="0"/>
        <w:autoSpaceDE w:val="0"/>
        <w:autoSpaceDN w:val="0"/>
        <w:adjustRightInd w:val="0"/>
        <w:ind w:right="0"/>
        <w:jc w:val="thaiDistribute"/>
        <w:textAlignment w:val="baselin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204564">
      <w:pPr>
        <w:widowControl/>
        <w:tabs>
          <w:tab w:val="left" w:pos="540"/>
          <w:tab w:val="left" w:pos="810"/>
          <w:tab w:val="left" w:pos="4680"/>
        </w:tabs>
        <w:overflowPunct w:val="0"/>
        <w:autoSpaceDE w:val="0"/>
        <w:autoSpaceDN w:val="0"/>
        <w:adjustRightInd w:val="0"/>
        <w:ind w:right="0"/>
        <w:jc w:val="thaiDistribute"/>
        <w:textAlignment w:val="baselin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Pr="00DE70A8" w:rsidRDefault="00A126B7" w:rsidP="00204564">
      <w:pPr>
        <w:widowControl/>
        <w:tabs>
          <w:tab w:val="left" w:pos="540"/>
          <w:tab w:val="left" w:pos="810"/>
          <w:tab w:val="left" w:pos="4680"/>
        </w:tabs>
        <w:overflowPunct w:val="0"/>
        <w:autoSpaceDE w:val="0"/>
        <w:autoSpaceDN w:val="0"/>
        <w:adjustRightInd w:val="0"/>
        <w:ind w:right="0"/>
        <w:jc w:val="thaiDistribute"/>
        <w:textAlignment w:val="baselin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CE5C23" w:rsidRPr="00DE70A8" w:rsidRDefault="00204564" w:rsidP="00CE5C23">
      <w:pPr>
        <w:pStyle w:val="Subtitle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lastRenderedPageBreak/>
        <w:t>คณะผู้บริหาร</w:t>
      </w:r>
    </w:p>
    <w:p w:rsidR="00043304" w:rsidRPr="00DE70A8" w:rsidRDefault="007457C7" w:rsidP="00317C25">
      <w:pPr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  <w:cs/>
        </w:rPr>
      </w:pPr>
      <w:r w:rsidRPr="007457C7">
        <w:rPr>
          <w:rFonts w:ascii="BrowalliaUPC" w:hAnsi="BrowalliaUPC" w:cs="BrowalliaUPC"/>
          <w:b/>
          <w:bCs/>
          <w:noProof/>
          <w:color w:val="548DD4" w:themeColor="text2" w:themeTint="99"/>
          <w:sz w:val="32"/>
          <w:szCs w:val="32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7" type="#_x0000_t32" style="position:absolute;left:0;text-align:left;margin-left:121.4pt;margin-top:144.2pt;width:41.85pt;height:.05pt;z-index:251687936" o:connectortype="straight"/>
        </w:pict>
      </w:r>
      <w:r w:rsidR="00043304" w:rsidRPr="00DE70A8">
        <w:rPr>
          <w:rFonts w:ascii="BrowalliaUPC" w:hAnsi="BrowalliaUPC" w:cs="BrowalliaUPC"/>
          <w:b/>
          <w:bCs/>
          <w:noProof/>
          <w:color w:val="4F81BD" w:themeColor="accent1"/>
          <w:sz w:val="32"/>
          <w:szCs w:val="32"/>
        </w:rPr>
        <w:drawing>
          <wp:inline distT="0" distB="0" distL="0" distR="0">
            <wp:extent cx="5618997" cy="3848986"/>
            <wp:effectExtent l="190500" t="0" r="19803" b="0"/>
            <wp:docPr id="5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9" r:lo="rId10" r:qs="rId11" r:cs="rId12"/>
              </a:graphicData>
            </a:graphic>
          </wp:inline>
        </w:drawing>
      </w:r>
    </w:p>
    <w:p w:rsidR="00204564" w:rsidRPr="00DE70A8" w:rsidRDefault="00204564" w:rsidP="00317C25">
      <w:pPr>
        <w:rPr>
          <w:rFonts w:ascii="BrowalliaUPC" w:hAnsi="BrowalliaUPC" w:cs="BrowalliaUPC"/>
          <w:color w:val="4F81BD" w:themeColor="accent1"/>
          <w:sz w:val="32"/>
          <w:szCs w:val="32"/>
          <w:cs/>
        </w:rPr>
      </w:pPr>
      <w:r w:rsidRPr="00DE70A8">
        <w:rPr>
          <w:rFonts w:ascii="BrowalliaUPC" w:hAnsi="BrowalliaUPC" w:cs="BrowalliaUPC"/>
          <w:color w:val="4F81BD" w:themeColor="accent1"/>
          <w:sz w:val="32"/>
          <w:szCs w:val="32"/>
        </w:rPr>
        <w:t xml:space="preserve">       </w:t>
      </w:r>
      <w:r w:rsidR="00CE5C23" w:rsidRPr="00DE70A8">
        <w:rPr>
          <w:rFonts w:ascii="BrowalliaUPC" w:hAnsi="BrowalliaUPC" w:cs="BrowalliaUPC"/>
          <w:color w:val="4F81BD" w:themeColor="accent1"/>
          <w:sz w:val="32"/>
          <w:szCs w:val="32"/>
        </w:rPr>
        <w:t xml:space="preserve"> </w:t>
      </w:r>
      <w:bookmarkStart w:id="0" w:name="_Hlk10984255"/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 xml:space="preserve">   </w:t>
      </w:r>
    </w:p>
    <w:p w:rsidR="00204564" w:rsidRPr="00DE70A8" w:rsidRDefault="007F693A" w:rsidP="007F693A">
      <w:pPr>
        <w:pStyle w:val="BodyTextIndent"/>
        <w:ind w:left="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="00FD18E1" w:rsidRPr="00DE70A8">
        <w:rPr>
          <w:rFonts w:ascii="BrowalliaUPC" w:hAnsi="BrowalliaUPC" w:cs="BrowalliaUPC"/>
          <w:sz w:val="32"/>
          <w:szCs w:val="32"/>
          <w:cs/>
        </w:rPr>
        <w:t>ณ วันที่ 31 ธันวาคม 25</w:t>
      </w:r>
      <w:proofErr w:type="gramStart"/>
      <w:r w:rsidR="00B7344D" w:rsidRPr="00DE70A8">
        <w:rPr>
          <w:rFonts w:ascii="BrowalliaUPC" w:hAnsi="BrowalliaUPC" w:cs="BrowalliaUPC"/>
          <w:sz w:val="32"/>
          <w:szCs w:val="32"/>
        </w:rPr>
        <w:t>60</w:t>
      </w:r>
      <w:r w:rsidR="00FD18E1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 มีผู้บริหารของบริษัทฯ </w:t>
      </w:r>
      <w:r w:rsidR="00AA159E">
        <w:rPr>
          <w:rFonts w:ascii="BrowalliaUPC" w:hAnsi="BrowalliaUPC" w:cs="BrowalliaUPC"/>
          <w:sz w:val="32"/>
          <w:szCs w:val="32"/>
          <w:cs/>
        </w:rPr>
        <w:t>ตามประกาศคณะกรรมการกำกับตลาดทุน</w:t>
      </w:r>
      <w:r w:rsidRPr="00DE70A8">
        <w:rPr>
          <w:rFonts w:ascii="BrowalliaUPC" w:hAnsi="BrowalliaUPC" w:cs="BrowalliaUPC"/>
          <w:sz w:val="32"/>
          <w:szCs w:val="32"/>
          <w:cs/>
        </w:rPr>
        <w:t>ที่ ทจ.</w:t>
      </w:r>
      <w:proofErr w:type="gramEnd"/>
      <w:r w:rsidRPr="00DE70A8">
        <w:rPr>
          <w:rFonts w:ascii="BrowalliaUPC" w:hAnsi="BrowalliaUPC" w:cs="BrowalliaUPC"/>
          <w:sz w:val="32"/>
          <w:szCs w:val="32"/>
          <w:cs/>
        </w:rPr>
        <w:t xml:space="preserve"> 23/2551 เรื่องกำห</w:t>
      </w:r>
      <w:r w:rsidR="00AA0FCC" w:rsidRPr="00DE70A8">
        <w:rPr>
          <w:rFonts w:ascii="BrowalliaUPC" w:hAnsi="BrowalliaUPC" w:cs="BrowalliaUPC"/>
          <w:sz w:val="32"/>
          <w:szCs w:val="32"/>
          <w:cs/>
        </w:rPr>
        <w:t>นดนิยามผู้บริหารเพื่อการปฏิบัติ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ตามหมวด 3/1 แห่ง พระราชบัญญัติหลักทรัพย์และตลาดหลักทรัพย์ พ.ศ. 2535 มีจำนวน </w:t>
      </w:r>
      <w:r w:rsidR="00A126B7">
        <w:rPr>
          <w:rFonts w:ascii="BrowalliaUPC" w:hAnsi="BrowalliaUPC" w:cs="BrowalliaUPC" w:hint="cs"/>
          <w:sz w:val="32"/>
          <w:szCs w:val="32"/>
          <w:cs/>
        </w:rPr>
        <w:t>4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ท่าน ดังต่อไปนี้</w:t>
      </w:r>
    </w:p>
    <w:p w:rsidR="00B635AA" w:rsidRPr="00DE70A8" w:rsidRDefault="00B635AA" w:rsidP="007F693A">
      <w:pPr>
        <w:pStyle w:val="BodyTextIndent"/>
        <w:ind w:left="0" w:firstLine="0"/>
        <w:rPr>
          <w:rFonts w:ascii="BrowalliaUPC" w:hAnsi="BrowalliaUPC" w:cs="BrowalliaUPC"/>
          <w:sz w:val="32"/>
          <w:szCs w:val="32"/>
          <w:cs/>
        </w:rPr>
      </w:pPr>
    </w:p>
    <w:tbl>
      <w:tblPr>
        <w:tblStyle w:val="TableGrid"/>
        <w:tblW w:w="0" w:type="auto"/>
        <w:jc w:val="center"/>
        <w:tblLook w:val="04A0"/>
      </w:tblPr>
      <w:tblGrid>
        <w:gridCol w:w="3936"/>
        <w:gridCol w:w="5021"/>
      </w:tblGrid>
      <w:tr w:rsidR="007F693A" w:rsidRPr="00DE70A8" w:rsidTr="00B7344D">
        <w:trPr>
          <w:jc w:val="center"/>
        </w:trPr>
        <w:tc>
          <w:tcPr>
            <w:tcW w:w="3936" w:type="dxa"/>
            <w:shd w:val="clear" w:color="auto" w:fill="D9D9D9" w:themeFill="background1" w:themeFillShade="D9"/>
          </w:tcPr>
          <w:p w:rsidR="007F693A" w:rsidRPr="00DE70A8" w:rsidRDefault="007F693A" w:rsidP="00C161B0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Cs/>
                <w:sz w:val="32"/>
                <w:szCs w:val="32"/>
                <w:cs/>
                <w:lang w:val="en-US"/>
              </w:rPr>
            </w:pPr>
            <w:r w:rsidRPr="00DE70A8">
              <w:rPr>
                <w:rFonts w:ascii="BrowalliaUPC" w:hAnsi="BrowalliaUPC" w:cs="BrowalliaUPC"/>
                <w:bCs/>
                <w:sz w:val="32"/>
                <w:szCs w:val="32"/>
                <w:cs/>
                <w:lang w:val="en-US"/>
              </w:rPr>
              <w:t>รายชื่อ</w:t>
            </w:r>
          </w:p>
        </w:tc>
        <w:tc>
          <w:tcPr>
            <w:tcW w:w="5021" w:type="dxa"/>
            <w:shd w:val="clear" w:color="auto" w:fill="D9D9D9" w:themeFill="background1" w:themeFillShade="D9"/>
          </w:tcPr>
          <w:p w:rsidR="007F693A" w:rsidRPr="00DE70A8" w:rsidRDefault="007F693A" w:rsidP="00C161B0">
            <w:pPr>
              <w:pStyle w:val="BodyTextundertable"/>
              <w:spacing w:before="0" w:after="0"/>
              <w:ind w:firstLine="0"/>
              <w:jc w:val="center"/>
              <w:rPr>
                <w:rFonts w:ascii="BrowalliaUPC" w:hAnsi="BrowalliaUPC" w:cs="BrowalliaUPC"/>
                <w:bCs/>
                <w:sz w:val="32"/>
                <w:szCs w:val="32"/>
                <w:lang w:val="en-US"/>
              </w:rPr>
            </w:pPr>
            <w:r w:rsidRPr="00DE70A8">
              <w:rPr>
                <w:rFonts w:ascii="BrowalliaUPC" w:hAnsi="BrowalliaUPC" w:cs="BrowalliaUPC"/>
                <w:bCs/>
                <w:sz w:val="32"/>
                <w:szCs w:val="32"/>
                <w:cs/>
                <w:lang w:val="en-US"/>
              </w:rPr>
              <w:t>ตำแหน่ง</w:t>
            </w:r>
          </w:p>
        </w:tc>
      </w:tr>
      <w:tr w:rsidR="007F693A" w:rsidRPr="00DE70A8" w:rsidTr="00B7344D">
        <w:trPr>
          <w:jc w:val="center"/>
        </w:trPr>
        <w:tc>
          <w:tcPr>
            <w:tcW w:w="3936" w:type="dxa"/>
            <w:vAlign w:val="center"/>
          </w:tcPr>
          <w:p w:rsidR="007F693A" w:rsidRPr="00DE70A8" w:rsidRDefault="007F693A" w:rsidP="00C161B0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1.</w:t>
            </w: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  <w:t xml:space="preserve"> </w:t>
            </w: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นายคยอง ฮวา ซง</w:t>
            </w:r>
          </w:p>
        </w:tc>
        <w:tc>
          <w:tcPr>
            <w:tcW w:w="5021" w:type="dxa"/>
            <w:vAlign w:val="center"/>
          </w:tcPr>
          <w:p w:rsidR="007F693A" w:rsidRPr="00DE70A8" w:rsidRDefault="007F693A" w:rsidP="00C161B0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กรรมการผู้อำนวยการใหญ่</w:t>
            </w:r>
          </w:p>
        </w:tc>
      </w:tr>
      <w:tr w:rsidR="007F693A" w:rsidRPr="00DE70A8" w:rsidTr="00B7344D">
        <w:trPr>
          <w:jc w:val="center"/>
        </w:trPr>
        <w:tc>
          <w:tcPr>
            <w:tcW w:w="3936" w:type="dxa"/>
            <w:vAlign w:val="center"/>
          </w:tcPr>
          <w:p w:rsidR="007F693A" w:rsidRPr="00DE70A8" w:rsidRDefault="007F693A" w:rsidP="00C161B0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2. นายยอง ฮวาน ฮาน</w:t>
            </w:r>
            <w:r w:rsidR="00B7344D" w:rsidRPr="00DE70A8"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  <w:t>*</w:t>
            </w:r>
          </w:p>
        </w:tc>
        <w:tc>
          <w:tcPr>
            <w:tcW w:w="5021" w:type="dxa"/>
            <w:vAlign w:val="center"/>
          </w:tcPr>
          <w:p w:rsidR="007F693A" w:rsidRPr="00DE70A8" w:rsidRDefault="00B7344D" w:rsidP="00B7344D">
            <w:pPr>
              <w:pStyle w:val="BodyTextundertable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ประธานเจ้าหน้าที่บริหารฝ่ายการเงิน</w:t>
            </w:r>
            <w:r w:rsidRPr="00DE70A8">
              <w:rPr>
                <w:rFonts w:ascii="BrowalliaUPC" w:hAnsi="BrowalliaUPC" w:cs="BrowalliaUPC"/>
                <w:b w:val="0"/>
                <w:i/>
                <w:iCs/>
                <w:sz w:val="32"/>
                <w:szCs w:val="32"/>
                <w:lang w:val="en-US"/>
              </w:rPr>
              <w:t xml:space="preserve"> </w:t>
            </w:r>
          </w:p>
        </w:tc>
      </w:tr>
      <w:tr w:rsidR="007F693A" w:rsidRPr="00DE70A8" w:rsidTr="00B7344D">
        <w:trPr>
          <w:jc w:val="center"/>
        </w:trPr>
        <w:tc>
          <w:tcPr>
            <w:tcW w:w="3936" w:type="dxa"/>
            <w:vAlign w:val="center"/>
          </w:tcPr>
          <w:p w:rsidR="007F693A" w:rsidRPr="00DE70A8" w:rsidRDefault="00E42DBE" w:rsidP="00C161B0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3. นายฮยอง ม</w:t>
            </w:r>
            <w:r w:rsidR="007F693A"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ก คิม</w:t>
            </w:r>
          </w:p>
        </w:tc>
        <w:tc>
          <w:tcPr>
            <w:tcW w:w="5021" w:type="dxa"/>
            <w:vAlign w:val="center"/>
          </w:tcPr>
          <w:p w:rsidR="007F693A" w:rsidRPr="00DE70A8" w:rsidRDefault="00B7344D" w:rsidP="00B7344D">
            <w:pPr>
              <w:pStyle w:val="BodyTextundertable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 xml:space="preserve">ประธานเจ้าหน้าที่บริหารฝ่ายการตลาด </w:t>
            </w:r>
          </w:p>
        </w:tc>
      </w:tr>
      <w:tr w:rsidR="00635102" w:rsidRPr="00DE70A8" w:rsidTr="00B7344D">
        <w:trPr>
          <w:jc w:val="center"/>
        </w:trPr>
        <w:tc>
          <w:tcPr>
            <w:tcW w:w="3936" w:type="dxa"/>
            <w:vAlign w:val="center"/>
          </w:tcPr>
          <w:p w:rsidR="00635102" w:rsidRPr="00DE70A8" w:rsidRDefault="00635102" w:rsidP="00D463EC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4. นายแท ฮยอง คัง</w:t>
            </w:r>
          </w:p>
        </w:tc>
        <w:tc>
          <w:tcPr>
            <w:tcW w:w="5021" w:type="dxa"/>
            <w:vAlign w:val="center"/>
          </w:tcPr>
          <w:p w:rsidR="00635102" w:rsidRPr="00DE70A8" w:rsidRDefault="00635102" w:rsidP="00D463EC">
            <w:pPr>
              <w:pStyle w:val="BodyTextundertable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 xml:space="preserve">ประธานเจ้าหน้าที่บริหารฝ่ายการผลิต </w:t>
            </w:r>
          </w:p>
        </w:tc>
      </w:tr>
      <w:tr w:rsidR="007F693A" w:rsidRPr="00DE70A8" w:rsidTr="00B7344D">
        <w:trPr>
          <w:jc w:val="center"/>
        </w:trPr>
        <w:tc>
          <w:tcPr>
            <w:tcW w:w="3936" w:type="dxa"/>
            <w:vAlign w:val="center"/>
          </w:tcPr>
          <w:p w:rsidR="007F693A" w:rsidRPr="00DE70A8" w:rsidRDefault="00635102" w:rsidP="0039679A">
            <w:pPr>
              <w:pStyle w:val="BodyTextundertable"/>
              <w:spacing w:before="0" w:after="0"/>
              <w:ind w:firstLine="0"/>
              <w:jc w:val="left"/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5</w:t>
            </w:r>
            <w:r w:rsidR="007F693A"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 xml:space="preserve">. </w:t>
            </w:r>
            <w:r w:rsidR="001B75EE"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นาย</w:t>
            </w:r>
            <w:r w:rsidR="0039679A"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  <w:t>ซอง จิน ชอย</w:t>
            </w:r>
          </w:p>
        </w:tc>
        <w:tc>
          <w:tcPr>
            <w:tcW w:w="5021" w:type="dxa"/>
            <w:vAlign w:val="center"/>
          </w:tcPr>
          <w:p w:rsidR="007F693A" w:rsidRPr="00DE70A8" w:rsidRDefault="00D463EC" w:rsidP="00D463EC">
            <w:pPr>
              <w:pStyle w:val="BodyTextundertable"/>
              <w:ind w:firstLine="0"/>
              <w:rPr>
                <w:rFonts w:ascii="BrowalliaUPC" w:hAnsi="BrowalliaUPC" w:cs="BrowalliaUPC"/>
                <w:b w:val="0"/>
                <w:sz w:val="32"/>
                <w:szCs w:val="32"/>
                <w:cs/>
                <w:lang w:val="en-US"/>
              </w:rPr>
            </w:pP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cs/>
              </w:rPr>
              <w:t>ผู้อำนวยการ</w:t>
            </w:r>
            <w:r w:rsidRPr="00DE70A8">
              <w:rPr>
                <w:rFonts w:ascii="BrowalliaUPC" w:hAnsi="BrowalliaUPC" w:cs="BrowalliaUPC"/>
                <w:b w:val="0"/>
                <w:sz w:val="32"/>
                <w:szCs w:val="32"/>
                <w:lang w:val="en-US"/>
              </w:rPr>
              <w:t xml:space="preserve"> pos-tspc </w:t>
            </w:r>
          </w:p>
        </w:tc>
      </w:tr>
    </w:tbl>
    <w:p w:rsidR="009256D5" w:rsidRPr="00DE70A8" w:rsidRDefault="00B7344D" w:rsidP="00D463EC">
      <w:pPr>
        <w:pStyle w:val="BodyTextundertable"/>
        <w:rPr>
          <w:rFonts w:ascii="BrowalliaUPC" w:hAnsi="BrowalliaUPC" w:cs="BrowalliaUPC"/>
          <w:sz w:val="32"/>
          <w:szCs w:val="32"/>
          <w:cs/>
          <w:lang w:val="en-US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*นายยอง</w:t>
      </w:r>
      <w:r w:rsidR="00A126B7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ฮวาน</w:t>
      </w:r>
      <w:r w:rsidR="00A126B7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ฮาน ประธานเจ้าหน้าที่บริหารฝ่ายการเงิน</w:t>
      </w:r>
      <w:r w:rsidRPr="00DE70A8">
        <w:rPr>
          <w:rFonts w:ascii="BrowalliaUPC" w:hAnsi="BrowalliaUPC" w:cs="BrowalliaUPC"/>
          <w:i/>
          <w:iCs/>
          <w:sz w:val="32"/>
          <w:szCs w:val="32"/>
          <w:lang w:val="en-US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ลาออกเมื่อวันที่ 8 พฤศจิกายน 2560</w:t>
      </w:r>
      <w:r w:rsidR="000D0AE6" w:rsidRPr="00DE70A8">
        <w:rPr>
          <w:rFonts w:ascii="BrowalliaUPC" w:hAnsi="BrowalliaUPC" w:cs="BrowalliaUPC"/>
          <w:sz w:val="32"/>
          <w:szCs w:val="32"/>
          <w:cs/>
          <w:lang w:val="en-US"/>
        </w:rPr>
        <w:t xml:space="preserve"> และได้แต่งตั้งนาย</w:t>
      </w:r>
      <w:r w:rsidR="00401856" w:rsidRPr="00DE70A8">
        <w:rPr>
          <w:rFonts w:ascii="BrowalliaUPC" w:hAnsi="BrowalliaUPC" w:cs="BrowalliaUPC"/>
          <w:sz w:val="32"/>
          <w:szCs w:val="32"/>
          <w:cs/>
          <w:lang w:val="en-US"/>
        </w:rPr>
        <w:t>ซัง</w:t>
      </w:r>
      <w:r w:rsidR="000D0AE6" w:rsidRPr="00DE70A8">
        <w:rPr>
          <w:rFonts w:ascii="BrowalliaUPC" w:hAnsi="BrowalliaUPC" w:cs="BrowalliaUPC"/>
          <w:sz w:val="32"/>
          <w:szCs w:val="32"/>
          <w:cs/>
          <w:lang w:val="en-US"/>
        </w:rPr>
        <w:t xml:space="preserve"> </w:t>
      </w:r>
      <w:r w:rsidR="00401856" w:rsidRPr="00DE70A8">
        <w:rPr>
          <w:rFonts w:ascii="BrowalliaUPC" w:hAnsi="BrowalliaUPC" w:cs="BrowalliaUPC"/>
          <w:sz w:val="32"/>
          <w:szCs w:val="32"/>
          <w:cs/>
          <w:lang w:val="en-US"/>
        </w:rPr>
        <w:t>กยุน</w:t>
      </w:r>
      <w:r w:rsidR="00A9479E">
        <w:rPr>
          <w:rFonts w:ascii="BrowalliaUPC" w:hAnsi="BrowalliaUPC" w:cs="BrowalliaUPC" w:hint="cs"/>
          <w:sz w:val="32"/>
          <w:szCs w:val="32"/>
          <w:cs/>
          <w:lang w:val="en-US"/>
        </w:rPr>
        <w:t xml:space="preserve"> </w:t>
      </w:r>
      <w:r w:rsidR="00401856" w:rsidRPr="00DE70A8">
        <w:rPr>
          <w:rFonts w:ascii="BrowalliaUPC" w:hAnsi="BrowalliaUPC" w:cs="BrowalliaUPC"/>
          <w:sz w:val="32"/>
          <w:szCs w:val="32"/>
          <w:cs/>
          <w:lang w:val="en-US"/>
        </w:rPr>
        <w:t>ลี เข้าดำรงตำแหน่ง</w:t>
      </w:r>
      <w:r w:rsidR="00A126B7" w:rsidRPr="00DE70A8">
        <w:rPr>
          <w:rFonts w:ascii="BrowalliaUPC" w:hAnsi="BrowalliaUPC" w:cs="BrowalliaUPC"/>
          <w:b w:val="0"/>
          <w:sz w:val="32"/>
          <w:szCs w:val="32"/>
          <w:cs/>
        </w:rPr>
        <w:t>ประธานเจ้าหน้าที่บริหารฝ่ายการเงิน</w:t>
      </w:r>
      <w:r w:rsidR="00A126B7" w:rsidRPr="00DE70A8">
        <w:rPr>
          <w:rFonts w:ascii="BrowalliaUPC" w:hAnsi="BrowalliaUPC" w:cs="BrowalliaUPC"/>
          <w:b w:val="0"/>
          <w:i/>
          <w:iCs/>
          <w:sz w:val="32"/>
          <w:szCs w:val="32"/>
          <w:lang w:val="en-US"/>
        </w:rPr>
        <w:t xml:space="preserve"> </w:t>
      </w:r>
      <w:r w:rsidR="00401856" w:rsidRPr="00DE70A8">
        <w:rPr>
          <w:rFonts w:ascii="BrowalliaUPC" w:hAnsi="BrowalliaUPC" w:cs="BrowalliaUPC"/>
          <w:sz w:val="32"/>
          <w:szCs w:val="32"/>
          <w:cs/>
          <w:lang w:val="en-US"/>
        </w:rPr>
        <w:t>แทนเมื่อวันที่  8 มกราคม 2561</w:t>
      </w:r>
    </w:p>
    <w:p w:rsidR="00204564" w:rsidRPr="00DE70A8" w:rsidRDefault="00204564" w:rsidP="005D42C6">
      <w:pPr>
        <w:pStyle w:val="BodyTextundertable"/>
        <w:spacing w:before="0"/>
        <w:rPr>
          <w:rFonts w:ascii="BrowalliaUPC" w:hAnsi="BrowalliaUPC" w:cs="BrowalliaUPC"/>
          <w:b w:val="0"/>
          <w:bCs/>
          <w:sz w:val="32"/>
          <w:szCs w:val="32"/>
          <w:u w:val="single"/>
          <w:cs/>
        </w:rPr>
      </w:pPr>
      <w:r w:rsidRPr="00DE70A8">
        <w:rPr>
          <w:rFonts w:ascii="BrowalliaUPC" w:hAnsi="BrowalliaUPC" w:cs="BrowalliaUPC"/>
          <w:b w:val="0"/>
          <w:bCs/>
          <w:sz w:val="32"/>
          <w:szCs w:val="32"/>
          <w:u w:val="single"/>
          <w:cs/>
        </w:rPr>
        <w:lastRenderedPageBreak/>
        <w:t xml:space="preserve">อำนาจหน้าที่ของกรรมการผู้อำนวยการใหญ่   </w:t>
      </w:r>
    </w:p>
    <w:p w:rsidR="00204564" w:rsidRPr="00DE70A8" w:rsidRDefault="00204564" w:rsidP="00204564">
      <w:pPr>
        <w:pStyle w:val="BodyTextIndent"/>
        <w:tabs>
          <w:tab w:val="clear" w:pos="360"/>
          <w:tab w:val="num" w:pos="0"/>
        </w:tabs>
        <w:spacing w:after="120"/>
        <w:ind w:left="9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>คณะกรรมการของบริษัทฯได้มีการมอบหมายอำนาจหน้าที่ของคณะกรรมการให้แก่กรรมการผู้อำนวยการใหญ่ของบริษัทฯ เพื่อดำเนินการบริหารกิจการของบริษัทฯตามที่คณะกรรมการมอบหมายและดำเนินการบริหารบริษัทฯ</w:t>
      </w:r>
      <w:r w:rsidRPr="00DE70A8">
        <w:rPr>
          <w:rFonts w:ascii="BrowalliaUPC" w:hAnsi="BrowalliaUPC" w:cs="BrowalliaUPC"/>
          <w:sz w:val="32"/>
          <w:szCs w:val="32"/>
        </w:rPr>
        <w:t xml:space="preserve">  </w:t>
      </w:r>
      <w:r w:rsidRPr="00DE70A8">
        <w:rPr>
          <w:rFonts w:ascii="BrowalliaUPC" w:hAnsi="BrowalliaUPC" w:cs="BrowalliaUPC"/>
          <w:sz w:val="32"/>
          <w:szCs w:val="32"/>
          <w:cs/>
        </w:rPr>
        <w:t>ให้เป็นไปตามข้อบังคับของบริษัทฯและ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เพื่อประโยชน์อันสูงสุดของบริษัทฯ</w:t>
      </w:r>
      <w:r w:rsidRPr="00DE70A8">
        <w:rPr>
          <w:rFonts w:ascii="BrowalliaUPC" w:hAnsi="BrowalliaUPC" w:cs="BrowalliaUPC"/>
          <w:sz w:val="32"/>
          <w:szCs w:val="32"/>
        </w:rPr>
        <w:t xml:space="preserve"> 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และผู้ถือหุ้น </w:t>
      </w:r>
    </w:p>
    <w:p w:rsidR="00204564" w:rsidRPr="00DE70A8" w:rsidRDefault="00204564" w:rsidP="00204564">
      <w:pPr>
        <w:pStyle w:val="BodyTextIndent"/>
        <w:tabs>
          <w:tab w:val="clear" w:pos="360"/>
          <w:tab w:val="left" w:pos="90"/>
        </w:tabs>
        <w:spacing w:after="120"/>
        <w:ind w:left="9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>กรรมการผู้อำนวยการใหญ่เป็นผู้มีอำนาจเต็มในการบริหารกิจการโดยกรรมการผู้อำนวยการใหญ่รายงานผลการบริหารกิจการต่อคณะกรรมการบริษัท</w:t>
      </w:r>
    </w:p>
    <w:p w:rsidR="00204564" w:rsidRPr="00DE70A8" w:rsidRDefault="00204564" w:rsidP="00204564">
      <w:pPr>
        <w:pStyle w:val="BodyTextIndent"/>
        <w:tabs>
          <w:tab w:val="clear" w:pos="360"/>
          <w:tab w:val="left" w:pos="0"/>
          <w:tab w:val="num" w:pos="90"/>
        </w:tabs>
        <w:spacing w:after="120"/>
        <w:ind w:left="9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 xml:space="preserve">ทั้งนี้ กรรมการผู้อำนวยการใหญ่จะไม่มีอำนาจในการดำเนินกิจการอันใดตามระเบียบดังกล่าว หากกรรมการผู้อำนวยการใหญ่และ/หรือ </w:t>
      </w:r>
      <w:r w:rsidRPr="00DE70A8">
        <w:rPr>
          <w:rFonts w:ascii="BrowalliaUPC" w:hAnsi="BrowalliaUPC" w:cs="BrowalliaUPC"/>
          <w:sz w:val="32"/>
          <w:szCs w:val="32"/>
        </w:rPr>
        <w:t>“</w:t>
      </w:r>
      <w:r w:rsidRPr="00DE70A8">
        <w:rPr>
          <w:rFonts w:ascii="BrowalliaUPC" w:hAnsi="BrowalliaUPC" w:cs="BrowalliaUPC"/>
          <w:sz w:val="32"/>
          <w:szCs w:val="32"/>
          <w:cs/>
        </w:rPr>
        <w:t>บุคคลที่อาจมีความขัดแย้ง</w:t>
      </w:r>
      <w:r w:rsidRPr="00DE70A8">
        <w:rPr>
          <w:rFonts w:ascii="BrowalliaUPC" w:hAnsi="BrowalliaUPC" w:cs="BrowalliaUPC"/>
          <w:sz w:val="32"/>
          <w:szCs w:val="32"/>
        </w:rPr>
        <w:t xml:space="preserve">” </w:t>
      </w:r>
      <w:r w:rsidRPr="00DE70A8">
        <w:rPr>
          <w:rFonts w:ascii="BrowalliaUPC" w:hAnsi="BrowalliaUPC" w:cs="BrowalliaUPC"/>
          <w:sz w:val="32"/>
          <w:szCs w:val="32"/>
          <w:cs/>
        </w:rPr>
        <w:t>ตามที่นิยามไว้ในประกาศคณะกรรมการกำกับหลักทรัพย์และตลาดหลักทรัพย์ ที่ 12/2543 เรื่อง การขออนุญาตและการอนุญาตในการเสนอหุ้นที่ออกใหม่ ลงวันที่ 22 มีนาคม 2543 (ฉบับแก้ไขเพิ่มเติม) อาจมีส่วนได้เสียเป็นพิเศษหรือมีความขัดแย้งทางผลประโยชน์ ถ้าหากกรรมการผู้อำนวยการใหญ่ใช้อำนาจตามที่ได้รับมอบหมายดังกล่าวข้างต้น อย่างไรก็ดี ข้อยกเว้นนี้จะไม่นำมาใช้บังคับหากกรรมการผู้อำนวยการใหญ่ เข้า</w:t>
      </w:r>
      <w:r w:rsidR="00744CB3" w:rsidRPr="00DE70A8">
        <w:rPr>
          <w:rFonts w:ascii="BrowalliaUPC" w:hAnsi="BrowalliaUPC" w:cs="BrowalliaUPC"/>
          <w:sz w:val="32"/>
          <w:szCs w:val="32"/>
          <w:cs/>
        </w:rPr>
        <w:t>ทำรายการอันเป็นธุรกิจตามปกติของ</w:t>
      </w:r>
      <w:r w:rsidRPr="00DE70A8">
        <w:rPr>
          <w:rFonts w:ascii="BrowalliaUPC" w:hAnsi="BrowalliaUPC" w:cs="BrowalliaUPC"/>
          <w:sz w:val="32"/>
          <w:szCs w:val="32"/>
          <w:cs/>
        </w:rPr>
        <w:t>บริษัทฯ (</w:t>
      </w:r>
      <w:r w:rsidRPr="00DE70A8">
        <w:rPr>
          <w:rFonts w:ascii="BrowalliaUPC" w:hAnsi="BrowalliaUPC" w:cs="BrowalliaUPC"/>
          <w:sz w:val="32"/>
          <w:szCs w:val="32"/>
        </w:rPr>
        <w:t>normal course of business</w:t>
      </w:r>
      <w:r w:rsidRPr="00DE70A8">
        <w:rPr>
          <w:rFonts w:ascii="BrowalliaUPC" w:hAnsi="BrowalliaUPC" w:cs="BrowalliaUPC"/>
          <w:sz w:val="32"/>
          <w:szCs w:val="32"/>
          <w:cs/>
        </w:rPr>
        <w:t>)</w:t>
      </w:r>
      <w:bookmarkEnd w:id="0"/>
    </w:p>
    <w:p w:rsidR="00204564" w:rsidRPr="00DE70A8" w:rsidRDefault="00204564" w:rsidP="00204564">
      <w:pPr>
        <w:pStyle w:val="BodyTextIndent"/>
        <w:tabs>
          <w:tab w:val="clear" w:pos="360"/>
          <w:tab w:val="left" w:pos="0"/>
          <w:tab w:val="num" w:pos="90"/>
        </w:tabs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204564" w:rsidRPr="00DE70A8" w:rsidRDefault="00204564" w:rsidP="005E58B6">
      <w:pPr>
        <w:pStyle w:val="Subtitle"/>
        <w:spacing w:after="240"/>
        <w:ind w:left="1418" w:hanging="709"/>
        <w:rPr>
          <w:rFonts w:ascii="BrowalliaUPC" w:hAnsi="BrowalliaUPC" w:cs="BrowalliaUPC"/>
          <w:iCs/>
          <w:sz w:val="32"/>
        </w:rPr>
      </w:pPr>
      <w:r w:rsidRPr="00DE70A8">
        <w:rPr>
          <w:rFonts w:ascii="BrowalliaUPC" w:hAnsi="BrowalliaUPC" w:cs="BrowalliaUPC"/>
          <w:sz w:val="32"/>
          <w:cs/>
        </w:rPr>
        <w:t>เลขานุการบริษัท</w:t>
      </w:r>
    </w:p>
    <w:p w:rsidR="00C161B0" w:rsidRPr="00DE70A8" w:rsidRDefault="00204564" w:rsidP="00C161B0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</w:rPr>
        <w:tab/>
      </w:r>
      <w:r w:rsidR="00C161B0" w:rsidRPr="00DE70A8">
        <w:rPr>
          <w:rFonts w:ascii="BrowalliaUPC" w:hAnsi="BrowalliaUPC" w:cs="BrowalliaUPC"/>
          <w:sz w:val="32"/>
          <w:szCs w:val="32"/>
          <w:cs/>
        </w:rPr>
        <w:t>คณะกรรมการได้มีมติแต่งตั้งให้ นางสาวเยาวพา โกเมนทักษิณ เป็นเลขานุการบริษัท ตั้งแต่วันที่ 12 พฤศจิกายน 2558 โดยคุณสมบัติของผู้ดำรงตำแหน่งเป็นเลขานุการบริษัท ปรากฎอยู่ในเอกสารแนบ 1 โดยความรับผิดชอบของเลขานุการบริษัทให้เป็นไปตามพระราชบัญญัติหลักทรัพย์และตลาดหลักทรัพย์ และหน้าที่อื่นตามที่คณะกรรมการบริษัทมอบหมาย ดังต่อไปนี้</w:t>
      </w:r>
    </w:p>
    <w:p w:rsidR="00B0264C" w:rsidRPr="00DE70A8" w:rsidRDefault="00C161B0" w:rsidP="00B0264C">
      <w:pPr>
        <w:pStyle w:val="BodyTextIndent"/>
        <w:numPr>
          <w:ilvl w:val="0"/>
          <w:numId w:val="25"/>
        </w:numPr>
        <w:spacing w:after="240"/>
        <w:ind w:left="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จัดทำและเก็บรักษาทะเบียนกรรมการ หนังสือนัดประชุมกรรมการ รายงานการประชุ</w:t>
      </w:r>
      <w:r w:rsidR="00B0264C" w:rsidRPr="00DE70A8">
        <w:rPr>
          <w:rFonts w:ascii="BrowalliaUPC" w:hAnsi="BrowalliaUPC" w:cs="BrowalliaUPC"/>
          <w:sz w:val="32"/>
          <w:szCs w:val="32"/>
          <w:cs/>
        </w:rPr>
        <w:t>มคณ</w:t>
      </w:r>
      <w:r w:rsidRPr="00DE70A8">
        <w:rPr>
          <w:rFonts w:ascii="BrowalliaUPC" w:hAnsi="BrowalliaUPC" w:cs="BrowalliaUPC"/>
          <w:sz w:val="32"/>
          <w:szCs w:val="32"/>
          <w:cs/>
        </w:rPr>
        <w:t>ะกรรมการและรายงานประจำปี หนังสือนัดประชุมผู้ถือหุ้นและรายงานการประชุมผู้ถือหุ้น</w:t>
      </w:r>
    </w:p>
    <w:p w:rsidR="00B0264C" w:rsidRPr="00DE70A8" w:rsidRDefault="00C161B0" w:rsidP="00B0264C">
      <w:pPr>
        <w:pStyle w:val="BodyTextIndent"/>
        <w:numPr>
          <w:ilvl w:val="0"/>
          <w:numId w:val="25"/>
        </w:numPr>
        <w:spacing w:after="240"/>
        <w:ind w:left="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เก็บรักษารายงานการมีส่วนได้เสียที่รายงานโดยกรรมการหรือผู้บริหาร</w:t>
      </w:r>
    </w:p>
    <w:p w:rsidR="00B0264C" w:rsidRPr="00DE70A8" w:rsidRDefault="00C161B0" w:rsidP="00B0264C">
      <w:pPr>
        <w:pStyle w:val="BodyTextIndent"/>
        <w:numPr>
          <w:ilvl w:val="0"/>
          <w:numId w:val="25"/>
        </w:numPr>
        <w:spacing w:after="240"/>
        <w:ind w:left="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ดำเนินการอื่นๆตามที่คณะกรรมการกำกับตลาดทุนกำหนด</w:t>
      </w:r>
    </w:p>
    <w:p w:rsidR="005E58B6" w:rsidRDefault="00C161B0" w:rsidP="00B0264C">
      <w:pPr>
        <w:pStyle w:val="BodyTextIndent"/>
        <w:numPr>
          <w:ilvl w:val="0"/>
          <w:numId w:val="25"/>
        </w:numPr>
        <w:spacing w:after="240"/>
        <w:ind w:left="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ดำเนินการอื่นๆตามที่คณะกรรมการบริษัทมอบหมาย</w:t>
      </w:r>
    </w:p>
    <w:p w:rsidR="00A126B7" w:rsidRDefault="00A126B7" w:rsidP="00A126B7">
      <w:pPr>
        <w:pStyle w:val="BodyTextIndent"/>
        <w:tabs>
          <w:tab w:val="clear" w:pos="360"/>
        </w:tabs>
        <w:spacing w:after="240"/>
        <w:rPr>
          <w:rFonts w:ascii="BrowalliaUPC" w:hAnsi="BrowalliaUPC" w:cs="BrowalliaUPC"/>
          <w:sz w:val="32"/>
          <w:szCs w:val="32"/>
        </w:rPr>
      </w:pPr>
    </w:p>
    <w:p w:rsidR="00CC2C63" w:rsidRDefault="00CC2C63" w:rsidP="00A126B7">
      <w:pPr>
        <w:pStyle w:val="BodyTextIndent"/>
        <w:tabs>
          <w:tab w:val="clear" w:pos="360"/>
        </w:tabs>
        <w:spacing w:after="240"/>
        <w:rPr>
          <w:rFonts w:ascii="BrowalliaUPC" w:hAnsi="BrowalliaUPC" w:cs="BrowalliaUPC"/>
          <w:sz w:val="32"/>
          <w:szCs w:val="32"/>
        </w:rPr>
      </w:pPr>
    </w:p>
    <w:p w:rsidR="00A126B7" w:rsidRPr="00DE70A8" w:rsidRDefault="00A126B7" w:rsidP="00A126B7">
      <w:pPr>
        <w:pStyle w:val="BodyTextIndent"/>
        <w:tabs>
          <w:tab w:val="clear" w:pos="360"/>
        </w:tabs>
        <w:spacing w:after="240"/>
        <w:rPr>
          <w:rFonts w:ascii="BrowalliaUPC" w:hAnsi="BrowalliaUPC" w:cs="BrowalliaUPC"/>
          <w:sz w:val="32"/>
          <w:szCs w:val="32"/>
        </w:rPr>
      </w:pPr>
    </w:p>
    <w:p w:rsidR="00204564" w:rsidRPr="00DE70A8" w:rsidRDefault="00204564" w:rsidP="00B0264C">
      <w:pPr>
        <w:pStyle w:val="Subtitle"/>
        <w:spacing w:after="240"/>
        <w:ind w:left="1418" w:hanging="709"/>
        <w:jc w:val="both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lastRenderedPageBreak/>
        <w:t>ค่าตอบแทนกรรมการและผู้บริหาร</w:t>
      </w:r>
    </w:p>
    <w:p w:rsidR="00C161B0" w:rsidRPr="00DE70A8" w:rsidRDefault="00A126B7" w:rsidP="00B0264C">
      <w:pPr>
        <w:pStyle w:val="BodyTextIndent"/>
        <w:spacing w:after="240"/>
        <w:ind w:left="0" w:firstLine="0"/>
        <w:rPr>
          <w:rFonts w:ascii="BrowalliaUPC" w:hAnsi="BrowalliaUPC" w:cs="BrowalliaUPC"/>
          <w:b/>
          <w:bCs/>
          <w:sz w:val="32"/>
          <w:szCs w:val="32"/>
          <w:u w:val="single"/>
        </w:rPr>
      </w:pPr>
      <w:r>
        <w:rPr>
          <w:rFonts w:ascii="BrowalliaUPC" w:hAnsi="BrowalliaUPC" w:cs="BrowalliaUPC" w:hint="cs"/>
          <w:b/>
          <w:bCs/>
          <w:sz w:val="32"/>
          <w:szCs w:val="32"/>
          <w:cs/>
        </w:rPr>
        <w:tab/>
      </w:r>
      <w:r>
        <w:rPr>
          <w:rFonts w:ascii="BrowalliaUPC" w:hAnsi="BrowalliaUPC" w:cs="BrowalliaUPC" w:hint="cs"/>
          <w:b/>
          <w:bCs/>
          <w:sz w:val="32"/>
          <w:szCs w:val="32"/>
          <w:cs/>
        </w:rPr>
        <w:tab/>
      </w:r>
      <w:r w:rsidR="00C161B0"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>ค่าตอบแทนรวมของคณะกรรมการบริษัท</w:t>
      </w:r>
    </w:p>
    <w:p w:rsidR="00204564" w:rsidRPr="00DE70A8" w:rsidRDefault="00C161B0" w:rsidP="00B0264C">
      <w:pPr>
        <w:ind w:firstLine="720"/>
        <w:rPr>
          <w:rFonts w:ascii="BrowalliaUPC" w:hAnsi="BrowalliaUPC" w:cs="BrowalliaUPC"/>
          <w:sz w:val="32"/>
          <w:szCs w:val="32"/>
          <w:cs/>
          <w:lang w:val="th-TH"/>
        </w:rPr>
      </w:pP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>บริษัทฯจะพิจารณาค่าตอบแทนโดยเปรียบเทียบอ้างอิงกับบริษัทจดทะเบียนอื่นในตลาดหลักทรัพย์และอยู่ในอุตสาหกรรมเดียวกันหรือใกล้เคียงกัน รวมไปถึงพิจารณาจากผลประกอบการของบริษัทฯ ตลอดจนสภาพเศรษฐกิจ ณ ปัจจุบันควบคู่กันไปด้วย โดยในปี 25</w:t>
      </w:r>
      <w:r w:rsidR="00E553F2" w:rsidRPr="00DE70A8">
        <w:rPr>
          <w:rFonts w:ascii="BrowalliaUPC" w:hAnsi="BrowalliaUPC" w:cs="BrowalliaUPC"/>
          <w:sz w:val="32"/>
          <w:szCs w:val="32"/>
          <w:cs/>
          <w:lang w:val="th-TH"/>
        </w:rPr>
        <w:t xml:space="preserve">60 </w:t>
      </w: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 xml:space="preserve">นี้ มีรายการค่าตอบแทนและโบนัสคณะกรรมการดังนี้  </w:t>
      </w:r>
    </w:p>
    <w:p w:rsidR="00C161B0" w:rsidRPr="00DE70A8" w:rsidRDefault="00C161B0" w:rsidP="00B0264C">
      <w:pPr>
        <w:pStyle w:val="BodyTextIndent"/>
        <w:tabs>
          <w:tab w:val="clear" w:pos="360"/>
        </w:tabs>
        <w:ind w:left="720" w:firstLine="720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B0264C" w:rsidRPr="00DE70A8" w:rsidRDefault="00204564" w:rsidP="00F835C0">
      <w:pPr>
        <w:pStyle w:val="BodyTextIndent"/>
        <w:tabs>
          <w:tab w:val="clear" w:pos="360"/>
        </w:tabs>
        <w:ind w:left="72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1)  </w:t>
      </w:r>
      <w:r w:rsidR="00C161B0" w:rsidRPr="00DE70A8">
        <w:rPr>
          <w:rFonts w:ascii="BrowalliaUPC" w:hAnsi="BrowalliaUPC" w:cs="BrowalliaUPC"/>
          <w:sz w:val="32"/>
          <w:szCs w:val="32"/>
          <w:cs/>
        </w:rPr>
        <w:t>กรรมการบริษัทได้รับเบี้ยประชุมเดือนละ 30,000 บาท ต่อท่าน โดยกรรมการจำนวน 5 ท่าน สละสิทธิรับค่าตอบแทนในข้อนี้นับตั้งแต่เข้ารับตำแหน่ง</w:t>
      </w:r>
      <w:r w:rsidR="00F835C0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="00B0264C" w:rsidRPr="00DE70A8">
        <w:rPr>
          <w:rFonts w:ascii="BrowalliaUPC" w:hAnsi="BrowalliaUPC" w:cs="BrowalliaUPC"/>
          <w:sz w:val="32"/>
          <w:szCs w:val="32"/>
          <w:cs/>
        </w:rPr>
        <w:t xml:space="preserve">ในปี </w:t>
      </w:r>
      <w:r w:rsidR="00B0264C" w:rsidRPr="00DE70A8">
        <w:rPr>
          <w:rFonts w:ascii="BrowalliaUPC" w:hAnsi="BrowalliaUPC" w:cs="BrowalliaUPC"/>
          <w:sz w:val="32"/>
          <w:szCs w:val="32"/>
        </w:rPr>
        <w:t>25</w:t>
      </w:r>
      <w:r w:rsidR="00E553F2" w:rsidRPr="00DE70A8">
        <w:rPr>
          <w:rFonts w:ascii="BrowalliaUPC" w:hAnsi="BrowalliaUPC" w:cs="BrowalliaUPC"/>
          <w:sz w:val="32"/>
          <w:szCs w:val="32"/>
          <w:cs/>
        </w:rPr>
        <w:t>60</w:t>
      </w:r>
      <w:r w:rsidR="00B0264C" w:rsidRPr="00DE70A8">
        <w:rPr>
          <w:rFonts w:ascii="BrowalliaUPC" w:hAnsi="BrowalliaUPC" w:cs="BrowalliaUPC"/>
          <w:sz w:val="32"/>
          <w:szCs w:val="32"/>
        </w:rPr>
        <w:t xml:space="preserve"> </w:t>
      </w:r>
      <w:r w:rsidR="00B0264C" w:rsidRPr="00DE70A8">
        <w:rPr>
          <w:rFonts w:ascii="BrowalliaUPC" w:hAnsi="BrowalliaUPC" w:cs="BrowalliaUPC"/>
          <w:sz w:val="32"/>
          <w:szCs w:val="32"/>
          <w:cs/>
        </w:rPr>
        <w:t xml:space="preserve">กรรมการบริษัททั้งหมดได้รับค่าตอบแทนในรูปเบี้ยประชุมจำนวนรวมกัน </w:t>
      </w:r>
      <w:r w:rsidR="00AA0FCC" w:rsidRPr="00DE70A8">
        <w:rPr>
          <w:rFonts w:ascii="BrowalliaUPC" w:hAnsi="BrowalliaUPC" w:cs="BrowalliaUPC"/>
          <w:sz w:val="32"/>
          <w:szCs w:val="32"/>
        </w:rPr>
        <w:t>1,4</w:t>
      </w:r>
      <w:r w:rsidR="00FD2998" w:rsidRPr="00DE70A8">
        <w:rPr>
          <w:rFonts w:ascii="BrowalliaUPC" w:hAnsi="BrowalliaUPC" w:cs="BrowalliaUPC"/>
          <w:sz w:val="32"/>
          <w:szCs w:val="32"/>
        </w:rPr>
        <w:t>7</w:t>
      </w:r>
      <w:r w:rsidR="00B0264C" w:rsidRPr="00DE70A8">
        <w:rPr>
          <w:rFonts w:ascii="BrowalliaUPC" w:hAnsi="BrowalliaUPC" w:cs="BrowalliaUPC"/>
          <w:sz w:val="32"/>
          <w:szCs w:val="32"/>
        </w:rPr>
        <w:t xml:space="preserve">0,000 </w:t>
      </w:r>
      <w:r w:rsidR="00B0264C" w:rsidRPr="00DE70A8">
        <w:rPr>
          <w:rFonts w:ascii="BrowalliaUPC" w:hAnsi="BrowalliaUPC" w:cs="BrowalliaUPC"/>
          <w:sz w:val="32"/>
          <w:szCs w:val="32"/>
          <w:cs/>
        </w:rPr>
        <w:t>ล้านบาท</w:t>
      </w:r>
    </w:p>
    <w:p w:rsidR="00B0264C" w:rsidRPr="00DE70A8" w:rsidRDefault="00B0264C" w:rsidP="00B0264C">
      <w:pPr>
        <w:pStyle w:val="BodyTextIndent"/>
        <w:tabs>
          <w:tab w:val="clear" w:pos="360"/>
        </w:tabs>
        <w:ind w:left="720" w:firstLine="720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B0264C" w:rsidRPr="00DE70A8" w:rsidRDefault="00204564" w:rsidP="00B0264C">
      <w:pPr>
        <w:pStyle w:val="BodyTextIndent"/>
        <w:tabs>
          <w:tab w:val="clear" w:pos="360"/>
        </w:tabs>
        <w:spacing w:after="240"/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2) </w:t>
      </w:r>
      <w:r w:rsidR="00B0264C" w:rsidRPr="00DE70A8">
        <w:rPr>
          <w:rFonts w:ascii="BrowalliaUPC" w:hAnsi="BrowalliaUPC" w:cs="BrowalliaUPC"/>
          <w:sz w:val="32"/>
          <w:szCs w:val="32"/>
          <w:cs/>
        </w:rPr>
        <w:t xml:space="preserve">กรรมการบริษัทมีสิทธิได้รับเงินโบนัสสำหรับผลประกอบการในปีที่ผ่านมา โดยอนุมัติจากที่ประชุมผู้ถือหุ้น ตามข้อบังคับของบริษัทฯ ข้อ 23 </w:t>
      </w:r>
    </w:p>
    <w:p w:rsidR="00B0264C" w:rsidRPr="00DE70A8" w:rsidRDefault="00B0264C" w:rsidP="00B0264C">
      <w:pPr>
        <w:pStyle w:val="BodyTextIndent"/>
        <w:tabs>
          <w:tab w:val="clear" w:pos="360"/>
        </w:tabs>
        <w:spacing w:after="240"/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สำหรับผลประกอบการในปี 25</w:t>
      </w:r>
      <w:r w:rsidR="00E553F2" w:rsidRPr="00DE70A8">
        <w:rPr>
          <w:rFonts w:ascii="BrowalliaUPC" w:hAnsi="BrowalliaUPC" w:cs="BrowalliaUPC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คณะกรรมการบริษัทจะเสนอให้ที่ประชุมผู้ถือหุ้นพิจารณาอนุมัติโบนัสสำหรับกรรมการบริษัท ในวงเงิน 300,000 บาทต่อท่าน คิดตามสัดส่วนการเข้าร่วมประชุมคณะกรรมการ โดยในปีที่ผ่านมา มีการประชุมคณะกรรมการทั้งสิ้นจำนวน </w:t>
      </w:r>
      <w:r w:rsidR="00E553F2" w:rsidRPr="00DE70A8">
        <w:rPr>
          <w:rFonts w:ascii="BrowalliaUPC" w:hAnsi="BrowalliaUPC" w:cs="BrowalliaUPC"/>
          <w:sz w:val="32"/>
          <w:szCs w:val="32"/>
          <w:cs/>
        </w:rPr>
        <w:t>6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ครั้ง </w:t>
      </w:r>
    </w:p>
    <w:p w:rsidR="00B0264C" w:rsidRPr="00DE70A8" w:rsidRDefault="00B0264C" w:rsidP="00961770">
      <w:pPr>
        <w:pStyle w:val="BodyTextIndent"/>
        <w:tabs>
          <w:tab w:val="clear" w:pos="360"/>
        </w:tabs>
        <w:spacing w:after="240"/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นอกจากนี้ กรรมการอิสระ/กรรมการตรวจสอบ มีสิทธิได้รับโบนัสพิเศษ อีกรายละ 50,000 บาทต่อปีด้วย </w:t>
      </w:r>
    </w:p>
    <w:p w:rsidR="00B0264C" w:rsidRPr="00DE70A8" w:rsidRDefault="00B0264C" w:rsidP="00B0264C">
      <w:pPr>
        <w:pStyle w:val="BodyTextIndent"/>
        <w:tabs>
          <w:tab w:val="clear" w:pos="360"/>
        </w:tabs>
        <w:spacing w:after="240"/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ทั้งนี้ กรรมการทั้งหลายจะมีสิทธิได้รับโบนัสต่อเมื่อกรรมการท่านนั้</w:t>
      </w:r>
      <w:r w:rsidR="0025761D" w:rsidRPr="00DE70A8">
        <w:rPr>
          <w:rFonts w:ascii="BrowalliaUPC" w:hAnsi="BrowalliaUPC" w:cs="BrowalliaUPC"/>
          <w:sz w:val="32"/>
          <w:szCs w:val="32"/>
          <w:cs/>
        </w:rPr>
        <w:t>นดำรงตำแหน่งเป็นกรรมการในปี 25</w:t>
      </w:r>
      <w:r w:rsidR="00E553F2" w:rsidRPr="00DE70A8">
        <w:rPr>
          <w:rFonts w:ascii="BrowalliaUPC" w:hAnsi="BrowalliaUPC" w:cs="BrowalliaUPC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และยังคงดำรงตำแหน่งอยู่จนถึงวันที่ประชุมผู้ถือหุ้นมีมติอนุมัติเท่านั้น </w:t>
      </w:r>
    </w:p>
    <w:p w:rsidR="00C37593" w:rsidRDefault="00C37593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CC2C63" w:rsidRDefault="00CC2C63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CC2C63" w:rsidRDefault="00CC2C63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Pr="00DE70A8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5761D" w:rsidRPr="00DE70A8" w:rsidRDefault="0025761D" w:rsidP="0025761D">
      <w:pPr>
        <w:pStyle w:val="BodyTextIndent"/>
        <w:tabs>
          <w:tab w:val="clear" w:pos="360"/>
        </w:tabs>
        <w:spacing w:after="240"/>
        <w:ind w:left="0" w:firstLine="0"/>
        <w:jc w:val="center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ตารางแสดงค่าตอบแทนกรรมการเป็นรายบุคคล</w:t>
      </w:r>
    </w:p>
    <w:p w:rsidR="0025761D" w:rsidRPr="00DE70A8" w:rsidRDefault="0025761D" w:rsidP="0025761D">
      <w:pPr>
        <w:pStyle w:val="BodyTextIndent"/>
        <w:tabs>
          <w:tab w:val="clear" w:pos="360"/>
        </w:tabs>
        <w:spacing w:after="240"/>
        <w:ind w:left="0" w:firstLine="0"/>
        <w:jc w:val="center"/>
        <w:rPr>
          <w:rFonts w:ascii="BrowalliaUPC" w:hAnsi="BrowalliaUPC" w:cs="BrowalliaUPC"/>
          <w:color w:val="4F81BD" w:themeColor="accent1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(กรรมการอื่นที่ไม่ปรากฎชื่อในที่นี้ ได้แสดงความจำนงขอสละสิทธิรับค่าตอบแทนและโบนัส</w:t>
      </w: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>)</w:t>
      </w:r>
    </w:p>
    <w:tbl>
      <w:tblPr>
        <w:tblStyle w:val="TableGrid"/>
        <w:tblW w:w="10120" w:type="dxa"/>
        <w:jc w:val="center"/>
        <w:tblInd w:w="-247" w:type="dxa"/>
        <w:tblLayout w:type="fixed"/>
        <w:tblLook w:val="04A0"/>
      </w:tblPr>
      <w:tblGrid>
        <w:gridCol w:w="2532"/>
        <w:gridCol w:w="1378"/>
        <w:gridCol w:w="1469"/>
        <w:gridCol w:w="1762"/>
        <w:gridCol w:w="1615"/>
        <w:gridCol w:w="1364"/>
      </w:tblGrid>
      <w:tr w:rsidR="0025761D" w:rsidRPr="00DE70A8" w:rsidTr="00074BE5">
        <w:trPr>
          <w:trHeight w:val="1444"/>
          <w:jc w:val="center"/>
        </w:trPr>
        <w:tc>
          <w:tcPr>
            <w:tcW w:w="2532" w:type="dxa"/>
            <w:shd w:val="clear" w:color="auto" w:fill="D9D9D9" w:themeFill="background1" w:themeFillShade="D9"/>
            <w:vAlign w:val="center"/>
          </w:tcPr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กรรมการ</w:t>
            </w:r>
          </w:p>
        </w:tc>
        <w:tc>
          <w:tcPr>
            <w:tcW w:w="1378" w:type="dxa"/>
            <w:shd w:val="clear" w:color="auto" w:fill="D9D9D9" w:themeFill="background1" w:themeFillShade="D9"/>
            <w:vAlign w:val="center"/>
          </w:tcPr>
          <w:p w:rsidR="0025761D" w:rsidRPr="00DE70A8" w:rsidRDefault="00A9479E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>
              <w:rPr>
                <w:rFonts w:ascii="BrowalliaUPC" w:hAnsi="BrowalliaUPC" w:cs="BrowalliaUPC" w:hint="cs"/>
                <w:b/>
                <w:bCs/>
                <w:sz w:val="32"/>
                <w:szCs w:val="32"/>
                <w:cs/>
              </w:rPr>
              <w:t>เข้าประชุม</w:t>
            </w:r>
          </w:p>
        </w:tc>
        <w:tc>
          <w:tcPr>
            <w:tcW w:w="1469" w:type="dxa"/>
            <w:shd w:val="clear" w:color="auto" w:fill="D9D9D9" w:themeFill="background1" w:themeFillShade="D9"/>
            <w:vAlign w:val="center"/>
          </w:tcPr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ค่าตอบแทนรายเดือน</w:t>
            </w:r>
          </w:p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(30,000 บ./เดือน)</w:t>
            </w:r>
          </w:p>
        </w:tc>
        <w:tc>
          <w:tcPr>
            <w:tcW w:w="1762" w:type="dxa"/>
            <w:shd w:val="clear" w:color="auto" w:fill="D9D9D9" w:themeFill="background1" w:themeFillShade="D9"/>
            <w:vAlign w:val="center"/>
          </w:tcPr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โบนัส*</w:t>
            </w:r>
          </w:p>
          <w:p w:rsidR="0025761D" w:rsidRPr="00DE70A8" w:rsidRDefault="0025761D" w:rsidP="00363444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(</w:t>
            </w:r>
            <w:r w:rsidR="00363444"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5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0,000 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บ./ครั้ง)</w:t>
            </w:r>
          </w:p>
        </w:tc>
        <w:tc>
          <w:tcPr>
            <w:tcW w:w="1615" w:type="dxa"/>
            <w:shd w:val="clear" w:color="auto" w:fill="D9D9D9" w:themeFill="background1" w:themeFillShade="D9"/>
            <w:vAlign w:val="center"/>
          </w:tcPr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โบนัสพิเศษ*</w:t>
            </w:r>
          </w:p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(50,000 บ./ปี)</w:t>
            </w:r>
          </w:p>
        </w:tc>
        <w:tc>
          <w:tcPr>
            <w:tcW w:w="1364" w:type="dxa"/>
            <w:shd w:val="clear" w:color="auto" w:fill="D9D9D9" w:themeFill="background1" w:themeFillShade="D9"/>
            <w:vAlign w:val="center"/>
          </w:tcPr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25761D" w:rsidRPr="00DE70A8" w:rsidTr="00074BE5">
        <w:trPr>
          <w:trHeight w:val="387"/>
          <w:jc w:val="center"/>
        </w:trPr>
        <w:tc>
          <w:tcPr>
            <w:tcW w:w="2532" w:type="dxa"/>
          </w:tcPr>
          <w:p w:rsidR="0025761D" w:rsidRPr="00DE70A8" w:rsidRDefault="007F7020" w:rsidP="00AA0FCC">
            <w:pPr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 xml:space="preserve">นายเฉลิมชัย 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  <w:cs/>
              </w:rPr>
              <w:t>มหากิจศิริ</w:t>
            </w:r>
          </w:p>
        </w:tc>
        <w:tc>
          <w:tcPr>
            <w:tcW w:w="1378" w:type="dxa"/>
          </w:tcPr>
          <w:p w:rsidR="0025761D" w:rsidRPr="00DE70A8" w:rsidRDefault="0084172B" w:rsidP="0084172B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2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  <w:tc>
          <w:tcPr>
            <w:tcW w:w="1469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360,000</w:t>
            </w:r>
          </w:p>
        </w:tc>
        <w:tc>
          <w:tcPr>
            <w:tcW w:w="1762" w:type="dxa"/>
          </w:tcPr>
          <w:p w:rsidR="0025761D" w:rsidRPr="00DE70A8" w:rsidRDefault="00363444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100,000</w:t>
            </w:r>
          </w:p>
        </w:tc>
        <w:tc>
          <w:tcPr>
            <w:tcW w:w="1615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</w:t>
            </w:r>
          </w:p>
        </w:tc>
        <w:tc>
          <w:tcPr>
            <w:tcW w:w="1364" w:type="dxa"/>
          </w:tcPr>
          <w:p w:rsidR="0025761D" w:rsidRPr="00DE70A8" w:rsidRDefault="00363444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4</w:t>
            </w:r>
            <w:r w:rsidR="00BF082D" w:rsidRPr="00DE70A8">
              <w:rPr>
                <w:rFonts w:ascii="BrowalliaUPC" w:hAnsi="BrowalliaUPC" w:cs="BrowalliaUPC"/>
                <w:sz w:val="32"/>
                <w:szCs w:val="32"/>
              </w:rPr>
              <w:t>60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,000</w:t>
            </w:r>
          </w:p>
        </w:tc>
      </w:tr>
      <w:tr w:rsidR="0084172B" w:rsidRPr="00DE70A8" w:rsidTr="00074BE5">
        <w:trPr>
          <w:trHeight w:val="404"/>
          <w:jc w:val="center"/>
        </w:trPr>
        <w:tc>
          <w:tcPr>
            <w:tcW w:w="2532" w:type="dxa"/>
          </w:tcPr>
          <w:p w:rsidR="0084172B" w:rsidRPr="00DE70A8" w:rsidRDefault="0084172B" w:rsidP="0084172B">
            <w:pPr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นายจง คุก อัน</w:t>
            </w:r>
          </w:p>
        </w:tc>
        <w:tc>
          <w:tcPr>
            <w:tcW w:w="1378" w:type="dxa"/>
          </w:tcPr>
          <w:p w:rsidR="0084172B" w:rsidRPr="00DE70A8" w:rsidRDefault="0057025D" w:rsidP="0084172B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1</w:t>
            </w:r>
            <w:r w:rsidR="0084172B" w:rsidRPr="00DE70A8">
              <w:rPr>
                <w:rFonts w:ascii="BrowalliaUPC" w:hAnsi="BrowalliaUPC" w:cs="BrowalliaUPC"/>
                <w:sz w:val="32"/>
                <w:szCs w:val="32"/>
                <w:cs/>
              </w:rPr>
              <w:t>/6</w:t>
            </w:r>
          </w:p>
        </w:tc>
        <w:tc>
          <w:tcPr>
            <w:tcW w:w="1469" w:type="dxa"/>
          </w:tcPr>
          <w:p w:rsidR="0084172B" w:rsidRPr="00DE70A8" w:rsidRDefault="00FD2998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6</w:t>
            </w:r>
            <w:r w:rsidR="0084172B" w:rsidRPr="00DE70A8">
              <w:rPr>
                <w:rFonts w:ascii="BrowalliaUPC" w:hAnsi="BrowalliaUPC" w:cs="BrowalliaUPC"/>
                <w:sz w:val="32"/>
                <w:szCs w:val="32"/>
                <w:cs/>
              </w:rPr>
              <w:t>0,000</w:t>
            </w:r>
          </w:p>
        </w:tc>
        <w:tc>
          <w:tcPr>
            <w:tcW w:w="1762" w:type="dxa"/>
          </w:tcPr>
          <w:p w:rsidR="0084172B" w:rsidRPr="00DE70A8" w:rsidRDefault="00363444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</w:t>
            </w:r>
          </w:p>
        </w:tc>
        <w:tc>
          <w:tcPr>
            <w:tcW w:w="1615" w:type="dxa"/>
          </w:tcPr>
          <w:p w:rsidR="0084172B" w:rsidRPr="00DE70A8" w:rsidRDefault="00363444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-</w:t>
            </w:r>
          </w:p>
        </w:tc>
        <w:tc>
          <w:tcPr>
            <w:tcW w:w="1364" w:type="dxa"/>
          </w:tcPr>
          <w:p w:rsidR="0084172B" w:rsidRPr="00DE70A8" w:rsidRDefault="00363444" w:rsidP="00FD2998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 xml:space="preserve">  </w:t>
            </w:r>
            <w:r w:rsidR="00FD2998" w:rsidRPr="00DE70A8">
              <w:rPr>
                <w:rFonts w:ascii="BrowalliaUPC" w:hAnsi="BrowalliaUPC" w:cs="BrowalliaUPC"/>
                <w:sz w:val="32"/>
                <w:szCs w:val="32"/>
                <w:cs/>
              </w:rPr>
              <w:t>6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0,000</w:t>
            </w:r>
          </w:p>
        </w:tc>
      </w:tr>
      <w:tr w:rsidR="0025761D" w:rsidRPr="00DE70A8" w:rsidTr="00074BE5">
        <w:trPr>
          <w:trHeight w:val="404"/>
          <w:jc w:val="center"/>
        </w:trPr>
        <w:tc>
          <w:tcPr>
            <w:tcW w:w="2532" w:type="dxa"/>
          </w:tcPr>
          <w:p w:rsidR="0025761D" w:rsidRPr="00DE70A8" w:rsidRDefault="00A126B7" w:rsidP="0084172B">
            <w:pPr>
              <w:rPr>
                <w:rFonts w:ascii="BrowalliaUPC" w:hAnsi="BrowalliaUPC" w:cs="BrowalliaUPC"/>
                <w:sz w:val="32"/>
                <w:szCs w:val="32"/>
                <w:cs/>
              </w:rPr>
            </w:pPr>
            <w:r>
              <w:rPr>
                <w:rFonts w:ascii="BrowalliaUPC" w:hAnsi="BrowalliaUPC" w:cs="BrowalliaUPC"/>
                <w:sz w:val="32"/>
                <w:szCs w:val="32"/>
                <w:cs/>
              </w:rPr>
              <w:t>นายส่งศักดิ์</w:t>
            </w:r>
            <w:r w:rsidR="00A9479E">
              <w:rPr>
                <w:rFonts w:ascii="BrowalliaUPC" w:hAnsi="BrowalliaUPC" w:cs="BrowalliaUPC" w:hint="cs"/>
                <w:sz w:val="32"/>
                <w:szCs w:val="32"/>
                <w:cs/>
              </w:rPr>
              <w:t xml:space="preserve"> </w:t>
            </w:r>
            <w:r w:rsidR="0084172B" w:rsidRPr="00DE70A8">
              <w:rPr>
                <w:rFonts w:ascii="BrowalliaUPC" w:hAnsi="BrowalliaUPC" w:cs="BrowalliaUPC"/>
                <w:sz w:val="32"/>
                <w:szCs w:val="32"/>
                <w:cs/>
              </w:rPr>
              <w:t>ลิมบานเย็น</w:t>
            </w:r>
            <w:r w:rsidR="00A506EB" w:rsidRPr="00DE70A8">
              <w:rPr>
                <w:rFonts w:ascii="BrowalliaUPC" w:hAnsi="BrowalliaUPC" w:cs="BrowalliaUPC"/>
                <w:sz w:val="32"/>
                <w:szCs w:val="32"/>
                <w:cs/>
              </w:rPr>
              <w:t>**</w:t>
            </w:r>
          </w:p>
        </w:tc>
        <w:tc>
          <w:tcPr>
            <w:tcW w:w="1378" w:type="dxa"/>
          </w:tcPr>
          <w:p w:rsidR="0025761D" w:rsidRPr="00DE70A8" w:rsidRDefault="0084172B" w:rsidP="0084172B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5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  <w:tc>
          <w:tcPr>
            <w:tcW w:w="1469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</w:t>
            </w:r>
            <w:r w:rsidR="0084172B" w:rsidRPr="00DE70A8">
              <w:rPr>
                <w:rFonts w:ascii="BrowalliaUPC" w:hAnsi="BrowalliaUPC" w:cs="BrowalliaUPC"/>
                <w:sz w:val="32"/>
                <w:szCs w:val="32"/>
                <w:cs/>
              </w:rPr>
              <w:t>3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0,000</w:t>
            </w:r>
          </w:p>
        </w:tc>
        <w:tc>
          <w:tcPr>
            <w:tcW w:w="1762" w:type="dxa"/>
          </w:tcPr>
          <w:p w:rsidR="0025761D" w:rsidRPr="00DE70A8" w:rsidRDefault="00363444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</w:t>
            </w:r>
            <w:r w:rsidR="00F835C0" w:rsidRPr="00DE70A8">
              <w:rPr>
                <w:rFonts w:ascii="BrowalliaUPC" w:hAnsi="BrowalliaUPC" w:cs="BrowalliaUPC"/>
                <w:sz w:val="32"/>
                <w:szCs w:val="32"/>
                <w:cs/>
              </w:rPr>
              <w:t>5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0,000</w:t>
            </w:r>
          </w:p>
        </w:tc>
        <w:tc>
          <w:tcPr>
            <w:tcW w:w="1615" w:type="dxa"/>
          </w:tcPr>
          <w:p w:rsidR="0025761D" w:rsidRPr="00DE70A8" w:rsidRDefault="00363444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50,000</w:t>
            </w:r>
          </w:p>
        </w:tc>
        <w:tc>
          <w:tcPr>
            <w:tcW w:w="1364" w:type="dxa"/>
          </w:tcPr>
          <w:p w:rsidR="0025761D" w:rsidRPr="00DE70A8" w:rsidRDefault="00A126B7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>
              <w:rPr>
                <w:rFonts w:ascii="BrowalliaUPC" w:hAnsi="BrowalliaUPC" w:cs="BrowalliaUPC"/>
                <w:sz w:val="32"/>
                <w:szCs w:val="32"/>
                <w:cs/>
              </w:rPr>
              <w:t>6</w:t>
            </w:r>
            <w:r>
              <w:rPr>
                <w:rFonts w:ascii="BrowalliaUPC" w:hAnsi="BrowalliaUPC" w:cs="BrowalliaUPC" w:hint="cs"/>
                <w:sz w:val="32"/>
                <w:szCs w:val="32"/>
                <w:cs/>
              </w:rPr>
              <w:t>3</w:t>
            </w:r>
            <w:r w:rsidR="00BF082D" w:rsidRPr="00DE70A8">
              <w:rPr>
                <w:rFonts w:ascii="BrowalliaUPC" w:hAnsi="BrowalliaUPC" w:cs="BrowalliaUPC"/>
                <w:sz w:val="32"/>
                <w:szCs w:val="32"/>
              </w:rPr>
              <w:t>0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,000</w:t>
            </w:r>
          </w:p>
        </w:tc>
      </w:tr>
      <w:tr w:rsidR="0025761D" w:rsidRPr="00DE70A8" w:rsidTr="00074BE5">
        <w:trPr>
          <w:trHeight w:val="387"/>
          <w:jc w:val="center"/>
        </w:trPr>
        <w:tc>
          <w:tcPr>
            <w:tcW w:w="2532" w:type="dxa"/>
          </w:tcPr>
          <w:p w:rsidR="0025761D" w:rsidRPr="00DE70A8" w:rsidRDefault="0025761D" w:rsidP="00AA0FCC">
            <w:pPr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นายนพดล สระวาสี</w:t>
            </w:r>
          </w:p>
        </w:tc>
        <w:tc>
          <w:tcPr>
            <w:tcW w:w="1378" w:type="dxa"/>
          </w:tcPr>
          <w:p w:rsidR="0025761D" w:rsidRPr="00DE70A8" w:rsidRDefault="0084172B" w:rsidP="0084172B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  <w:tc>
          <w:tcPr>
            <w:tcW w:w="1469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360,000</w:t>
            </w:r>
          </w:p>
        </w:tc>
        <w:tc>
          <w:tcPr>
            <w:tcW w:w="1762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300,000</w:t>
            </w:r>
          </w:p>
        </w:tc>
        <w:tc>
          <w:tcPr>
            <w:tcW w:w="1615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50,000</w:t>
            </w:r>
          </w:p>
        </w:tc>
        <w:tc>
          <w:tcPr>
            <w:tcW w:w="1364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710,000</w:t>
            </w:r>
          </w:p>
        </w:tc>
      </w:tr>
      <w:tr w:rsidR="0025761D" w:rsidRPr="00DE70A8" w:rsidTr="00074BE5">
        <w:trPr>
          <w:trHeight w:val="404"/>
          <w:jc w:val="center"/>
        </w:trPr>
        <w:tc>
          <w:tcPr>
            <w:tcW w:w="2532" w:type="dxa"/>
          </w:tcPr>
          <w:p w:rsidR="0025761D" w:rsidRPr="00DE70A8" w:rsidRDefault="0025761D" w:rsidP="00AA0FCC">
            <w:pPr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นายแมน เจ ลี</w:t>
            </w:r>
          </w:p>
        </w:tc>
        <w:tc>
          <w:tcPr>
            <w:tcW w:w="1378" w:type="dxa"/>
          </w:tcPr>
          <w:p w:rsidR="0025761D" w:rsidRPr="00DE70A8" w:rsidRDefault="0084172B" w:rsidP="0084172B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/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6</w:t>
            </w:r>
          </w:p>
        </w:tc>
        <w:tc>
          <w:tcPr>
            <w:tcW w:w="1469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360,000</w:t>
            </w:r>
          </w:p>
        </w:tc>
        <w:tc>
          <w:tcPr>
            <w:tcW w:w="1762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300,000</w:t>
            </w:r>
          </w:p>
        </w:tc>
        <w:tc>
          <w:tcPr>
            <w:tcW w:w="1615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50,000</w:t>
            </w:r>
          </w:p>
        </w:tc>
        <w:tc>
          <w:tcPr>
            <w:tcW w:w="1364" w:type="dxa"/>
          </w:tcPr>
          <w:p w:rsidR="0025761D" w:rsidRPr="00DE70A8" w:rsidRDefault="0025761D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710,000</w:t>
            </w:r>
          </w:p>
        </w:tc>
      </w:tr>
      <w:tr w:rsidR="0025761D" w:rsidRPr="00DE70A8" w:rsidTr="00074BE5">
        <w:trPr>
          <w:trHeight w:val="404"/>
          <w:jc w:val="center"/>
        </w:trPr>
        <w:tc>
          <w:tcPr>
            <w:tcW w:w="2532" w:type="dxa"/>
          </w:tcPr>
          <w:p w:rsidR="0025761D" w:rsidRPr="00DE70A8" w:rsidRDefault="0025761D" w:rsidP="00AA0FCC">
            <w:pPr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รวม</w:t>
            </w:r>
          </w:p>
        </w:tc>
        <w:tc>
          <w:tcPr>
            <w:tcW w:w="1378" w:type="dxa"/>
          </w:tcPr>
          <w:p w:rsidR="0025761D" w:rsidRPr="00DE70A8" w:rsidRDefault="0025761D" w:rsidP="00AA0FCC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1469" w:type="dxa"/>
          </w:tcPr>
          <w:p w:rsidR="0025761D" w:rsidRPr="00DE70A8" w:rsidRDefault="007F7020" w:rsidP="00FD2998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1,4</w:t>
            </w:r>
            <w:r w:rsidR="00FD2998" w:rsidRPr="00DE70A8">
              <w:rPr>
                <w:rFonts w:ascii="BrowalliaUPC" w:hAnsi="BrowalliaUPC" w:cs="BrowalliaUPC"/>
                <w:sz w:val="32"/>
                <w:szCs w:val="32"/>
                <w:cs/>
              </w:rPr>
              <w:t>7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0,000</w:t>
            </w:r>
          </w:p>
        </w:tc>
        <w:tc>
          <w:tcPr>
            <w:tcW w:w="1762" w:type="dxa"/>
          </w:tcPr>
          <w:p w:rsidR="0025761D" w:rsidRPr="00DE70A8" w:rsidRDefault="00363444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9</w:t>
            </w:r>
            <w:r w:rsidR="00F835C0" w:rsidRPr="00DE70A8">
              <w:rPr>
                <w:rFonts w:ascii="BrowalliaUPC" w:hAnsi="BrowalliaUPC" w:cs="BrowalliaUPC"/>
                <w:sz w:val="32"/>
                <w:szCs w:val="32"/>
              </w:rPr>
              <w:t>5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0,000</w:t>
            </w:r>
          </w:p>
        </w:tc>
        <w:tc>
          <w:tcPr>
            <w:tcW w:w="1615" w:type="dxa"/>
          </w:tcPr>
          <w:p w:rsidR="0025761D" w:rsidRPr="00DE70A8" w:rsidRDefault="00C37593" w:rsidP="00F835C0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</w:t>
            </w:r>
            <w:r w:rsidR="00363444" w:rsidRPr="00DE70A8">
              <w:rPr>
                <w:rFonts w:ascii="BrowalliaUPC" w:hAnsi="BrowalliaUPC" w:cs="BrowalliaUPC"/>
                <w:sz w:val="32"/>
                <w:szCs w:val="32"/>
              </w:rPr>
              <w:t>5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0</w:t>
            </w:r>
            <w:r w:rsidR="0025761D" w:rsidRPr="00DE70A8">
              <w:rPr>
                <w:rFonts w:ascii="BrowalliaUPC" w:hAnsi="BrowalliaUPC" w:cs="BrowalliaUPC"/>
                <w:sz w:val="32"/>
                <w:szCs w:val="32"/>
              </w:rPr>
              <w:t>,000</w:t>
            </w:r>
          </w:p>
        </w:tc>
        <w:tc>
          <w:tcPr>
            <w:tcW w:w="1364" w:type="dxa"/>
          </w:tcPr>
          <w:p w:rsidR="0025761D" w:rsidRPr="00074BE5" w:rsidRDefault="00C37593" w:rsidP="00FD2998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074BE5">
              <w:rPr>
                <w:rFonts w:ascii="BrowalliaUPC" w:hAnsi="BrowalliaUPC" w:cs="BrowalliaUPC"/>
                <w:sz w:val="32"/>
                <w:szCs w:val="32"/>
              </w:rPr>
              <w:t>2,</w:t>
            </w:r>
            <w:r w:rsidR="007F7020" w:rsidRPr="00074BE5">
              <w:rPr>
                <w:rFonts w:ascii="BrowalliaUPC" w:hAnsi="BrowalliaUPC" w:cs="BrowalliaUPC"/>
                <w:sz w:val="32"/>
                <w:szCs w:val="32"/>
                <w:cs/>
              </w:rPr>
              <w:t>5</w:t>
            </w:r>
            <w:r w:rsidR="00FD2998" w:rsidRPr="00074BE5">
              <w:rPr>
                <w:rFonts w:ascii="BrowalliaUPC" w:hAnsi="BrowalliaUPC" w:cs="BrowalliaUPC"/>
                <w:sz w:val="32"/>
                <w:szCs w:val="32"/>
              </w:rPr>
              <w:t>7</w:t>
            </w:r>
            <w:r w:rsidR="007F7020" w:rsidRPr="00074BE5">
              <w:rPr>
                <w:rFonts w:ascii="BrowalliaUPC" w:hAnsi="BrowalliaUPC" w:cs="BrowalliaUPC"/>
                <w:sz w:val="32"/>
                <w:szCs w:val="32"/>
                <w:cs/>
              </w:rPr>
              <w:t>0</w:t>
            </w:r>
            <w:r w:rsidR="0025761D" w:rsidRPr="00074BE5">
              <w:rPr>
                <w:rFonts w:ascii="BrowalliaUPC" w:hAnsi="BrowalliaUPC" w:cs="BrowalliaUPC"/>
                <w:sz w:val="32"/>
                <w:szCs w:val="32"/>
              </w:rPr>
              <w:t>,000</w:t>
            </w:r>
          </w:p>
        </w:tc>
      </w:tr>
    </w:tbl>
    <w:p w:rsidR="0025761D" w:rsidRPr="00DE70A8" w:rsidRDefault="0025761D" w:rsidP="0025761D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*โบนัสกรรมการจะได้รับต่อเมือที่ประชุมผู้ถือหุ้นมีมติอนุมัติเท่านั้น</w:t>
      </w:r>
    </w:p>
    <w:p w:rsidR="009256D5" w:rsidRPr="00A126B7" w:rsidRDefault="00160569" w:rsidP="0025761D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**</w:t>
      </w:r>
      <w:r w:rsidR="0084172B" w:rsidRPr="00DE70A8">
        <w:rPr>
          <w:rFonts w:ascii="BrowalliaUPC" w:hAnsi="BrowalliaUPC" w:cs="BrowalliaUPC"/>
          <w:sz w:val="32"/>
          <w:szCs w:val="32"/>
          <w:cs/>
        </w:rPr>
        <w:t xml:space="preserve">นายส่งศักดิ์ ลิมบานเย็น แทน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นายจง คุก อัน </w:t>
      </w:r>
      <w:r w:rsidR="0084172B" w:rsidRPr="00DE70A8">
        <w:rPr>
          <w:rFonts w:ascii="BrowalliaUPC" w:hAnsi="BrowalliaUPC" w:cs="BrowalliaUPC"/>
          <w:sz w:val="32"/>
          <w:szCs w:val="32"/>
          <w:cs/>
        </w:rPr>
        <w:t>ที่</w:t>
      </w:r>
      <w:r w:rsidRPr="00DE70A8">
        <w:rPr>
          <w:rFonts w:ascii="BrowalliaUPC" w:hAnsi="BrowalliaUPC" w:cs="BrowalliaUPC"/>
          <w:sz w:val="32"/>
          <w:szCs w:val="32"/>
          <w:cs/>
        </w:rPr>
        <w:t>ลาออกจากการเป็นกรรมการบริษัทเมื่อวันที่ 17 กุมภาพันธ์ 2560</w:t>
      </w:r>
    </w:p>
    <w:p w:rsidR="0025761D" w:rsidRPr="00DE70A8" w:rsidRDefault="0025761D" w:rsidP="0025761D">
      <w:pPr>
        <w:pStyle w:val="BodyTextIndent"/>
        <w:spacing w:after="240"/>
        <w:ind w:left="0" w:firstLine="0"/>
        <w:rPr>
          <w:rFonts w:ascii="BrowalliaUPC" w:hAnsi="BrowalliaUPC" w:cs="BrowalliaUPC"/>
          <w:b/>
          <w:bCs/>
          <w:sz w:val="32"/>
          <w:szCs w:val="32"/>
          <w:u w:val="single"/>
          <w:cs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 xml:space="preserve">ค่าตอบแทนผู้บริหาร </w:t>
      </w:r>
      <w:r w:rsidR="00730385"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 xml:space="preserve"> </w:t>
      </w:r>
    </w:p>
    <w:p w:rsidR="0025761D" w:rsidRPr="00DE70A8" w:rsidRDefault="0025761D" w:rsidP="0025761D">
      <w:pPr>
        <w:pStyle w:val="BodyTextIndent"/>
        <w:tabs>
          <w:tab w:val="clear" w:pos="360"/>
        </w:tabs>
        <w:spacing w:after="240"/>
        <w:ind w:left="0" w:firstLine="72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สำหรับค่าตอบแทนของผู้บริหารนั้น บริษัทฯเป็นผู้กำหนดค่าตอบแทนของผู้บริหารโดยยึดนโยบายและระเบียบของการจัดจ้างเป็นหลักในการปฏิบัติและเชื่อมโยงกับผลการดำเนินงานของบริษัทฯและผลการดำเนินงานของผู้บริหารแต่ละคน  </w:t>
      </w:r>
    </w:p>
    <w:tbl>
      <w:tblPr>
        <w:tblW w:w="0" w:type="auto"/>
        <w:jc w:val="center"/>
        <w:tblInd w:w="-8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354"/>
        <w:gridCol w:w="1749"/>
        <w:gridCol w:w="1910"/>
        <w:gridCol w:w="1917"/>
      </w:tblGrid>
      <w:tr w:rsidR="00C35328" w:rsidRPr="00DE70A8" w:rsidTr="00C35328">
        <w:trPr>
          <w:cantSplit/>
          <w:jc w:val="center"/>
        </w:trPr>
        <w:tc>
          <w:tcPr>
            <w:tcW w:w="33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pct15" w:color="auto" w:fill="FFFFFF"/>
            <w:vAlign w:val="center"/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ค่าตอบแทนกรรมการและผู้บริหาร</w:t>
            </w:r>
          </w:p>
        </w:tc>
        <w:tc>
          <w:tcPr>
            <w:tcW w:w="557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15" w:color="auto" w:fill="FFFFFF"/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ind w:right="314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หน่วย : บาท</w:t>
            </w:r>
          </w:p>
        </w:tc>
      </w:tr>
      <w:tr w:rsidR="00C35328" w:rsidRPr="00DE70A8" w:rsidTr="00C35328">
        <w:trPr>
          <w:trHeight w:val="507"/>
          <w:jc w:val="center"/>
        </w:trPr>
        <w:tc>
          <w:tcPr>
            <w:tcW w:w="3354" w:type="dxa"/>
            <w:vMerge/>
            <w:tcBorders>
              <w:left w:val="single" w:sz="4" w:space="0" w:color="auto"/>
              <w:bottom w:val="nil"/>
            </w:tcBorders>
            <w:shd w:val="pct15" w:color="auto" w:fill="FFFFFF"/>
            <w:vAlign w:val="center"/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</w:p>
        </w:tc>
        <w:tc>
          <w:tcPr>
            <w:tcW w:w="1749" w:type="dxa"/>
            <w:tcBorders>
              <w:bottom w:val="nil"/>
            </w:tcBorders>
            <w:shd w:val="pct15" w:color="auto" w:fill="FFFFFF"/>
          </w:tcPr>
          <w:p w:rsidR="00C35328" w:rsidRPr="00DE70A8" w:rsidRDefault="00C35328" w:rsidP="00961770">
            <w:pPr>
              <w:tabs>
                <w:tab w:val="left" w:pos="1980"/>
                <w:tab w:val="left" w:pos="3420"/>
                <w:tab w:val="left" w:pos="5220"/>
              </w:tabs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2560</w:t>
            </w:r>
          </w:p>
        </w:tc>
        <w:tc>
          <w:tcPr>
            <w:tcW w:w="1910" w:type="dxa"/>
            <w:tcBorders>
              <w:bottom w:val="nil"/>
            </w:tcBorders>
            <w:shd w:val="pct15" w:color="auto" w:fill="FFFFFF"/>
            <w:vAlign w:val="center"/>
          </w:tcPr>
          <w:p w:rsidR="00C35328" w:rsidRPr="00DE70A8" w:rsidRDefault="00C35328" w:rsidP="00961770">
            <w:pPr>
              <w:tabs>
                <w:tab w:val="left" w:pos="1980"/>
                <w:tab w:val="left" w:pos="3420"/>
                <w:tab w:val="left" w:pos="5220"/>
              </w:tabs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2559</w:t>
            </w:r>
          </w:p>
        </w:tc>
        <w:tc>
          <w:tcPr>
            <w:tcW w:w="1917" w:type="dxa"/>
            <w:tcBorders>
              <w:bottom w:val="nil"/>
            </w:tcBorders>
            <w:shd w:val="pct15" w:color="auto" w:fill="FFFFFF"/>
            <w:vAlign w:val="center"/>
          </w:tcPr>
          <w:p w:rsidR="00C35328" w:rsidRPr="00DE70A8" w:rsidRDefault="00C35328" w:rsidP="00961770">
            <w:pPr>
              <w:tabs>
                <w:tab w:val="left" w:pos="1980"/>
                <w:tab w:val="left" w:pos="3420"/>
                <w:tab w:val="left" w:pos="5220"/>
              </w:tabs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2558</w:t>
            </w:r>
          </w:p>
        </w:tc>
      </w:tr>
      <w:tr w:rsidR="00C35328" w:rsidRPr="00DE70A8" w:rsidTr="009607CD">
        <w:trPr>
          <w:jc w:val="center"/>
        </w:trPr>
        <w:tc>
          <w:tcPr>
            <w:tcW w:w="3354" w:type="dxa"/>
            <w:tcBorders>
              <w:top w:val="single" w:sz="4" w:space="0" w:color="auto"/>
              <w:bottom w:val="single" w:sz="4" w:space="0" w:color="auto"/>
            </w:tcBorders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ค่าตอบแทนกรรมการ</w:t>
            </w:r>
          </w:p>
        </w:tc>
        <w:tc>
          <w:tcPr>
            <w:tcW w:w="17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2,170,000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2,430,000</w:t>
            </w:r>
          </w:p>
        </w:tc>
        <w:tc>
          <w:tcPr>
            <w:tcW w:w="19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3,360,000</w:t>
            </w:r>
          </w:p>
        </w:tc>
      </w:tr>
      <w:tr w:rsidR="00C35328" w:rsidRPr="00DE70A8" w:rsidTr="009607CD">
        <w:trPr>
          <w:jc w:val="center"/>
        </w:trPr>
        <w:tc>
          <w:tcPr>
            <w:tcW w:w="3354" w:type="dxa"/>
            <w:tcBorders>
              <w:top w:val="single" w:sz="4" w:space="0" w:color="auto"/>
              <w:bottom w:val="single" w:sz="4" w:space="0" w:color="auto"/>
            </w:tcBorders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ผลประโยชน์ระยะสั้น</w:t>
            </w:r>
          </w:p>
        </w:tc>
        <w:tc>
          <w:tcPr>
            <w:tcW w:w="174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83,899,610</w:t>
            </w:r>
          </w:p>
        </w:tc>
        <w:tc>
          <w:tcPr>
            <w:tcW w:w="19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75,981,328</w:t>
            </w:r>
          </w:p>
        </w:tc>
        <w:tc>
          <w:tcPr>
            <w:tcW w:w="19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99,310,065</w:t>
            </w:r>
          </w:p>
        </w:tc>
      </w:tr>
      <w:tr w:rsidR="00C35328" w:rsidRPr="00DE70A8" w:rsidTr="009607CD">
        <w:trPr>
          <w:jc w:val="center"/>
        </w:trPr>
        <w:tc>
          <w:tcPr>
            <w:tcW w:w="3354" w:type="dxa"/>
            <w:tcBorders>
              <w:top w:val="dotted" w:sz="4" w:space="0" w:color="auto"/>
              <w:bottom w:val="single" w:sz="4" w:space="0" w:color="auto"/>
            </w:tcBorders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ผลประโยชน์หลังออกจากงาน</w:t>
            </w:r>
          </w:p>
        </w:tc>
        <w:tc>
          <w:tcPr>
            <w:tcW w:w="1749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color w:val="4F81BD" w:themeColor="accent1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color w:val="4F81BD" w:themeColor="accent1"/>
                <w:sz w:val="32"/>
                <w:szCs w:val="32"/>
              </w:rPr>
              <w:t>-</w:t>
            </w:r>
          </w:p>
        </w:tc>
        <w:tc>
          <w:tcPr>
            <w:tcW w:w="1910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-</w:t>
            </w:r>
          </w:p>
        </w:tc>
        <w:tc>
          <w:tcPr>
            <w:tcW w:w="1917" w:type="dxa"/>
            <w:tcBorders>
              <w:top w:val="dotted" w:sz="4" w:space="0" w:color="auto"/>
              <w:bottom w:val="single" w:sz="4" w:space="0" w:color="auto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2,230,041</w:t>
            </w:r>
          </w:p>
        </w:tc>
      </w:tr>
      <w:tr w:rsidR="00C35328" w:rsidRPr="00DE70A8" w:rsidTr="009607CD">
        <w:trPr>
          <w:cantSplit/>
          <w:jc w:val="center"/>
        </w:trPr>
        <w:tc>
          <w:tcPr>
            <w:tcW w:w="3354" w:type="dxa"/>
            <w:tcBorders>
              <w:top w:val="nil"/>
            </w:tcBorders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ผลประโยชน์ระยะยาวอื่น</w:t>
            </w:r>
          </w:p>
        </w:tc>
        <w:tc>
          <w:tcPr>
            <w:tcW w:w="1749" w:type="dxa"/>
            <w:tcBorders>
              <w:top w:val="nil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color w:val="4F81BD" w:themeColor="accent1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color w:val="4F81BD" w:themeColor="accent1"/>
                <w:sz w:val="32"/>
                <w:szCs w:val="32"/>
              </w:rPr>
              <w:t>-</w:t>
            </w:r>
          </w:p>
        </w:tc>
        <w:tc>
          <w:tcPr>
            <w:tcW w:w="1910" w:type="dxa"/>
            <w:tcBorders>
              <w:top w:val="nil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-</w:t>
            </w:r>
          </w:p>
        </w:tc>
        <w:tc>
          <w:tcPr>
            <w:tcW w:w="1917" w:type="dxa"/>
            <w:tcBorders>
              <w:top w:val="nil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145,924</w:t>
            </w:r>
          </w:p>
        </w:tc>
      </w:tr>
      <w:tr w:rsidR="00C35328" w:rsidRPr="00DE70A8" w:rsidTr="009607CD">
        <w:trPr>
          <w:cantSplit/>
          <w:trHeight w:val="215"/>
          <w:jc w:val="center"/>
        </w:trPr>
        <w:tc>
          <w:tcPr>
            <w:tcW w:w="3354" w:type="dxa"/>
            <w:tcBorders>
              <w:top w:val="nil"/>
            </w:tcBorders>
          </w:tcPr>
          <w:p w:rsidR="00C35328" w:rsidRPr="00DE70A8" w:rsidRDefault="00C35328" w:rsidP="00961770">
            <w:pPr>
              <w:tabs>
                <w:tab w:val="left" w:pos="1440"/>
                <w:tab w:val="left" w:pos="1980"/>
                <w:tab w:val="left" w:pos="3420"/>
                <w:tab w:val="left" w:pos="5220"/>
              </w:tabs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49" w:type="dxa"/>
            <w:tcBorders>
              <w:top w:val="nil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b/>
                <w:bCs/>
                <w:color w:val="4F81BD" w:themeColor="accent1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86,069,610</w:t>
            </w:r>
          </w:p>
        </w:tc>
        <w:tc>
          <w:tcPr>
            <w:tcW w:w="1910" w:type="dxa"/>
            <w:tcBorders>
              <w:top w:val="nil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78,411,328</w:t>
            </w:r>
          </w:p>
        </w:tc>
        <w:tc>
          <w:tcPr>
            <w:tcW w:w="1917" w:type="dxa"/>
            <w:tcBorders>
              <w:top w:val="nil"/>
            </w:tcBorders>
            <w:vAlign w:val="center"/>
          </w:tcPr>
          <w:p w:rsidR="00C35328" w:rsidRPr="00DE70A8" w:rsidRDefault="00C35328" w:rsidP="00A70DB5">
            <w:pPr>
              <w:jc w:val="righ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105,046,030</w:t>
            </w:r>
          </w:p>
        </w:tc>
      </w:tr>
    </w:tbl>
    <w:p w:rsidR="00F202FA" w:rsidRPr="00DE70A8" w:rsidRDefault="00F202FA" w:rsidP="005E58B6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25761D" w:rsidRDefault="0025761D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126B7" w:rsidRPr="00DE70A8" w:rsidRDefault="00A126B7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564" w:rsidRPr="00DE70A8" w:rsidRDefault="0059495C" w:rsidP="005E58B6">
      <w:pPr>
        <w:pStyle w:val="Subtitle"/>
        <w:spacing w:after="240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lastRenderedPageBreak/>
        <w:t>บุ</w:t>
      </w:r>
      <w:r w:rsidR="00204564" w:rsidRPr="00DE70A8">
        <w:rPr>
          <w:rFonts w:ascii="BrowalliaUPC" w:hAnsi="BrowalliaUPC" w:cs="BrowalliaUPC"/>
          <w:sz w:val="32"/>
          <w:cs/>
        </w:rPr>
        <w:t>คลากร</w:t>
      </w:r>
      <w:r w:rsidR="00730385" w:rsidRPr="00DE70A8">
        <w:rPr>
          <w:rFonts w:ascii="BrowalliaUPC" w:hAnsi="BrowalliaUPC" w:cs="BrowalliaUPC"/>
          <w:sz w:val="32"/>
        </w:rPr>
        <w:t xml:space="preserve"> </w:t>
      </w:r>
    </w:p>
    <w:p w:rsidR="007574C8" w:rsidRPr="00DE70A8" w:rsidRDefault="00204564" w:rsidP="00204564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บริษัทฯ มีการแบ่งสายงานหลักของกิจการออกเป็น 5 สายงาน มีจำนวนพนักงานตามแต่ละสายงานดังต่อไปนี้</w:t>
      </w:r>
    </w:p>
    <w:p w:rsidR="0025761D" w:rsidRPr="00DE70A8" w:rsidRDefault="0025761D" w:rsidP="00204564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</w:p>
    <w:tbl>
      <w:tblPr>
        <w:tblStyle w:val="TableGrid"/>
        <w:tblW w:w="0" w:type="auto"/>
        <w:jc w:val="center"/>
        <w:tblInd w:w="-975" w:type="dxa"/>
        <w:tblLook w:val="04A0"/>
      </w:tblPr>
      <w:tblGrid>
        <w:gridCol w:w="4898"/>
        <w:gridCol w:w="2300"/>
      </w:tblGrid>
      <w:tr w:rsidR="007574C8" w:rsidRPr="00DE70A8" w:rsidTr="005616D3">
        <w:trPr>
          <w:jc w:val="center"/>
        </w:trPr>
        <w:tc>
          <w:tcPr>
            <w:tcW w:w="4898" w:type="dxa"/>
          </w:tcPr>
          <w:p w:rsidR="00204564" w:rsidRPr="00DE70A8" w:rsidRDefault="00204564" w:rsidP="005616D3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สายงาน</w:t>
            </w:r>
          </w:p>
        </w:tc>
        <w:tc>
          <w:tcPr>
            <w:tcW w:w="2300" w:type="dxa"/>
          </w:tcPr>
          <w:p w:rsidR="00204564" w:rsidRPr="00DE70A8" w:rsidRDefault="00204564" w:rsidP="00A50B48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จำนวนพนักงาน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 (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คน)</w:t>
            </w:r>
          </w:p>
        </w:tc>
      </w:tr>
      <w:tr w:rsidR="007574C8" w:rsidRPr="00DE70A8" w:rsidTr="005616D3">
        <w:trPr>
          <w:jc w:val="center"/>
        </w:trPr>
        <w:tc>
          <w:tcPr>
            <w:tcW w:w="4898" w:type="dxa"/>
          </w:tcPr>
          <w:p w:rsidR="00DB4165" w:rsidRPr="00DE70A8" w:rsidRDefault="005616D3" w:rsidP="007574C8">
            <w:pPr>
              <w:tabs>
                <w:tab w:val="left" w:pos="720"/>
              </w:tabs>
              <w:jc w:val="left"/>
              <w:rPr>
                <w:rFonts w:ascii="BrowalliaUPC" w:eastAsia="Malgun Gothic" w:hAnsi="BrowalliaUPC" w:cs="BrowalliaUPC"/>
                <w:sz w:val="32"/>
                <w:szCs w:val="32"/>
              </w:rPr>
            </w:pPr>
            <w:r w:rsidRPr="00DE70A8">
              <w:rPr>
                <w:rFonts w:ascii="BrowalliaUPC" w:eastAsia="Malgun Gothic" w:hAnsi="BrowalliaUPC" w:cs="BrowalliaUPC"/>
                <w:sz w:val="32"/>
                <w:szCs w:val="32"/>
              </w:rPr>
              <w:t>1</w:t>
            </w:r>
            <w:r w:rsidR="00DB4165" w:rsidRPr="00DE70A8">
              <w:rPr>
                <w:rFonts w:ascii="BrowalliaUPC" w:eastAsia="Malgun Gothic" w:hAnsi="BrowalliaUPC" w:cs="BrowalliaUPC"/>
                <w:sz w:val="32"/>
                <w:szCs w:val="32"/>
              </w:rPr>
              <w:t xml:space="preserve">. </w:t>
            </w:r>
            <w:r w:rsidR="00531F7F" w:rsidRPr="00DE70A8">
              <w:rPr>
                <w:rFonts w:ascii="BrowalliaUPC" w:eastAsia="Malgun Gothic" w:hAnsi="BrowalliaUPC" w:cs="BrowalliaUPC"/>
                <w:sz w:val="32"/>
                <w:szCs w:val="32"/>
                <w:cs/>
              </w:rPr>
              <w:t>ฝ่ายบริหารสำนักงาน</w:t>
            </w:r>
          </w:p>
        </w:tc>
        <w:tc>
          <w:tcPr>
            <w:tcW w:w="2300" w:type="dxa"/>
          </w:tcPr>
          <w:p w:rsidR="00DB4165" w:rsidRPr="00DE70A8" w:rsidRDefault="007574C8" w:rsidP="005616D3">
            <w:pPr>
              <w:jc w:val="right"/>
              <w:rPr>
                <w:rFonts w:ascii="BrowalliaUPC" w:eastAsia="Malgun Gothic" w:hAnsi="BrowalliaUPC" w:cs="BrowalliaUPC"/>
                <w:sz w:val="32"/>
                <w:szCs w:val="32"/>
              </w:rPr>
            </w:pPr>
            <w:r w:rsidRPr="00DE70A8">
              <w:rPr>
                <w:rStyle w:val="Strong"/>
                <w:rFonts w:ascii="BrowalliaUPC" w:eastAsia="Malgun Gothic" w:hAnsi="BrowalliaUPC" w:cs="BrowalliaUPC"/>
                <w:b w:val="0"/>
                <w:bCs w:val="0"/>
                <w:sz w:val="32"/>
                <w:szCs w:val="32"/>
                <w:cs/>
              </w:rPr>
              <w:t>32</w:t>
            </w:r>
          </w:p>
        </w:tc>
      </w:tr>
      <w:tr w:rsidR="007574C8" w:rsidRPr="00DE70A8" w:rsidTr="005616D3">
        <w:trPr>
          <w:jc w:val="center"/>
        </w:trPr>
        <w:tc>
          <w:tcPr>
            <w:tcW w:w="4898" w:type="dxa"/>
          </w:tcPr>
          <w:p w:rsidR="00DB4165" w:rsidRPr="00DE70A8" w:rsidRDefault="005616D3" w:rsidP="005616D3">
            <w:pPr>
              <w:tabs>
                <w:tab w:val="left" w:pos="720"/>
              </w:tabs>
              <w:jc w:val="left"/>
              <w:rPr>
                <w:rFonts w:ascii="BrowalliaUPC" w:eastAsia="Malgun Gothi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eastAsia="Malgun Gothic" w:hAnsi="BrowalliaUPC" w:cs="BrowalliaUPC"/>
                <w:sz w:val="32"/>
                <w:szCs w:val="32"/>
              </w:rPr>
              <w:t>2</w:t>
            </w:r>
            <w:r w:rsidR="00DB4165" w:rsidRPr="00DE70A8">
              <w:rPr>
                <w:rFonts w:ascii="BrowalliaUPC" w:eastAsia="Malgun Gothic" w:hAnsi="BrowalliaUPC" w:cs="BrowalliaUPC"/>
                <w:sz w:val="32"/>
                <w:szCs w:val="32"/>
              </w:rPr>
              <w:t xml:space="preserve">. </w:t>
            </w:r>
            <w:r w:rsidR="00531F7F" w:rsidRPr="00DE70A8">
              <w:rPr>
                <w:rFonts w:ascii="BrowalliaUPC" w:eastAsia="Malgun Gothic" w:hAnsi="BrowalliaUPC" w:cs="BrowalliaUPC"/>
                <w:sz w:val="32"/>
                <w:szCs w:val="32"/>
                <w:cs/>
              </w:rPr>
              <w:t>ฝ่ายการผลิต</w:t>
            </w:r>
          </w:p>
        </w:tc>
        <w:tc>
          <w:tcPr>
            <w:tcW w:w="2300" w:type="dxa"/>
          </w:tcPr>
          <w:p w:rsidR="00DB4165" w:rsidRPr="00DE70A8" w:rsidRDefault="00DB4165" w:rsidP="007574C8">
            <w:pPr>
              <w:jc w:val="right"/>
              <w:rPr>
                <w:rFonts w:ascii="BrowalliaUPC" w:eastAsia="Malgun Gothic" w:hAnsi="BrowalliaUPC" w:cs="BrowalliaUPC"/>
                <w:sz w:val="32"/>
                <w:szCs w:val="32"/>
              </w:rPr>
            </w:pPr>
            <w:r w:rsidRPr="00DE70A8">
              <w:rPr>
                <w:rStyle w:val="Strong"/>
                <w:rFonts w:ascii="BrowalliaUPC" w:eastAsia="Malgun Gothic" w:hAnsi="BrowalliaUPC" w:cs="BrowalliaUPC"/>
                <w:b w:val="0"/>
                <w:bCs w:val="0"/>
                <w:sz w:val="32"/>
                <w:szCs w:val="32"/>
              </w:rPr>
              <w:t>34</w:t>
            </w:r>
            <w:r w:rsidR="007574C8" w:rsidRPr="00DE70A8">
              <w:rPr>
                <w:rStyle w:val="Strong"/>
                <w:rFonts w:ascii="BrowalliaUPC" w:eastAsia="Malgun Gothic" w:hAnsi="BrowalliaUPC" w:cs="BrowalliaUPC"/>
                <w:b w:val="0"/>
                <w:bCs w:val="0"/>
                <w:sz w:val="32"/>
                <w:szCs w:val="32"/>
                <w:cs/>
              </w:rPr>
              <w:t>9</w:t>
            </w:r>
          </w:p>
        </w:tc>
      </w:tr>
      <w:tr w:rsidR="007574C8" w:rsidRPr="00DE70A8" w:rsidTr="00745C16">
        <w:trPr>
          <w:jc w:val="center"/>
        </w:trPr>
        <w:tc>
          <w:tcPr>
            <w:tcW w:w="4898" w:type="dxa"/>
          </w:tcPr>
          <w:p w:rsidR="005616D3" w:rsidRPr="00DE70A8" w:rsidRDefault="005616D3" w:rsidP="007574C8">
            <w:pPr>
              <w:tabs>
                <w:tab w:val="left" w:pos="720"/>
              </w:tabs>
              <w:jc w:val="left"/>
              <w:rPr>
                <w:rFonts w:ascii="BrowalliaUPC" w:eastAsia="Malgun Gothi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eastAsia="Malgun Gothic" w:hAnsi="BrowalliaUPC" w:cs="BrowalliaUPC"/>
                <w:sz w:val="32"/>
                <w:szCs w:val="32"/>
                <w:cs/>
              </w:rPr>
              <w:t>3. ฝ่ายสนับสนุนการขาย</w:t>
            </w:r>
          </w:p>
        </w:tc>
        <w:tc>
          <w:tcPr>
            <w:tcW w:w="2300" w:type="dxa"/>
          </w:tcPr>
          <w:p w:rsidR="005616D3" w:rsidRPr="00DE70A8" w:rsidRDefault="007574C8" w:rsidP="005616D3">
            <w:pPr>
              <w:jc w:val="right"/>
              <w:rPr>
                <w:rFonts w:ascii="BrowalliaUPC" w:eastAsia="Malgun Gothic" w:hAnsi="BrowalliaUPC" w:cs="BrowalliaUPC"/>
                <w:sz w:val="32"/>
                <w:szCs w:val="32"/>
              </w:rPr>
            </w:pPr>
            <w:r w:rsidRPr="00DE70A8">
              <w:rPr>
                <w:rStyle w:val="Strong"/>
                <w:rFonts w:ascii="BrowalliaUPC" w:eastAsia="Malgun Gothic" w:hAnsi="BrowalliaUPC" w:cs="BrowalliaUPC"/>
                <w:b w:val="0"/>
                <w:bCs w:val="0"/>
                <w:sz w:val="32"/>
                <w:szCs w:val="32"/>
                <w:cs/>
              </w:rPr>
              <w:t>61</w:t>
            </w:r>
          </w:p>
        </w:tc>
      </w:tr>
      <w:tr w:rsidR="007574C8" w:rsidRPr="00DE70A8" w:rsidTr="005616D3">
        <w:trPr>
          <w:jc w:val="center"/>
        </w:trPr>
        <w:tc>
          <w:tcPr>
            <w:tcW w:w="4898" w:type="dxa"/>
          </w:tcPr>
          <w:p w:rsidR="005616D3" w:rsidRPr="00DE70A8" w:rsidRDefault="005616D3" w:rsidP="00745C16">
            <w:pPr>
              <w:tabs>
                <w:tab w:val="left" w:pos="720"/>
              </w:tabs>
              <w:jc w:val="left"/>
              <w:rPr>
                <w:rFonts w:ascii="BrowalliaUPC" w:eastAsia="Malgun Gothi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eastAsia="Malgun Gothic" w:hAnsi="BrowalliaUPC" w:cs="BrowalliaUPC"/>
                <w:sz w:val="32"/>
                <w:szCs w:val="32"/>
              </w:rPr>
              <w:t xml:space="preserve">4. </w:t>
            </w:r>
            <w:r w:rsidRPr="00DE70A8">
              <w:rPr>
                <w:rFonts w:ascii="BrowalliaUPC" w:eastAsia="Malgun Gothic" w:hAnsi="BrowalliaUPC" w:cs="BrowalliaUPC"/>
                <w:sz w:val="32"/>
                <w:szCs w:val="32"/>
                <w:cs/>
              </w:rPr>
              <w:t>ฝ่ายการตลาด</w:t>
            </w:r>
          </w:p>
        </w:tc>
        <w:tc>
          <w:tcPr>
            <w:tcW w:w="2300" w:type="dxa"/>
          </w:tcPr>
          <w:p w:rsidR="005616D3" w:rsidRPr="00DE70A8" w:rsidRDefault="007574C8" w:rsidP="005616D3">
            <w:pPr>
              <w:jc w:val="right"/>
              <w:rPr>
                <w:rFonts w:ascii="BrowalliaUPC" w:eastAsia="Malgun Gothic" w:hAnsi="BrowalliaUPC" w:cs="BrowalliaUPC"/>
                <w:sz w:val="32"/>
                <w:szCs w:val="32"/>
              </w:rPr>
            </w:pPr>
            <w:r w:rsidRPr="00DE70A8">
              <w:rPr>
                <w:rStyle w:val="Strong"/>
                <w:rFonts w:ascii="BrowalliaUPC" w:eastAsia="Malgun Gothic" w:hAnsi="BrowalliaUPC" w:cs="BrowalliaUPC"/>
                <w:b w:val="0"/>
                <w:bCs w:val="0"/>
                <w:sz w:val="32"/>
                <w:szCs w:val="32"/>
              </w:rPr>
              <w:t>42</w:t>
            </w:r>
          </w:p>
        </w:tc>
      </w:tr>
      <w:tr w:rsidR="007574C8" w:rsidRPr="00DE70A8" w:rsidTr="005616D3">
        <w:trPr>
          <w:jc w:val="center"/>
        </w:trPr>
        <w:tc>
          <w:tcPr>
            <w:tcW w:w="4898" w:type="dxa"/>
          </w:tcPr>
          <w:p w:rsidR="005616D3" w:rsidRPr="00DE70A8" w:rsidRDefault="005616D3" w:rsidP="005616D3">
            <w:pPr>
              <w:tabs>
                <w:tab w:val="left" w:pos="720"/>
              </w:tabs>
              <w:jc w:val="left"/>
              <w:rPr>
                <w:rFonts w:ascii="BrowalliaUPC" w:eastAsia="Malgun Gothic" w:hAnsi="BrowalliaUPC" w:cs="BrowalliaUPC"/>
                <w:sz w:val="32"/>
                <w:szCs w:val="32"/>
              </w:rPr>
            </w:pPr>
            <w:r w:rsidRPr="00DE70A8">
              <w:rPr>
                <w:rFonts w:ascii="BrowalliaUPC" w:eastAsia="Malgun Gothic" w:hAnsi="BrowalliaUPC" w:cs="BrowalliaUPC"/>
                <w:sz w:val="32"/>
                <w:szCs w:val="32"/>
              </w:rPr>
              <w:t xml:space="preserve">5. </w:t>
            </w:r>
            <w:r w:rsidRPr="00DE70A8">
              <w:rPr>
                <w:rFonts w:ascii="BrowalliaUPC" w:eastAsia="Malgun Gothic" w:hAnsi="BrowalliaUPC" w:cs="BrowalliaUPC"/>
                <w:sz w:val="32"/>
                <w:szCs w:val="32"/>
                <w:cs/>
              </w:rPr>
              <w:t>ฝ่ายการตลาด</w:t>
            </w:r>
            <w:r w:rsidRPr="00DE70A8">
              <w:rPr>
                <w:rFonts w:ascii="BrowalliaUPC" w:eastAsia="Malgun Gothic" w:hAnsi="BrowalliaUPC" w:cs="BrowalliaUPC"/>
                <w:sz w:val="32"/>
                <w:szCs w:val="32"/>
              </w:rPr>
              <w:t>(TSPC)</w:t>
            </w:r>
          </w:p>
        </w:tc>
        <w:tc>
          <w:tcPr>
            <w:tcW w:w="2300" w:type="dxa"/>
          </w:tcPr>
          <w:p w:rsidR="005616D3" w:rsidRPr="00DE70A8" w:rsidRDefault="007574C8" w:rsidP="005616D3">
            <w:pPr>
              <w:jc w:val="right"/>
              <w:rPr>
                <w:rFonts w:ascii="BrowalliaUPC" w:eastAsia="Malgun Gothic" w:hAnsi="BrowalliaUPC" w:cs="BrowalliaUPC"/>
                <w:sz w:val="32"/>
                <w:szCs w:val="32"/>
              </w:rPr>
            </w:pPr>
            <w:r w:rsidRPr="00DE70A8">
              <w:rPr>
                <w:rStyle w:val="Strong"/>
                <w:rFonts w:ascii="BrowalliaUPC" w:eastAsia="Malgun Gothic" w:hAnsi="BrowalliaUPC" w:cs="BrowalliaUPC"/>
                <w:b w:val="0"/>
                <w:bCs w:val="0"/>
                <w:sz w:val="32"/>
                <w:szCs w:val="32"/>
                <w:cs/>
              </w:rPr>
              <w:t>65</w:t>
            </w:r>
          </w:p>
        </w:tc>
      </w:tr>
      <w:tr w:rsidR="007574C8" w:rsidRPr="00DE70A8" w:rsidTr="005616D3">
        <w:trPr>
          <w:jc w:val="center"/>
        </w:trPr>
        <w:tc>
          <w:tcPr>
            <w:tcW w:w="4898" w:type="dxa"/>
          </w:tcPr>
          <w:p w:rsidR="005616D3" w:rsidRPr="00DE70A8" w:rsidRDefault="005616D3" w:rsidP="005616D3">
            <w:pPr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300" w:type="dxa"/>
          </w:tcPr>
          <w:p w:rsidR="005616D3" w:rsidRPr="00DE70A8" w:rsidRDefault="005616D3" w:rsidP="007574C8">
            <w:pPr>
              <w:jc w:val="right"/>
              <w:rPr>
                <w:rFonts w:ascii="BrowalliaUPC" w:eastAsia="Malgun Gothi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Style w:val="Strong"/>
                <w:rFonts w:ascii="BrowalliaUPC" w:eastAsia="Malgun Gothic" w:hAnsi="BrowalliaUPC" w:cs="BrowalliaUPC"/>
                <w:sz w:val="32"/>
                <w:szCs w:val="32"/>
              </w:rPr>
              <w:t>54</w:t>
            </w:r>
            <w:r w:rsidR="007574C8" w:rsidRPr="00DE70A8">
              <w:rPr>
                <w:rStyle w:val="Strong"/>
                <w:rFonts w:ascii="BrowalliaUPC" w:eastAsia="Malgun Gothic" w:hAnsi="BrowalliaUPC" w:cs="BrowalliaUPC"/>
                <w:sz w:val="32"/>
                <w:szCs w:val="32"/>
                <w:cs/>
              </w:rPr>
              <w:t>9</w:t>
            </w:r>
          </w:p>
        </w:tc>
      </w:tr>
    </w:tbl>
    <w:p w:rsidR="00204564" w:rsidRPr="00DE70A8" w:rsidRDefault="00204564" w:rsidP="00204564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5E58B6" w:rsidRPr="00DE70A8" w:rsidRDefault="005E58B6" w:rsidP="009256D5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5761D" w:rsidRPr="00DE70A8" w:rsidRDefault="0025761D" w:rsidP="0025761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b/>
          <w:bCs/>
          <w:sz w:val="32"/>
          <w:szCs w:val="32"/>
          <w:u w:val="single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u w:val="single"/>
          <w:cs/>
        </w:rPr>
        <w:t>นโยบายในการพัฒนาพนักงานของบริษัทฯ</w:t>
      </w:r>
    </w:p>
    <w:p w:rsidR="00204564" w:rsidRPr="00DE70A8" w:rsidRDefault="00204564" w:rsidP="00204564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204564" w:rsidRPr="00DE70A8" w:rsidRDefault="00204564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พนักงานเป็นทรัพยากรที่ถือได้ว่ามีความสำคัญอย่างยิ่งในการดำเนินธุรกิจของบริษัทฯ และมีผลต่อการที่จะทำให้งานบรรลุเป้าหมาย ดังนั้นในการบริหารทรัพยากรมนุษย์ บริษัทฯจึงตระหนักและให้ความสำคัญเป็นอย่างยิ่งตั้งแต่ขบวนการคัดเลือกบุคลากรตลอดจนการดำรงรักษาบุคลากร  บริษัทฯยังให้ความสำคัญในการพัฒนาพนักงานเพื่อเพิ่มพูนความรู้ความสามารถ ทักษะ และประสิทธิภาพในการทำงาน ผ่านกระบวนการอบรมและพัฒนาทั้งภายในและภายนอกบริษัทฯ  </w:t>
      </w:r>
    </w:p>
    <w:p w:rsidR="00F24581" w:rsidRPr="00DE70A8" w:rsidRDefault="00F24581" w:rsidP="00F24581">
      <w:pPr>
        <w:pStyle w:val="BodyTextIndent"/>
        <w:spacing w:after="120"/>
        <w:ind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>เพื่อสนับสนุนให้บริษัทเป็นองค์กรที่ไม่หยุดนิ่งในการเรียนรู้  และแบ่งปันความรู้  บริษัทฯ  จึงมีนโยบายในการฝึกอบรมดังนี้</w:t>
      </w:r>
    </w:p>
    <w:p w:rsidR="00F24581" w:rsidRPr="00DE70A8" w:rsidRDefault="00F24581" w:rsidP="00F24581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>-</w:t>
      </w:r>
      <w:r w:rsidRPr="00DE70A8">
        <w:rPr>
          <w:rFonts w:ascii="BrowalliaUPC" w:hAnsi="BrowalliaUPC" w:cs="BrowalliaUPC"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เพิ่มประสิทธิภาพการปฏิบัติงานของบุคลากร</w:t>
      </w:r>
    </w:p>
    <w:p w:rsidR="00F24581" w:rsidRPr="00DE70A8" w:rsidRDefault="00F24581" w:rsidP="00F24581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>-</w:t>
      </w:r>
      <w:r w:rsidRPr="00DE70A8">
        <w:rPr>
          <w:rFonts w:ascii="BrowalliaUPC" w:hAnsi="BrowalliaUPC" w:cs="BrowalliaUPC"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พัฒนาบุคลากรให้รองรับการเปลี่ยนแปลงต่างๆ</w:t>
      </w:r>
    </w:p>
    <w:p w:rsidR="00F24581" w:rsidRPr="00DE70A8" w:rsidRDefault="00F24581" w:rsidP="00F24581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>-</w:t>
      </w:r>
      <w:r w:rsidRPr="00DE70A8">
        <w:rPr>
          <w:rFonts w:ascii="BrowalliaUPC" w:hAnsi="BrowalliaUPC" w:cs="BrowalliaUPC"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สร้างขวัญ กำลังใจ และทัศนคติที่ดี</w:t>
      </w:r>
    </w:p>
    <w:p w:rsidR="00F24581" w:rsidRPr="00DE70A8" w:rsidRDefault="00F24581" w:rsidP="00F24581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>-</w:t>
      </w:r>
      <w:r w:rsidRPr="00DE70A8">
        <w:rPr>
          <w:rFonts w:ascii="BrowalliaUPC" w:hAnsi="BrowalliaUPC" w:cs="BrowalliaUPC"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รักษาบุคลากรให้อยู่กับองค์กรยาวนาน</w:t>
      </w:r>
    </w:p>
    <w:p w:rsidR="00F24581" w:rsidRPr="00DE70A8" w:rsidRDefault="00F24581" w:rsidP="00F24581">
      <w:pPr>
        <w:pStyle w:val="BodyTextIndent"/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>-</w:t>
      </w:r>
      <w:r w:rsidRPr="00DE70A8">
        <w:rPr>
          <w:rFonts w:ascii="BrowalliaUPC" w:hAnsi="BrowalliaUPC" w:cs="BrowalliaUPC"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ลดต้นทุนและความสูญเสียจากความผิดพลาดของพนักงาน</w:t>
      </w:r>
    </w:p>
    <w:p w:rsidR="00F24581" w:rsidRPr="00DE70A8" w:rsidRDefault="00F24581" w:rsidP="00F24581">
      <w:pPr>
        <w:pStyle w:val="BodyTextIndent"/>
        <w:tabs>
          <w:tab w:val="clear" w:pos="360"/>
        </w:tabs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>-</w:t>
      </w:r>
      <w:r w:rsidRPr="00DE70A8">
        <w:rPr>
          <w:rFonts w:ascii="BrowalliaUPC" w:hAnsi="BrowalliaUPC" w:cs="BrowalliaUPC"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ให้พนักงานมีขีดความสามารถเพิ่มรายได้ให้กับตนเอง</w:t>
      </w:r>
    </w:p>
    <w:p w:rsidR="00204564" w:rsidRPr="00DE70A8" w:rsidRDefault="00204564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การอบรมที่พนักงานได้รับ จะเป็นการอบรมในหลักสูตรที่เกี่ยวข้องกับสายงานที่พนักงานปฏิบัติหน้าที่ โดยมีการแยกออ</w:t>
      </w:r>
      <w:r w:rsidR="00111D13" w:rsidRPr="00DE70A8">
        <w:rPr>
          <w:rFonts w:ascii="BrowalliaUPC" w:hAnsi="BrowalliaUPC" w:cs="BrowalliaUPC"/>
          <w:sz w:val="32"/>
          <w:szCs w:val="32"/>
          <w:cs/>
        </w:rPr>
        <w:t>กเป็นการอบรมภายใน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การอบรมภายนอก และการอบรมที่จัดขึ้นในต่างประเทศ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ตามความเหมาะสมและตามความต้องการของพนักงาน</w:t>
      </w:r>
    </w:p>
    <w:p w:rsidR="000D0FCF" w:rsidRPr="00DE70A8" w:rsidRDefault="000D0FCF" w:rsidP="000D0FCF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ทั้งนี้ ในปี </w:t>
      </w:r>
      <w:r w:rsidR="0057025D" w:rsidRPr="00DE70A8">
        <w:rPr>
          <w:rFonts w:ascii="BrowalliaUPC" w:hAnsi="BrowalliaUPC" w:cs="BrowalliaUPC"/>
          <w:sz w:val="32"/>
          <w:szCs w:val="32"/>
          <w:cs/>
        </w:rPr>
        <w:t xml:space="preserve">2560 </w:t>
      </w:r>
      <w:r w:rsidRPr="00DE70A8">
        <w:rPr>
          <w:rFonts w:ascii="BrowalliaUPC" w:hAnsi="BrowalliaUPC" w:cs="BrowalliaUPC"/>
          <w:sz w:val="32"/>
          <w:szCs w:val="32"/>
          <w:cs/>
        </w:rPr>
        <w:t>ที่ผ่านมา มีรายละเอียดและค่าใช้จ่ายเกี่ยวกับการอบรมพนักงาน ดังต่อไปนี้</w:t>
      </w:r>
    </w:p>
    <w:tbl>
      <w:tblPr>
        <w:tblStyle w:val="TableGrid"/>
        <w:tblW w:w="0" w:type="auto"/>
        <w:jc w:val="center"/>
        <w:tblLook w:val="04A0"/>
      </w:tblPr>
      <w:tblGrid>
        <w:gridCol w:w="2423"/>
        <w:gridCol w:w="1701"/>
        <w:gridCol w:w="1276"/>
        <w:gridCol w:w="1949"/>
      </w:tblGrid>
      <w:tr w:rsidR="000D0FCF" w:rsidRPr="00DE70A8" w:rsidTr="00A126B7">
        <w:trPr>
          <w:jc w:val="center"/>
        </w:trPr>
        <w:tc>
          <w:tcPr>
            <w:tcW w:w="2423" w:type="dxa"/>
            <w:shd w:val="clear" w:color="auto" w:fill="D9D9D9" w:themeFill="background1" w:themeFillShade="D9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</w:tcPr>
          <w:p w:rsidR="000D0FCF" w:rsidRPr="00DE70A8" w:rsidRDefault="00A73263" w:rsidP="00AA0FCC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ระยะเวลาในการอบรม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 xml:space="preserve"> (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ชั่วโมง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)</w:t>
            </w:r>
          </w:p>
        </w:tc>
        <w:tc>
          <w:tcPr>
            <w:tcW w:w="1276" w:type="dxa"/>
            <w:shd w:val="clear" w:color="auto" w:fill="D9D9D9" w:themeFill="background1" w:themeFillShade="D9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จำนวนผู้เข้าอบรม</w:t>
            </w:r>
          </w:p>
        </w:tc>
        <w:tc>
          <w:tcPr>
            <w:tcW w:w="1949" w:type="dxa"/>
            <w:shd w:val="clear" w:color="auto" w:fill="D9D9D9" w:themeFill="background1" w:themeFillShade="D9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center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ค่าใช้จ่าย</w:t>
            </w:r>
          </w:p>
        </w:tc>
      </w:tr>
      <w:tr w:rsidR="000D0FCF" w:rsidRPr="00DE70A8" w:rsidTr="00A126B7">
        <w:trPr>
          <w:jc w:val="center"/>
        </w:trPr>
        <w:tc>
          <w:tcPr>
            <w:tcW w:w="2423" w:type="dxa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อบรมในประเทศ</w:t>
            </w:r>
          </w:p>
        </w:tc>
        <w:tc>
          <w:tcPr>
            <w:tcW w:w="1701" w:type="dxa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sz w:val="32"/>
                <w:szCs w:val="32"/>
                <w:highlight w:val="yellow"/>
                <w:cs/>
              </w:rPr>
            </w:pPr>
          </w:p>
        </w:tc>
        <w:tc>
          <w:tcPr>
            <w:tcW w:w="1276" w:type="dxa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sz w:val="32"/>
                <w:szCs w:val="32"/>
                <w:highlight w:val="yellow"/>
                <w:cs/>
              </w:rPr>
            </w:pPr>
          </w:p>
        </w:tc>
        <w:tc>
          <w:tcPr>
            <w:tcW w:w="1949" w:type="dxa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sz w:val="32"/>
                <w:szCs w:val="32"/>
                <w:highlight w:val="yellow"/>
                <w:cs/>
              </w:rPr>
            </w:pPr>
          </w:p>
        </w:tc>
      </w:tr>
      <w:tr w:rsidR="000D0FCF" w:rsidRPr="00DE70A8" w:rsidTr="00A126B7">
        <w:trPr>
          <w:jc w:val="center"/>
        </w:trPr>
        <w:tc>
          <w:tcPr>
            <w:tcW w:w="2423" w:type="dxa"/>
            <w:vAlign w:val="center"/>
          </w:tcPr>
          <w:p w:rsidR="000D0FCF" w:rsidRPr="00DE70A8" w:rsidRDefault="000D0FCF" w:rsidP="000D0FCF">
            <w:pPr>
              <w:pStyle w:val="BodyTextIndent"/>
              <w:numPr>
                <w:ilvl w:val="0"/>
                <w:numId w:val="27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อบรมภายนอก</w:t>
            </w:r>
          </w:p>
        </w:tc>
        <w:tc>
          <w:tcPr>
            <w:tcW w:w="1701" w:type="dxa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  <w:highlight w:val="yellow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912</w:t>
            </w:r>
          </w:p>
        </w:tc>
        <w:tc>
          <w:tcPr>
            <w:tcW w:w="1276" w:type="dxa"/>
            <w:vAlign w:val="center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78</w:t>
            </w:r>
          </w:p>
        </w:tc>
        <w:tc>
          <w:tcPr>
            <w:tcW w:w="1949" w:type="dxa"/>
            <w:vAlign w:val="center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257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,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990.51</w:t>
            </w:r>
          </w:p>
        </w:tc>
      </w:tr>
      <w:tr w:rsidR="000D0FCF" w:rsidRPr="00DE70A8" w:rsidTr="00A126B7">
        <w:trPr>
          <w:jc w:val="center"/>
        </w:trPr>
        <w:tc>
          <w:tcPr>
            <w:tcW w:w="2423" w:type="dxa"/>
            <w:vAlign w:val="center"/>
          </w:tcPr>
          <w:p w:rsidR="000D0FCF" w:rsidRPr="00DE70A8" w:rsidRDefault="000D0FCF" w:rsidP="000D0FCF">
            <w:pPr>
              <w:pStyle w:val="BodyTextIndent"/>
              <w:numPr>
                <w:ilvl w:val="0"/>
                <w:numId w:val="27"/>
              </w:numPr>
              <w:jc w:val="lef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อบรมภายใน</w:t>
            </w:r>
          </w:p>
        </w:tc>
        <w:tc>
          <w:tcPr>
            <w:tcW w:w="1701" w:type="dxa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7,167.6</w:t>
            </w:r>
          </w:p>
        </w:tc>
        <w:tc>
          <w:tcPr>
            <w:tcW w:w="1276" w:type="dxa"/>
            <w:vAlign w:val="center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819</w:t>
            </w:r>
          </w:p>
        </w:tc>
        <w:tc>
          <w:tcPr>
            <w:tcW w:w="1949" w:type="dxa"/>
            <w:vAlign w:val="center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638,969.64</w:t>
            </w:r>
          </w:p>
        </w:tc>
      </w:tr>
      <w:tr w:rsidR="000D0FCF" w:rsidRPr="00DE70A8" w:rsidTr="00A126B7">
        <w:trPr>
          <w:jc w:val="center"/>
        </w:trPr>
        <w:tc>
          <w:tcPr>
            <w:tcW w:w="2423" w:type="dxa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อบรมต่างประเทศ</w:t>
            </w:r>
          </w:p>
        </w:tc>
        <w:tc>
          <w:tcPr>
            <w:tcW w:w="1701" w:type="dxa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640</w:t>
            </w:r>
          </w:p>
        </w:tc>
        <w:tc>
          <w:tcPr>
            <w:tcW w:w="1276" w:type="dxa"/>
            <w:vAlign w:val="center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11</w:t>
            </w:r>
          </w:p>
        </w:tc>
        <w:tc>
          <w:tcPr>
            <w:tcW w:w="1949" w:type="dxa"/>
            <w:vAlign w:val="center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578,162.64</w:t>
            </w:r>
          </w:p>
        </w:tc>
      </w:tr>
      <w:tr w:rsidR="000D0FCF" w:rsidRPr="00DE70A8" w:rsidTr="00A126B7">
        <w:trPr>
          <w:jc w:val="center"/>
        </w:trPr>
        <w:tc>
          <w:tcPr>
            <w:tcW w:w="2423" w:type="dxa"/>
            <w:vAlign w:val="center"/>
          </w:tcPr>
          <w:p w:rsidR="000D0FCF" w:rsidRPr="00DE70A8" w:rsidRDefault="000D0FCF" w:rsidP="00AA0FCC">
            <w:pPr>
              <w:pStyle w:val="BodyTextIndent"/>
              <w:tabs>
                <w:tab w:val="clear" w:pos="360"/>
              </w:tabs>
              <w:ind w:left="0" w:firstLine="0"/>
              <w:jc w:val="lef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701" w:type="dxa"/>
          </w:tcPr>
          <w:p w:rsidR="000D0FCF" w:rsidRPr="00DE70A8" w:rsidRDefault="00CE639F" w:rsidP="00CE639F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8</w:t>
            </w:r>
            <w:r w:rsidR="00A73263"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,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719</w:t>
            </w:r>
            <w:r w:rsidR="00A73263"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.60</w:t>
            </w:r>
          </w:p>
        </w:tc>
        <w:tc>
          <w:tcPr>
            <w:tcW w:w="1276" w:type="dxa"/>
            <w:vAlign w:val="center"/>
          </w:tcPr>
          <w:p w:rsidR="000D0FCF" w:rsidRPr="00DE70A8" w:rsidRDefault="00CE639F" w:rsidP="00AA0FCC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908</w:t>
            </w:r>
          </w:p>
        </w:tc>
        <w:tc>
          <w:tcPr>
            <w:tcW w:w="1949" w:type="dxa"/>
            <w:vAlign w:val="center"/>
          </w:tcPr>
          <w:p w:rsidR="000D0FCF" w:rsidRPr="00DE70A8" w:rsidRDefault="00CE639F" w:rsidP="00CE639F">
            <w:pPr>
              <w:pStyle w:val="BodyTextIndent"/>
              <w:tabs>
                <w:tab w:val="clear" w:pos="360"/>
              </w:tabs>
              <w:ind w:left="0" w:firstLine="0"/>
              <w:jc w:val="right"/>
              <w:rPr>
                <w:rFonts w:ascii="BrowalliaUPC" w:hAnsi="BrowalliaUPC" w:cs="BrowalliaUPC"/>
                <w:b/>
                <w:bCs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1</w:t>
            </w:r>
            <w:r w:rsidR="000D0FCF"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,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  <w:cs/>
              </w:rPr>
              <w:t>475</w:t>
            </w:r>
            <w:r w:rsidR="00A73263"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,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122</w:t>
            </w:r>
            <w:r w:rsidR="00A73263"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.</w:t>
            </w:r>
            <w:r w:rsidRPr="00DE70A8">
              <w:rPr>
                <w:rFonts w:ascii="BrowalliaUPC" w:hAnsi="BrowalliaUPC" w:cs="BrowalliaUPC"/>
                <w:b/>
                <w:bCs/>
                <w:sz w:val="32"/>
                <w:szCs w:val="32"/>
              </w:rPr>
              <w:t>79</w:t>
            </w:r>
          </w:p>
        </w:tc>
      </w:tr>
    </w:tbl>
    <w:p w:rsidR="000D0FCF" w:rsidRPr="00DE70A8" w:rsidRDefault="000D0FCF" w:rsidP="000D0FCF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  <w:cs/>
        </w:rPr>
      </w:pPr>
    </w:p>
    <w:p w:rsidR="000D0FCF" w:rsidRPr="00DE70A8" w:rsidRDefault="000D0FCF" w:rsidP="000D0FCF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ในปี 25</w:t>
      </w:r>
      <w:r w:rsidR="00CE639F" w:rsidRPr="00DE70A8">
        <w:rPr>
          <w:rFonts w:ascii="BrowalliaUPC" w:hAnsi="BrowalliaUPC" w:cs="BrowalliaUPC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บริษัทฯได้จัดให้มีการอบรมและพัฒนาพนักงานตามหลักสูตรหรือการอบรมที่เกี่ยวข้องกับสายงานของพนักงานนั้นๆ รวมทั้งสิ้น </w:t>
      </w:r>
      <w:r w:rsidR="0093581A" w:rsidRPr="00DE70A8">
        <w:rPr>
          <w:rFonts w:ascii="BrowalliaUPC" w:hAnsi="BrowalliaUPC" w:cs="BrowalliaUPC"/>
          <w:sz w:val="32"/>
          <w:szCs w:val="32"/>
        </w:rPr>
        <w:t>8,719.60</w:t>
      </w:r>
      <w:r w:rsidR="00A126B7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="00A73263" w:rsidRPr="00DE70A8">
        <w:rPr>
          <w:rFonts w:ascii="BrowalliaUPC" w:hAnsi="BrowalliaUPC" w:cs="BrowalliaUPC"/>
          <w:sz w:val="32"/>
          <w:szCs w:val="32"/>
          <w:cs/>
        </w:rPr>
        <w:t xml:space="preserve">ชั่วโมง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คิดเป็นอัตราส่วนเฉลี่ย </w:t>
      </w:r>
      <w:r w:rsidR="0060345A" w:rsidRPr="00DE70A8">
        <w:rPr>
          <w:rFonts w:ascii="BrowalliaUPC" w:hAnsi="BrowalliaUPC" w:cs="BrowalliaUPC"/>
          <w:sz w:val="32"/>
          <w:szCs w:val="32"/>
          <w:cs/>
        </w:rPr>
        <w:t>16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ชั่วโมงต่อคน มีค่าใช้จ่ายที่เกี่ยวเนื่องกับการอบรมทั้งสิ้น </w:t>
      </w:r>
      <w:r w:rsidR="0093581A" w:rsidRPr="00DE70A8">
        <w:rPr>
          <w:rFonts w:ascii="BrowalliaUPC" w:hAnsi="BrowalliaUPC" w:cs="BrowalliaUPC"/>
          <w:sz w:val="32"/>
          <w:szCs w:val="32"/>
          <w:cs/>
        </w:rPr>
        <w:t>1,475</w:t>
      </w:r>
      <w:r w:rsidR="0093581A" w:rsidRPr="00DE70A8">
        <w:rPr>
          <w:rFonts w:ascii="BrowalliaUPC" w:hAnsi="BrowalliaUPC" w:cs="BrowalliaUPC"/>
          <w:sz w:val="32"/>
          <w:szCs w:val="32"/>
        </w:rPr>
        <w:t>,122.79</w:t>
      </w:r>
      <w:r w:rsidR="0093581A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บาท </w:t>
      </w:r>
    </w:p>
    <w:p w:rsidR="000D0FCF" w:rsidRPr="00DE70A8" w:rsidRDefault="000D0FCF" w:rsidP="000D0FCF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นอกจากนี้ บริษัทฯยังมีข้อกำหนดเกี่ยวกับการทำงาน โดยพนักงานสามารถลาเพื่อการศึกษาและลาเพื่อการฝึกอบรมและพัฒนาความรู้ความสามารถได้ รวมทั้งมีสวัสดิการช่วยเหลือด้านการศึกษาของพนักงานตามความเหมาะสมด้วย</w:t>
      </w:r>
    </w:p>
    <w:p w:rsidR="000D0FCF" w:rsidRPr="00DE70A8" w:rsidRDefault="000D0FCF" w:rsidP="000D0FCF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สำหรับในช่วงระยะเวลา 3 ปีที่ผ่านมา บริษัทฯมีข้อพิพาทด้านแรงงาน เกี่ยวกับการเลิกจ้างไม่เป็นธรรม เนื่องจากการปรับโครงสร้างการบริหารงานของบริษัท โดยสามารถดูรายละเอียดได้ที่ข้อ 5. ข้อพิพาททางกฎหมาย</w:t>
      </w:r>
    </w:p>
    <w:p w:rsidR="00F202FA" w:rsidRPr="00DE70A8" w:rsidRDefault="00F202FA" w:rsidP="0060345A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F202FA" w:rsidRDefault="00F202FA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F10F78" w:rsidRDefault="00F10F78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Pr="00DE70A8" w:rsidRDefault="005135E9" w:rsidP="00204564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344486" w:rsidRPr="00DE70A8" w:rsidRDefault="00344486" w:rsidP="000D0FCF">
      <w:pPr>
        <w:pStyle w:val="Title"/>
        <w:pBdr>
          <w:top w:val="single" w:sz="4" w:space="2" w:color="auto"/>
        </w:pBdr>
        <w:rPr>
          <w:rFonts w:ascii="BrowalliaUPC" w:hAnsi="BrowalliaUPC" w:cs="BrowalliaUPC"/>
          <w:cs/>
        </w:rPr>
      </w:pPr>
      <w:r w:rsidRPr="00DE70A8">
        <w:rPr>
          <w:rFonts w:ascii="BrowalliaUPC" w:hAnsi="BrowalliaUPC" w:cs="BrowalliaUPC"/>
          <w:cs/>
        </w:rPr>
        <w:lastRenderedPageBreak/>
        <w:t xml:space="preserve">การกำกับดูแลกิจการ </w:t>
      </w:r>
    </w:p>
    <w:p w:rsidR="00344486" w:rsidRPr="00DE70A8" w:rsidRDefault="00344486" w:rsidP="00F202FA">
      <w:pPr>
        <w:pStyle w:val="BodyTextIndent"/>
        <w:tabs>
          <w:tab w:val="clear" w:pos="360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>เพื่อความโปร่งใสและประโยชน์ในการดำเนินธุรกิจ บริษัทฯได้ให้ความสำคัญต่อการกำกับดูแลกิจการที่ดี โดยมีแนวทางปฏิบัติดังต่อไปนี้</w:t>
      </w:r>
    </w:p>
    <w:p w:rsidR="00F202FA" w:rsidRPr="00DE70A8" w:rsidRDefault="00F202FA" w:rsidP="00344486">
      <w:pPr>
        <w:pStyle w:val="BodyTextIndent"/>
        <w:ind w:left="86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344486" w:rsidRPr="00DE70A8" w:rsidRDefault="00344486" w:rsidP="00344486">
      <w:pPr>
        <w:pStyle w:val="Subtitle"/>
        <w:spacing w:after="240"/>
        <w:ind w:left="1418" w:hanging="709"/>
        <w:rPr>
          <w:rFonts w:ascii="BrowalliaUPC" w:eastAsia="Cordia New" w:hAnsi="BrowalliaUPC" w:cs="BrowalliaUPC"/>
          <w:sz w:val="32"/>
          <w:cs/>
        </w:rPr>
      </w:pPr>
      <w:r w:rsidRPr="00DE70A8">
        <w:rPr>
          <w:rFonts w:ascii="BrowalliaUPC" w:eastAsia="Cordia New" w:hAnsi="BrowalliaUPC" w:cs="BrowalliaUPC"/>
          <w:sz w:val="32"/>
          <w:cs/>
        </w:rPr>
        <w:t xml:space="preserve">นโยบายเกี่ยวกับการกำกับดูแลกิจการ </w:t>
      </w:r>
    </w:p>
    <w:p w:rsidR="00344486" w:rsidRPr="00DE70A8" w:rsidRDefault="00344486" w:rsidP="00344486">
      <w:pPr>
        <w:pStyle w:val="BodyTextIndent"/>
        <w:tabs>
          <w:tab w:val="clear" w:pos="360"/>
        </w:tabs>
        <w:spacing w:after="240"/>
        <w:ind w:left="0" w:firstLine="72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คณะกรรมการบริษัทฯตระหนักถึงความสำคัญและจำเป็นของการกำกับดูแลกิจการที่ดี และกำหนดแนวนโยบายเกี่ยวกับการกำกับดูแลกิจการ ดังนี้</w:t>
      </w:r>
    </w:p>
    <w:p w:rsidR="008D2D19" w:rsidRPr="00DE70A8" w:rsidRDefault="008D2D19" w:rsidP="008D2D19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  <w:cs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สิทธิของผู้ถือหุ้น</w:t>
      </w:r>
    </w:p>
    <w:p w:rsidR="008D2D19" w:rsidRPr="00DE70A8" w:rsidRDefault="008D2D19" w:rsidP="008D2D19">
      <w:pPr>
        <w:pStyle w:val="BodyTextIndent"/>
        <w:numPr>
          <w:ilvl w:val="0"/>
          <w:numId w:val="8"/>
        </w:numPr>
        <w:tabs>
          <w:tab w:val="clear" w:pos="1980"/>
        </w:tabs>
        <w:ind w:left="709" w:hanging="482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บริษัทฯ </w:t>
      </w:r>
      <w:r w:rsidR="00344486"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ให้ความเป็นธรรมต่อผู้ถือหุ้นและปฏิบัติต่อผู้ถือหุ้นอย่างเท่าเทียมกัน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ในด้านการเข้าถึงข้อมูลของบริษัทฯนั้น </w:t>
      </w:r>
      <w:r w:rsidR="00344486" w:rsidRPr="00DE70A8">
        <w:rPr>
          <w:rFonts w:ascii="BrowalliaUPC" w:hAnsi="BrowalliaUPC" w:cs="BrowalliaUPC"/>
          <w:sz w:val="32"/>
          <w:szCs w:val="32"/>
          <w:cs/>
        </w:rPr>
        <w:t>บริษัทฯจะแจ้งให้ผู้ถือหุ้นทราบถึงความคืบหน้าจากการดำเนินงานของบริษัทฯอย่างสม่ำเสมอทั้งโดยตรง</w:t>
      </w: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เช่นการส่งหนังสือเวียนถึงผู้ถือหุ้นโดยตรง ให้ข้อมูลตามสิทธิพื้นฐานแก่ผู้ถือหุ้น เมื่อผู้ถือหุ้นร้องขอ หรือให้ข้อมูลในช่องทางอื่นที่สะดวกต่อ</w:t>
      </w:r>
      <w:r w:rsidR="00F10F78">
        <w:rPr>
          <w:rFonts w:ascii="BrowalliaUPC" w:hAnsi="BrowalliaUPC" w:cs="BrowalliaUPC"/>
          <w:sz w:val="32"/>
          <w:szCs w:val="32"/>
          <w:cs/>
        </w:rPr>
        <w:t>ผู้ถือหุ้นทั้งหลาย เช่น ผ่านเว็</w:t>
      </w:r>
      <w:r w:rsidR="00F10F78">
        <w:rPr>
          <w:rFonts w:ascii="BrowalliaUPC" w:hAnsi="BrowalliaUPC" w:cs="BrowalliaUPC" w:hint="cs"/>
          <w:sz w:val="32"/>
          <w:szCs w:val="32"/>
          <w:cs/>
        </w:rPr>
        <w:t>บ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ไซต์ของบริษัทฯ </w:t>
      </w:r>
      <w:r w:rsidR="00344486" w:rsidRPr="00DE70A8">
        <w:rPr>
          <w:rFonts w:ascii="BrowalliaUPC" w:hAnsi="BrowalliaUPC" w:cs="BrowalliaUPC"/>
          <w:sz w:val="32"/>
          <w:szCs w:val="32"/>
          <w:cs/>
        </w:rPr>
        <w:t>หรือผ่าน</w:t>
      </w:r>
      <w:r w:rsidR="00F10F78">
        <w:rPr>
          <w:rFonts w:ascii="BrowalliaUPC" w:hAnsi="BrowalliaUPC" w:cs="BrowalliaUPC"/>
          <w:sz w:val="32"/>
          <w:szCs w:val="32"/>
          <w:cs/>
        </w:rPr>
        <w:t>เว็</w:t>
      </w:r>
      <w:r w:rsidR="00F10F78">
        <w:rPr>
          <w:rFonts w:ascii="BrowalliaUPC" w:hAnsi="BrowalliaUPC" w:cs="BrowalliaUPC" w:hint="cs"/>
          <w:sz w:val="32"/>
          <w:szCs w:val="32"/>
          <w:cs/>
        </w:rPr>
        <w:t>บ</w:t>
      </w:r>
      <w:r w:rsidRPr="00DE70A8">
        <w:rPr>
          <w:rFonts w:ascii="BrowalliaUPC" w:hAnsi="BrowalliaUPC" w:cs="BrowalliaUPC"/>
          <w:sz w:val="32"/>
          <w:szCs w:val="32"/>
          <w:cs/>
        </w:rPr>
        <w:t>ไซต์ของ</w:t>
      </w:r>
      <w:r w:rsidR="00344486" w:rsidRPr="00DE70A8">
        <w:rPr>
          <w:rFonts w:ascii="BrowalliaUPC" w:hAnsi="BrowalliaUPC" w:cs="BrowalliaUPC"/>
          <w:sz w:val="32"/>
          <w:szCs w:val="32"/>
          <w:cs/>
        </w:rPr>
        <w:t xml:space="preserve">ตลาดหลักทรัพย์แห่งประเทศไทย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นอกจากนี้ </w:t>
      </w:r>
      <w:r w:rsidR="00F837A1" w:rsidRPr="00DE70A8">
        <w:rPr>
          <w:rFonts w:ascii="BrowalliaUPC" w:hAnsi="BrowalliaUPC" w:cs="BrowalliaUPC"/>
          <w:sz w:val="32"/>
          <w:szCs w:val="32"/>
          <w:cs/>
        </w:rPr>
        <w:t>เนื่องจากหุ้นของบริษัทฯ เป็นหุ้นสามัญทั้งหมด ไม่มีหุ้นบุริมสิทธิ ผู้ถือหุ้นทั้งหลายจึงได้รับสิทธิเท่าเทียมกัน</w:t>
      </w:r>
      <w:r w:rsidR="00F473DB" w:rsidRPr="00DE70A8">
        <w:rPr>
          <w:rFonts w:ascii="BrowalliaUPC" w:hAnsi="BrowalliaUPC" w:cs="BrowalliaUPC"/>
          <w:sz w:val="32"/>
          <w:szCs w:val="32"/>
          <w:cs/>
        </w:rPr>
        <w:t xml:space="preserve"> มีสิทธิออกเสียงหนึ่งหุ้นต่อหนึ่งเสียงเท่ากัน</w:t>
      </w:r>
      <w:r w:rsidR="00F837A1" w:rsidRPr="00DE70A8">
        <w:rPr>
          <w:rFonts w:ascii="BrowalliaUPC" w:hAnsi="BrowalliaUPC" w:cs="BrowalliaUPC"/>
          <w:sz w:val="32"/>
          <w:szCs w:val="32"/>
          <w:cs/>
        </w:rPr>
        <w:t xml:space="preserve"> ทั้งสิทธิในการได้รับเงินปันผล สิทธิในการออกเสียงลงคะแนนในที่ประชุมผู้ถือหุ้น เป็นต้น</w:t>
      </w:r>
    </w:p>
    <w:p w:rsidR="008D2D19" w:rsidRPr="00DE70A8" w:rsidRDefault="008D2D19" w:rsidP="008D2D19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143747" w:rsidRPr="00DE70A8" w:rsidRDefault="008D2D19" w:rsidP="00143747">
      <w:pPr>
        <w:pStyle w:val="BodyTextIndent"/>
        <w:numPr>
          <w:ilvl w:val="0"/>
          <w:numId w:val="8"/>
        </w:numPr>
        <w:tabs>
          <w:tab w:val="clear" w:pos="1980"/>
        </w:tabs>
        <w:ind w:left="709" w:hanging="482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</w:t>
      </w:r>
      <w:r w:rsidR="00344486" w:rsidRPr="00DE70A8">
        <w:rPr>
          <w:rFonts w:ascii="BrowalliaUPC" w:hAnsi="BrowalliaUPC" w:cs="BrowalliaUPC"/>
          <w:sz w:val="32"/>
          <w:szCs w:val="32"/>
          <w:cs/>
        </w:rPr>
        <w:t>ริษัทฯคำนึงถึงผู้ถือหุ้นทุกท่านว่าท่านคือเจ้าของบริษัทฯผู้หนึ่ง ฉะนั้นบริษัทฯจะนัดประชุมผู้ถือหุ้นพร้อมแจ้งระเบียบวาระการประชุมให้แก่ผู้ถือหุ้นทราบล่วงหน้าไม่น้อยกว่า 7 วันหรือ 14 วันก่อนวันประชุม ตามที่กำหนดในข้อบังคับบริษัทฯ พร้อมทั้งประกาศในหนังสือพิมพ์ฉบับภาษาไทยเป็นเวลา 3 วันก่อนวันประชุม</w:t>
      </w:r>
      <w:r w:rsidR="00143747" w:rsidRPr="00DE70A8">
        <w:rPr>
          <w:rFonts w:ascii="BrowalliaUPC" w:hAnsi="BrowalliaUPC" w:cs="BrowalliaUPC"/>
          <w:sz w:val="32"/>
          <w:szCs w:val="32"/>
          <w:cs/>
        </w:rPr>
        <w:t>เพื่อให้ผู้ถือหุ้นทราบโดยทั่วกันและสามารถศึกษาข้อมูลก่อนมาประชุมได้</w:t>
      </w:r>
    </w:p>
    <w:p w:rsidR="00143747" w:rsidRPr="00DE70A8" w:rsidRDefault="00143747" w:rsidP="00143747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143747" w:rsidRPr="00DE70A8" w:rsidRDefault="00143747" w:rsidP="00143747">
      <w:pPr>
        <w:pStyle w:val="BodyTextIndent"/>
        <w:numPr>
          <w:ilvl w:val="0"/>
          <w:numId w:val="8"/>
        </w:numPr>
        <w:tabs>
          <w:tab w:val="clear" w:pos="1980"/>
        </w:tabs>
        <w:ind w:left="709" w:hanging="482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ในหนังสือเชิญประชุมนั้น บริษัทฯจะกำหนดวาระการประชุมไว้เป็นเรื่องๆอย่างชัดเจน แจ้งวัตถุประสงค์และเหตุผล พร้อมความเห็นของคณะกรรมการบริษัทในทุกวาระตามที่กฎหมายกำหนด รวมทั้งมีรายละเอียดเกี่ยวกับการประชุม เช่น ในวาระแต่งตั้งกรรมการ บริษัทฯจะแจ้งชื่อ และประวัติการศึกษา การทำงาน จำนวนบริษัทที่ดำรงตำแหน่งเป็นกรรมการในปัจจุบัน ประเภทกรรมการ ข้อมูลการเข้าร่วมประชุมในปีที่ผ่านมา และวันที่ได้รับแต่งตั้งให้เป็นกรรมการ ส่วนวาระเสนอแต่งตั้งผู้สอบบัญชีของบริษัท จะระบุชื่อสำนักงานสอบบัญชีที่สังกัด ประสบการณ์ ความเป็นอิสระของผู้สอบบัญชี และค่าบริการสอบบัญชีที่เสนอในแต่ละปีด้วย แจ้งนโยบายการจ่ายเงินปันผลของบริษทั พร้อมเหตุผลและข้อมูลประกอบเป็นต้น นอกจากนี้ ในหนังสือนัด</w:t>
      </w: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ประชุม บริษัทฯจะแจ้งเรื่องทั่วไปเกี่ยวกับการประชุมที่ช่วยอำนวยความสะดวกให้แก่ผู้ถือหุ้นเช่น การมอบฉันทะ โดยเสนอชื่อกรรมการอิสระของบริษัทให้เป็นผู้รับมอบฉันทะเข้าร่วมประชุมแทน แบบหนังสือมอบฉันทะ</w:t>
      </w:r>
      <w:r w:rsidR="00F473DB" w:rsidRPr="00DE70A8">
        <w:rPr>
          <w:rFonts w:ascii="BrowalliaUPC" w:hAnsi="BrowalliaUPC" w:cs="BrowalliaUPC"/>
          <w:sz w:val="32"/>
          <w:szCs w:val="32"/>
          <w:cs/>
        </w:rPr>
        <w:t xml:space="preserve"> เอกสารประกอบการมอบฉันทะ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และแผนที่การเดินทางมายังสถานที่ประชุมด้วย </w:t>
      </w:r>
    </w:p>
    <w:p w:rsidR="00143747" w:rsidRPr="00DE70A8" w:rsidRDefault="00143747" w:rsidP="00143747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143747" w:rsidRPr="00DE70A8" w:rsidRDefault="00344486" w:rsidP="00143747">
      <w:pPr>
        <w:pStyle w:val="BodyTextIndent"/>
        <w:numPr>
          <w:ilvl w:val="0"/>
          <w:numId w:val="8"/>
        </w:numPr>
        <w:tabs>
          <w:tab w:val="clear" w:pos="1980"/>
        </w:tabs>
        <w:ind w:left="709" w:hanging="482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ในการประชุมผู้ถือหุ้น บริษัทฯมีนโยบายให้ผู้ถือหุ้นสามารถเข้าร่วมประชุมโดยไม่ยุ่งยากโดยจัดเตรียมสถานที่ที่</w:t>
      </w:r>
      <w:r w:rsidR="00143747" w:rsidRPr="00DE70A8">
        <w:rPr>
          <w:rFonts w:ascii="BrowalliaUPC" w:hAnsi="BrowalliaUPC" w:cs="BrowalliaUPC"/>
          <w:sz w:val="32"/>
          <w:szCs w:val="32"/>
          <w:cs/>
        </w:rPr>
        <w:t xml:space="preserve">เดินทางสะดวก มีเจ้าหน้าที่รับรองและอำนวยความสะดวกตลอดการประชุม มี ล่ามแปลภาษาสำหรับนักลงทุนต่างชาติ </w:t>
      </w:r>
      <w:r w:rsidR="00F612D4" w:rsidRPr="00DE70A8">
        <w:rPr>
          <w:rFonts w:ascii="BrowalliaUPC" w:hAnsi="BrowalliaUPC" w:cs="BrowalliaUPC"/>
          <w:sz w:val="32"/>
          <w:szCs w:val="32"/>
          <w:cs/>
        </w:rPr>
        <w:t>รวมทั้งจัดให้มีผู้ตรวจสอบการนับคะแนนทั้งตัวแทนจากผู้ถือหุ้น และที่ปรึกษาทางกฎหมาย เป็นพยานในการนับคะแนนของที่ประชุมผู้ถือหุ้นทุก</w:t>
      </w:r>
      <w:r w:rsidR="00143747" w:rsidRPr="00DE70A8">
        <w:rPr>
          <w:rFonts w:ascii="BrowalliaUPC" w:hAnsi="BrowalliaUPC" w:cs="BrowalliaUPC"/>
          <w:sz w:val="32"/>
          <w:szCs w:val="32"/>
          <w:cs/>
        </w:rPr>
        <w:t>วาระทุก</w:t>
      </w:r>
      <w:r w:rsidR="00F612D4" w:rsidRPr="00DE70A8">
        <w:rPr>
          <w:rFonts w:ascii="BrowalliaUPC" w:hAnsi="BrowalliaUPC" w:cs="BrowalliaUPC"/>
          <w:sz w:val="32"/>
          <w:szCs w:val="32"/>
          <w:cs/>
        </w:rPr>
        <w:t>ครั้ง ตลอดจนมีการเรียนเชิญตัวแทนจากตลาดหลักทรัพย์แห่งประเทศไทย คณะกรรมการกำกับหลักทรัพย์และ</w:t>
      </w:r>
      <w:r w:rsidR="000309FB">
        <w:rPr>
          <w:rFonts w:ascii="BrowalliaUPC" w:hAnsi="BrowalliaUPC" w:cs="BrowalliaUPC"/>
          <w:sz w:val="32"/>
          <w:szCs w:val="32"/>
          <w:cs/>
        </w:rPr>
        <w:t>ตลาดหลักทรัพย์ ผู้สอบบัญชี และส</w:t>
      </w:r>
      <w:r w:rsidR="000309FB">
        <w:rPr>
          <w:rFonts w:ascii="BrowalliaUPC" w:hAnsi="BrowalliaUPC" w:cs="BrowalliaUPC" w:hint="cs"/>
          <w:sz w:val="32"/>
          <w:szCs w:val="32"/>
          <w:cs/>
        </w:rPr>
        <w:t>ม</w:t>
      </w:r>
      <w:r w:rsidR="00F612D4" w:rsidRPr="00DE70A8">
        <w:rPr>
          <w:rFonts w:ascii="BrowalliaUPC" w:hAnsi="BrowalliaUPC" w:cs="BrowalliaUPC"/>
          <w:sz w:val="32"/>
          <w:szCs w:val="32"/>
          <w:cs/>
        </w:rPr>
        <w:t>าคมส่งเสริมผู้ลงทุนไทย เข้าร่วมประชุมด้วย</w:t>
      </w:r>
    </w:p>
    <w:p w:rsidR="00143747" w:rsidRPr="00DE70A8" w:rsidRDefault="00143747" w:rsidP="00143747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237047" w:rsidRPr="00DE70A8" w:rsidRDefault="00F612D4" w:rsidP="00143747">
      <w:pPr>
        <w:pStyle w:val="BodyTextIndent"/>
        <w:numPr>
          <w:ilvl w:val="0"/>
          <w:numId w:val="8"/>
        </w:numPr>
        <w:tabs>
          <w:tab w:val="clear" w:pos="1980"/>
        </w:tabs>
        <w:ind w:left="709" w:hanging="482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ภายหลังจากการประชุมผู้ถือหุ้นทุกครั้ง </w:t>
      </w:r>
      <w:r w:rsidR="008D7662" w:rsidRPr="00DE70A8">
        <w:rPr>
          <w:rFonts w:ascii="BrowalliaUPC" w:hAnsi="BrowalliaUPC" w:cs="BrowalliaUPC"/>
          <w:sz w:val="32"/>
          <w:szCs w:val="32"/>
          <w:cs/>
        </w:rPr>
        <w:t>บริษัทฯจะเปิดเผยมติที่ประชุมผู้ถือหุ้นพร้อมผลคะแนนภายในวันถัดจากประชุมผู้ถือหุ้น และจัดทำ</w:t>
      </w:r>
      <w:r w:rsidR="00344486" w:rsidRPr="00DE70A8">
        <w:rPr>
          <w:rFonts w:ascii="BrowalliaUPC" w:hAnsi="BrowalliaUPC" w:cs="BrowalliaUPC"/>
          <w:sz w:val="32"/>
          <w:szCs w:val="32"/>
          <w:cs/>
        </w:rPr>
        <w:t>รายงานการประชุมผู้ถือหุ้น</w:t>
      </w:r>
      <w:r w:rsidRPr="00DE70A8">
        <w:rPr>
          <w:rFonts w:ascii="BrowalliaUPC" w:hAnsi="BrowalliaUPC" w:cs="BrowalliaUPC"/>
          <w:sz w:val="32"/>
          <w:szCs w:val="32"/>
          <w:cs/>
        </w:rPr>
        <w:t>ให้</w:t>
      </w:r>
      <w:r w:rsidR="00344486" w:rsidRPr="00DE70A8">
        <w:rPr>
          <w:rFonts w:ascii="BrowalliaUPC" w:hAnsi="BrowalliaUPC" w:cs="BrowalliaUPC"/>
          <w:sz w:val="32"/>
          <w:szCs w:val="32"/>
          <w:cs/>
        </w:rPr>
        <w:t>แล้วเสร็จภายใน 7 วันหลังการประชุมผู้ถือหุ้น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="007915CD" w:rsidRPr="00DE70A8">
        <w:rPr>
          <w:rFonts w:ascii="BrowalliaUPC" w:hAnsi="BrowalliaUPC" w:cs="BrowalliaUPC"/>
          <w:sz w:val="32"/>
          <w:szCs w:val="32"/>
          <w:cs/>
        </w:rPr>
        <w:t xml:space="preserve">โดยเปิดเผยมติประชุมผู้ถือหุ้น </w:t>
      </w:r>
      <w:r w:rsidR="008D7662" w:rsidRPr="00DE70A8">
        <w:rPr>
          <w:rFonts w:ascii="BrowalliaUPC" w:hAnsi="BrowalliaUPC" w:cs="BrowalliaUPC"/>
          <w:sz w:val="32"/>
          <w:szCs w:val="32"/>
          <w:cs/>
        </w:rPr>
        <w:t xml:space="preserve">พร้อมคะแนนเสียง เห็นด้วย ไม่เห็นด้วย และงดออกเสียงแยกรายวาระ วิธีการลงคะแนนและนับคะแนนโดยใช้บัตรคะแนน จำนวนผู้ถือหุ้นและกรรมการที่เข้าร่วมประชุม (ประธานกรรมการ กรรมการบริหาร กรรมการอิสระและตรวจสอบ และผู้บริหารระดับสูงของบริษัทจะเข้าร่วมประชุมเป็นประจำทุกครั้ง) </w:t>
      </w:r>
      <w:r w:rsidR="007915CD" w:rsidRPr="00DE70A8">
        <w:rPr>
          <w:rFonts w:ascii="BrowalliaUPC" w:hAnsi="BrowalliaUPC" w:cs="BrowalliaUPC"/>
          <w:sz w:val="32"/>
          <w:szCs w:val="32"/>
          <w:cs/>
        </w:rPr>
        <w:t xml:space="preserve">คำถามหรือข้อสงสัยที่ผู้ถือหุ้นสอบถามในที่ประชุม </w:t>
      </w:r>
      <w:r w:rsidR="00344486" w:rsidRPr="00DE70A8">
        <w:rPr>
          <w:rFonts w:ascii="BrowalliaUPC" w:hAnsi="BrowalliaUPC" w:cs="BrowalliaUPC"/>
          <w:sz w:val="32"/>
          <w:szCs w:val="32"/>
          <w:cs/>
        </w:rPr>
        <w:t>โดยจะจัดเก็บรายงานการประชุมอย่างเป็นระเบียบเพื่อให้ผู้ถือหุ้นสามารถตรวจสอบได้</w:t>
      </w:r>
      <w:r w:rsidR="007915CD" w:rsidRPr="00DE70A8">
        <w:rPr>
          <w:rFonts w:ascii="BrowalliaUPC" w:hAnsi="BrowalliaUPC" w:cs="BrowalliaUPC"/>
          <w:sz w:val="32"/>
          <w:szCs w:val="32"/>
          <w:cs/>
        </w:rPr>
        <w:t xml:space="preserve"> รวมทั้งเปิดเผยเทปบันทึกการประชุมในเวปไซต์บริษัทฯด้วย</w:t>
      </w:r>
    </w:p>
    <w:p w:rsidR="00F612D4" w:rsidRPr="00DE70A8" w:rsidRDefault="00F612D4" w:rsidP="00F837A1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AB7EDA" w:rsidRPr="00DE70A8" w:rsidRDefault="00F612D4" w:rsidP="00AB7EDA">
      <w:pPr>
        <w:pStyle w:val="BodyTextIndent"/>
        <w:numPr>
          <w:ilvl w:val="0"/>
          <w:numId w:val="8"/>
        </w:numPr>
        <w:tabs>
          <w:tab w:val="clear" w:pos="1980"/>
        </w:tabs>
        <w:ind w:left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ในการประชุมผู้ถือหุ้นสามัญประจำปี คณะกรรมการบริษัทจะมีการเวียนออกตามวาระจำนวน 3 ท่าน หรือคิดเป็น 1 ใน 3 ของกรรมการทั้งหมดตามที่กฎหมายกำหนด และสามารถได้รับเลือกกลับมาดำรงตำแหน่งต่อได้อีก โดยในการลงคะแนนเลือกตั้งกรรมการดังกล่าว บริษัทฯได้เปิดให้ผู้ถือหุ้นลงคะแนนเสียงเลือกตั้งเป็นรายบุคคล เพื่อเปิดโอกาสให้ผู้ถือหุ้นมีสิทธิเลือกกรรมการที่ต้องการได้อย่างแท้จริง</w:t>
      </w:r>
    </w:p>
    <w:p w:rsidR="00F837A1" w:rsidRPr="00DE70A8" w:rsidRDefault="00F837A1" w:rsidP="00F837A1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F837A1" w:rsidRPr="00DE70A8" w:rsidRDefault="00F837A1" w:rsidP="00F837A1">
      <w:pPr>
        <w:pStyle w:val="BodyTextIndent"/>
        <w:numPr>
          <w:ilvl w:val="0"/>
          <w:numId w:val="8"/>
        </w:numPr>
        <w:tabs>
          <w:tab w:val="clear" w:pos="1980"/>
        </w:tabs>
        <w:ind w:left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บริษัทฯได้เสนอให้ที่ประชุมผู้ถือหุ้นเป็นผู้พิจารณาค่าตอบแทน ทั้งค่าตอบแทนกรรมการรายเดือน และโบนัสประจำปีของกรรมการเป็นประจำทุกปี</w:t>
      </w:r>
      <w:r w:rsidR="00604343"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</w:t>
      </w:r>
      <w:r w:rsidR="00F612D4" w:rsidRPr="00DE70A8">
        <w:rPr>
          <w:rFonts w:ascii="BrowalliaUPC" w:eastAsia="Cordia New" w:hAnsi="BrowalliaUPC" w:cs="BrowalliaUPC"/>
          <w:sz w:val="32"/>
          <w:szCs w:val="32"/>
          <w:cs/>
        </w:rPr>
        <w:t>ไม่มีสิทธิพิเศษอื่น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โดยมติดังกล่าว ได้ผ่านการพิจารณาของคณะกรรมการบริ</w:t>
      </w:r>
      <w:r w:rsidR="00F473DB" w:rsidRPr="00DE70A8">
        <w:rPr>
          <w:rFonts w:ascii="BrowalliaUPC" w:eastAsia="Cordia New" w:hAnsi="BrowalliaUPC" w:cs="BrowalliaUPC"/>
          <w:sz w:val="32"/>
          <w:szCs w:val="32"/>
          <w:cs/>
        </w:rPr>
        <w:t>ษัทฯ ตามความเหมาะสมและเปรียบเทียบ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กับค่าตอบแทนของกรรมการของบริษัทฯจดทะเบียนอื่น</w:t>
      </w:r>
      <w:r w:rsidR="00F473DB"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สภาวะทางเศรษฐกิจ ผลการดำเนินงาน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</w:t>
      </w:r>
      <w:r w:rsidR="00F473DB"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และปัจจัยอื่นๆ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แล้วจึงเสนอให้ที่ประชุมผู้ถือหุ้นเป็นผู้อนุมัติ ทั้งนี้ ในปัจจุบัน กรรมการจำนวน 5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lastRenderedPageBreak/>
        <w:t>ใน 9 ท่าน ได้สละสิทธิในการรับค่าตอบแทนกรรมการตลอดระยะเวลาที่ดำรงตำแหน่งเป็นกรรมการนับตั้งแต่วันที่ได้รับแต่งตั้งมาโดยตลอด</w:t>
      </w:r>
    </w:p>
    <w:p w:rsidR="00AB7EDA" w:rsidRPr="00DE70A8" w:rsidRDefault="00AB7EDA" w:rsidP="00AB7EDA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8D7662" w:rsidRPr="00DE70A8" w:rsidRDefault="00F837A1" w:rsidP="008D7662">
      <w:pPr>
        <w:pStyle w:val="BodyTextIndent"/>
        <w:numPr>
          <w:ilvl w:val="0"/>
          <w:numId w:val="8"/>
        </w:numPr>
        <w:tabs>
          <w:tab w:val="clear" w:pos="1980"/>
        </w:tabs>
        <w:ind w:left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บริษัทฯได้เปิดโอกาสให้ผู้ถือหุ้นมีสิทธิเสนอวาระ</w:t>
      </w:r>
      <w:r w:rsidR="000375B4" w:rsidRPr="00DE70A8">
        <w:rPr>
          <w:rFonts w:ascii="BrowalliaUPC" w:eastAsia="Cordia New" w:hAnsi="BrowalliaUPC" w:cs="BrowalliaUPC"/>
          <w:sz w:val="32"/>
          <w:szCs w:val="32"/>
          <w:cs/>
        </w:rPr>
        <w:t>, ส่งคำถามและเสนอชื่อกรรมการล่วงหน้า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ก่อนการประชุมผู้ถือหุ้นทุกครั้ง </w:t>
      </w:r>
      <w:r w:rsidR="00AB7EDA" w:rsidRPr="00DE70A8">
        <w:rPr>
          <w:rFonts w:ascii="BrowalliaUPC" w:eastAsia="Cordia New" w:hAnsi="BrowalliaUPC" w:cs="BrowalliaUPC"/>
          <w:sz w:val="32"/>
          <w:szCs w:val="32"/>
          <w:cs/>
        </w:rPr>
        <w:t>โดยผู้ถือหุ้นที่ถือหุ้นขั้นต่ำตั้งแต่ 1,000,000 หุ้นขึ้นไป และเป็นผู้ถือหุ้นมาแล้วไม่น้อยกว่า 1 ปีนับถึงวันที่ประชุมผู้ถือหุ้นมีสิทธิเสนอวาระและเสนอชื่อกรรมการ ส่วนการส่งคำถาม ไม่จำกัดจำนวนและระยะเวลาการถือหุ้นของผู้ถือหุ้น ทั้งนี้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เพื่อเปิดโอกาส</w:t>
      </w:r>
      <w:r w:rsidR="000375B4" w:rsidRPr="00DE70A8">
        <w:rPr>
          <w:rFonts w:ascii="BrowalliaUPC" w:eastAsia="Cordia New" w:hAnsi="BrowalliaUPC" w:cs="BrowalliaUPC"/>
          <w:sz w:val="32"/>
          <w:szCs w:val="32"/>
          <w:cs/>
        </w:rPr>
        <w:t>และส่งเสริม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ให้ผู้ถือหุ้น</w:t>
      </w:r>
      <w:r w:rsidR="000375B4" w:rsidRPr="00DE70A8">
        <w:rPr>
          <w:rFonts w:ascii="BrowalliaUPC" w:eastAsia="Cordia New" w:hAnsi="BrowalliaUPC" w:cs="BrowalliaUPC"/>
          <w:sz w:val="32"/>
          <w:szCs w:val="32"/>
          <w:cs/>
        </w:rPr>
        <w:t>แสดงความคิดเห็นและตั้งคำถาม</w:t>
      </w:r>
      <w:r w:rsidR="00AB7EDA" w:rsidRPr="00DE70A8">
        <w:rPr>
          <w:rFonts w:ascii="BrowalliaUPC" w:eastAsia="Cordia New" w:hAnsi="BrowalliaUPC" w:cs="BrowalliaUPC"/>
          <w:sz w:val="32"/>
          <w:szCs w:val="32"/>
          <w:cs/>
        </w:rPr>
        <w:t>ต่อคณะกรรมการในเรื่องที่เกี่ยวข้องกับบริษัทฯ</w:t>
      </w:r>
    </w:p>
    <w:p w:rsidR="001C392B" w:rsidRPr="00DE70A8" w:rsidRDefault="001C392B" w:rsidP="001C392B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F837A1" w:rsidRPr="00DE70A8" w:rsidRDefault="008D7662" w:rsidP="008D7662">
      <w:pPr>
        <w:pStyle w:val="BodyTextIndent"/>
        <w:numPr>
          <w:ilvl w:val="0"/>
          <w:numId w:val="8"/>
        </w:numPr>
        <w:tabs>
          <w:tab w:val="clear" w:pos="1980"/>
        </w:tabs>
        <w:ind w:left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ณ วันที่ 3</w:t>
      </w:r>
      <w:r w:rsidR="00744CB3" w:rsidRPr="00DE70A8">
        <w:rPr>
          <w:rFonts w:ascii="BrowalliaUPC" w:eastAsia="Cordia New" w:hAnsi="BrowalliaUPC" w:cs="BrowalliaUPC"/>
          <w:sz w:val="32"/>
          <w:szCs w:val="32"/>
          <w:cs/>
        </w:rPr>
        <w:t>1 ธันวาคม 25</w:t>
      </w:r>
      <w:r w:rsidR="002D20CA" w:rsidRPr="00DE70A8">
        <w:rPr>
          <w:rFonts w:ascii="BrowalliaUPC" w:eastAsia="Cordia New" w:hAnsi="BrowalliaUPC" w:cs="BrowalliaUPC"/>
          <w:sz w:val="32"/>
          <w:szCs w:val="32"/>
          <w:cs/>
        </w:rPr>
        <w:t>60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บริษัทฯมีอัตราส่วนผู้ถือหุ้นรายย่อย (</w:t>
      </w:r>
      <w:r w:rsidRPr="00DE70A8">
        <w:rPr>
          <w:rFonts w:ascii="BrowalliaUPC" w:eastAsia="Cordia New" w:hAnsi="BrowalliaUPC" w:cs="BrowalliaUPC"/>
          <w:sz w:val="32"/>
          <w:szCs w:val="32"/>
        </w:rPr>
        <w:t>Fee Float)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อยู่ที่ร้อยละ </w:t>
      </w:r>
      <w:r w:rsidR="00744CB3" w:rsidRPr="00DE70A8">
        <w:rPr>
          <w:rFonts w:ascii="BrowalliaUPC" w:eastAsia="Cordia New" w:hAnsi="BrowalliaUPC" w:cs="BrowalliaUPC"/>
          <w:sz w:val="32"/>
          <w:szCs w:val="32"/>
          <w:cs/>
        </w:rPr>
        <w:t>4.92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ซึ่งน้อยกว่าจำนวนที่ตลาดหลักทรัพย์กำหนด และจากการปรึกษากับโพสโค (เกาหลีใต้) </w:t>
      </w:r>
      <w:r w:rsidR="00745C16" w:rsidRPr="00DE70A8">
        <w:rPr>
          <w:rFonts w:ascii="BrowalliaUPC" w:eastAsia="Cordia New" w:hAnsi="BrowalliaUPC" w:cs="BrowalliaUPC"/>
          <w:sz w:val="32"/>
          <w:szCs w:val="32"/>
          <w:cs/>
        </w:rPr>
        <w:t>ซึ่ง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ผู้ถือหุ้นใหญ่ของบริษัทฯ โพสโค</w:t>
      </w:r>
      <w:r w:rsidR="00745C16" w:rsidRPr="00DE70A8">
        <w:rPr>
          <w:rFonts w:ascii="BrowalliaUPC" w:eastAsia="Cordia New" w:hAnsi="BrowalliaUPC" w:cs="BrowalliaUPC"/>
          <w:sz w:val="32"/>
          <w:szCs w:val="32"/>
          <w:cs/>
        </w:rPr>
        <w:t>อยู่ระหว่างการพิจารณา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ที่จะลดสัดส่วนการถือหุ้นของตนลง </w:t>
      </w:r>
      <w:r w:rsidR="00745C16" w:rsidRPr="00DE70A8">
        <w:rPr>
          <w:rFonts w:ascii="BrowalliaUPC" w:eastAsia="Cordia New" w:hAnsi="BrowalliaUPC" w:cs="BrowalliaUPC"/>
          <w:sz w:val="32"/>
          <w:szCs w:val="32"/>
          <w:cs/>
        </w:rPr>
        <w:t>เพื่อให้</w:t>
      </w:r>
      <w:r w:rsidR="00F473DB" w:rsidRPr="00DE70A8">
        <w:rPr>
          <w:rFonts w:ascii="BrowalliaUPC" w:eastAsia="Cordia New" w:hAnsi="BrowalliaUPC" w:cs="BrowalliaUPC"/>
          <w:sz w:val="32"/>
          <w:szCs w:val="32"/>
          <w:cs/>
        </w:rPr>
        <w:t>สัดส่วนการถือหุ้นของผู้ถือหุ้นรายย่อยให้ครบตามเกณฑ์ที่ตลาดหลักทรัพย์กำหนดต่อไป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</w:t>
      </w:r>
      <w:r w:rsidR="00AB7EDA"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</w:t>
      </w:r>
    </w:p>
    <w:p w:rsidR="009256D5" w:rsidRPr="00DE70A8" w:rsidRDefault="009256D5" w:rsidP="009256D5">
      <w:pPr>
        <w:pStyle w:val="BodyTextIndent"/>
        <w:tabs>
          <w:tab w:val="clear" w:pos="360"/>
        </w:tabs>
        <w:ind w:left="709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237047" w:rsidRPr="00DE70A8" w:rsidRDefault="00237047" w:rsidP="00333DE8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ข้อกำหนดจรรยาบรรณทางธุรกิจ</w:t>
      </w:r>
      <w:r w:rsidRPr="00DE70A8">
        <w:rPr>
          <w:rFonts w:ascii="BrowalliaUPC" w:eastAsia="Cordia New" w:hAnsi="BrowalliaUPC" w:cs="BrowalliaUPC"/>
          <w:b/>
          <w:bCs/>
          <w:sz w:val="32"/>
          <w:szCs w:val="32"/>
        </w:rPr>
        <w:t xml:space="preserve"> (Code of Conduct)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</w:rPr>
        <w:tab/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บริษัทฯมีข้อกำหนดจรรยาบรรณทางธุรกิจของบริษัทฯที่ใช้กับพนักงานทุกระดับ โดยรวมถึงบรรดาผู้รับเหมา, ผู้รับเหมาช่วง ผู้กระทำการแทนและที่ปรึกษาต่างๆของบริษัทฯด้วย โดยมีหลักการดังต่อไปนี้</w:t>
      </w:r>
    </w:p>
    <w:p w:rsidR="00744CB3" w:rsidRPr="00DE70A8" w:rsidRDefault="00744CB3" w:rsidP="00744CB3">
      <w:pPr>
        <w:pStyle w:val="BodyTextIndent"/>
        <w:numPr>
          <w:ilvl w:val="0"/>
          <w:numId w:val="28"/>
        </w:numPr>
        <w:spacing w:after="240"/>
        <w:ind w:left="709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ความรับผิดชอบพื้นฐานของบริษัทฯ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72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บริษัทฯจะต้องดำเนินกิจการบนรากฐานของความซื่อสัตย์และการบริหารจัดการอย่างมีระเบียบ โดยมุ่งมั่นที่จะพัฒนาและเติบโตไปพร้อมกับผู้มีส่วนได้เสียกับบริษัทฯในทุกๆฝ่าย รวมทั้งสร้างนวัตกรรมต่างๆอย่างต่อเนื่องเพื่อการเจริญเติบโตอย่างยั่งยืน เสริมสร้างมูลค่าโดยรวมขององค์กร ควบคู่กับการส่งเสริมจริยธรรม ให้เป็นบริษัทฯที่คู่ค้าต้องการที่จะร่วมธุรกิจ นักลงทุนต้องการที่จะลงทุน และเป็นบริษัทฯที่คนต้องการที่จะทำงานด้วย</w:t>
      </w:r>
    </w:p>
    <w:p w:rsidR="00744CB3" w:rsidRPr="00DE70A8" w:rsidRDefault="00744CB3" w:rsidP="00744CB3">
      <w:pPr>
        <w:pStyle w:val="BodyTextIndent"/>
        <w:numPr>
          <w:ilvl w:val="0"/>
          <w:numId w:val="28"/>
        </w:numPr>
        <w:spacing w:after="240"/>
        <w:ind w:left="709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พันธกิจของบริษัทฯต่อลูกค้า คู่ค้าและคู่แข่งของบริษัทฯ</w:t>
      </w:r>
    </w:p>
    <w:p w:rsidR="00744CB3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  <w:t>บริษัทฯจะให้ความสำคัญต่อลูกค้าเป็นลำดับแรกด้วยการส่งมอบสินค้าและบริการที่มีคุณภาพดีที่สุดให้แก่ลูกค้า เพื่อให้ได้รับความไว้วางใจจากลูกค้า ทั้งทางด้านการเลือกใช้สินค้าของบริษัทฯและการให้ข้อมูลอย่างถูกต้อง</w:t>
      </w:r>
    </w:p>
    <w:p w:rsidR="005135E9" w:rsidRDefault="005135E9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744CB3" w:rsidRPr="00DE70A8" w:rsidRDefault="00744CB3" w:rsidP="00744CB3">
      <w:pPr>
        <w:pStyle w:val="BodyTextIndent"/>
        <w:numPr>
          <w:ilvl w:val="0"/>
          <w:numId w:val="28"/>
        </w:numPr>
        <w:spacing w:after="240"/>
        <w:ind w:left="709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lastRenderedPageBreak/>
        <w:t>พันธกิจต่อคู่ค้าและหุ้นส่วนทางธุรกิจ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709"/>
        <w:jc w:val="thaiDistribute"/>
        <w:rPr>
          <w:rFonts w:ascii="BrowalliaUPC" w:eastAsia="Cordia New" w:hAnsi="BrowalliaUPC" w:cs="BrowalliaUPC"/>
          <w:sz w:val="32"/>
          <w:szCs w:val="32"/>
          <w:cs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บริษัทฯจะสร้างระบบการค้าเสรีบนพื้นฐานความเชื่อถือร่วมกัน รักษาและปกป้องข้อมูลและปฏิบัติตามสัญญาและกฎหมายที่เกี่ยวข้อง รวมทั้งพัฒนาความสัมพันธ์กับคู่ค้าและหุ้นส่วนให้ได้ประโยชน์ร่วมกัน (</w:t>
      </w:r>
      <w:r w:rsidRPr="00DE70A8">
        <w:rPr>
          <w:rFonts w:ascii="BrowalliaUPC" w:eastAsia="Cordia New" w:hAnsi="BrowalliaUPC" w:cs="BrowalliaUPC"/>
          <w:sz w:val="32"/>
          <w:szCs w:val="32"/>
        </w:rPr>
        <w:t>Win-win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) และเติบโตไปพร้อมๆกันด้วยการแบ่งผลประโยชน์อย่างเป็นธรรม ผ่านเงื่อนไขการค้าที่เป็นธรรมและสมเหตุสมผลเพื่อความยั่งยืนและขยายห่วงโว่ทางธุรกิจสืบเนื่องต่อไป</w:t>
      </w:r>
    </w:p>
    <w:p w:rsidR="00744CB3" w:rsidRPr="00DE70A8" w:rsidRDefault="00744CB3" w:rsidP="00744CB3">
      <w:pPr>
        <w:pStyle w:val="BodyTextIndent"/>
        <w:numPr>
          <w:ilvl w:val="0"/>
          <w:numId w:val="28"/>
        </w:numPr>
        <w:spacing w:after="240"/>
        <w:ind w:left="709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พันธกิจของบริษัทฯต่อผู้ถือหุ้นและนักลงทุน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  <w:t>บริษัทฯจะสร้างความสามารถในการทำกำไรด้วยการบริหารจัดการอย่างโปร่งใสและมีประสิทธิภาพและเพิ่มมูลค่าขององค์กรด้วยนวัตกรรมอย่างต่อเนื่องและยั่งยืน รวมทั้งเคารพสิทธิของผู้ถือหุ้นและนักลงทุนด้วยการเปิดเผยข้อมูลอย่างเต็มที่และทันเวลา เพื่อให้ผู้ถือหุ้นและนักลงทุนทั้งหลายใช้ประกอบการตัดสินใจได้อย่างมีประสิทธิภาพ</w:t>
      </w:r>
    </w:p>
    <w:p w:rsidR="00744CB3" w:rsidRPr="00DE70A8" w:rsidRDefault="00744CB3" w:rsidP="00744CB3">
      <w:pPr>
        <w:pStyle w:val="BodyTextIndent"/>
        <w:numPr>
          <w:ilvl w:val="0"/>
          <w:numId w:val="28"/>
        </w:numPr>
        <w:spacing w:after="240"/>
        <w:ind w:left="709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พันธกิจของบริษัทฯต่อพนักงาน</w:t>
      </w:r>
    </w:p>
    <w:p w:rsidR="007F4681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  <w:t>บริษัทฯจะให้ความเคารพในความคิดพนักงานเพื่อให้พนักงานของบริษัทฯสามารถใช้ศักยภาพของตนได้อย่างเต็มที่ ให้โอกาสในการทำงานที่เสมอภาคและปฏิบัติอย่างเท่าเทียมกัน ไม่แบ่งแยกชนชั้นหรือคำนึงถึงเพศ อายุ เชื้อชาติ ศาสนา สถานศึกษาหรือข้อคำนึงอื่นใดที่ไม่เกี่ยวกับคุณสมบัติในการทำงาน นอกจากนี้ บริษัทฯจะเสริมสร้างวัฒนธรรมองค์กรบนความเชื่อถือและความเข้าใจร่วมกัน บริษัทฯจะติดตามพัฒนาการของพนักงาน โดยเน้นการสร้างสมดุลระหว่างชีวิตส่วนตัวและชีวิตการทำงานของพนักงาน ให้โอกาสในด้านการศึกษาและความก้าวหน้า มีการประเมินผลงานและการจ่ายค่าตอบแทนอย่างเป็นธรรม สร้างวัฒนธรรมองค์กรที่ดีผ่านการสื่อสารอย่างเปิดเผยระหว่างกันเพื่อเสริมสร้างบรรยาการศการทำงานที่ดีในองค์กร</w:t>
      </w:r>
    </w:p>
    <w:p w:rsidR="00744CB3" w:rsidRPr="00DE70A8" w:rsidRDefault="00744CB3" w:rsidP="00744CB3">
      <w:pPr>
        <w:pStyle w:val="BodyTextIndent"/>
        <w:numPr>
          <w:ilvl w:val="0"/>
          <w:numId w:val="28"/>
        </w:numPr>
        <w:spacing w:after="240"/>
        <w:ind w:left="709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พันธกิจของบริษัทฯต่อประเทศชาติและสังคม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  <w:t xml:space="preserve">บริษัทฯจะต้องดำเนินกิจการและปฏิบัติตามกฎหมายของแต่ละประเทศที่เกี่ยวข้อง เสมือนหนึ่งเป็นพลเมืองที่มีความรับผิดชอบต่อสังคมของประเทศนั้นๆ โดยเคารพขนบธรรมเนียม ประเพณี และวัฒนธรรมของชุมชน เพื่อสร้างความเจริญรุ่งเรืองและเติบโตไปร่วมกันกับชุมชน </w:t>
      </w:r>
    </w:p>
    <w:p w:rsidR="00744CB3" w:rsidRPr="00DE70A8" w:rsidRDefault="00744CB3" w:rsidP="00744CB3">
      <w:pPr>
        <w:pStyle w:val="BodyTextIndent"/>
        <w:numPr>
          <w:ilvl w:val="0"/>
          <w:numId w:val="28"/>
        </w:numPr>
        <w:spacing w:after="240"/>
        <w:ind w:left="709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พันธกิจต่อการปกป้องรักษสภาพแวดล้อมและการอนุรักษ์ระบบนิเวศน์วิทยา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บริษัทฯจะสร้างระบบจัดการสิ่งแวดล้อม เสริมสร้างความแข่งแกร่งให้แก่องค์กรด้วยการบริหารจัดการความเสี่ยงด้านสิ่งแวดล้อมอย่างมีประสิทธิภาพและเป็นมิตร มีการประเมินผลกระทบต่อสิ่งแวดล้อมสำหรับกิจกรรมทางธุรกิจของบริษัทฯ รวมทั้งส่งเสริมให้ผู้มีส่วนได้ส่วนเสียทุกฝ่ายตระหนักถึงผลกระทบต่อสิ่งแวดล้อม บริษัทฯตั้งมั่นว่าจะลดการปลดปล่อยมลพิษให้เหลือจำนวนน้อยที่สุด และใช้กระบวนการการผลิตที่เป็นมิตรกับสิ่งแวดล้อมและใช้เทคโนโลยีที่เหมาะสมเพื่อป้องกันมลภาวะ ปล่อย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lastRenderedPageBreak/>
        <w:t>คาร์บอนในระดับต่ำลดการใช้เชื้อเพลิงหรือวัตถุดิบจากฟอซซิล ลดการใช้ก๊าซเรือนกระจก ใช้พลังงานอย่างมีประสิทธิภาพและรักษาระบบนิเวศน์และความหลากหลายทางชีวภาพด้วยการใช้ทรัพยากรอย่างดีที่สุด</w:t>
      </w:r>
    </w:p>
    <w:p w:rsidR="00744CB3" w:rsidRPr="00DE70A8" w:rsidRDefault="00744CB3" w:rsidP="00F202FA">
      <w:pPr>
        <w:pStyle w:val="NoSpacing"/>
        <w:rPr>
          <w:rFonts w:ascii="BrowalliaUPC" w:eastAsia="Cordia New" w:hAnsi="BrowalliaUPC" w:cs="BrowalliaUPC"/>
          <w:sz w:val="32"/>
          <w:szCs w:val="32"/>
        </w:rPr>
      </w:pP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นโยบายกฎบัตรจริยธรรม (</w:t>
      </w:r>
      <w:r w:rsidRPr="00DE70A8">
        <w:rPr>
          <w:rFonts w:ascii="BrowalliaUPC" w:eastAsia="Cordia New" w:hAnsi="BrowalliaUPC" w:cs="BrowalliaUPC"/>
          <w:b/>
          <w:bCs/>
          <w:sz w:val="32"/>
          <w:szCs w:val="32"/>
        </w:rPr>
        <w:t>Code of Ethics)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</w:rPr>
        <w:tab/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บริษัทฯได้รับนโยบายกฎบัตรจริยธรรมของโพสโค (เกาหลี) มาใช้และยึดถือปฏิบัติเป็นหน้าที่และความรับผิดชอบของพนักงาน และมีบทลงโทษกรณีที่มีการละเมิดกฎแห่งจริยธรรม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color w:val="4F81BD" w:themeColor="accent1"/>
          <w:sz w:val="32"/>
          <w:szCs w:val="32"/>
          <w:cs/>
        </w:rPr>
        <w:tab/>
      </w: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หน้าที่ปฏิบัติตาม</w:t>
      </w:r>
      <w:r w:rsidRPr="00DE70A8">
        <w:rPr>
          <w:rFonts w:ascii="BrowalliaUPC" w:eastAsia="Cordia New" w:hAnsi="BrowalliaUPC" w:cs="BrowalliaUPC"/>
          <w:b/>
          <w:bCs/>
          <w:sz w:val="32"/>
          <w:szCs w:val="32"/>
        </w:rPr>
        <w:t xml:space="preserve"> Code of Ethics</w:t>
      </w: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 xml:space="preserve"> 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ab/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พนักงานของบริษัทฯจะต้องปฏิบัติตนตามกฎและเกณฑ์ของแต่ละประเทศ แต่ละภูมิภาคเมื่อเข้าไปดำเนินงานประกอบกิจการในพืนที่นั้นๆ, พนักงานต้องรักษาศักดิ์ศรีและชื่อเสียงของบริษัทฯ ทำงานด้วยความซื่อสัตย์ สุจริต ยุติธรรมและเป็นที่น่าเชื่อถือทั้งต่องานและความสัมพันธ์ทางธุรกิจใดๆที่เกี่ยวข้อง, พนักงานจะต้องไม่กระทำการใดที่ก่อให้เกิดความขัดแย้งในผลประโยชน์ระหว่างบริษัทฯและส่วนตัว, ไม่เลือกปฏิบัติต่อพนักงาน หรือผู้มีส่วนได้เสียอื่นใด เพราะความแตกต่างทางด้านเพศ เชื้อชาติ ความพิการหรือศาสนา และต้องเคารพในความแตกต่างของบุคคลด้วยและร่วมกันสร้างวัฒนธรรมจริยธรรมที่ดีงานในองค์กรด้วย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  <w:cs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ab/>
        <w:t>บทบาทและความรับผิดชอบของพนักงานและผู้นำ</w:t>
      </w:r>
    </w:p>
    <w:p w:rsidR="00744CB3" w:rsidRPr="00DE70A8" w:rsidRDefault="00744CB3" w:rsidP="00744CB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ab/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พนักงานจะต้องเข้าใจถึง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Code of Ethics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หากมีปัญหาเกี่ยวกับจริยธรรม จะต้องทำการปรึกษาและตัดสินใจโดยหัวหน้าหรือผู้ดูแล หากพบการกระทำผิดต้องรายงานให้ผู้มีหน้าที่รับผิดชอบทราบและรายงานด้วยความระมัดระวังถึงผลกระทบ หากพบว่าพนักงานกระทำผิด ก็จะต้องรับผิดชอบต่อการกระทำที่ขัดกับหลัก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Code of Ethics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ด้วย ส่วนหัวหน้าหรือผู้บังคับบัญชาจะต้องป้องกันและขจจัดการกระทำที่ขัดต่อจริยธรรมในองค์กร ทั้งโดยการตัดสินใจอย่างรอบคอบ รับผิดชอบหากเกิดความเสียหายขึ้นจากการกระทำที่ผิดจริยธรรมทั้งของตนเอง หรือของพนักงานที่อยู่ใต้บังคับ ผู้นำจะต้องรักษากฎบริษัทฯอย่างเข้มงวด ไม่หาประโยชน์ส่วนตัว ไม่แบ่งพรรคแบ่งพวกในองค์กร และร่วมส่งเสริมค่านิยมที่ดีในองค์กร และเคารพในความเป็นปัจเจกชนของแต่ละคนด้วย รวมทั้งฝึกอบรม สอดส่องและให้คำปรึกษาทางด้านจริยธรรมให้แก่ผู้ใต้บังคับบัญชาด้วย</w:t>
      </w:r>
    </w:p>
    <w:p w:rsidR="00744CB3" w:rsidRPr="00DE70A8" w:rsidRDefault="00744CB3" w:rsidP="005135E9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</w:rPr>
        <w:tab/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ทั้งนี้ บริษัทฯมีการวางมาตรฐานและแนวปฏิบัติ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Code of Ethics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ให้แก่พนักงานได้ปฏิบัติตาม ไม่ว่าจะเป็นเรื่อง การรับเงินและของมีค่าอื่นๆ ค่ารับรอง ค่าอำนวยความสะดวก การให้เงินหรือสิ่งของมีค่าเพื่อแสดงความยินดีหรือแสดงความเสียใจ การรับข้อเรียกร้องหรือข้อแนะนำ การทำธุรกรรมทางการเงินกับผู้มีส่วนได้ส่วนเสีย การรับเงินสนับสนุนกิจกรรม การใช้งบประมาณ การปกป้องดูแลข้อมูลและทรัพย์สิน และการปฏิบัติตามกฎหมายต่อต้านการผูกขาด เป็นต้น</w:t>
      </w:r>
    </w:p>
    <w:p w:rsidR="00854FF3" w:rsidRPr="00DE70A8" w:rsidRDefault="00854FF3" w:rsidP="00854FF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lastRenderedPageBreak/>
        <w:t>นโยบายต่อต้านการทุจริตของบริษัท</w:t>
      </w:r>
    </w:p>
    <w:p w:rsidR="00854FF3" w:rsidRPr="00DE70A8" w:rsidRDefault="00854FF3" w:rsidP="00854FF3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  <w:t>บริษัทฯได้ประกาศเจตนารมณ์เข้าร่วมแนวร่วมปฏิบัติของภาคเอกชนไทยในการต่อต้านการทุจริต ตามแนวทางของสมาคมส่งเสริมสถาบันกรรมการบริษัทไทย โดย ขณะนี้ บริษัทฯอยู่ในระหว่างพิจารณาออกกฎ ระเบียบให้สอดคล้องกับแนวทางของสมาคมส่งเสริมสถาบันกรรมการบริษัทไทย เมื่อเรียบร้อยแล้ว บริษัทฯจะนำส่งข้อมูลให้สมาคมฯทำการรับรองบริษัทฯต่อไป</w:t>
      </w:r>
    </w:p>
    <w:p w:rsidR="00854FF3" w:rsidRPr="00DE70A8" w:rsidRDefault="00854FF3" w:rsidP="00854FF3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  <w:t>อย่างไรก็ตาม เนื่องจากบริษัทฯมีโพสโค (เกาหลีใต้) เป็นผู้ถือหุ้นใหญ่ของบริษัท โดยถือหุ้นเกินกว่าร้อยละ 75 ของหุ้นทั้งหมด ทำให้บริษัทฯ มีสถานะเป็นบริษัทในเครือของโพสโค (เกาหลีใต้) ซึ่งเป็นบริษัทจดทะเบียนในตลาดหลักทรัพย์นิวยอร์ก ประเทศสหรัฐอเมริกา จึงต้องปฏิบัติตามกฎหมาย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U.S. Foreign Corrupt Practices Act (FCPA)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ในข้อที่เกี่ยวกับการต่อต้านการทุจริตในรูปแบบต่างๆอย่างเคร่งครัด และมีมาตรฐานสูงกว่ากฎหมายของประเทศไทย โดยมีรายละเอียดที่สำคัญดังนี้</w:t>
      </w:r>
    </w:p>
    <w:p w:rsidR="00854FF3" w:rsidRPr="00DE70A8" w:rsidRDefault="00854FF3" w:rsidP="00854FF3">
      <w:pPr>
        <w:pStyle w:val="BodyTextIndent"/>
        <w:numPr>
          <w:ilvl w:val="0"/>
          <w:numId w:val="27"/>
        </w:numPr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บริษัทฯจะเน้นที่มาตรการป้องกันการกระทำใดๆที่เป็นการละเมิดกฎหมาย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FCPA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โดยการอบรมให้ความรู้แก่ผู้บริหารและพนักงานของบริษัทฯทุกคนและย้ำเตือนถึงความสำคัญของจริยธรรมอยู่เสมอ ทั้งผ่านการประชุมอบรมแบบตัวต่อตัว และการส่งข่าวสารเกี่ยวกับจริยธรรมใหม่ๆให้แก่พนักงานศึกษา</w:t>
      </w:r>
    </w:p>
    <w:p w:rsidR="00854FF3" w:rsidRPr="00DE70A8" w:rsidRDefault="00854FF3" w:rsidP="00854FF3">
      <w:pPr>
        <w:pStyle w:val="BodyTextIndent"/>
        <w:numPr>
          <w:ilvl w:val="0"/>
          <w:numId w:val="27"/>
        </w:numPr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</w:rPr>
        <w:t>POSCO (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เกาหลี) จะเข้ามามีส่วนร่วมในการอบรม ให้ความรู้ และตรวจสอบบริษัทฯด้วย โดยยึดถือคู่มือกำกับกิจการให้เป็นไปตามกฎหมาย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FCPA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ของบริษัทในครือ 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POSCO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เป็นสำคัญ</w:t>
      </w:r>
    </w:p>
    <w:p w:rsidR="00854FF3" w:rsidRPr="00DE70A8" w:rsidRDefault="00854FF3" w:rsidP="00854FF3">
      <w:pPr>
        <w:pStyle w:val="BodyTextIndent"/>
        <w:numPr>
          <w:ilvl w:val="0"/>
          <w:numId w:val="27"/>
        </w:numPr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จัดให้มีระเบียบ คู่มือการปฏิบัติตามกฎหมาย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FCPA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สำหรับพนักงานควบคู่ไปกับโครงการจริยธรรมปฏิบัติอย่างเป็นแบบแผนเดียวกันสำหรับบริษัทในเครือ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POSCO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ทั่วโลก</w:t>
      </w:r>
    </w:p>
    <w:p w:rsidR="00854FF3" w:rsidRPr="00DE70A8" w:rsidRDefault="00854FF3" w:rsidP="00854FF3">
      <w:pPr>
        <w:pStyle w:val="BodyTextIndent"/>
        <w:numPr>
          <w:ilvl w:val="0"/>
          <w:numId w:val="27"/>
        </w:numPr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ให้ผู้บริหารระดับสูงของบริษัทฯเป็นผู้นำในการต่อต้านการทุจริตและปฏิบัติตามกฎหมาย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FCPA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อย่างเคร่งครัด</w:t>
      </w:r>
    </w:p>
    <w:p w:rsidR="00854FF3" w:rsidRPr="00DE70A8" w:rsidRDefault="00854FF3" w:rsidP="00854FF3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854FF3" w:rsidRPr="00DE70A8" w:rsidRDefault="00854FF3" w:rsidP="00854FF3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ab/>
        <w:t xml:space="preserve">ทั้งนี้ บริษัทฯได้จัดให้มีการอบรม และประชาสัมพันธ์เกี่ยวกับนโยบายและแนวปฏิบัติในการต่อต้านการทุจริตของบริษัทฯให้แก่พนักงานของบริษัทเป็นประจำทุกไตรมาสด้วย </w:t>
      </w:r>
    </w:p>
    <w:p w:rsidR="00854FF3" w:rsidRPr="00DE70A8" w:rsidRDefault="00854FF3" w:rsidP="00854FF3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sz w:val="32"/>
          <w:szCs w:val="32"/>
        </w:rPr>
      </w:pPr>
    </w:p>
    <w:p w:rsidR="00854FF3" w:rsidRPr="00DE70A8" w:rsidRDefault="00854FF3" w:rsidP="00854FF3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t>นโยบาย</w:t>
      </w:r>
      <w:r w:rsidRPr="00DE70A8">
        <w:rPr>
          <w:rFonts w:ascii="BrowalliaUPC" w:eastAsia="Cordia New" w:hAnsi="BrowalliaUPC" w:cs="BrowalliaUPC"/>
          <w:b/>
          <w:bCs/>
          <w:sz w:val="32"/>
          <w:szCs w:val="32"/>
        </w:rPr>
        <w:t xml:space="preserve"> Whistleblower</w:t>
      </w:r>
    </w:p>
    <w:p w:rsidR="00854FF3" w:rsidRPr="00DE70A8" w:rsidRDefault="00854FF3" w:rsidP="00854FF3">
      <w:pPr>
        <w:pStyle w:val="BodyTextIndent"/>
        <w:tabs>
          <w:tab w:val="clear" w:pos="360"/>
        </w:tabs>
        <w:spacing w:after="240"/>
        <w:ind w:left="0" w:firstLine="72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นอกเหนือจากการปฏิบัติตามกฎหมาย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FCPA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แล้ว บริษัทฯยังจัดให้มีช่องทางการแจ้งเบาะแสและร้องเรียนให้แก่พนักงานของบริษัทฯ เกี่ยวกับการฝ่าฝืน ละเมิด หรือการกระทำใดๆที่ผิดกฎหมาย ข้อบังคับ ระเบียบ นโยบายของบริษัทฯ ไม่ว่าจะเป็นการทุจริต ฉ้อโกง การประพฤติตนไม่ถูกต้อง การล่วงละเมิดทางเพศ หรือการกระทำอื่นใดในทำนองเดียวกันที่เป็นความผิดหรือก่อให้เกิดความเสื่อมเสียต่อองค์กร ทั้งนี้ เพื่อให้พนักงานตระหนักถึงจริยธรรมและศีลธรรมของตนเอง ช่วยกันสอดส่องการกระทำผิดภายในองค์กร นโยบายนี้มีขอบเขตการบังคับใช้ครอบคลุมถึงกรรมการ เจ้าหน้าที่ พนักงานของบริษัทฯทุกคนซึ่งรวมถึงพนักงานประจำ พนักงานชั่วคราวและลูกจ้างตามสัญญาจ้างทั้งหมดของบริษัทฯ โดยมีวัตถุประสงค์ดังนี้</w:t>
      </w:r>
    </w:p>
    <w:p w:rsidR="00854FF3" w:rsidRPr="00DE70A8" w:rsidRDefault="00854FF3" w:rsidP="00854FF3">
      <w:pPr>
        <w:pStyle w:val="BodyTextIndent"/>
        <w:numPr>
          <w:ilvl w:val="0"/>
          <w:numId w:val="29"/>
        </w:numPr>
        <w:spacing w:after="24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lastRenderedPageBreak/>
        <w:t>เพื่อให้พนักงานมีโอกาสแจ้งเบาะแสให้ฝ่ายบริหารทราบเกี่ยวกับการกระทำที่ผิดจริยธรรม ไม่ว่าจะเป็นการกระทำที่เกิดขึ้นแล้ว หรือสงสัยว่าจะเกิดขึ้น โดยเฉพาะการกระทำที่เกี่ยวข้องกับการฉ้อโกงหรือฝ่าฝืนศีลธรมอันดี หรือขัดกับ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Code of Conduct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 xml:space="preserve"> ของบริษัทฯ</w:t>
      </w:r>
    </w:p>
    <w:p w:rsidR="00854FF3" w:rsidRPr="00DE70A8" w:rsidRDefault="00854FF3" w:rsidP="00854FF3">
      <w:pPr>
        <w:pStyle w:val="BodyTextIndent"/>
        <w:numPr>
          <w:ilvl w:val="0"/>
          <w:numId w:val="29"/>
        </w:numPr>
        <w:spacing w:after="24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เพื่อสร้างสรร</w:t>
      </w:r>
      <w:r w:rsidR="000309FB">
        <w:rPr>
          <w:rFonts w:ascii="BrowalliaUPC" w:eastAsia="Cordia New" w:hAnsi="BrowalliaUPC" w:cs="BrowalliaUPC" w:hint="cs"/>
          <w:sz w:val="32"/>
          <w:szCs w:val="32"/>
          <w:cs/>
        </w:rPr>
        <w:t>ค์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สภาพแวดล้อมในการทำงานร่วมกันที่ดีแก่พนักงานและเพื่อสนับสนุนให้เกิดการรายงานการกระทำที่อาจก่อให้เกิดความเสียหายต่อบริษัทฯ ไม่ว่าความเสียหายนั้นจะประเมินเป็นตัวเงินได้หรือไม่ก็ตาม และเพื่อรักษาภาพลักษณ์ที่ดีของบริษัทฯด้วย</w:t>
      </w:r>
    </w:p>
    <w:p w:rsidR="00854FF3" w:rsidRPr="00DE70A8" w:rsidRDefault="00854FF3" w:rsidP="00854FF3">
      <w:pPr>
        <w:pStyle w:val="BodyTextIndent"/>
        <w:numPr>
          <w:ilvl w:val="0"/>
          <w:numId w:val="29"/>
        </w:numPr>
        <w:spacing w:after="24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เพื่อลดโอกาสหรือช่องว่างในการกระทำความผิดที่อาจก่อให้เกิดความเสียหาย รวมทั้งป้องกันและปราบปรามการกระทำความผิดในเบื้องต้นด้วย</w:t>
      </w:r>
    </w:p>
    <w:p w:rsidR="00854FF3" w:rsidRPr="00DE70A8" w:rsidRDefault="00854FF3" w:rsidP="00854FF3">
      <w:pPr>
        <w:pStyle w:val="BodyTextIndent"/>
        <w:numPr>
          <w:ilvl w:val="0"/>
          <w:numId w:val="29"/>
        </w:numPr>
        <w:spacing w:after="24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เพื่อจัดทำข้อกำหนดที่จำเป็น สำหรับเป็นเครื่องมือคุ้มครองและป้องกันพนักงานจากการถูกข่มขู่คุกคาม หรือเป็นเหยื่อของการกระทำที่ไม่เป็นธรรม</w:t>
      </w:r>
    </w:p>
    <w:p w:rsidR="00854FF3" w:rsidRPr="00DE70A8" w:rsidRDefault="00854FF3" w:rsidP="00854FF3">
      <w:pPr>
        <w:pStyle w:val="BodyTextIndent"/>
        <w:tabs>
          <w:tab w:val="clear" w:pos="360"/>
        </w:tabs>
        <w:spacing w:after="240"/>
        <w:ind w:left="0" w:firstLine="72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บริษัทฯได้วางระเบียบเกี่ยวกับการรับเรื่องร้องเรียนและขั้นตอนการพิจารณา โดยกำหนดให้พนักงานผู้พบเห็นเหตุการณ์หรือทราบเบาะแส ต้องทำรายงานแสดงรายละเอียดตามที่กำหนดแล้วแจ้งให้แก่ผู้มีหน้าที่รับเรื่องร้องเรียนของบริษัทฯ ซึ่ง ปัจจุบัน กำหนดให้ผู้จัดการฝ่ายบุคคล หั</w:t>
      </w:r>
      <w:r w:rsidR="000309FB">
        <w:rPr>
          <w:rFonts w:ascii="BrowalliaUPC" w:eastAsia="Cordia New" w:hAnsi="BrowalliaUPC" w:cs="BrowalliaUPC"/>
          <w:sz w:val="32"/>
          <w:szCs w:val="32"/>
          <w:cs/>
        </w:rPr>
        <w:t>วหน้าทีมทรัพยากรบุคคล และ</w:t>
      </w:r>
      <w:r w:rsidR="000309FB">
        <w:rPr>
          <w:rFonts w:ascii="BrowalliaUPC" w:eastAsia="Cordia New" w:hAnsi="BrowalliaUPC" w:cs="BrowalliaUPC" w:hint="cs"/>
          <w:sz w:val="32"/>
          <w:szCs w:val="32"/>
          <w:cs/>
        </w:rPr>
        <w:t>ผู้จัดการ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ฝ่</w:t>
      </w:r>
      <w:r w:rsidR="002D20CA" w:rsidRPr="00DE70A8">
        <w:rPr>
          <w:rFonts w:ascii="BrowalliaUPC" w:eastAsia="Cordia New" w:hAnsi="BrowalliaUPC" w:cs="BrowalliaUPC"/>
          <w:sz w:val="32"/>
          <w:szCs w:val="32"/>
          <w:cs/>
        </w:rPr>
        <w:t>า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ยตรวจสอบภายใน เป็นผู้เข้าถึงศูนย์รับเรื่องร้องเรียน หลังจากนั้นผู้รับผิดชอบจะดำเนินการตรวจสอบพร้อมขอความเห็นจากผู้บริหารระดับสูงที่ไม่มีส่วนเกี่ยวข้องกับการกระทำดังกล่าวหรือเป็นผู้บังคับบัญชาโดยตรงของผู้ถูกกล่าวหาว่ากระทำผิด และพิจารณาบทลงโทษที่เหมาะสมตามระเบียบของบริษัทฯต่อไป ทั้งนี้ ผู้แจ้งเบาะแสมีสิทธิได้รับรางวัลตอบแทนตามระเบียบและที่บริษัทฯเห็นสมควรด้วย</w:t>
      </w:r>
    </w:p>
    <w:p w:rsidR="00854FF3" w:rsidRPr="00DE70A8" w:rsidRDefault="00854FF3" w:rsidP="00854FF3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ทั้งนี้ ผู้มีส่วนได้เสียหรือบุคคลภายนอกบริษัทฯ สามารถส่งเรื่องร้องเรียนมายังคณะกรรมการบริษัทฯได้ โดยแจ้งเป็นหนังสือถึงคณะกรรมการบริษัทฯ แล้วส่งมาที่ที่อยู่บริษัทฯ (สำนักงานใหญ่) หรือส่งรายละเอียด ข้อมูลเบาะแสการกระทำผิดมาที่อีเมลล์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hyperlink r:id="rId14" w:history="1">
        <w:r w:rsidRPr="00DE70A8">
          <w:rPr>
            <w:rStyle w:val="Hyperlink"/>
            <w:rFonts w:ascii="BrowalliaUPC" w:hAnsi="BrowalliaUPC" w:cs="BrowalliaUPC"/>
            <w:color w:val="auto"/>
            <w:sz w:val="32"/>
            <w:szCs w:val="32"/>
          </w:rPr>
          <w:t>whistleblower@poscothainox.com</w:t>
        </w:r>
      </w:hyperlink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อีกช่องทางหนึ่ง</w:t>
      </w:r>
    </w:p>
    <w:p w:rsidR="00333DE8" w:rsidRDefault="00333DE8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5135E9" w:rsidRPr="00DE70A8" w:rsidRDefault="005135E9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333DE8" w:rsidRPr="00DE70A8" w:rsidRDefault="00333DE8" w:rsidP="004E2841">
      <w:pPr>
        <w:pStyle w:val="BodyTextIndent"/>
        <w:tabs>
          <w:tab w:val="clear" w:pos="360"/>
        </w:tabs>
        <w:spacing w:after="240"/>
        <w:ind w:left="0" w:firstLine="0"/>
        <w:jc w:val="thaiDistribute"/>
        <w:rPr>
          <w:rFonts w:ascii="BrowalliaUPC" w:eastAsia="Cordia New" w:hAnsi="BrowalliaUPC" w:cs="BrowalliaUPC"/>
          <w:b/>
          <w:bCs/>
          <w:sz w:val="32"/>
          <w:szCs w:val="32"/>
        </w:rPr>
      </w:pPr>
      <w:r w:rsidRPr="00DE70A8">
        <w:rPr>
          <w:rFonts w:ascii="BrowalliaUPC" w:eastAsia="Cordia New" w:hAnsi="BrowalliaUPC" w:cs="BrowalliaUPC"/>
          <w:b/>
          <w:bCs/>
          <w:sz w:val="32"/>
          <w:szCs w:val="32"/>
          <w:cs/>
        </w:rPr>
        <w:lastRenderedPageBreak/>
        <w:t>ข้อพึงปฏิบัติที่ดีของกรรมการ</w:t>
      </w:r>
    </w:p>
    <w:p w:rsidR="00333DE8" w:rsidRPr="00DE70A8" w:rsidRDefault="00333DE8" w:rsidP="004E2841">
      <w:pPr>
        <w:pStyle w:val="BodyTextIndent"/>
        <w:numPr>
          <w:ilvl w:val="0"/>
          <w:numId w:val="22"/>
        </w:numPr>
        <w:ind w:left="0" w:firstLine="36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บริษัทฯกำหนดให้กรรมการบริษัทฯปฏิบัติตามข้อพึงปฏิบัติที่ดีสำหรับกรรมการบริษัทฯจดทะเบียน (</w:t>
      </w:r>
      <w:r w:rsidRPr="00DE70A8">
        <w:rPr>
          <w:rFonts w:ascii="BrowalliaUPC" w:hAnsi="BrowalliaUPC" w:cs="BrowalliaUPC"/>
          <w:sz w:val="32"/>
          <w:szCs w:val="32"/>
        </w:rPr>
        <w:t>Code of Best Practices</w:t>
      </w:r>
      <w:r w:rsidRPr="00DE70A8">
        <w:rPr>
          <w:rFonts w:ascii="BrowalliaUPC" w:hAnsi="BrowalliaUPC" w:cs="BrowalliaUPC"/>
          <w:sz w:val="32"/>
          <w:szCs w:val="32"/>
          <w:cs/>
        </w:rPr>
        <w:t>) ตามแนวทางของตลาดหลักทรัพย์แห่งประเทศไทยโดยคณะกรรมการต้องทราบถึงบทบาทหน้าที่และความรับผิดชอบว่า จะต้องใช้ความรู้ ความสามารถ และประสบการณ์ที่จะเป็นประโยชน์ต่อการดำเนินธุรกิจและมีจริยธรรมในการดำเนินธุรกิจ ต้องปฏิบัติหน้าที่ให้เป็นไปตามกฎหมาย วัตถุประสงค์ และข้อบังคับของบริษัทฯ ตลอดจนมติที่ประชุมผู้ถือหุ้นด้วยความซื่อสัตย์ สุจริต และคำนึงถึงผลประโยชน์ของบริษัทฯ และผู้ถือหุ้นเป็นสำคัญ</w:t>
      </w:r>
    </w:p>
    <w:p w:rsidR="000E644D" w:rsidRPr="00DE70A8" w:rsidRDefault="00333DE8" w:rsidP="000E644D">
      <w:pPr>
        <w:pStyle w:val="BodyTextIndent"/>
        <w:numPr>
          <w:ilvl w:val="0"/>
          <w:numId w:val="22"/>
        </w:numPr>
        <w:ind w:left="0" w:firstLine="36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 มีการกำหนดการ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จัดโครงสร้างคณะกรรมการแบ่งตามหน้าที่ ความรับผิดชอบ โดยนอกจากคณะกรรมการบริษัทฯแล้ว อาจมีการแต่งตั้งคณะกรรมการคณะอื่นได้ โดยกำหนดให้มีการกำหนดบทบาท หน้าที่ และความรับผิดชอบของคณะกรรมการแต่ละคณะอย่างชัดเจน</w:t>
      </w:r>
    </w:p>
    <w:p w:rsidR="000E644D" w:rsidRPr="00DE70A8" w:rsidRDefault="000E644D" w:rsidP="000E644D">
      <w:pPr>
        <w:pStyle w:val="BodyTextIndent"/>
        <w:numPr>
          <w:ilvl w:val="0"/>
          <w:numId w:val="22"/>
        </w:numPr>
        <w:ind w:left="0" w:firstLine="36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บริษัทฯจำกัดจำนวนบริษัทจดทะเบียนที่กรรมการแต่ละท่านจะดำรงตำแหน่งเป็นกรรมการได้ไม่เกิน 5 บริษัทฯเท่านั้น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เพื่อให้กรรมการแต่ละท่านสามารถทำหน้าที่ได้อย่างเต็มที่</w:t>
      </w:r>
    </w:p>
    <w:p w:rsidR="00803241" w:rsidRPr="00DE70A8" w:rsidRDefault="00803241" w:rsidP="000E644D">
      <w:pPr>
        <w:pStyle w:val="BodyTextIndent"/>
        <w:numPr>
          <w:ilvl w:val="0"/>
          <w:numId w:val="22"/>
        </w:numPr>
        <w:ind w:left="0" w:firstLine="360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กรรมการอิสระแต่ละท่านสามารถดำรงตำแหน่งกรรมการอิสระต่อเนื่องกันไม่เกิน 9 ปี และ ณ ปัจจุบัน ไม่มีกรรมการอิสระท่านใดดำรงตำแหน่งต่อเนื่องกันเกิน 9 ปี แต่อย่างใด</w:t>
      </w:r>
    </w:p>
    <w:p w:rsidR="00333DE8" w:rsidRPr="00DE70A8" w:rsidRDefault="00333DE8" w:rsidP="00775AA7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eastAsia="Cordia New" w:hAnsi="BrowalliaUPC" w:cs="BrowalliaUPC"/>
          <w:color w:val="4F81BD" w:themeColor="accent1"/>
          <w:sz w:val="32"/>
          <w:szCs w:val="32"/>
        </w:rPr>
      </w:pPr>
    </w:p>
    <w:p w:rsidR="00344486" w:rsidRPr="00DE70A8" w:rsidRDefault="00237047" w:rsidP="00344486">
      <w:pPr>
        <w:pStyle w:val="Subtitle"/>
        <w:spacing w:after="240"/>
        <w:ind w:left="1418" w:hanging="709"/>
        <w:rPr>
          <w:rFonts w:ascii="BrowalliaUPC" w:eastAsia="Cordia New" w:hAnsi="BrowalliaUPC" w:cs="BrowalliaUPC"/>
          <w:sz w:val="32"/>
        </w:rPr>
      </w:pPr>
      <w:r w:rsidRPr="00DE70A8">
        <w:rPr>
          <w:rFonts w:ascii="BrowalliaUPC" w:eastAsia="Cordia New" w:hAnsi="BrowalliaUPC" w:cs="BrowalliaUPC"/>
          <w:sz w:val="32"/>
          <w:cs/>
        </w:rPr>
        <w:t>คณะกรรมการชุดย่อย</w:t>
      </w:r>
    </w:p>
    <w:p w:rsidR="00344486" w:rsidRPr="00DE70A8" w:rsidRDefault="00344486" w:rsidP="00344486">
      <w:pPr>
        <w:pStyle w:val="BodyTextIndent"/>
        <w:tabs>
          <w:tab w:val="clear" w:pos="360"/>
        </w:tabs>
        <w:ind w:left="0" w:firstLine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คณะกรรมการบริษัทฯประกอบด้วยคณะกรรมการจำนวน 2 ชุด ได้แก่ คณะกรรมการบริษัทและคณะกรรมการตรวจสอบ</w:t>
      </w:r>
      <w:r w:rsidRPr="00DE70A8">
        <w:rPr>
          <w:rFonts w:ascii="BrowalliaUPC" w:eastAsia="Cordia New" w:hAnsi="BrowalliaUPC" w:cs="BrowalliaUPC"/>
          <w:sz w:val="32"/>
          <w:szCs w:val="32"/>
        </w:rPr>
        <w:t xml:space="preserve"> </w:t>
      </w:r>
      <w:r w:rsidRPr="00DE70A8">
        <w:rPr>
          <w:rFonts w:ascii="BrowalliaUPC" w:eastAsia="Cordia New" w:hAnsi="BrowalliaUPC" w:cs="BrowalliaUPC"/>
          <w:sz w:val="32"/>
          <w:szCs w:val="32"/>
          <w:cs/>
        </w:rPr>
        <w:t>โดยสามารถดูรายละเอียดเกี่ยวกับคณะกรรมการและอำนาจหน้าที่ของกรรมการแต่ละชุดได้ ในข้อ 8. หัวข้อโครงสร้างการจัดการ</w:t>
      </w:r>
    </w:p>
    <w:p w:rsidR="00344486" w:rsidRPr="00DE70A8" w:rsidRDefault="00344486" w:rsidP="00344486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b/>
          <w:bCs/>
          <w:sz w:val="32"/>
          <w:szCs w:val="32"/>
        </w:rPr>
      </w:pPr>
    </w:p>
    <w:p w:rsidR="00344486" w:rsidRPr="00DE70A8" w:rsidRDefault="00344486" w:rsidP="00344486">
      <w:pPr>
        <w:pStyle w:val="Subtitle"/>
        <w:spacing w:after="240"/>
        <w:ind w:left="1418" w:hanging="709"/>
        <w:rPr>
          <w:rFonts w:ascii="BrowalliaUPC" w:hAnsi="BrowalliaUPC" w:cs="BrowalliaUPC"/>
          <w:sz w:val="32"/>
          <w:cs/>
        </w:rPr>
      </w:pPr>
      <w:r w:rsidRPr="00DE70A8">
        <w:rPr>
          <w:rFonts w:ascii="BrowalliaUPC" w:hAnsi="BrowalliaUPC" w:cs="BrowalliaUPC"/>
          <w:sz w:val="32"/>
          <w:cs/>
        </w:rPr>
        <w:t>การสรรหาและแต่งตั้งกรรมการและผู้บริหารระดับสูง</w:t>
      </w:r>
    </w:p>
    <w:p w:rsidR="00237047" w:rsidRPr="00DE70A8" w:rsidRDefault="00344486" w:rsidP="000D262D">
      <w:pPr>
        <w:pStyle w:val="BodyTextIndent"/>
        <w:tabs>
          <w:tab w:val="clear" w:pos="360"/>
        </w:tabs>
        <w:ind w:left="0" w:firstLine="709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eastAsia="Times New Roman" w:hAnsi="BrowalliaUPC" w:cs="BrowalliaUPC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แม้ว่าบริษัทฯจะไม่มีคณะกรรมการสรรหาเพื่อคัดเลือกบุ</w:t>
      </w:r>
      <w:r w:rsidR="00BA15C7" w:rsidRPr="00DE70A8">
        <w:rPr>
          <w:rFonts w:ascii="BrowalliaUPC" w:hAnsi="BrowalliaUPC" w:cs="BrowalliaUPC"/>
          <w:sz w:val="32"/>
          <w:szCs w:val="32"/>
          <w:cs/>
        </w:rPr>
        <w:t>คคลที่จะแต่งตั้งเป็นกรรมการ แต่</w:t>
      </w:r>
      <w:r w:rsidRPr="00DE70A8">
        <w:rPr>
          <w:rFonts w:ascii="BrowalliaUPC" w:hAnsi="BrowalliaUPC" w:cs="BrowalliaUPC"/>
          <w:sz w:val="32"/>
          <w:szCs w:val="32"/>
          <w:cs/>
        </w:rPr>
        <w:t>บริษัทฯมีนโยบายที่จะสรรหาและพิจารณาคัดเลือกบุคคลที่มีความเหมาะสมจะมาดำรงตำแหน่งกรรมการโดย</w:t>
      </w:r>
      <w:r w:rsidR="00BA15C7" w:rsidRPr="00DE70A8">
        <w:rPr>
          <w:rFonts w:ascii="BrowalliaUPC" w:hAnsi="BrowalliaUPC" w:cs="BrowalliaUPC"/>
          <w:sz w:val="32"/>
          <w:szCs w:val="32"/>
          <w:cs/>
        </w:rPr>
        <w:t>พิจารณาจากปัจจัยหลายประการ เช่น</w:t>
      </w:r>
      <w:r w:rsidRPr="00DE70A8">
        <w:rPr>
          <w:rFonts w:ascii="BrowalliaUPC" w:hAnsi="BrowalliaUPC" w:cs="BrowalliaUPC"/>
          <w:sz w:val="32"/>
          <w:szCs w:val="32"/>
          <w:cs/>
        </w:rPr>
        <w:t>ความรู้ ความสามารถ และประสบการณ์ที่เกี่ยวข้องกับธุรกิจ หรือสามารถเอื้อประโยชน์ให้กับธุรกิจของบริษัทฯในอนาคต เป็นต้น เพื่อนำเสนอต่อคณะกรรมการบริษัทฯและที่ประชุมผู้ถือหุ้นต่อไป โดยบริษัทฯได้กำหนดหลักเกณฑ์ในก</w:t>
      </w:r>
      <w:r w:rsidR="000D262D" w:rsidRPr="00DE70A8">
        <w:rPr>
          <w:rFonts w:ascii="BrowalliaUPC" w:hAnsi="BrowalliaUPC" w:cs="BrowalliaUPC"/>
          <w:sz w:val="32"/>
          <w:szCs w:val="32"/>
          <w:cs/>
        </w:rPr>
        <w:t>ารแต่งตั้งและถอดถอนกรรมการดังนี้</w:t>
      </w:r>
    </w:p>
    <w:p w:rsidR="00344486" w:rsidRPr="00DE70A8" w:rsidRDefault="00344486" w:rsidP="00344486">
      <w:pPr>
        <w:pStyle w:val="BodyTextIndent"/>
        <w:numPr>
          <w:ilvl w:val="0"/>
          <w:numId w:val="6"/>
        </w:numPr>
        <w:tabs>
          <w:tab w:val="left" w:pos="1134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คณะกรรมการบริษัทฯประกอบด้วยกรรมการอย่างน้อย </w:t>
      </w:r>
      <w:r w:rsidRPr="00DE70A8">
        <w:rPr>
          <w:rFonts w:ascii="BrowalliaUPC" w:hAnsi="BrowalliaUPC" w:cs="BrowalliaUPC"/>
          <w:sz w:val="32"/>
          <w:szCs w:val="32"/>
        </w:rPr>
        <w:t xml:space="preserve">9 </w:t>
      </w:r>
      <w:r w:rsidRPr="00DE70A8">
        <w:rPr>
          <w:rFonts w:ascii="BrowalliaUPC" w:hAnsi="BrowalliaUPC" w:cs="BrowalliaUPC"/>
          <w:sz w:val="32"/>
          <w:szCs w:val="32"/>
          <w:cs/>
        </w:rPr>
        <w:t>คน และกรรมการไม่น้อยกว่ากึ่งหนึ่งของจำนวนกรรมการทั้งหมดนั้นต้องมีถิ่นที่อยู่ในราชอาณาจักร</w:t>
      </w:r>
    </w:p>
    <w:p w:rsidR="00344486" w:rsidRPr="00DE70A8" w:rsidRDefault="00344486" w:rsidP="00344486">
      <w:pPr>
        <w:pStyle w:val="BodyTextIndent"/>
        <w:tabs>
          <w:tab w:val="clear" w:pos="360"/>
          <w:tab w:val="left" w:pos="1134"/>
        </w:tabs>
        <w:ind w:left="709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344486" w:rsidRPr="00DE70A8" w:rsidRDefault="00344486" w:rsidP="00344486">
      <w:pPr>
        <w:pStyle w:val="BodyTextIndent"/>
        <w:numPr>
          <w:ilvl w:val="0"/>
          <w:numId w:val="6"/>
        </w:numPr>
        <w:tabs>
          <w:tab w:val="left" w:pos="1134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ในการประชุมผู้ถือหุ้นสามัญประจำปีทุกครั้ง ให้กรรมการออกจากตำแหน่งเป็นจำนวนหนึ่งในสาม หากจำนวนกรรมการที่จะแบ่งออกให้ตรงเป็นสามส่วนไม่ได้ ก็ให้ออกโดยจำนวนใกล้ที่สุดกับส่วนหนึ่งในสามกรรมการที่จะต้องออกจากตำแหน่งในปีแรกและปีที่สองภายหลังจดทะเบียนบริษัทฯนั้น </w:t>
      </w: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ให้จับฉลากกันว่าผู้ใดจะออก ส่วนปีหลังๆ ต่อไปให้กรรมการคนที่อยู่ในตำแหน่งนานที่สุดนั้นเป็นผู้ออกจากตำแหน่ง โดยกรรมการซึ่งพ้นจากตำแหน่งแล้วอาจได้รับเลือกตั้งใหม่ได้</w:t>
      </w:r>
    </w:p>
    <w:p w:rsidR="00344486" w:rsidRPr="00DE70A8" w:rsidRDefault="00344486" w:rsidP="00344486">
      <w:pPr>
        <w:pStyle w:val="BodyTextIndent"/>
        <w:tabs>
          <w:tab w:val="clear" w:pos="360"/>
          <w:tab w:val="left" w:pos="1134"/>
        </w:tabs>
        <w:ind w:left="709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44486" w:rsidRPr="00DE70A8" w:rsidRDefault="00344486" w:rsidP="00344486">
      <w:pPr>
        <w:pStyle w:val="BodyTextIndent"/>
        <w:numPr>
          <w:ilvl w:val="0"/>
          <w:numId w:val="6"/>
        </w:numPr>
        <w:tabs>
          <w:tab w:val="left" w:pos="1134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ที่ประชุมผู้ถือหุ้นเป็นผู้เลือกตั้งกรรมการโดยใช้เสียงข้างมากตามหลักเกณฑ์และวิธีการดังต่อไปนี้</w:t>
      </w:r>
    </w:p>
    <w:p w:rsidR="00344486" w:rsidRPr="00DE70A8" w:rsidRDefault="00344486" w:rsidP="00344486">
      <w:pPr>
        <w:pStyle w:val="ListParagraph"/>
        <w:numPr>
          <w:ilvl w:val="0"/>
          <w:numId w:val="9"/>
        </w:numPr>
        <w:ind w:left="0" w:firstLine="927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ผู้ถือหุ้นคนหนึ่ง มีคะแนนเสียงเท่ากับหนึ่งหุ้นต่อหนึ่งเสียง</w:t>
      </w:r>
    </w:p>
    <w:p w:rsidR="00344486" w:rsidRPr="00DE70A8" w:rsidRDefault="00344486" w:rsidP="00BD7763">
      <w:pPr>
        <w:pStyle w:val="ListParagraph"/>
        <w:numPr>
          <w:ilvl w:val="0"/>
          <w:numId w:val="9"/>
        </w:numPr>
        <w:ind w:left="0" w:firstLine="927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ผู้ถือหุ้นแต่ละคนจะต้องใช้คะแนนเสียงที่มีอยู่ทั้งหมดตาม 3.1 เลือกตั้งบุคคลคนเดียวหรือหลายคนเป็นกรรมการก็ได้ แต่จะแบ่งคะแนนเสียงให้แก่ผู้ใดมากน้อยเพียงใดไม่ได้</w:t>
      </w:r>
    </w:p>
    <w:p w:rsidR="00344486" w:rsidRPr="00DE70A8" w:rsidRDefault="00344486" w:rsidP="004E2841">
      <w:pPr>
        <w:pStyle w:val="ListParagraph"/>
        <w:numPr>
          <w:ilvl w:val="0"/>
          <w:numId w:val="9"/>
        </w:numPr>
        <w:ind w:left="0" w:firstLine="927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บุคคลซึ่งได้รับคะแนนเสียงสูงสุดตามลำดับลงมา เป็นผู้ได้รับการเลือกตั้งเป็นกรรมการเท่าจำนวนกรรมการที่จะพึงมีหรือจะพึงเลือกตั้งในครั้งนั้น ในกรณีที่บุคคลซึ่งได้รับการเลือกตั้งในลำดับถัดลงมามีคะแนนเสียงเท่ากัน เกินจำนวนกรรมการที่จะพึงมีหรือจะพึงเลือกตั้งในครั้งนั้น ให้ผู้เป็นประธานเป็นผู้ออกเสียงชี้ขาด</w:t>
      </w:r>
    </w:p>
    <w:p w:rsidR="00344486" w:rsidRPr="00DE70A8" w:rsidRDefault="00344486" w:rsidP="00344486">
      <w:pPr>
        <w:pStyle w:val="ListParagraph"/>
        <w:numPr>
          <w:ilvl w:val="0"/>
          <w:numId w:val="6"/>
        </w:numPr>
        <w:tabs>
          <w:tab w:val="left" w:pos="1134"/>
        </w:tabs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ในกรณีที่ตำแหน่งกรรมการว่างลงเพราะเหตุอื่นนอกจากถึงคราวออกตามวาระ ให้คณะกรรมการเลือกบุคคลคนหนึ่ง ซึ่งมีคุณสมบัติและไม่มีลักษณะต้องห้าม ตามข้อ </w:t>
      </w:r>
      <w:r w:rsidRPr="00DE70A8">
        <w:rPr>
          <w:rFonts w:ascii="BrowalliaUPC" w:hAnsi="BrowalliaUPC" w:cs="BrowalliaUPC"/>
          <w:sz w:val="32"/>
          <w:szCs w:val="32"/>
        </w:rPr>
        <w:t xml:space="preserve">17.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แห่งข้อบังคับของบริษัทฯ (กรรมการต้องเป็นบุคคลธรรมดา จะเป็นผู้ถือหุ้นของบริษัทฯหรือไม่ก็ได้ และ (1) บรรลุนิติภาวะ (2) ไม่เป็นบุคคลล้มละลาย คนไร้ความสามารถ หรือคนเสมือนไร้ความสามารถ (3) ไม่เคยรับโทษจำคุก โดยคำพิพากษาถึงที่สุดให้จำคุกในความผิดเกี่ยวกับทรัพย์ที่ได้กระทำโดยทุจริต (4) ไม่เคยถูกลงโทษ ไล่ออกหรือปลดออกจากราชการ หรือองค์การหรือหน่วยงานของรัฐ ฐานทุจริตต่อหน้าที่) เข้าเป็นกรรมการแทนในการประชุมคณะกรรมการคราวถัดไป เว้นแต่วาระของกรรมการจะเหลือน้อยกว่า </w:t>
      </w:r>
      <w:r w:rsidRPr="00DE70A8">
        <w:rPr>
          <w:rFonts w:ascii="BrowalliaUPC" w:hAnsi="BrowalliaUPC" w:cs="BrowalliaUPC"/>
          <w:sz w:val="32"/>
          <w:szCs w:val="32"/>
        </w:rPr>
        <w:t>2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เดือน บุคคลซึ่งเข้าเป็นกรรมการแทนตามวรรคหนึ่ง จะอยู่ในตำแหน่งกรรมการได้เพียงเท่าวาระที่ยังเหลืออยู่ของกรรมการซึ่งตนแทน มติของคณะกรรมการตามวรรคหนึ่งต้องประกอบด้วยคะแนนเสียงไม่น้อยกว่า 3 ใน 4 ของจำนวนกรรมการที่ยังเหลืออยู่</w:t>
      </w:r>
    </w:p>
    <w:p w:rsidR="00344486" w:rsidRPr="00DE70A8" w:rsidRDefault="00344486" w:rsidP="0034448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ที่ประชุมผู้ถือหุ้นอาจลงมติให้กรรมการคนใดออกจากตำแหน่งก่อนถึงคราวออกตามวาระได้ ด้วยคะแนนเสียงไม่น้อยกว่า 3 ใน 4 ของจำนวนผู้ถือหุ้นซึ่งมาประชุมและมีสิทธิออกเสียงและมีหุ้นนับรวมกันได้ไม่น้อยกว่ากึ่งหนึ่งของจำนวนหุ้นที่ถือโดยผู้ถือหุ้นที่มาประชุมและมีสิทธิออกเสียง</w:t>
      </w:r>
    </w:p>
    <w:p w:rsidR="00854FF3" w:rsidRPr="00DE70A8" w:rsidRDefault="00854FF3" w:rsidP="00854FF3">
      <w:pPr>
        <w:ind w:firstLine="709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ส่วนผู้บริหารระดับสูงของบริษัทฯนั้น จะได้รับการพิจารณาแต่งตั้งโดย</w:t>
      </w:r>
      <w:r w:rsidRPr="00DE70A8">
        <w:rPr>
          <w:rFonts w:ascii="BrowalliaUPC" w:hAnsi="BrowalliaUPC" w:cs="BrowalliaUPC"/>
          <w:sz w:val="32"/>
          <w:szCs w:val="32"/>
        </w:rPr>
        <w:t xml:space="preserve"> POSCO (Korea)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เป็นผู้เสนอผู้ที่มีคุณสมบัติเหมาะสมมาเป็นผู้บริหารงาน โดยจะพิจารณาถึงประสบการณ์ ผลงาน และความรู้เฉพาะด้าน เพื่อทำประโยชน์ให้แก่บริษัทฯได้สูงสุด</w:t>
      </w:r>
    </w:p>
    <w:p w:rsidR="00854FF3" w:rsidRDefault="00854FF3" w:rsidP="0034448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34448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34448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34448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34448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Pr="00DE70A8" w:rsidRDefault="005135E9" w:rsidP="00344486">
      <w:pPr>
        <w:ind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344486" w:rsidRPr="00DE70A8" w:rsidRDefault="00344486" w:rsidP="00344486">
      <w:pPr>
        <w:pStyle w:val="Subtitle"/>
        <w:spacing w:after="240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lastRenderedPageBreak/>
        <w:t>การกำกับดูแลการดำเนินงานของบริษัทย่อยและบริษัทร่วม</w:t>
      </w:r>
      <w:r w:rsidRPr="00DE70A8">
        <w:rPr>
          <w:rFonts w:ascii="BrowalliaUPC" w:hAnsi="BrowalliaUPC" w:cs="BrowalliaUPC"/>
          <w:sz w:val="32"/>
        </w:rPr>
        <w:t xml:space="preserve"> </w:t>
      </w:r>
    </w:p>
    <w:p w:rsidR="00344486" w:rsidRPr="00DE70A8" w:rsidRDefault="00344486" w:rsidP="00344486">
      <w:pPr>
        <w:spacing w:after="24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หลักการแต่งตั้งกรรมการของบริษัท เอ็นเอส-ไทยน๊อคซ์ ออโต้ จำกัด</w:t>
      </w: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(“บริษัทย่อย”) นั้น มีหลักการในการแต่งตั้ง คือ </w:t>
      </w:r>
    </w:p>
    <w:p w:rsidR="00344486" w:rsidRPr="00DE70A8" w:rsidRDefault="00344486" w:rsidP="00344486">
      <w:pPr>
        <w:spacing w:after="24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คณะกรรมการบริษัทย่อย ให้เลือกตั้งโดยที่ประชุมใหญ่ผู้ถือหุ้นของบริษัทย่อย</w:t>
      </w:r>
    </w:p>
    <w:p w:rsidR="00344486" w:rsidRPr="00DE70A8" w:rsidRDefault="00344486" w:rsidP="00344486">
      <w:pPr>
        <w:spacing w:after="24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คณะกรรมการให้ประกอบไปด้วย กรรมการจำนวน 5 คน โดยกรรมการ 2 คนต้องได้รับการแต่งตั้งจากการเสนอชื่อโดยเสียงข้างมากของผู้ถือหุ้นกลุ่ม เอ และกรรมการจำนวน 3 คนต้องได้รับจากการแต่งตั้งโดยการเสนอชื่อโดยเสียงข้างมากของผู้ถือหุ้นกลุ่ม บี </w:t>
      </w:r>
    </w:p>
    <w:p w:rsidR="00344486" w:rsidRPr="00DE70A8" w:rsidRDefault="00344486" w:rsidP="00344486">
      <w:pPr>
        <w:spacing w:after="240"/>
        <w:ind w:firstLine="709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ณะกรรมการจะเลือกกรรมการคนหนึ่งในบรรดากรรมการซึ่งได้รับการแต่งตั้งจากการเสนอชื่อโดยเสียงข้างมากของผู้ถือหุ้นกลุ่ม เอ เป็นประธานกรรมการ และเลือกกรรมการหนึ่งคนในบรรดากรรมการซึ่งได้รับการแต่งตั้งจากการเสนอชื่อโดยเสียงข้างมากของผู้ถือหุ้นกลุ่ม บี เป็นกรรมการผู้จัดการ</w:t>
      </w:r>
    </w:p>
    <w:p w:rsidR="008D1415" w:rsidRPr="00DE70A8" w:rsidRDefault="008D1415" w:rsidP="008D1415">
      <w:pPr>
        <w:spacing w:after="24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 ในฐานะผู้ถือหุ้นกลุ่ม เอ ได้เสนอชื่อบุคคลเพื่อรับการแต่งตั้งเป็นกรรมการจำนวน 2 คน และกรรมการ 1 ใน 2 คน เป็นประธานกรรมการของบริษัทย่อย คือ นาย</w:t>
      </w:r>
      <w:r w:rsidR="0002283C" w:rsidRPr="00DE70A8">
        <w:rPr>
          <w:rFonts w:ascii="BrowalliaUPC" w:hAnsi="BrowalliaUPC" w:cs="BrowalliaUPC"/>
          <w:sz w:val="32"/>
          <w:szCs w:val="32"/>
          <w:cs/>
        </w:rPr>
        <w:t>แท ฮยอง คัง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เป็นประธานกรรมการ</w:t>
      </w:r>
      <w:r w:rsidR="00F91295" w:rsidRPr="00DE70A8">
        <w:rPr>
          <w:rFonts w:ascii="BrowalliaUPC" w:hAnsi="BrowalliaUPC" w:cs="BrowalliaUPC"/>
          <w:sz w:val="32"/>
          <w:szCs w:val="32"/>
          <w:cs/>
        </w:rPr>
        <w:t>บริษัท และนาย</w:t>
      </w:r>
      <w:r w:rsidR="0002283C" w:rsidRPr="00DE70A8">
        <w:rPr>
          <w:rFonts w:ascii="BrowalliaUPC" w:hAnsi="BrowalliaUPC" w:cs="BrowalliaUPC"/>
          <w:sz w:val="32"/>
          <w:szCs w:val="32"/>
          <w:cs/>
        </w:rPr>
        <w:t>ซังกยุน ลี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เป็นกรรมการ</w:t>
      </w:r>
    </w:p>
    <w:p w:rsidR="004D3E12" w:rsidRPr="00DE70A8" w:rsidRDefault="004D3E12" w:rsidP="004D3E12">
      <w:pPr>
        <w:spacing w:after="240"/>
        <w:ind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รายละเอียดของคณะกรรมการบริษัทย่อย สามา</w:t>
      </w:r>
      <w:r w:rsidR="009810AF" w:rsidRPr="00DE70A8">
        <w:rPr>
          <w:rFonts w:ascii="BrowalliaUPC" w:hAnsi="BrowalliaUPC" w:cs="BrowalliaUPC"/>
          <w:sz w:val="32"/>
          <w:szCs w:val="32"/>
          <w:cs/>
        </w:rPr>
        <w:t>รถศึกษาเพิ่มเติมได้ในเอกสารแนบ 2</w:t>
      </w:r>
    </w:p>
    <w:p w:rsidR="004D3E12" w:rsidRPr="00DE70A8" w:rsidRDefault="004D3E12" w:rsidP="009256D5">
      <w:pPr>
        <w:rPr>
          <w:rFonts w:ascii="BrowalliaUPC" w:hAnsi="BrowalliaUPC" w:cs="BrowalliaUPC"/>
          <w:sz w:val="32"/>
          <w:szCs w:val="32"/>
          <w:cs/>
        </w:rPr>
      </w:pPr>
    </w:p>
    <w:p w:rsidR="00344486" w:rsidRPr="00DE70A8" w:rsidRDefault="00344486" w:rsidP="00344486">
      <w:pPr>
        <w:pStyle w:val="Subtitle"/>
        <w:spacing w:after="240"/>
        <w:ind w:left="1418" w:hanging="709"/>
        <w:rPr>
          <w:rFonts w:ascii="BrowalliaUPC" w:eastAsia="Cordia New" w:hAnsi="BrowalliaUPC" w:cs="BrowalliaUPC"/>
          <w:sz w:val="32"/>
        </w:rPr>
      </w:pPr>
      <w:r w:rsidRPr="00DE70A8">
        <w:rPr>
          <w:rFonts w:ascii="BrowalliaUPC" w:eastAsia="Cordia New" w:hAnsi="BrowalliaUPC" w:cs="BrowalliaUPC"/>
          <w:sz w:val="32"/>
          <w:cs/>
        </w:rPr>
        <w:t>การดูแลเรื่องการใช้ข้อมูลภายใน</w:t>
      </w:r>
    </w:p>
    <w:p w:rsidR="00344486" w:rsidRPr="00DE70A8" w:rsidRDefault="00344486" w:rsidP="00344486">
      <w:pPr>
        <w:pStyle w:val="BodyTextIndent"/>
        <w:tabs>
          <w:tab w:val="clear" w:pos="360"/>
        </w:tabs>
        <w:spacing w:after="240"/>
        <w:ind w:left="0" w:firstLine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eastAsia="Cordia New" w:hAnsi="BrowalliaUPC" w:cs="BrowalliaUPC"/>
          <w:sz w:val="32"/>
          <w:szCs w:val="32"/>
          <w:cs/>
        </w:rPr>
        <w:t>บริษัทฯมีระเบียบในการนำข้อมูลภายในของบริษัทฯที่ยังไม่ได้เปิดเผยไปใช้เพื่อประโยชน์ของตนเองหรือผู้อื่น ดังนี้</w:t>
      </w:r>
    </w:p>
    <w:p w:rsidR="00344486" w:rsidRPr="00DE70A8" w:rsidRDefault="00344486" w:rsidP="00344486">
      <w:pPr>
        <w:pStyle w:val="BodyTextIndent"/>
        <w:numPr>
          <w:ilvl w:val="0"/>
          <w:numId w:val="7"/>
        </w:numPr>
        <w:tabs>
          <w:tab w:val="clear" w:pos="360"/>
        </w:tabs>
        <w:spacing w:after="120"/>
        <w:ind w:left="1418" w:hanging="709"/>
        <w:jc w:val="thaiDistribute"/>
        <w:rPr>
          <w:rFonts w:ascii="BrowalliaUPC" w:eastAsia="Cordia New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กรรมการ ผู้บริหาร พนักงาน และลูกจ้างของบริษัทฯจะต้องรักษาความลับ และ/หรือ ข้อมูลภายในของบริษัทฯ</w:t>
      </w:r>
    </w:p>
    <w:p w:rsidR="00344486" w:rsidRPr="00DE70A8" w:rsidRDefault="00344486" w:rsidP="00344486">
      <w:pPr>
        <w:pStyle w:val="BodyTextIndent"/>
        <w:numPr>
          <w:ilvl w:val="0"/>
          <w:numId w:val="7"/>
        </w:numPr>
        <w:tabs>
          <w:tab w:val="clear" w:pos="360"/>
        </w:tabs>
        <w:spacing w:after="120"/>
        <w:ind w:left="1418" w:hanging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กรรมการ ผู้บริหาร พนักงาน และลูกจ้างของบริษัทฯจะต้องไม่นำความลับ และ/หรือ ข้อมูลภายในของบริษัทฯไปเปิดเผย หรือแสวงหาผลประโยชน์แก่ตนเองหรือเพื่อประโยชน์แก่บุคคลอื่นใดไม่ว่าโดยทางตรงหรือทางอ้อม และไม่ว่าจะได้รับผลตอบแทนหรือไม่ก็ตาม</w:t>
      </w:r>
    </w:p>
    <w:p w:rsidR="00344486" w:rsidRPr="00DE70A8" w:rsidRDefault="00344486" w:rsidP="00344486">
      <w:pPr>
        <w:pStyle w:val="BodyTextIndent"/>
        <w:numPr>
          <w:ilvl w:val="0"/>
          <w:numId w:val="7"/>
        </w:numPr>
        <w:tabs>
          <w:tab w:val="clear" w:pos="360"/>
        </w:tabs>
        <w:spacing w:after="120"/>
        <w:ind w:left="1418" w:hanging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กรรมการ ผู้บริหาร พนักงาน และลูกจ้างของบริษัทฯจะต้องไม่ทำการซื้อขาย  โอนหรือรับโอน หลักทรัพย์ของบริษัทฯโดยใช้ความลับและ/หรือข้อมูลภายในบริษัทฯ และ/หรือ </w:t>
      </w: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 xml:space="preserve">เข้าทำนิติกรรมอื่นใดโดยใช้ความลับ และ/หรือ ข้อมูลภายในของบริษัทฯ อันอาจก่อให้เกิดความเสียหายต่อบริษัทฯไม่ว่าโดยทางตรงหรือทางอ้อม </w:t>
      </w:r>
    </w:p>
    <w:p w:rsidR="00344486" w:rsidRPr="00DE70A8" w:rsidRDefault="00344486" w:rsidP="00344486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>ข้อกำหนดนี้ให้รวมความถึงคู่สมรสและบุตรที่ยังไม่บรรลุนิติภาวะของกรรมการ ผู้บริหาร พนักงาน และลูกจ้างของบริษัทฯด้วย ผู้ใดที่ฝ่าฝืนระเบียบข้อบังคับดังกล่าวจะถือว่าได้กระทำผิดอย่างร้ายแรง</w:t>
      </w:r>
    </w:p>
    <w:p w:rsidR="00151164" w:rsidRPr="00DE70A8" w:rsidRDefault="00151164" w:rsidP="00344486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151164" w:rsidRPr="00DE70A8" w:rsidRDefault="00151164" w:rsidP="00151164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นโยบายความมั่นคงปลอดภัยของระบบสารสนเทศ</w:t>
      </w:r>
    </w:p>
    <w:p w:rsidR="00151164" w:rsidRPr="00DE70A8" w:rsidRDefault="00151164" w:rsidP="00151164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บริษัทฯมีนโยบายความมั่นคงปลอดภัยของระบบสารสนเทศของบริษัทฯ เพื่อกำหนดมาตรฐานการปฏิบัติงาน ระเบียบปฏิบัติและมาตรการวัดความปลอดภัยซึ่งพนักงานของบริษัทฯต้องปฏิบัติตาม เพื่อป้องกันทรัพย์สินทางด้านสารสนเทศของบริษัทฯให้ปลอดภัยและป้องกันอย่างมีประสิทธิภาพ โดยบริษัทฯถือเป็นหน้าที่ของพนักงานทุกคน ที่จะต้องปกป้องทรัพย์สินขององค์กรจากการโจรกรรม การละเมิด และการเข้าถึงข้อมูลอย่างผิดกฎหมาย โดยบริษัทฯจะจัดอบรมให้ความรู้แก่พนักงานอย่างสม่ำเสมอ มีการวางระบบป้องกันการใช้ข้อมูลอย่างเคร่งครัด การนำข้อมูลของบริษัทฯส่งออกภายนอก จะต้องได้รับการอนุมัติจากหัวหน้า หรือผู้บังคับบัญชาก่อนจึงจะส่งออกได้</w:t>
      </w:r>
    </w:p>
    <w:p w:rsidR="00151164" w:rsidRPr="00DE70A8" w:rsidRDefault="00151164" w:rsidP="00151164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ข้อกำหนดของบริษัทฯนี้ จะบังคับใช้กับพนักงานบริษัทฯทุกคนทุกระดับ โดยสามารถนำไปปรับใช้กับบุคคลที่สาม ซึ่งรวมถึงคู่ค้า ผู้มาติดต่อประสานงาน และที่ปรึกษาของบริษัทฯด้วย</w:t>
      </w:r>
    </w:p>
    <w:p w:rsidR="00151164" w:rsidRPr="00DE70A8" w:rsidRDefault="00151164" w:rsidP="00344486">
      <w:pPr>
        <w:pStyle w:val="BodyTextIndent"/>
        <w:tabs>
          <w:tab w:val="clear" w:pos="360"/>
        </w:tabs>
        <w:spacing w:after="120"/>
        <w:ind w:left="0" w:firstLine="709"/>
        <w:jc w:val="thaiDistribute"/>
        <w:rPr>
          <w:rFonts w:ascii="BrowalliaUPC" w:hAnsi="BrowalliaUPC" w:cs="BrowalliaUPC"/>
          <w:sz w:val="32"/>
          <w:szCs w:val="32"/>
        </w:rPr>
      </w:pPr>
    </w:p>
    <w:p w:rsidR="00344486" w:rsidRPr="00DE70A8" w:rsidRDefault="00344486" w:rsidP="00344486">
      <w:pPr>
        <w:pStyle w:val="Subtitle"/>
        <w:spacing w:after="240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ค่าตอบแทนของผู้สอบบัญชี</w:t>
      </w:r>
    </w:p>
    <w:p w:rsidR="00344486" w:rsidRPr="00DE70A8" w:rsidRDefault="00344486" w:rsidP="00344486">
      <w:pPr>
        <w:pStyle w:val="BodyTextIndent"/>
        <w:numPr>
          <w:ilvl w:val="0"/>
          <w:numId w:val="10"/>
        </w:numPr>
        <w:spacing w:after="1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ค่าตอบแทนการสอบบัญชี (</w:t>
      </w:r>
      <w:r w:rsidRPr="00DE70A8">
        <w:rPr>
          <w:rFonts w:ascii="BrowalliaUPC" w:hAnsi="BrowalliaUPC" w:cs="BrowalliaUPC"/>
          <w:sz w:val="32"/>
          <w:szCs w:val="32"/>
        </w:rPr>
        <w:t>Audit Fee)</w:t>
      </w:r>
    </w:p>
    <w:p w:rsidR="00BD7763" w:rsidRPr="00DE70A8" w:rsidRDefault="00344486" w:rsidP="0016689E">
      <w:pPr>
        <w:widowControl/>
        <w:ind w:right="0"/>
        <w:jc w:val="thaiDistribute"/>
        <w:rPr>
          <w:rFonts w:ascii="BrowalliaUPC" w:hAnsi="BrowalliaUPC" w:cs="BrowalliaUPC"/>
          <w:sz w:val="32"/>
          <w:szCs w:val="32"/>
          <w:highlight w:val="yellow"/>
        </w:rPr>
      </w:pPr>
      <w:r w:rsidRPr="00DE70A8">
        <w:rPr>
          <w:rFonts w:ascii="BrowalliaUPC" w:hAnsi="BrowalliaUPC" w:cs="BrowalliaUPC"/>
          <w:b/>
          <w:bCs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ในรอบปีบัญชีที่ผ่านมา บริษัทฯได้ชำระค่าตอบแทนการสอบบัญชีให้แก่บริษัท </w:t>
      </w:r>
      <w:r w:rsidR="0016689E" w:rsidRPr="00DE70A8">
        <w:rPr>
          <w:rFonts w:ascii="BrowalliaUPC" w:hAnsi="BrowalliaUPC" w:cs="BrowalliaUPC"/>
          <w:sz w:val="32"/>
          <w:szCs w:val="32"/>
          <w:cs/>
        </w:rPr>
        <w:t>บริษัท เคพีเอ็มจี ภูมิไชย สอบบัญชี จำกัด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โดยผู้สอบบัญชีของบริษัทฯคือ </w:t>
      </w:r>
    </w:p>
    <w:p w:rsidR="000F32CB" w:rsidRPr="00DE70A8" w:rsidRDefault="00C35328" w:rsidP="000F32CB">
      <w:pPr>
        <w:spacing w:after="6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นาง</w:t>
      </w:r>
      <w:r w:rsidR="00AA159E">
        <w:rPr>
          <w:rFonts w:ascii="BrowalliaUPC" w:hAnsi="BrowalliaUPC" w:cs="BrowalliaUPC"/>
          <w:sz w:val="32"/>
          <w:szCs w:val="32"/>
          <w:cs/>
        </w:rPr>
        <w:t>วิไล บูรณกิตติโสภณ</w:t>
      </w:r>
      <w:r w:rsidR="00AA159E">
        <w:rPr>
          <w:rFonts w:ascii="BrowalliaUPC" w:hAnsi="BrowalliaUPC" w:cs="BrowalliaUPC"/>
          <w:sz w:val="32"/>
          <w:szCs w:val="32"/>
          <w:cs/>
        </w:rPr>
        <w:tab/>
      </w:r>
      <w:r w:rsidR="000F32CB" w:rsidRPr="00DE70A8">
        <w:rPr>
          <w:rFonts w:ascii="BrowalliaUPC" w:hAnsi="BrowalliaUPC" w:cs="BrowalliaUPC"/>
          <w:sz w:val="32"/>
          <w:szCs w:val="32"/>
          <w:cs/>
        </w:rPr>
        <w:t>ผู้สอบบัญชีรับอนุญาตเลขที่ 3920 หรือ</w:t>
      </w:r>
    </w:p>
    <w:p w:rsidR="000F32CB" w:rsidRPr="00DE70A8" w:rsidRDefault="000F32CB" w:rsidP="000F32CB">
      <w:pPr>
        <w:spacing w:after="6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นางสาวพรทิพย์ ริมดุสิต</w:t>
      </w: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ab/>
        <w:t>ผู้สอบบัญชีรับอนุญาตเลขที่ 5565 หรือ</w:t>
      </w:r>
    </w:p>
    <w:p w:rsidR="000F32CB" w:rsidRPr="00DE70A8" w:rsidRDefault="000F32CB" w:rsidP="000F32CB">
      <w:pPr>
        <w:spacing w:after="60"/>
        <w:ind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นาย บัณฑิต ตั้งภากรณ์</w:t>
      </w:r>
      <w:r w:rsidRPr="00DE70A8">
        <w:rPr>
          <w:rFonts w:ascii="BrowalliaUPC" w:hAnsi="BrowalliaUPC" w:cs="BrowalliaUPC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ab/>
        <w:t>ผู้สอบบัญชีรับอนุญาตเลขที่ 8509</w:t>
      </w:r>
    </w:p>
    <w:p w:rsidR="00344486" w:rsidRPr="00DE70A8" w:rsidRDefault="00344486" w:rsidP="00344486">
      <w:pPr>
        <w:spacing w:after="6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color w:val="4F81BD" w:themeColor="accent1"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โดยในรอบปีบัญชีที่ผ่านมา บริษัทฯได้ชำระค่าตอบแทนการสอบบัญชีเป็นจำนวนเงินรวม  </w:t>
      </w:r>
      <w:r w:rsidR="00A70DB5" w:rsidRPr="00DE70A8">
        <w:rPr>
          <w:rFonts w:ascii="BrowalliaUPC" w:hAnsi="BrowalliaUPC" w:cs="BrowalliaUPC"/>
          <w:sz w:val="32"/>
          <w:szCs w:val="32"/>
        </w:rPr>
        <w:t>2,700</w:t>
      </w:r>
      <w:r w:rsidR="00A70DB5" w:rsidRPr="00DE70A8">
        <w:rPr>
          <w:rFonts w:ascii="BrowalliaUPC" w:hAnsi="BrowalliaUPC" w:cs="BrowalliaUPC"/>
          <w:sz w:val="32"/>
          <w:szCs w:val="32"/>
          <w:cs/>
        </w:rPr>
        <w:t xml:space="preserve">,000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บาท </w:t>
      </w:r>
      <w:r w:rsidR="00151164" w:rsidRPr="00DE70A8">
        <w:rPr>
          <w:rFonts w:ascii="BrowalliaUPC" w:hAnsi="BrowalliaUPC" w:cs="BrowalliaUPC"/>
          <w:sz w:val="32"/>
          <w:szCs w:val="32"/>
          <w:cs/>
        </w:rPr>
        <w:t>ซึ่งอยู่ภายในวงเงินที่ที่ประชุมผู้ถือหุ้นปี 25</w:t>
      </w:r>
      <w:r w:rsidR="00027AFF" w:rsidRPr="00DE70A8">
        <w:rPr>
          <w:rFonts w:ascii="BrowalliaUPC" w:hAnsi="BrowalliaUPC" w:cs="BrowalliaUPC"/>
          <w:sz w:val="32"/>
          <w:szCs w:val="32"/>
        </w:rPr>
        <w:t>60</w:t>
      </w:r>
      <w:r w:rsidR="00154F14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="00151164" w:rsidRPr="00DE70A8">
        <w:rPr>
          <w:rFonts w:ascii="BrowalliaUPC" w:hAnsi="BrowalliaUPC" w:cs="BrowalliaUPC"/>
          <w:sz w:val="32"/>
          <w:szCs w:val="32"/>
          <w:cs/>
        </w:rPr>
        <w:t xml:space="preserve">อนุมัติไว้สำหรับค่าสอบบัญชี ในวงเงินไม่เกิน </w:t>
      </w:r>
      <w:r w:rsidR="00851292" w:rsidRPr="00DE70A8">
        <w:rPr>
          <w:rFonts w:ascii="BrowalliaUPC" w:hAnsi="BrowalliaUPC" w:cs="BrowalliaUPC"/>
          <w:sz w:val="32"/>
          <w:szCs w:val="32"/>
        </w:rPr>
        <w:t>2,7</w:t>
      </w:r>
      <w:r w:rsidR="000F32CB" w:rsidRPr="00DE70A8">
        <w:rPr>
          <w:rFonts w:ascii="BrowalliaUPC" w:hAnsi="BrowalliaUPC" w:cs="BrowalliaUPC"/>
          <w:sz w:val="32"/>
          <w:szCs w:val="32"/>
        </w:rPr>
        <w:t>00</w:t>
      </w:r>
      <w:r w:rsidR="00151164" w:rsidRPr="00DE70A8">
        <w:rPr>
          <w:rFonts w:ascii="BrowalliaUPC" w:hAnsi="BrowalliaUPC" w:cs="BrowalliaUPC"/>
          <w:sz w:val="32"/>
          <w:szCs w:val="32"/>
          <w:cs/>
        </w:rPr>
        <w:t xml:space="preserve">,000 บาท </w:t>
      </w:r>
    </w:p>
    <w:p w:rsidR="00344486" w:rsidRPr="00DE70A8" w:rsidRDefault="00344486" w:rsidP="00344486">
      <w:pPr>
        <w:pStyle w:val="ListParagraph"/>
        <w:numPr>
          <w:ilvl w:val="0"/>
          <w:numId w:val="10"/>
        </w:numPr>
        <w:spacing w:after="6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ค่าบริการอื่น (</w:t>
      </w:r>
      <w:r w:rsidRPr="00DE70A8">
        <w:rPr>
          <w:rFonts w:ascii="BrowalliaUPC" w:hAnsi="BrowalliaUPC" w:cs="BrowalliaUPC"/>
          <w:sz w:val="32"/>
          <w:szCs w:val="32"/>
        </w:rPr>
        <w:t xml:space="preserve">Non-audit Fee) </w:t>
      </w:r>
    </w:p>
    <w:p w:rsidR="00105D30" w:rsidRPr="00DE70A8" w:rsidRDefault="00344486" w:rsidP="00C5449A">
      <w:pPr>
        <w:spacing w:after="6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i/>
          <w:iCs/>
          <w:sz w:val="32"/>
          <w:szCs w:val="32"/>
        </w:rPr>
        <w:tab/>
      </w:r>
      <w:r w:rsidR="00151164" w:rsidRPr="00DE70A8">
        <w:rPr>
          <w:rFonts w:ascii="BrowalliaUPC" w:hAnsi="BrowalliaUPC" w:cs="BrowalliaUPC"/>
          <w:sz w:val="32"/>
          <w:szCs w:val="32"/>
          <w:cs/>
        </w:rPr>
        <w:t>ในรอบปีบัญชีที่ผ่านมา ไม่มีค่าบริการอื่นเกี่ยวกับบัญชีเพิ่มเติ</w:t>
      </w:r>
      <w:r w:rsidR="00C5449A" w:rsidRPr="00DE70A8">
        <w:rPr>
          <w:rFonts w:ascii="BrowalliaUPC" w:hAnsi="BrowalliaUPC" w:cs="BrowalliaUPC"/>
          <w:sz w:val="32"/>
          <w:szCs w:val="32"/>
          <w:cs/>
        </w:rPr>
        <w:t>ม</w:t>
      </w:r>
    </w:p>
    <w:p w:rsidR="00BB2C35" w:rsidRPr="00DE70A8" w:rsidRDefault="00BB2C35" w:rsidP="00C5449A">
      <w:pPr>
        <w:spacing w:after="60"/>
        <w:jc w:val="thaiDistribute"/>
        <w:rPr>
          <w:rFonts w:ascii="BrowalliaUPC" w:hAnsi="BrowalliaUPC" w:cs="BrowalliaUPC"/>
          <w:sz w:val="32"/>
          <w:szCs w:val="32"/>
        </w:rPr>
      </w:pPr>
    </w:p>
    <w:p w:rsidR="00A50B48" w:rsidRPr="00DE70A8" w:rsidRDefault="005C0CAD" w:rsidP="00BB2C35">
      <w:pPr>
        <w:pStyle w:val="Title"/>
        <w:rPr>
          <w:rFonts w:ascii="BrowalliaUPC" w:hAnsi="BrowalliaUPC" w:cs="BrowalliaUPC"/>
        </w:rPr>
      </w:pPr>
      <w:r w:rsidRPr="00DE70A8">
        <w:rPr>
          <w:rFonts w:ascii="BrowalliaUPC" w:hAnsi="BrowalliaUPC" w:cs="BrowalliaUPC"/>
          <w:cs/>
        </w:rPr>
        <w:lastRenderedPageBreak/>
        <w:t>ความรับผิดชอบต่อสังคม</w:t>
      </w:r>
    </w:p>
    <w:p w:rsidR="00A50B48" w:rsidRPr="00DE70A8" w:rsidRDefault="00A50B48" w:rsidP="00A50B48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บริษัทฯยึดมั่นในปรัชญาและนโยบายการดำเนินธุรกิจเพื่อความยั่งยืน </w:t>
      </w:r>
      <w:r w:rsidRPr="00DE70A8">
        <w:rPr>
          <w:rFonts w:ascii="BrowalliaUPC" w:hAnsi="BrowalliaUPC" w:cs="BrowalliaUPC"/>
          <w:sz w:val="32"/>
          <w:szCs w:val="32"/>
        </w:rPr>
        <w:t xml:space="preserve">(Sustainability)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และบริหารองค์กรด้วยข้อปฏิบัติที่ดีที่สุดเช่นเดียวกับองค์กรระดับโลกอื่นๆ ตลอดจนปฏิบัติตามแนวทางภายใต้หลักการความรับผิดชอบต่อสังคมของกิจการที่ดี จากตลาดหลักทรัพย์แห่งประเทศไทย </w:t>
      </w:r>
    </w:p>
    <w:p w:rsidR="00A50B48" w:rsidRPr="00DE70A8" w:rsidRDefault="00A50B48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C0CAD" w:rsidRPr="00DE70A8" w:rsidRDefault="005C0CAD" w:rsidP="000D40CC">
      <w:pPr>
        <w:pStyle w:val="Subtitle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นโยบายภาพรวม</w:t>
      </w:r>
    </w:p>
    <w:p w:rsidR="000D40CC" w:rsidRPr="00DE70A8" w:rsidRDefault="000D40CC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720" w:firstLine="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โพสโค-ไทยน๊อคซ์ไม่เพียงดำเนินธุรกิจ แต่สร้างสรรค์ความยั่งยืน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 xml:space="preserve">บริษัทฯได้กำหนดวิสัยทัศน์ กลยุทธ์และเป้าหมายการดำเนินธุรกิจอย่างยั่งยืน โดยคำนึงถึงความมั่นคง ความรับผิดชอบต่อสังคมและสิ่งแวดล้อม ตลอดจนให้ความสำคัญต่อลูกค้าและผู้มีส่วนได้ส่วนเสียทุกภาคส่วน โดยแนวทางดังกล่าวได้ถูกยึดเป็นหลักปฏิบัติในทุกระดับชั้น ทั่วทั้งองค์กร  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        บริษัทฯตระหนักถึงคุณภาพชีวิตที่ดีกว่า คือการสร้างสรรค์ความยั่งยืนอย่างแท้จริง  บริษัทฯ จึงมุ่งมั่นส่งเสริมการใช้งานสเตนเลสให้แพร่หลายควบคู่กับการร่วมพัฒนาอุตสาหกรรมสเตนเลสของประเทศให้เติบโต ก้าวหน้า เนื่องจากอัตราการใช้งานสเตนจนเลสในประเทศ เป็นหนึ่งในดัชนีที่บอกระดับคุณภาพชีวิตในสังคมที่ผู้มีส่วนได้ส่วนเสียทุกภาคส่วนเป็นพลังขับเคลื่อนที่สำคัญ </w:t>
      </w:r>
    </w:p>
    <w:p w:rsidR="005C0CAD" w:rsidRPr="00DE70A8" w:rsidRDefault="005C0CAD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C0CAD" w:rsidRPr="00DE70A8" w:rsidRDefault="005C0CAD" w:rsidP="000D40CC">
      <w:pPr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โรงงานผลิต</w:t>
      </w:r>
      <w:r w:rsidRPr="00DE70A8">
        <w:rPr>
          <w:rFonts w:ascii="BrowalliaUPC" w:hAnsi="BrowalliaUPC" w:cs="BrowalliaUPC"/>
          <w:b/>
          <w:bCs/>
          <w:sz w:val="32"/>
          <w:szCs w:val="32"/>
        </w:rPr>
        <w:t xml:space="preserve"> 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ที่โรงงานผลิตของบริษัทฯ ทุกขั้นตอนของการดำเนินงาน ล้วนมุ่งลดความเสี่ยง ที่อาจก่อให้เกิด อันตราย และความสูญเสียจากการปฏิบัติงาน โดยมีเป้าหมายให้มีสภาพความเสี่ยงเป็นศูนย์ (</w:t>
      </w:r>
      <w:r w:rsidRPr="00DE70A8">
        <w:rPr>
          <w:rFonts w:ascii="BrowalliaUPC" w:hAnsi="BrowalliaUPC" w:cs="BrowalliaUPC"/>
          <w:sz w:val="32"/>
          <w:szCs w:val="32"/>
        </w:rPr>
        <w:t xml:space="preserve">Zero Risk &amp; Zero Accident) </w:t>
      </w:r>
      <w:r w:rsidRPr="00DE70A8">
        <w:rPr>
          <w:rFonts w:ascii="BrowalliaUPC" w:hAnsi="BrowalliaUPC" w:cs="BrowalliaUPC"/>
          <w:sz w:val="32"/>
          <w:szCs w:val="32"/>
          <w:cs/>
        </w:rPr>
        <w:t>และจัดการสภาพแวดล้อมในการทำงานให้เป็นบวก (</w:t>
      </w:r>
      <w:r w:rsidRPr="00DE70A8">
        <w:rPr>
          <w:rFonts w:ascii="BrowalliaUPC" w:hAnsi="BrowalliaUPC" w:cs="BrowalliaUPC"/>
          <w:sz w:val="32"/>
          <w:szCs w:val="32"/>
        </w:rPr>
        <w:t>Positive Environment)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เอื้อต่อสุขภาพ อาชีวอนามัยและความปลอดภัยของผู้ปฏิบัติงาน และผู้รับเหมา  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การปฏิบัติงานในทุกขั้นตอน ทุกกระบวนการผลิตสอดคล้องตามมาตรฐาน ระบบอาชีวอนามัย และความปลอดภัย </w:t>
      </w:r>
      <w:r w:rsidRPr="00DE70A8">
        <w:rPr>
          <w:rFonts w:ascii="BrowalliaUPC" w:hAnsi="BrowalliaUPC" w:cs="BrowalliaUPC"/>
          <w:sz w:val="32"/>
          <w:szCs w:val="32"/>
        </w:rPr>
        <w:t xml:space="preserve">OHSAS 18001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และมาตรฐานระบบการจัดการสิ่งแวดล้อม </w:t>
      </w:r>
      <w:r w:rsidRPr="00DE70A8">
        <w:rPr>
          <w:rFonts w:ascii="BrowalliaUPC" w:hAnsi="BrowalliaUPC" w:cs="BrowalliaUPC"/>
          <w:sz w:val="32"/>
          <w:szCs w:val="32"/>
        </w:rPr>
        <w:t>ISO 14001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ไม่เพียงจัดทำสภาพแวดล้อมในการผลิตและการทำงานให้เหนือเกณฑ์มาตรฐาน แต่บริษัทฯยังจัดการมาตรฐานด้านสิ่งแวดล้อมให้ครอบคลุมถึงการจัดการกับระบบบำบัดน้ำเสียและของเสียจากโรงงาน เพื่อไม่ก่อให้เกิดมลภาวะ และเพื่อร่วมรักษาไว้ซึ่งสภาพแวดล้อมที่ดีของทั้งโรงงานและและชุมชนที่เราดำเนินธุรกิจอยู่ </w:t>
      </w:r>
    </w:p>
    <w:p w:rsidR="00105D30" w:rsidRPr="00DE70A8" w:rsidRDefault="005C0CAD" w:rsidP="00C5449A">
      <w:pPr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            </w:t>
      </w:r>
    </w:p>
    <w:p w:rsidR="005135E9" w:rsidRDefault="005C0CAD" w:rsidP="00C5449A">
      <w:pPr>
        <w:pStyle w:val="NoSpacing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                     </w:t>
      </w:r>
    </w:p>
    <w:p w:rsidR="005135E9" w:rsidRDefault="005135E9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C0CAD" w:rsidRPr="00DE70A8" w:rsidRDefault="005C0CAD" w:rsidP="00C5449A">
      <w:pPr>
        <w:pStyle w:val="NoSpacing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                                                            </w:t>
      </w:r>
      <w:r w:rsidRPr="00DE70A8">
        <w:rPr>
          <w:rFonts w:ascii="BrowalliaUPC" w:hAnsi="BrowalliaUPC" w:cs="BrowalliaUPC"/>
          <w:sz w:val="32"/>
          <w:szCs w:val="32"/>
          <w:cs/>
        </w:rPr>
        <w:tab/>
      </w:r>
    </w:p>
    <w:p w:rsidR="005C0CAD" w:rsidRPr="00DE70A8" w:rsidRDefault="005C0CAD" w:rsidP="000D40CC">
      <w:pPr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ด้านชุมชน</w:t>
      </w:r>
      <w:r w:rsidRPr="00DE70A8">
        <w:rPr>
          <w:rFonts w:ascii="BrowalliaUPC" w:hAnsi="BrowalliaUPC" w:cs="BrowalliaUPC"/>
          <w:b/>
          <w:bCs/>
          <w:sz w:val="32"/>
          <w:szCs w:val="32"/>
        </w:rPr>
        <w:t xml:space="preserve"> </w:t>
      </w:r>
    </w:p>
    <w:p w:rsidR="005C0CAD" w:rsidRPr="00DE70A8" w:rsidRDefault="005C0CAD" w:rsidP="00C5449A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 ได้ปลูกฝังจิตสำนึก </w:t>
      </w:r>
      <w:r w:rsidRPr="00DE70A8">
        <w:rPr>
          <w:rFonts w:ascii="BrowalliaUPC" w:hAnsi="BrowalliaUPC" w:cs="BrowalliaUPC"/>
          <w:sz w:val="32"/>
          <w:szCs w:val="32"/>
        </w:rPr>
        <w:t>‘</w:t>
      </w:r>
      <w:r w:rsidRPr="00DE70A8">
        <w:rPr>
          <w:rFonts w:ascii="BrowalliaUPC" w:hAnsi="BrowalliaUPC" w:cs="BrowalliaUPC"/>
          <w:sz w:val="32"/>
          <w:szCs w:val="32"/>
          <w:cs/>
        </w:rPr>
        <w:t>จิตอาสา</w:t>
      </w:r>
      <w:r w:rsidRPr="00DE70A8">
        <w:rPr>
          <w:rFonts w:ascii="BrowalliaUPC" w:hAnsi="BrowalliaUPC" w:cs="BrowalliaUPC"/>
          <w:sz w:val="32"/>
          <w:szCs w:val="32"/>
        </w:rPr>
        <w:t>’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ให้กับพนักงานทุกระดับชั้น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สนับสนุนและเข้าร่วมกิจกรรมต่างๆกับชุมชนอย่างสม่ำเสมอ ทั้งด้านสิ่งแวดล้อม คุณภาพช</w:t>
      </w:r>
      <w:r w:rsidR="00636BF4">
        <w:rPr>
          <w:rFonts w:ascii="BrowalliaUPC" w:hAnsi="BrowalliaUPC" w:cs="BrowalliaUPC"/>
          <w:sz w:val="32"/>
          <w:szCs w:val="32"/>
          <w:cs/>
        </w:rPr>
        <w:t>ีวิตของชุมชน การศึกษา กีฬา ศิลป</w:t>
      </w:r>
      <w:r w:rsidRPr="00DE70A8">
        <w:rPr>
          <w:rFonts w:ascii="BrowalliaUPC" w:hAnsi="BrowalliaUPC" w:cs="BrowalliaUPC"/>
          <w:sz w:val="32"/>
          <w:szCs w:val="32"/>
          <w:cs/>
        </w:rPr>
        <w:t>วัฒนธรรม ประเพณีท้องถิ่น ตลอดจนกิจกรรมทางศาสนาต่างๆ</w:t>
      </w:r>
    </w:p>
    <w:p w:rsidR="00C5449A" w:rsidRPr="00DE70A8" w:rsidRDefault="00C5449A" w:rsidP="000D40CC">
      <w:pPr>
        <w:spacing w:after="240"/>
        <w:ind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5C0CAD" w:rsidRPr="00DE70A8" w:rsidRDefault="005C0CAD" w:rsidP="000D40CC">
      <w:pPr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ด้านลูกค้า</w:t>
      </w:r>
      <w:r w:rsidRPr="00DE70A8">
        <w:rPr>
          <w:rFonts w:ascii="BrowalliaUPC" w:hAnsi="BrowalliaUPC" w:cs="BrowalliaUPC"/>
          <w:b/>
          <w:bCs/>
          <w:sz w:val="32"/>
          <w:szCs w:val="32"/>
        </w:rPr>
        <w:t xml:space="preserve"> 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บริษัทฯให้ความสำคัญต่อคุณภาพชั้นสูงของสินค้า และการบริการแก่ลูกค้า ซึ่งเป็นกฏบัตรที่สำคัญ สินค้าจากบริษัทฯผลิตด้วยมาตรฐานและเทคโนโลยีระดับโลกในคุณภาพเดียวกันที่ได้การยอมรับจากนานาประเทศ  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 ยังสนับ</w:t>
      </w:r>
      <w:r w:rsidR="00636BF4">
        <w:rPr>
          <w:rFonts w:ascii="BrowalliaUPC" w:hAnsi="BrowalliaUPC" w:cs="BrowalliaUPC" w:hint="cs"/>
          <w:sz w:val="32"/>
          <w:szCs w:val="32"/>
          <w:cs/>
        </w:rPr>
        <w:t>สนุน</w:t>
      </w:r>
      <w:r w:rsidRPr="00DE70A8">
        <w:rPr>
          <w:rFonts w:ascii="BrowalliaUPC" w:hAnsi="BrowalliaUPC" w:cs="BrowalliaUPC"/>
          <w:sz w:val="32"/>
          <w:szCs w:val="32"/>
          <w:cs/>
        </w:rPr>
        <w:t>เผยแพร่ความรู้เกี่ยวกับสเตนเลส การเลือกใช้งานอย่างเหมาะสม สร้างความคุ้มค่าให้แก่ลูกค้า และร่วมในการพัฒนาอุตสาหกรรมสเตนเลสของประเทศทั้งทางตรงและผ่านองค์กรอิสระต่างๆอย่างต่อเนื่อง</w:t>
      </w:r>
    </w:p>
    <w:p w:rsidR="005C0CAD" w:rsidRPr="00DE70A8" w:rsidRDefault="005C0CAD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C0CAD" w:rsidRPr="00DE70A8" w:rsidRDefault="005C0CAD" w:rsidP="000D40CC">
      <w:pPr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ด้านพนักงาน</w:t>
      </w:r>
      <w:r w:rsidRPr="00DE70A8">
        <w:rPr>
          <w:rFonts w:ascii="BrowalliaUPC" w:hAnsi="BrowalliaUPC" w:cs="BrowalliaUPC"/>
          <w:b/>
          <w:bCs/>
          <w:sz w:val="32"/>
          <w:szCs w:val="32"/>
        </w:rPr>
        <w:t xml:space="preserve"> 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 ให้ความสำคัญต่อการปลูกฝังวิถีแห่งโพสโค (</w:t>
      </w:r>
      <w:r w:rsidRPr="00DE70A8">
        <w:rPr>
          <w:rFonts w:ascii="BrowalliaUPC" w:hAnsi="BrowalliaUPC" w:cs="BrowalliaUPC"/>
          <w:sz w:val="32"/>
          <w:szCs w:val="32"/>
        </w:rPr>
        <w:t xml:space="preserve">POSCO Way)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โดยปลูกฝังคุณค่าหลัก </w:t>
      </w:r>
      <w:r w:rsidRPr="00DE70A8">
        <w:rPr>
          <w:rFonts w:ascii="BrowalliaUPC" w:hAnsi="BrowalliaUPC" w:cs="BrowalliaUPC"/>
          <w:sz w:val="32"/>
          <w:szCs w:val="32"/>
        </w:rPr>
        <w:t xml:space="preserve">5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ประการเป็นวัฒนธรรมองค์กรของบริษัทฯ กล่าวคือ 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1) </w:t>
      </w:r>
      <w:r w:rsidRPr="00DE70A8">
        <w:rPr>
          <w:rFonts w:ascii="BrowalliaUPC" w:hAnsi="BrowalliaUPC" w:cs="BrowalliaUPC"/>
          <w:sz w:val="32"/>
          <w:szCs w:val="32"/>
        </w:rPr>
        <w:t xml:space="preserve">Customer </w:t>
      </w:r>
      <w:r w:rsidRPr="00DE70A8">
        <w:rPr>
          <w:rFonts w:ascii="BrowalliaUPC" w:hAnsi="BrowalliaUPC" w:cs="BrowalliaUPC"/>
          <w:sz w:val="32"/>
          <w:szCs w:val="32"/>
          <w:cs/>
        </w:rPr>
        <w:t>ตระหนักว่าลูกค้ามีส่วนร่วมอยู่ในความสำเร็จเสมอ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และเรารับฟังความต้องการของลูกค้าเป็นสำคํย เราประสบความก้าวหน้าจากความเชื่อถือและความวางใจจากลูกค้า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2) </w:t>
      </w:r>
      <w:r w:rsidRPr="00DE70A8">
        <w:rPr>
          <w:rFonts w:ascii="BrowalliaUPC" w:hAnsi="BrowalliaUPC" w:cs="BrowalliaUPC"/>
          <w:sz w:val="32"/>
          <w:szCs w:val="32"/>
        </w:rPr>
        <w:t xml:space="preserve">Challenge </w:t>
      </w:r>
      <w:r w:rsidRPr="00DE70A8">
        <w:rPr>
          <w:rFonts w:ascii="BrowalliaUPC" w:hAnsi="BrowalliaUPC" w:cs="BrowalliaUPC"/>
          <w:sz w:val="32"/>
          <w:szCs w:val="32"/>
          <w:cs/>
        </w:rPr>
        <w:t>สร้างสรรค์ให้พนักงานกล้ารับมือกับความท้าทายให้บรรลุเป้าหมายที่ตั้งไว้ โดยกระตุ้นให้พนักงานใช้ความคิดสร้างสรรค์และนวัตกรรม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3) </w:t>
      </w:r>
      <w:r w:rsidRPr="00DE70A8">
        <w:rPr>
          <w:rFonts w:ascii="BrowalliaUPC" w:hAnsi="BrowalliaUPC" w:cs="BrowalliaUPC"/>
          <w:sz w:val="32"/>
          <w:szCs w:val="32"/>
        </w:rPr>
        <w:t xml:space="preserve">Execution </w:t>
      </w:r>
      <w:r w:rsidRPr="00DE70A8">
        <w:rPr>
          <w:rFonts w:ascii="BrowalliaUPC" w:hAnsi="BrowalliaUPC" w:cs="BrowalliaUPC"/>
          <w:sz w:val="32"/>
          <w:szCs w:val="32"/>
          <w:cs/>
        </w:rPr>
        <w:t>ปลูกฝังทัศนคติการปฏิบัติงานให้บรรลุเป้าหมายสูงสุด โดยการวางแผนงานที่ชัดเจน และสร้างมาตรฐานการทำงานใหม่ๆ ทั้งสนับสนุนการทำงานร่วมกันเป็นเอกภาพ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4) </w:t>
      </w:r>
      <w:r w:rsidRPr="00DE70A8">
        <w:rPr>
          <w:rFonts w:ascii="BrowalliaUPC" w:hAnsi="BrowalliaUPC" w:cs="BrowalliaUPC"/>
          <w:sz w:val="32"/>
          <w:szCs w:val="32"/>
        </w:rPr>
        <w:t xml:space="preserve">People </w:t>
      </w:r>
      <w:r w:rsidRPr="00DE70A8">
        <w:rPr>
          <w:rFonts w:ascii="BrowalliaUPC" w:hAnsi="BrowalliaUPC" w:cs="BrowalliaUPC"/>
          <w:sz w:val="32"/>
          <w:szCs w:val="32"/>
          <w:cs/>
        </w:rPr>
        <w:t>ให้ความเคารพต่อคุณค่าของปัจเจกชนอย่างเท่าเทียม โดยให้ความสำคัญแก่วิสัยทัศน์ของพนักงาน สนับสนุนให้พัฒนาตนเองอยู่เสมอ</w:t>
      </w:r>
    </w:p>
    <w:p w:rsidR="005C0CAD" w:rsidRPr="00DE70A8" w:rsidRDefault="005C0CAD" w:rsidP="005C0CAD">
      <w:pPr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5) </w:t>
      </w:r>
      <w:r w:rsidRPr="00DE70A8">
        <w:rPr>
          <w:rFonts w:ascii="BrowalliaUPC" w:hAnsi="BrowalliaUPC" w:cs="BrowalliaUPC"/>
          <w:sz w:val="32"/>
          <w:szCs w:val="32"/>
        </w:rPr>
        <w:t xml:space="preserve">Integrity </w:t>
      </w:r>
      <w:r w:rsidRPr="00DE70A8">
        <w:rPr>
          <w:rFonts w:ascii="BrowalliaUPC" w:hAnsi="BrowalliaUPC" w:cs="BrowalliaUPC"/>
          <w:sz w:val="32"/>
          <w:szCs w:val="32"/>
          <w:cs/>
        </w:rPr>
        <w:t>ยึดมั่นในความซื่อสัตย์และจริยธรรมทางธุรกิจ โดยการทำงานที่โปร่งใส</w:t>
      </w:r>
    </w:p>
    <w:p w:rsidR="000D40CC" w:rsidRDefault="000D40CC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135E9" w:rsidRDefault="005135E9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135E9" w:rsidRDefault="005135E9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135E9" w:rsidRDefault="005135E9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135E9" w:rsidRDefault="005135E9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135E9" w:rsidRDefault="005135E9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135E9" w:rsidRPr="00DE70A8" w:rsidRDefault="005135E9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F216C4" w:rsidRPr="00DE70A8" w:rsidRDefault="00F216C4" w:rsidP="00F216C4">
      <w:pPr>
        <w:spacing w:after="24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lastRenderedPageBreak/>
        <w:t>มาตรฐานสินค้าทั้งหมดของบริษัทฯ</w:t>
      </w:r>
    </w:p>
    <w:p w:rsidR="00F216C4" w:rsidRPr="00DE70A8" w:rsidRDefault="00F216C4" w:rsidP="00F216C4">
      <w:pPr>
        <w:jc w:val="center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การผลิตและผลิตภัณฑ์ของบริษัทฯนั้นสอดคล้องและได้รับการรับรองมาตรฐานต่างๆดังนี้</w:t>
      </w:r>
    </w:p>
    <w:p w:rsidR="00C5449A" w:rsidRPr="00DE70A8" w:rsidRDefault="00C5449A" w:rsidP="00F216C4">
      <w:pPr>
        <w:jc w:val="center"/>
        <w:rPr>
          <w:rFonts w:ascii="BrowalliaUPC" w:hAnsi="BrowalliaUPC" w:cs="BrowalliaUPC"/>
          <w:sz w:val="32"/>
          <w:szCs w:val="32"/>
        </w:rPr>
      </w:pPr>
    </w:p>
    <w:tbl>
      <w:tblPr>
        <w:tblStyle w:val="LightShading-Accent11"/>
        <w:tblW w:w="0" w:type="auto"/>
        <w:tblLook w:val="04A0"/>
      </w:tblPr>
      <w:tblGrid>
        <w:gridCol w:w="2679"/>
        <w:gridCol w:w="2102"/>
        <w:gridCol w:w="4300"/>
      </w:tblGrid>
      <w:tr w:rsidR="00F216C4" w:rsidRPr="00DE70A8" w:rsidTr="00C5449A">
        <w:trPr>
          <w:cnfStyle w:val="100000000000"/>
          <w:trHeight w:val="285"/>
        </w:trPr>
        <w:tc>
          <w:tcPr>
            <w:cnfStyle w:val="001000000000"/>
            <w:tcW w:w="2614" w:type="dxa"/>
            <w:vMerge w:val="restart"/>
          </w:tcPr>
          <w:p w:rsidR="00F216C4" w:rsidRPr="00DE70A8" w:rsidRDefault="00F216C4" w:rsidP="00AA0FCC">
            <w:pPr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noProof/>
                <w:sz w:val="32"/>
                <w:szCs w:val="32"/>
              </w:rPr>
              <w:drawing>
                <wp:inline distT="0" distB="0" distL="0" distR="0">
                  <wp:extent cx="1526411" cy="724619"/>
                  <wp:effectExtent l="19050" t="0" r="0" b="0"/>
                  <wp:docPr id="4" name="Picture 1" descr="http://www.lanpan.com.sg/_/rsrc/1443599846637/home/Lanpan%20BV%20IS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lanpan.com.sg/_/rsrc/1443599846637/home/Lanpan%20BV%20IS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6552" cy="7246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100000000000"/>
              <w:rPr>
                <w:rFonts w:ascii="BrowalliaUPC" w:hAnsi="BrowalliaUPC" w:cs="BrowalliaUPC"/>
                <w:b w:val="0"/>
                <w:bCs w:val="0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ISO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 xml:space="preserve"> 9001</w:t>
            </w:r>
            <w:r w:rsidRPr="00DE70A8">
              <w:rPr>
                <w:rFonts w:ascii="BrowalliaUPC" w:hAnsi="BrowalliaUPC" w:cs="BrowalliaUPC"/>
                <w:sz w:val="32"/>
                <w:szCs w:val="32"/>
              </w:rPr>
              <w:t>:</w:t>
            </w: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2008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100000000000"/>
              <w:rPr>
                <w:rFonts w:ascii="BrowalliaUPC" w:hAnsi="BrowalliaUPC" w:cs="BrowalliaUPC"/>
                <w:b w:val="0"/>
                <w:bCs w:val="0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ระบบการบริหารงานคุณภาพ</w:t>
            </w:r>
          </w:p>
        </w:tc>
      </w:tr>
      <w:tr w:rsidR="00F216C4" w:rsidRPr="00DE70A8" w:rsidTr="00C5449A">
        <w:trPr>
          <w:cnfStyle w:val="000000100000"/>
          <w:trHeight w:val="109"/>
        </w:trPr>
        <w:tc>
          <w:tcPr>
            <w:cnfStyle w:val="001000000000"/>
            <w:tcW w:w="2614" w:type="dxa"/>
            <w:vMerge/>
          </w:tcPr>
          <w:p w:rsidR="00F216C4" w:rsidRPr="00DE70A8" w:rsidRDefault="00F216C4" w:rsidP="00AA0FCC">
            <w:pPr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ISO 14001:2004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ระบบการจัดการสิ่งแวดล้อม</w:t>
            </w:r>
          </w:p>
        </w:tc>
      </w:tr>
      <w:tr w:rsidR="00F216C4" w:rsidRPr="00DE70A8" w:rsidTr="00C5449A">
        <w:trPr>
          <w:trHeight w:val="337"/>
        </w:trPr>
        <w:tc>
          <w:tcPr>
            <w:cnfStyle w:val="001000000000"/>
            <w:tcW w:w="2614" w:type="dxa"/>
            <w:vMerge/>
          </w:tcPr>
          <w:p w:rsidR="00F216C4" w:rsidRPr="00DE70A8" w:rsidRDefault="00F216C4" w:rsidP="00AA0FCC">
            <w:pPr>
              <w:jc w:val="thaiDistribute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OHSAS 18001:2007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ระบบการจัดการอาชีวอนามัยและความปลอดภัย</w:t>
            </w:r>
          </w:p>
        </w:tc>
      </w:tr>
      <w:tr w:rsidR="00F216C4" w:rsidRPr="00DE70A8" w:rsidTr="00C5449A">
        <w:trPr>
          <w:cnfStyle w:val="000000100000"/>
          <w:trHeight w:val="570"/>
        </w:trPr>
        <w:tc>
          <w:tcPr>
            <w:cnfStyle w:val="001000000000"/>
            <w:tcW w:w="2614" w:type="dxa"/>
          </w:tcPr>
          <w:p w:rsidR="00F216C4" w:rsidRPr="00DE70A8" w:rsidRDefault="00F216C4" w:rsidP="00AA0FCC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noProof/>
                <w:sz w:val="32"/>
                <w:szCs w:val="32"/>
              </w:rPr>
              <w:drawing>
                <wp:inline distT="0" distB="0" distL="0" distR="0">
                  <wp:extent cx="1265748" cy="327804"/>
                  <wp:effectExtent l="19050" t="0" r="0" b="0"/>
                  <wp:docPr id="18" name="Picture 10" descr="http://www.poscothainox.com/images/quality-iso1702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www.poscothainox.com/images/quality-iso1702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6564" cy="3331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ISO/IEC 17025:2005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มาตรฐานการรับรองความสามารถของห้องปฏิบัติการทดสอบ</w:t>
            </w:r>
          </w:p>
        </w:tc>
      </w:tr>
      <w:tr w:rsidR="00F216C4" w:rsidRPr="00DE70A8" w:rsidTr="00C5449A">
        <w:trPr>
          <w:trHeight w:val="564"/>
        </w:trPr>
        <w:tc>
          <w:tcPr>
            <w:cnfStyle w:val="001000000000"/>
            <w:tcW w:w="2614" w:type="dxa"/>
          </w:tcPr>
          <w:p w:rsidR="00F216C4" w:rsidRPr="00DE70A8" w:rsidRDefault="00F216C4" w:rsidP="00AA0FCC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noProof/>
                <w:sz w:val="32"/>
                <w:szCs w:val="32"/>
              </w:rPr>
              <w:drawing>
                <wp:inline distT="0" distB="0" distL="0" distR="0">
                  <wp:extent cx="1218709" cy="315621"/>
                  <wp:effectExtent l="19050" t="0" r="491" b="0"/>
                  <wp:docPr id="17" name="Picture 7" descr="http://www.poscothainox.com/images/quality-tis1378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://www.poscothainox.com/images/quality-tis1378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5854" cy="3200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TIS 1378-2539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มาตรฐานผลิตภัณฑ์อุตสาหกรรมไทย</w:t>
            </w:r>
          </w:p>
        </w:tc>
      </w:tr>
      <w:tr w:rsidR="00F216C4" w:rsidRPr="00DE70A8" w:rsidTr="00C5449A">
        <w:trPr>
          <w:cnfStyle w:val="000000100000"/>
          <w:trHeight w:val="504"/>
        </w:trPr>
        <w:tc>
          <w:tcPr>
            <w:cnfStyle w:val="001000000000"/>
            <w:tcW w:w="2614" w:type="dxa"/>
          </w:tcPr>
          <w:p w:rsidR="00F216C4" w:rsidRPr="00DE70A8" w:rsidRDefault="00F216C4" w:rsidP="00AA0FCC">
            <w:pPr>
              <w:jc w:val="center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noProof/>
                <w:sz w:val="32"/>
                <w:szCs w:val="32"/>
              </w:rPr>
              <w:drawing>
                <wp:inline distT="0" distB="0" distL="0" distR="0">
                  <wp:extent cx="362309" cy="362309"/>
                  <wp:effectExtent l="19050" t="0" r="0" b="0"/>
                  <wp:docPr id="16" name="Picture 4" descr="https://upload.wikimedia.org/wikipedia/commons/thumb/c/c9/JIS_mark.svg/2000px-JIS_mark.svg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s://upload.wikimedia.org/wikipedia/commons/thumb/c/c9/JIS_mark.svg/2000px-JIS_mark.svg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140" cy="3631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JIS G 4305/ JIS G 4312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มาตรฐานผลิตภัณ์ฑ์อุตสาหกรรมญี่ปุ่น</w:t>
            </w:r>
          </w:p>
        </w:tc>
      </w:tr>
      <w:tr w:rsidR="00F216C4" w:rsidRPr="00DE70A8" w:rsidTr="00C5449A">
        <w:trPr>
          <w:trHeight w:val="436"/>
        </w:trPr>
        <w:tc>
          <w:tcPr>
            <w:cnfStyle w:val="001000000000"/>
            <w:tcW w:w="2614" w:type="dxa"/>
          </w:tcPr>
          <w:p w:rsidR="00F216C4" w:rsidRPr="00DE70A8" w:rsidRDefault="00F216C4" w:rsidP="00AA0FCC">
            <w:pPr>
              <w:jc w:val="center"/>
              <w:rPr>
                <w:rFonts w:ascii="BrowalliaUPC" w:hAnsi="BrowalliaUPC" w:cs="BrowalliaUPC"/>
                <w:b w:val="0"/>
                <w:bCs w:val="0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noProof/>
                <w:sz w:val="32"/>
                <w:szCs w:val="32"/>
              </w:rPr>
              <w:drawing>
                <wp:inline distT="0" distB="0" distL="0" distR="0">
                  <wp:extent cx="446776" cy="172748"/>
                  <wp:effectExtent l="19050" t="0" r="0" b="0"/>
                  <wp:docPr id="19" name="Picture 13" descr="http://www.poscothainox.com/images/quality-ped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ttp://www.poscothainox.com/images/quality-ped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3727" cy="1754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PED 97/23 EC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มาตรฐานความปลอดภัยเกี่ยวกับอุปกรณ์ทนแรงดัน</w:t>
            </w:r>
          </w:p>
        </w:tc>
      </w:tr>
      <w:tr w:rsidR="00F216C4" w:rsidRPr="00DE70A8" w:rsidTr="00C5449A">
        <w:trPr>
          <w:cnfStyle w:val="000000100000"/>
          <w:trHeight w:val="558"/>
        </w:trPr>
        <w:tc>
          <w:tcPr>
            <w:cnfStyle w:val="001000000000"/>
            <w:tcW w:w="2614" w:type="dxa"/>
          </w:tcPr>
          <w:p w:rsidR="00F216C4" w:rsidRPr="00DE70A8" w:rsidRDefault="00F216C4" w:rsidP="00AA0FCC">
            <w:pPr>
              <w:jc w:val="center"/>
              <w:rPr>
                <w:rFonts w:ascii="BrowalliaUPC" w:hAnsi="BrowalliaUPC" w:cs="BrowalliaUPC"/>
                <w:b w:val="0"/>
                <w:bCs w:val="0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AD2000</w:t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W0/W2/W10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มาตรฐานความปลอดภัยเกี่ยวกับอุปกรณ์ทนแรงดัน หมวดวัสดุ</w:t>
            </w:r>
          </w:p>
        </w:tc>
      </w:tr>
      <w:tr w:rsidR="00F216C4" w:rsidRPr="00DE70A8" w:rsidTr="00C5449A">
        <w:trPr>
          <w:trHeight w:val="454"/>
        </w:trPr>
        <w:tc>
          <w:tcPr>
            <w:cnfStyle w:val="001000000000"/>
            <w:tcW w:w="2614" w:type="dxa"/>
          </w:tcPr>
          <w:p w:rsidR="00F216C4" w:rsidRPr="00DE70A8" w:rsidRDefault="00F216C4" w:rsidP="00AA0FCC">
            <w:pPr>
              <w:jc w:val="center"/>
              <w:rPr>
                <w:rFonts w:ascii="BrowalliaUPC" w:hAnsi="BrowalliaUPC" w:cs="BrowalliaUPC"/>
                <w:b w:val="0"/>
                <w:bCs w:val="0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noProof/>
                <w:sz w:val="32"/>
                <w:szCs w:val="32"/>
              </w:rPr>
              <w:drawing>
                <wp:inline distT="0" distB="0" distL="0" distR="0">
                  <wp:extent cx="674994" cy="215661"/>
                  <wp:effectExtent l="19050" t="0" r="0" b="0"/>
                  <wp:docPr id="20" name="Picture 16" descr="http://www.poscothainox.com/images/quality-roh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poscothainox.com/images/quality-rohs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0897" cy="2175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RoHS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ข้อกำหนดความปลอดภัยด้านการกำจัดสารพิษปนเปื้อน</w:t>
            </w:r>
          </w:p>
        </w:tc>
      </w:tr>
      <w:tr w:rsidR="00F216C4" w:rsidRPr="00DE70A8" w:rsidTr="00C5449A">
        <w:trPr>
          <w:cnfStyle w:val="000000100000"/>
          <w:trHeight w:val="417"/>
        </w:trPr>
        <w:tc>
          <w:tcPr>
            <w:cnfStyle w:val="001000000000"/>
            <w:tcW w:w="2614" w:type="dxa"/>
          </w:tcPr>
          <w:p w:rsidR="00F216C4" w:rsidRPr="00DE70A8" w:rsidRDefault="00F216C4" w:rsidP="00AA0FCC">
            <w:pPr>
              <w:jc w:val="center"/>
              <w:rPr>
                <w:rFonts w:ascii="BrowalliaUPC" w:hAnsi="BrowalliaUPC" w:cs="BrowalliaUPC"/>
                <w:b w:val="0"/>
                <w:bCs w:val="0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noProof/>
                <w:sz w:val="32"/>
                <w:szCs w:val="32"/>
              </w:rPr>
              <w:drawing>
                <wp:inline distT="0" distB="0" distL="0" distR="0">
                  <wp:extent cx="809086" cy="202519"/>
                  <wp:effectExtent l="19050" t="0" r="0" b="0"/>
                  <wp:docPr id="21" name="Picture 19" descr="http://www.poscothainox.com/images/quality-reach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http://www.poscothainox.com/images/quality-reach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6443" cy="201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02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  <w:cs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</w:rPr>
              <w:t>REACH</w:t>
            </w:r>
          </w:p>
        </w:tc>
        <w:tc>
          <w:tcPr>
            <w:tcW w:w="4300" w:type="dxa"/>
          </w:tcPr>
          <w:p w:rsidR="00F216C4" w:rsidRPr="00DE70A8" w:rsidRDefault="00F216C4" w:rsidP="00AA0FCC">
            <w:pPr>
              <w:jc w:val="thaiDistribute"/>
              <w:cnfStyle w:val="000000100000"/>
              <w:rPr>
                <w:rFonts w:ascii="BrowalliaUPC" w:hAnsi="BrowalliaUPC" w:cs="BrowalliaUPC"/>
                <w:sz w:val="32"/>
                <w:szCs w:val="32"/>
              </w:rPr>
            </w:pPr>
            <w:r w:rsidRPr="00DE70A8">
              <w:rPr>
                <w:rFonts w:ascii="BrowalliaUPC" w:hAnsi="BrowalliaUPC" w:cs="BrowalliaUPC"/>
                <w:sz w:val="32"/>
                <w:szCs w:val="32"/>
                <w:cs/>
              </w:rPr>
              <w:t>ข้อกำหนดความปลอดภัยด้านการใช้สารเคมีในการผลิต</w:t>
            </w:r>
          </w:p>
        </w:tc>
      </w:tr>
      <w:tr w:rsidR="005135E9" w:rsidRPr="00DE70A8" w:rsidTr="00C5449A">
        <w:trPr>
          <w:trHeight w:val="417"/>
        </w:trPr>
        <w:tc>
          <w:tcPr>
            <w:cnfStyle w:val="001000000000"/>
            <w:tcW w:w="2614" w:type="dxa"/>
          </w:tcPr>
          <w:p w:rsidR="005135E9" w:rsidRPr="00DE70A8" w:rsidRDefault="005135E9" w:rsidP="00AA0FCC">
            <w:pPr>
              <w:jc w:val="center"/>
              <w:rPr>
                <w:rFonts w:ascii="BrowalliaUPC" w:hAnsi="BrowalliaUPC" w:cs="BrowalliaUPC"/>
                <w:noProof/>
                <w:sz w:val="32"/>
                <w:szCs w:val="32"/>
              </w:rPr>
            </w:pPr>
          </w:p>
        </w:tc>
        <w:tc>
          <w:tcPr>
            <w:tcW w:w="2102" w:type="dxa"/>
          </w:tcPr>
          <w:p w:rsidR="005135E9" w:rsidRPr="00DE70A8" w:rsidRDefault="005135E9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</w:rPr>
            </w:pPr>
          </w:p>
        </w:tc>
        <w:tc>
          <w:tcPr>
            <w:tcW w:w="4300" w:type="dxa"/>
          </w:tcPr>
          <w:p w:rsidR="005135E9" w:rsidRPr="00DE70A8" w:rsidRDefault="005135E9" w:rsidP="00AA0FCC">
            <w:pPr>
              <w:jc w:val="thaiDistribute"/>
              <w:cnfStyle w:val="000000000000"/>
              <w:rPr>
                <w:rFonts w:ascii="BrowalliaUPC" w:hAnsi="BrowalliaUPC" w:cs="BrowalliaUPC"/>
                <w:sz w:val="32"/>
                <w:szCs w:val="32"/>
                <w:cs/>
              </w:rPr>
            </w:pPr>
          </w:p>
        </w:tc>
      </w:tr>
    </w:tbl>
    <w:p w:rsidR="005C0CAD" w:rsidRPr="00DE70A8" w:rsidRDefault="005C0CAD" w:rsidP="000D40CC">
      <w:pPr>
        <w:pStyle w:val="Subtitle"/>
        <w:spacing w:after="240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การดำเนินงานและการจัดทำรายงาน</w:t>
      </w:r>
    </w:p>
    <w:p w:rsidR="005C0CAD" w:rsidRPr="00DE70A8" w:rsidRDefault="005C0CAD" w:rsidP="00A50B48">
      <w:pPr>
        <w:pStyle w:val="BodyTextIndent"/>
        <w:numPr>
          <w:ilvl w:val="0"/>
          <w:numId w:val="13"/>
        </w:num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กระบวนการจัดทำรายงาน</w:t>
      </w:r>
    </w:p>
    <w:p w:rsidR="005C0CAD" w:rsidRDefault="005C0CAD" w:rsidP="00A50B48">
      <w:pPr>
        <w:pStyle w:val="BodyTextIndent"/>
        <w:tabs>
          <w:tab w:val="clear" w:pos="360"/>
        </w:tabs>
        <w:spacing w:after="120"/>
        <w:ind w:left="0" w:firstLine="1134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ในการจัดทำแบบแสดงรายการข้อมูลประจำปี รายงานประจำปี งบการเงินรายไตรมาส งบการเงินรายปี รายงานการประชุมสามัญผู้ถือหุ้น ตลอดจนรายงานหรือการแจ้งข่าวต่างๆที่กฎหมายกำหนด บริษัทฯได้ใช้ความระมัดระวังในการจัดทำและเผยแพร่รายงานดังกล่าว เพื่อเปิดเผยข้อมูลให้แก่ผู้ถือหุ้น ผู้มีส่วนได้เสียและสาธารณชนอย่างถูกต้อง โดยรายงานและข้อมูลที่จัดทำและเปิดเผยนั้นจะต้องเป็นข้อมูลที่ถูกต้องตรงกับข้อเท็จจริง ไม่มีลักษณะคลุมเครือ มีข้อสรุปที่ชัดเจนและเพียงพอต่อการตัดสินใจของนักลงทุน ผ่านการตรวจสอบ และอนุมัติจากผู้มีหน้าที่รับผิดชอบ ตั้งแต่ระดับเจ้าหน้าที่ปฏิบัติการ จนถึงที่ประชุมคณะกรรมการบริษัท หรือที่ประชุมผู้ถือหุ้น ตามแต่ที่กฎหมายกำหนดไว้ </w:t>
      </w:r>
    </w:p>
    <w:p w:rsidR="005135E9" w:rsidRPr="00DE70A8" w:rsidRDefault="005135E9" w:rsidP="00A50B48">
      <w:pPr>
        <w:pStyle w:val="BodyTextIndent"/>
        <w:tabs>
          <w:tab w:val="clear" w:pos="360"/>
        </w:tabs>
        <w:spacing w:after="120"/>
        <w:ind w:left="0" w:firstLine="1134"/>
        <w:jc w:val="thaiDistribute"/>
        <w:rPr>
          <w:rFonts w:ascii="BrowalliaUPC" w:hAnsi="BrowalliaUPC" w:cs="BrowalliaUPC"/>
          <w:sz w:val="32"/>
          <w:szCs w:val="32"/>
        </w:rPr>
      </w:pP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ในการเปิดเผยรายงานและข้อมูลต่างๆของบริษัทฯนั้น มีการเปิดเผยอย่างแพร่หลาย โดยเปิดเผยรายงานและแจ้งข่าวทั้งผ่านระบบของตลาดหลักทรัพย์ และผ่านช่องทางเว</w:t>
      </w:r>
      <w:r w:rsidR="00636BF4">
        <w:rPr>
          <w:rFonts w:ascii="BrowalliaUPC" w:hAnsi="BrowalliaUPC" w:cs="BrowalliaUPC" w:hint="cs"/>
          <w:sz w:val="32"/>
          <w:szCs w:val="32"/>
          <w:cs/>
        </w:rPr>
        <w:t>็บ</w:t>
      </w:r>
      <w:r w:rsidRPr="00DE70A8">
        <w:rPr>
          <w:rFonts w:ascii="BrowalliaUPC" w:hAnsi="BrowalliaUPC" w:cs="BrowalliaUPC"/>
          <w:sz w:val="32"/>
          <w:szCs w:val="32"/>
          <w:cs/>
        </w:rPr>
        <w:t>ไซต์ของบริษัทฯ (</w:t>
      </w:r>
      <w:hyperlink r:id="rId22" w:history="1">
        <w:r w:rsidRPr="00DE70A8">
          <w:rPr>
            <w:rStyle w:val="Hyperlink"/>
            <w:rFonts w:ascii="BrowalliaUPC" w:hAnsi="BrowalliaUPC" w:cs="BrowalliaUPC"/>
            <w:color w:val="auto"/>
            <w:sz w:val="32"/>
            <w:szCs w:val="32"/>
          </w:rPr>
          <w:t>www.poscothainox.com</w:t>
        </w:r>
      </w:hyperlink>
      <w:r w:rsidRPr="00DE70A8">
        <w:rPr>
          <w:rFonts w:ascii="BrowalliaUPC" w:hAnsi="BrowalliaUPC" w:cs="BrowalliaUPC"/>
          <w:sz w:val="32"/>
          <w:szCs w:val="32"/>
        </w:rPr>
        <w:t xml:space="preserve">) </w:t>
      </w:r>
      <w:r w:rsidRPr="00DE70A8">
        <w:rPr>
          <w:rFonts w:ascii="BrowalliaUPC" w:hAnsi="BrowalliaUPC" w:cs="BrowalliaUPC"/>
          <w:sz w:val="32"/>
          <w:szCs w:val="32"/>
          <w:cs/>
        </w:rPr>
        <w:t>เพื่อให้นักลงทุนสามารถเข้าถึงแหล่งข้อมูลได้โดยสะดวก ทั่วถึง และเท่าเทียมกัน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ab/>
        <w:t>ทั้งนี้ ตลอดระยะเวลาประกอบกิจการของบริษัทฯที่ผ่านมา บริษัทฯมีการจัดทำรายงาน เปิดเผยข้อมูลและเผยแพร่ต่อสาธารณชนภายในกรอบเวลาที่กฎหมายกำหนดและทันเวลาต่อการตัดสินใจของนักลงทุนเสมอมา และบริษัทฯยังได้ติดตามข่าวสาร กฎหมาย กฎระเบียบออกใหม่หรือมีการแก้ไขเพิ่มเติม ตลอดจนแนวทางปฏิบัติที่หน่วยงานที่เกี่ยวข้องกำหนด เพื่อการปฏิบัติและดำเนินงานให้เป็นไปอย่างถูกต้อง และเพื่อประโยชน์สูงสุดของนักลงทุน</w:t>
      </w:r>
    </w:p>
    <w:p w:rsidR="00764AA7" w:rsidRPr="00DE70A8" w:rsidRDefault="00764AA7" w:rsidP="00C5449A">
      <w:pPr>
        <w:pStyle w:val="NoSpacing"/>
        <w:rPr>
          <w:rFonts w:ascii="BrowalliaUPC" w:hAnsi="BrowalliaUPC" w:cs="BrowalliaUPC"/>
          <w:sz w:val="32"/>
          <w:szCs w:val="32"/>
        </w:rPr>
      </w:pPr>
    </w:p>
    <w:p w:rsidR="005C0CAD" w:rsidRPr="00DE70A8" w:rsidRDefault="001C392B" w:rsidP="00A50B48">
      <w:pPr>
        <w:pStyle w:val="BodyTextIndent"/>
        <w:numPr>
          <w:ilvl w:val="0"/>
          <w:numId w:val="13"/>
        </w:numPr>
        <w:spacing w:after="120"/>
        <w:jc w:val="thaiDistribute"/>
        <w:rPr>
          <w:rFonts w:ascii="BrowalliaUPC" w:hAnsi="BrowalliaUPC" w:cs="BrowalliaUPC"/>
          <w:b/>
          <w:bCs/>
          <w:sz w:val="32"/>
          <w:szCs w:val="32"/>
          <w:cs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การดำเนินงานของบริษัท</w:t>
      </w:r>
    </w:p>
    <w:p w:rsidR="00C5449A" w:rsidRPr="00DE70A8" w:rsidRDefault="005C0CAD" w:rsidP="00C5449A">
      <w:pPr>
        <w:pStyle w:val="BodyTextIndent"/>
        <w:tabs>
          <w:tab w:val="clear" w:pos="360"/>
        </w:tabs>
        <w:spacing w:after="120"/>
        <w:ind w:left="0" w:firstLine="1134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</w:rPr>
        <w:tab/>
      </w:r>
      <w:r w:rsidRPr="00DE70A8">
        <w:rPr>
          <w:rFonts w:ascii="BrowalliaUPC" w:hAnsi="BrowalliaUPC" w:cs="BrowalliaUPC"/>
          <w:sz w:val="32"/>
          <w:szCs w:val="32"/>
          <w:cs/>
        </w:rPr>
        <w:t>ในการดำเนินงานของบริษัทฯ บริษัทฯมีการคำนึงถึงส่วนได้เสียของบุคคลที่มีส่วนเกี่ยวข้องกับการดำเนินงานของบริษัทฯ ดังต่อไปนี้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พนักงาน</w:t>
      </w:r>
    </w:p>
    <w:p w:rsidR="00636BF4" w:rsidRDefault="005C0CAD" w:rsidP="00890595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บริษัทฯได้ดูแลและปฏิบัติต่อพนักงานอย่างเป็นธรรมเท่าเทียมกัน มีสวัสดิการ และผลตอบแทนที่เหมาะสม</w:t>
      </w:r>
      <w:r w:rsidR="00604343" w:rsidRPr="00DE70A8">
        <w:rPr>
          <w:rFonts w:ascii="BrowalliaUPC" w:hAnsi="BrowalliaUPC" w:cs="BrowalliaUPC"/>
          <w:sz w:val="32"/>
          <w:szCs w:val="32"/>
          <w:cs/>
        </w:rPr>
        <w:t xml:space="preserve">ผ่านการพิจารณาของผู้บริหาร 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>มีกองทุนสำรองเลี</w:t>
      </w:r>
      <w:r w:rsidR="001C392B" w:rsidRPr="00DE70A8">
        <w:rPr>
          <w:rFonts w:ascii="BrowalliaUPC" w:hAnsi="BrowalliaUPC" w:cs="BrowalliaUPC"/>
          <w:sz w:val="32"/>
          <w:szCs w:val="32"/>
          <w:cs/>
        </w:rPr>
        <w:t>้ยงชีพ การให้รางวัลแก่พนักงาน ทั้ง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>รายเดือน</w:t>
      </w:r>
      <w:r w:rsidR="001C392B" w:rsidRPr="00DE70A8">
        <w:rPr>
          <w:rFonts w:ascii="BrowalliaUPC" w:hAnsi="BrowalliaUPC" w:cs="BrowalliaUPC"/>
          <w:sz w:val="32"/>
          <w:szCs w:val="32"/>
          <w:cs/>
        </w:rPr>
        <w:t>, รายปี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="001C392B" w:rsidRPr="00DE70A8">
        <w:rPr>
          <w:rFonts w:ascii="BrowalliaUPC" w:hAnsi="BrowalliaUPC" w:cs="BrowalliaUPC"/>
          <w:sz w:val="32"/>
          <w:szCs w:val="32"/>
          <w:cs/>
        </w:rPr>
        <w:t>และ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>รางวัลตอบแทน</w:t>
      </w:r>
      <w:r w:rsidR="001C392B" w:rsidRPr="00DE70A8">
        <w:rPr>
          <w:rFonts w:ascii="BrowalliaUPC" w:hAnsi="BrowalliaUPC" w:cs="BrowalliaUPC"/>
          <w:sz w:val="32"/>
          <w:szCs w:val="32"/>
          <w:cs/>
        </w:rPr>
        <w:t xml:space="preserve">พิเศษ เช่น </w:t>
      </w:r>
      <w:r w:rsidR="001C392B" w:rsidRPr="00DE70A8">
        <w:rPr>
          <w:rFonts w:ascii="BrowalliaUPC" w:hAnsi="BrowalliaUPC" w:cs="BrowalliaUPC"/>
          <w:sz w:val="32"/>
          <w:szCs w:val="32"/>
        </w:rPr>
        <w:t xml:space="preserve">Recognition Award, Recommended Award, Cost Saving Award, New Record Award, Best Person of the year, Communities Activities Award, Technical Improvement Award </w:t>
      </w:r>
      <w:r w:rsidR="001C392B" w:rsidRPr="00DE70A8">
        <w:rPr>
          <w:rFonts w:ascii="BrowalliaUPC" w:hAnsi="BrowalliaUPC" w:cs="BrowalliaUPC"/>
          <w:sz w:val="32"/>
          <w:szCs w:val="32"/>
          <w:cs/>
        </w:rPr>
        <w:t>และ</w:t>
      </w:r>
      <w:r w:rsidR="001C392B" w:rsidRPr="00DE70A8">
        <w:rPr>
          <w:rFonts w:ascii="BrowalliaUPC" w:hAnsi="BrowalliaUPC" w:cs="BrowalliaUPC"/>
          <w:sz w:val="32"/>
          <w:szCs w:val="32"/>
        </w:rPr>
        <w:t xml:space="preserve"> Innovation Award </w:t>
      </w:r>
      <w:r w:rsidR="001C392B" w:rsidRPr="00DE70A8">
        <w:rPr>
          <w:rFonts w:ascii="BrowalliaUPC" w:hAnsi="BrowalliaUPC" w:cs="BrowalliaUPC"/>
          <w:sz w:val="32"/>
          <w:szCs w:val="32"/>
          <w:cs/>
        </w:rPr>
        <w:t>เป็นต้น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 xml:space="preserve"> รวมทั้ง</w:t>
      </w:r>
      <w:r w:rsidR="00604343" w:rsidRPr="00DE70A8">
        <w:rPr>
          <w:rFonts w:ascii="BrowalliaUPC" w:hAnsi="BrowalliaUPC" w:cs="BrowalliaUPC"/>
          <w:sz w:val="32"/>
          <w:szCs w:val="32"/>
          <w:cs/>
        </w:rPr>
        <w:t>จัดให้มีสวัสดิการคุ้มครองแก่พนักงานทุกคน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="000A3E6F" w:rsidRPr="00DE70A8">
        <w:rPr>
          <w:rFonts w:ascii="BrowalliaUPC" w:hAnsi="BrowalliaUPC" w:cs="BrowalliaUPC"/>
          <w:sz w:val="32"/>
          <w:szCs w:val="32"/>
          <w:cs/>
        </w:rPr>
        <w:t>ซึ่ง</w:t>
      </w:r>
      <w:r w:rsidR="007273EF" w:rsidRPr="00DE70A8">
        <w:rPr>
          <w:rFonts w:ascii="BrowalliaUPC" w:hAnsi="BrowalliaUPC" w:cs="BrowalliaUPC"/>
          <w:sz w:val="32"/>
          <w:szCs w:val="32"/>
          <w:cs/>
        </w:rPr>
        <w:t>คุ้มครองให้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>เกินกว่า</w:t>
      </w:r>
      <w:r w:rsidR="007273EF" w:rsidRPr="00DE70A8">
        <w:rPr>
          <w:rFonts w:ascii="BrowalliaUPC" w:hAnsi="BrowalliaUPC" w:cs="BrowalliaUPC"/>
          <w:sz w:val="32"/>
          <w:szCs w:val="32"/>
          <w:cs/>
        </w:rPr>
        <w:t>ขั้นต่ำ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>ที่กฎหมายกำหนด</w:t>
      </w:r>
      <w:r w:rsidR="00604343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>โดยเน้น</w:t>
      </w:r>
      <w:r w:rsidRPr="00DE70A8">
        <w:rPr>
          <w:rFonts w:ascii="BrowalliaUPC" w:hAnsi="BrowalliaUPC" w:cs="BrowalliaUPC"/>
          <w:sz w:val="32"/>
          <w:szCs w:val="32"/>
          <w:cs/>
        </w:rPr>
        <w:t>ให้ความสำคัญต่ออาชีวอนามัยและความปลอดภัยในการทำงานเป็นสำคัญ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5C0CAD" w:rsidRPr="00DE70A8" w:rsidRDefault="005C0CAD" w:rsidP="00890595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ลูกค้า</w:t>
      </w:r>
    </w:p>
    <w:p w:rsidR="005C0CAD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 เอาใจใส่และดูแลรับผิดชอบต่อลูกค้าเป็นอย่างดี บริษัทฯ มุ่งมั่นนำเสนอผลิตภัณฑ์คุณภาพสูง  จัดส่งที่ตรงต่อเวลา และขายสินค้าในราคาที่ยุติธรรมแม้ในช่วงขาดแคลนสินค้า รักษาความลับของลูกค้า มีหน่วยงานที่รับเรื่องร้องเรียนและแก้ไขปัญหาให้กับลูกค้า</w:t>
      </w:r>
      <w:r w:rsidR="000A3E6F" w:rsidRPr="00DE70A8">
        <w:rPr>
          <w:rFonts w:ascii="BrowalliaUPC" w:hAnsi="BrowalliaUPC" w:cs="BrowalliaUPC"/>
          <w:sz w:val="32"/>
          <w:szCs w:val="32"/>
          <w:cs/>
        </w:rPr>
        <w:t xml:space="preserve"> ทั้งนี้ ยังมีการติดตามสถานะการเงิน การประกอบกิจการของลูกค้าอย่างสม่ำเสมอ เพื่อพิจารณาเพิ่ม-ลดเครดิตทางการค้าที่เหมาะสมให้แก่ลูกค้าแต่ละราย หากพบว่าลูกค้ารายใดขาดสภาพคล่องหรือมีปัญหา บริษัทฯจะให้ความช่วยเหลือ ให้คำปรึกษาเกี่ยวกับการปรับโครงสร้างหนี้ เพื่อให้ลูกค้าสามารถชำระเงินได้ในอัตราที่เหมาะสม ไม่กระทบต่อสถานะการเงินและสภาพคล่องของบริษัทฯ และลูกค้ายังสามารถดำเนินกิจการต่อไปได้ด้วย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142B4D" w:rsidRDefault="00142B4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Pr="00DE70A8" w:rsidRDefault="005135E9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เจ้าหนี้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 ปฏิบัติตามเงื่อนไขข้อตกลงในการซื้อวัตถุดิบและอุปกรณ์เสมอมา</w:t>
      </w:r>
      <w:r w:rsidR="00F25E72" w:rsidRPr="00DE70A8">
        <w:rPr>
          <w:rFonts w:ascii="BrowalliaUPC" w:hAnsi="BrowalliaUPC" w:cs="BrowalliaUPC"/>
          <w:sz w:val="32"/>
          <w:szCs w:val="32"/>
          <w:cs/>
        </w:rPr>
        <w:t xml:space="preserve"> ซึ่งเงื่อนไขในการทำสัญญากับเจ้าหนี้แต่ละรายนั้น ขึ้นอยู่กับการเจรจา บนพื้นฐานการเจรจาที่เป็นธรรม และเป็นประโยชน์ต่อบริษัทฯสูงสุด ทั้งนี้ บริษัทฯจะปฏิบัติต่อเจ้าหนี้อย่างเคร่งครัด เพื่อเสริมสร้างความน่าเชื่อถือและเครดิตให้แก่บริษัทฯ หากมีกรณีใดที่ประสบปัญหา บริษัทฯจะรีบติดต่อเจรจากับเจ้าหนี้เป็นการด่วน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คู่ค้า</w:t>
      </w:r>
    </w:p>
    <w:p w:rsidR="005C0CAD" w:rsidRPr="00DE70A8" w:rsidRDefault="005C0CAD" w:rsidP="000D40CC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</w:t>
      </w:r>
      <w:r w:rsidR="002E6D6C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ปฏิบัติตามเงื่อนไขทางการค้า ข้อตกลงตามสัญญาต่อคู่ค้าที่มีการซื้อขายสินค้าและบริการ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คู่แข่ง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 ประพฤติตามกรอบกติกาการแข่งขัน โดยไม่ใช้วิธีการไม่สุจริตเพื่อทำลายคู่แข่งขัน โดยบริษัทฯ มีการดูแลและการให้บริการที่ดีต่อลูกค้า ผลิตสินค้าที่มีคุณภาพได้มาตรฐานตามที่ลูกค้ากำหนด และมีแผนงานควบคุมค่าใช้จ่าย และต้นทุนการผลิตที่มีประสิทธิภาพ  ทำให้สามารถแข่งขันในตลาดโลกได้</w:t>
      </w:r>
    </w:p>
    <w:p w:rsidR="005C0CAD" w:rsidRPr="00DE70A8" w:rsidRDefault="005C0CAD" w:rsidP="005C0CAD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ชุมชน</w:t>
      </w:r>
    </w:p>
    <w:p w:rsidR="00F25E72" w:rsidRPr="00DE70A8" w:rsidRDefault="005C0CAD" w:rsidP="00F25E72">
      <w:pPr>
        <w:pStyle w:val="BodyTextIndent"/>
        <w:tabs>
          <w:tab w:val="clear" w:pos="360"/>
        </w:tabs>
        <w:spacing w:after="120"/>
        <w:ind w:left="0"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 รับผิดชอบต่อสภาพแวดล้อมของชุมชน และมีมาตรการดูแลสิทธิของผู้มีส่วนได้ส่วนเสียดังกล่าวข้างต้นเป็นอย่างดี โดยปฏิบัติตามข้อกำหนดของกฎหมายและกฎระเบียบต่างๆที่เกี่ยวข้อง เช่น กรมโรงงาน กระทรวงอุตสาหกรรมกองควบคุมมลพิษ ฯลฯ อย่างเคร่งครัด </w:t>
      </w:r>
    </w:p>
    <w:p w:rsidR="0077026F" w:rsidRPr="00DE70A8" w:rsidRDefault="0077026F" w:rsidP="005C0CAD">
      <w:pPr>
        <w:pStyle w:val="BodyTextIndent"/>
        <w:tabs>
          <w:tab w:val="clear" w:pos="360"/>
        </w:tabs>
        <w:ind w:left="0" w:firstLine="72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C0CAD" w:rsidRPr="00DE70A8" w:rsidRDefault="005C0CAD" w:rsidP="00A50B48">
      <w:pPr>
        <w:pStyle w:val="Subtitle"/>
        <w:spacing w:after="240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การดำเนินธุรกิจที่มีผลกระทบต่อความรับผิดชอบต่อสังคม</w:t>
      </w:r>
    </w:p>
    <w:p w:rsidR="005C0CAD" w:rsidRPr="00DE70A8" w:rsidRDefault="005C0CAD" w:rsidP="005C0CAD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ab/>
      </w:r>
      <w:r w:rsidR="00237047" w:rsidRPr="00DE70A8">
        <w:rPr>
          <w:rFonts w:ascii="BrowalliaUPC" w:hAnsi="BrowalliaUPC" w:cs="BrowalliaUPC"/>
          <w:sz w:val="32"/>
          <w:szCs w:val="32"/>
          <w:cs/>
        </w:rPr>
        <w:t>ณ วันที่ 31 ธันวาคม 25</w:t>
      </w:r>
      <w:r w:rsidR="00736C62" w:rsidRPr="00DE70A8">
        <w:rPr>
          <w:rFonts w:ascii="BrowalliaUPC" w:hAnsi="BrowalliaUPC" w:cs="BrowalliaUPC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บริษัทฯมีข้อพิพาทที่อยู่ในกระบวนการพิจารณาของชั้นศาล คือ คดีแรงงาน เกี่ยวกับการเลิกจ้างไม่เป็นธรรม (รายละเอียดโปรดดูข้อ 5. ข้อพิพาททางกฎหมาย)</w:t>
      </w:r>
    </w:p>
    <w:p w:rsidR="005135E9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Pr="00DE70A8" w:rsidRDefault="005135E9" w:rsidP="005C0CAD">
      <w:pPr>
        <w:pStyle w:val="BodyTextIndent"/>
        <w:tabs>
          <w:tab w:val="clear" w:pos="360"/>
        </w:tabs>
        <w:spacing w:after="120"/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C0CAD" w:rsidRPr="00DE70A8" w:rsidRDefault="005C0CAD" w:rsidP="00A50B48">
      <w:pPr>
        <w:pStyle w:val="Subtitle"/>
        <w:spacing w:after="240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กิจกรรมเพื่อประโยชน์ต่อสังคมและสิ่งแวดล้อม</w:t>
      </w:r>
    </w:p>
    <w:p w:rsidR="000B21D5" w:rsidRDefault="000B21D5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noProof/>
          <w:sz w:val="32"/>
          <w:szCs w:val="32"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3286125</wp:posOffset>
            </wp:positionH>
            <wp:positionV relativeFrom="paragraph">
              <wp:posOffset>996315</wp:posOffset>
            </wp:positionV>
            <wp:extent cx="2699385" cy="2022475"/>
            <wp:effectExtent l="762000" t="0" r="24765" b="15875"/>
            <wp:wrapSquare wrapText="bothSides"/>
            <wp:docPr id="9" name="Picture 2" descr="\\HRPR01-WANTANEE\Share\2560\Children's Day_14 Jan 2017\DSCN28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HRPR01-WANTANEE\Share\2560\Children's Day_14 Jan 2017\DSCN288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9385" cy="2022475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Pr="00DE70A8">
        <w:rPr>
          <w:rFonts w:ascii="BrowalliaUPC" w:hAnsi="BrowalliaUPC" w:cs="BrowalliaUPC"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106045</wp:posOffset>
            </wp:positionH>
            <wp:positionV relativeFrom="paragraph">
              <wp:posOffset>996315</wp:posOffset>
            </wp:positionV>
            <wp:extent cx="2692400" cy="2023110"/>
            <wp:effectExtent l="762000" t="0" r="12700" b="15240"/>
            <wp:wrapSquare wrapText="bothSides"/>
            <wp:docPr id="7" name="Picture 1" descr="\\HRPR01-WANTANEE\Share\2560\Children's Day_14 Jan 2017\DSCN28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HRPR01-WANTANEE\Share\2560\Children's Day_14 Jan 2017\DSCN287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02311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5C0CAD" w:rsidRPr="00DE70A8">
        <w:rPr>
          <w:rFonts w:ascii="BrowalliaUPC" w:hAnsi="BrowalliaUPC" w:cs="BrowalliaUPC"/>
          <w:sz w:val="32"/>
          <w:szCs w:val="32"/>
          <w:cs/>
        </w:rPr>
        <w:tab/>
        <w:t>ใน</w:t>
      </w:r>
      <w:r w:rsidR="00237047" w:rsidRPr="00DE70A8">
        <w:rPr>
          <w:rFonts w:ascii="BrowalliaUPC" w:hAnsi="BrowalliaUPC" w:cs="BrowalliaUPC"/>
          <w:sz w:val="32"/>
          <w:szCs w:val="32"/>
          <w:cs/>
        </w:rPr>
        <w:t>ปี 25</w:t>
      </w:r>
      <w:r w:rsidR="00736C62" w:rsidRPr="00DE70A8">
        <w:rPr>
          <w:rFonts w:ascii="BrowalliaUPC" w:hAnsi="BrowalliaUPC" w:cs="BrowalliaUPC"/>
          <w:sz w:val="32"/>
          <w:szCs w:val="32"/>
          <w:cs/>
        </w:rPr>
        <w:t>60</w:t>
      </w:r>
      <w:r w:rsidR="005C0CAD" w:rsidRPr="00DE70A8">
        <w:rPr>
          <w:rFonts w:ascii="BrowalliaUPC" w:hAnsi="BrowalliaUPC" w:cs="BrowalliaUPC"/>
          <w:sz w:val="32"/>
          <w:szCs w:val="32"/>
          <w:cs/>
        </w:rPr>
        <w:t xml:space="preserve"> ที่ผ่านมา บริษัทฯได้มีการจัดกิจกรรมเพื่อประโยชน์ต่อสังคมและสิ่งแวดล้อม โดยความร่วมมือของบริษัท</w:t>
      </w:r>
      <w:r w:rsidR="002E6D6C" w:rsidRPr="00DE70A8">
        <w:rPr>
          <w:rFonts w:ascii="BrowalliaUPC" w:hAnsi="BrowalliaUPC" w:cs="BrowalliaUPC"/>
          <w:sz w:val="32"/>
          <w:szCs w:val="32"/>
          <w:cs/>
        </w:rPr>
        <w:t>ฯ</w:t>
      </w:r>
      <w:r w:rsidR="005C0CAD" w:rsidRPr="00DE70A8">
        <w:rPr>
          <w:rFonts w:ascii="BrowalliaUPC" w:hAnsi="BrowalliaUPC" w:cs="BrowalliaUPC"/>
          <w:sz w:val="32"/>
          <w:szCs w:val="32"/>
          <w:cs/>
        </w:rPr>
        <w:t xml:space="preserve"> ร่วมกับหน่วยงานภาครัฐและหน่วยงานท้องถิ่น ดังต่อไปนี้</w:t>
      </w:r>
    </w:p>
    <w:p w:rsidR="005135E9" w:rsidRDefault="005135E9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5135E9" w:rsidRDefault="005135E9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0B21D5" w:rsidRPr="00DE70A8" w:rsidRDefault="000B21D5" w:rsidP="000B21D5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วันที่ </w:t>
      </w:r>
      <w:r w:rsidRPr="00DE70A8">
        <w:rPr>
          <w:rFonts w:ascii="BrowalliaUPC" w:hAnsi="BrowalliaUPC" w:cs="BrowalliaUPC"/>
          <w:sz w:val="32"/>
          <w:szCs w:val="32"/>
        </w:rPr>
        <w:t>14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มกราคม 2560   เทศบาลมาบข่าพัฒนาเป็นเจ้าภาพจัดงานวันเด็ก และ บมจ.โพสโค-ไทยน๊อคซ์ ร่วมจัดบูธแจกจ่าย แพนเค้ก และไอศกรีม </w:t>
      </w:r>
      <w:r w:rsidR="00255D76" w:rsidRPr="00DE70A8">
        <w:rPr>
          <w:rFonts w:ascii="BrowalliaUPC" w:hAnsi="BrowalliaUPC" w:cs="BrowalliaUPC"/>
          <w:sz w:val="32"/>
          <w:szCs w:val="32"/>
          <w:cs/>
        </w:rPr>
        <w:t>รวมถึงเล่นเกมส์ และแจก</w:t>
      </w:r>
      <w:r w:rsidRPr="00DE70A8">
        <w:rPr>
          <w:rFonts w:ascii="BrowalliaUPC" w:hAnsi="BrowalliaUPC" w:cs="BrowalliaUPC"/>
          <w:sz w:val="32"/>
          <w:szCs w:val="32"/>
          <w:cs/>
        </w:rPr>
        <w:t>ของเล่น</w:t>
      </w:r>
      <w:r w:rsidR="00255D76" w:rsidRPr="00DE70A8">
        <w:rPr>
          <w:rFonts w:ascii="BrowalliaUPC" w:hAnsi="BrowalliaUPC" w:cs="BrowalliaUPC"/>
          <w:sz w:val="32"/>
          <w:szCs w:val="32"/>
          <w:cs/>
        </w:rPr>
        <w:t>ให้กับเด็กๆในชุมชนที่มาร่วมงาน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2215A6" w:rsidRPr="00DE70A8" w:rsidRDefault="002215A6" w:rsidP="002215A6">
      <w:pPr>
        <w:pStyle w:val="BodyTextIndent"/>
        <w:tabs>
          <w:tab w:val="clear" w:pos="360"/>
        </w:tabs>
        <w:ind w:left="851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C81A21" w:rsidRPr="00DE70A8" w:rsidRDefault="009F47CF" w:rsidP="002215A6">
      <w:pPr>
        <w:pStyle w:val="BodyTextIndent"/>
        <w:tabs>
          <w:tab w:val="clear" w:pos="360"/>
        </w:tabs>
        <w:ind w:left="851" w:firstLine="0"/>
        <w:jc w:val="thaiDistribute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/>
          <w:noProof/>
          <w:sz w:val="32"/>
          <w:szCs w:val="32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3215640</wp:posOffset>
            </wp:positionH>
            <wp:positionV relativeFrom="paragraph">
              <wp:posOffset>227330</wp:posOffset>
            </wp:positionV>
            <wp:extent cx="2905125" cy="1971675"/>
            <wp:effectExtent l="781050" t="0" r="28575" b="28575"/>
            <wp:wrapNone/>
            <wp:docPr id="23" name="Picture 5" descr="\\HRPR01-WANTANEE\Share\2560\Songkran day_April_11_2017\IMG_16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HRPR01-WANTANEE\Share\2560\Songkran day_April_11_2017\IMG_166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l="4915" r="11752" b="147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5125" cy="1971675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>
        <w:rPr>
          <w:rFonts w:ascii="BrowalliaUPC" w:hAnsi="BrowalliaUPC" w:cs="BrowalliaUPC"/>
          <w:noProof/>
          <w:sz w:val="32"/>
          <w:szCs w:val="32"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201930</wp:posOffset>
            </wp:positionV>
            <wp:extent cx="3013710" cy="2000250"/>
            <wp:effectExtent l="762000" t="0" r="15240" b="19050"/>
            <wp:wrapNone/>
            <wp:docPr id="22" name="Picture 3" descr="\\HRPR01-WANTANEE\Share\2560\Songkran day_April_11_2017\IMG_1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HRPR01-WANTANEE\Share\2560\Songkran day_April_11_2017\IMG_126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710" cy="200025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0B21D5" w:rsidRPr="00DE70A8" w:rsidRDefault="000B21D5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C81A21" w:rsidRPr="00DE70A8" w:rsidRDefault="00C81A21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C81A21" w:rsidRPr="00DE70A8" w:rsidRDefault="00C81A21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0B21D5" w:rsidRPr="00DE70A8" w:rsidRDefault="000B21D5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9F47CF" w:rsidRDefault="009F47CF" w:rsidP="00255D76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</w:p>
    <w:p w:rsidR="009F47CF" w:rsidRDefault="009F47CF" w:rsidP="00255D76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</w:p>
    <w:p w:rsidR="009F47CF" w:rsidRDefault="009F47CF" w:rsidP="00255D76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</w:p>
    <w:p w:rsidR="009F47CF" w:rsidRDefault="009F47CF" w:rsidP="009F47CF">
      <w:pPr>
        <w:pStyle w:val="BodyTextIndent"/>
        <w:tabs>
          <w:tab w:val="clear" w:pos="360"/>
        </w:tabs>
        <w:ind w:left="851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9F47CF" w:rsidRDefault="009F47CF" w:rsidP="009F47CF">
      <w:pPr>
        <w:pStyle w:val="BodyTextIndent"/>
        <w:tabs>
          <w:tab w:val="clear" w:pos="360"/>
        </w:tabs>
        <w:ind w:left="851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255D76" w:rsidRPr="00DE70A8" w:rsidRDefault="00255D76" w:rsidP="00255D76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วันที่ </w:t>
      </w:r>
      <w:r w:rsidRPr="00DE70A8">
        <w:rPr>
          <w:rFonts w:ascii="BrowalliaUPC" w:hAnsi="BrowalliaUPC" w:cs="BrowalliaUPC"/>
          <w:sz w:val="32"/>
          <w:szCs w:val="32"/>
        </w:rPr>
        <w:t>11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เมษายน 2560   พนักงาน บมจ.โพสโค-ไทยน๊อคซ์ ร่วมกิจกรรมประเพณีเทศกาลสงกรานต์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ที่ลานหน้าตึก </w:t>
      </w:r>
      <w:r w:rsidRPr="00DE70A8">
        <w:rPr>
          <w:rFonts w:ascii="BrowalliaUPC" w:hAnsi="BrowalliaUPC" w:cs="BrowalliaUPC"/>
          <w:sz w:val="32"/>
          <w:szCs w:val="32"/>
        </w:rPr>
        <w:t>Management Support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ณ โรงงานระยอง นอกจากนี้ทีมผู้บริหารยังให้พรแก่พนักงานเนื่องในวันขึ้นปีใหม่ของไทยอีกด้วย </w:t>
      </w:r>
    </w:p>
    <w:p w:rsidR="000B21D5" w:rsidRPr="00DE70A8" w:rsidRDefault="000B21D5" w:rsidP="002E6D6C">
      <w:pPr>
        <w:pStyle w:val="BodyTextIndent"/>
        <w:tabs>
          <w:tab w:val="clear" w:pos="360"/>
        </w:tabs>
        <w:ind w:left="0" w:firstLine="0"/>
        <w:rPr>
          <w:rFonts w:ascii="BrowalliaUPC" w:hAnsi="BrowalliaUPC" w:cs="BrowalliaUPC"/>
          <w:sz w:val="32"/>
          <w:szCs w:val="32"/>
        </w:rPr>
      </w:pPr>
    </w:p>
    <w:p w:rsidR="00BD58A3" w:rsidRPr="00DE70A8" w:rsidRDefault="002215A6" w:rsidP="002215A6">
      <w:pPr>
        <w:pStyle w:val="BodyTextIndent"/>
        <w:tabs>
          <w:tab w:val="clear" w:pos="360"/>
        </w:tabs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lastRenderedPageBreak/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387985</wp:posOffset>
            </wp:positionH>
            <wp:positionV relativeFrom="paragraph">
              <wp:posOffset>2320290</wp:posOffset>
            </wp:positionV>
            <wp:extent cx="2705735" cy="1792605"/>
            <wp:effectExtent l="685800" t="0" r="18415" b="17145"/>
            <wp:wrapSquare wrapText="bothSides"/>
            <wp:docPr id="12" name="Picture 11" descr="DSCN98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9833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05735" cy="1792605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3272155</wp:posOffset>
            </wp:positionH>
            <wp:positionV relativeFrom="paragraph">
              <wp:posOffset>2313940</wp:posOffset>
            </wp:positionV>
            <wp:extent cx="2582545" cy="1791335"/>
            <wp:effectExtent l="685800" t="0" r="27305" b="18415"/>
            <wp:wrapSquare wrapText="bothSides"/>
            <wp:docPr id="11" name="Picture 10" descr="DSCN98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9810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1791335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="00736C62"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504825</wp:posOffset>
            </wp:positionH>
            <wp:positionV relativeFrom="paragraph">
              <wp:posOffset>122555</wp:posOffset>
            </wp:positionV>
            <wp:extent cx="5343525" cy="1847850"/>
            <wp:effectExtent l="666750" t="0" r="66675" b="19050"/>
            <wp:wrapSquare wrapText="bothSides"/>
            <wp:docPr id="10" name="Picture 9" descr="DSCN97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9764.JPG"/>
                    <pic:cNvPicPr/>
                  </pic:nvPicPr>
                  <pic:blipFill>
                    <a:blip r:embed="rId29" cstate="print"/>
                    <a:srcRect t="18095" b="10794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184785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736C62" w:rsidRPr="00DE70A8" w:rsidRDefault="00736C62" w:rsidP="002215A6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A7659" w:rsidRPr="00DE70A8" w:rsidRDefault="00736C62" w:rsidP="00736C62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วันที่ 9 มิถุนายน 2560      กิจกรรมสัปดาห์อาสาสมัครโพสโค เป็นกิจกรรมจิตอาสาที่จัดขึ้นทั่วโลก เพื่อให้พนักงานของโพสโคมีความตระหนักถึงการให้ความช่วยเหลือ การรักษาโลกในด้านต่างๆ ภายใต้คอนเซ็ป</w:t>
      </w:r>
      <w:r w:rsidR="00142B4D">
        <w:rPr>
          <w:rFonts w:ascii="BrowalliaUPC" w:hAnsi="BrowalliaUPC" w:cs="BrowalliaUPC" w:hint="cs"/>
          <w:sz w:val="32"/>
          <w:szCs w:val="32"/>
          <w:cs/>
        </w:rPr>
        <w:t xml:space="preserve">ต์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</w:rPr>
        <w:t xml:space="preserve">“POSCO Save the Earth and Wildlife” </w:t>
      </w:r>
      <w:r w:rsidRPr="00DE70A8">
        <w:rPr>
          <w:rFonts w:ascii="BrowalliaUPC" w:hAnsi="BrowalliaUPC" w:cs="BrowalliaUPC"/>
          <w:sz w:val="32"/>
          <w:szCs w:val="32"/>
          <w:cs/>
        </w:rPr>
        <w:t>ณ เขตรักษาพันธุ์สัตว์ป่า เขาอ่างฤาไน จังหวัดฉะเชิงเทรา</w:t>
      </w:r>
    </w:p>
    <w:p w:rsidR="00736C62" w:rsidRPr="00DE70A8" w:rsidRDefault="00736C62" w:rsidP="00736C62">
      <w:pPr>
        <w:pStyle w:val="BodyTextIndent"/>
        <w:tabs>
          <w:tab w:val="clear" w:pos="360"/>
        </w:tabs>
        <w:jc w:val="thaiDistribute"/>
        <w:rPr>
          <w:rFonts w:ascii="BrowalliaUPC" w:hAnsi="BrowalliaUPC" w:cs="BrowalliaUPC"/>
          <w:sz w:val="32"/>
          <w:szCs w:val="32"/>
        </w:rPr>
      </w:pPr>
    </w:p>
    <w:p w:rsidR="002A7659" w:rsidRPr="00DE70A8" w:rsidRDefault="002215A6" w:rsidP="00E874CA">
      <w:pPr>
        <w:pStyle w:val="BodyTextIndent"/>
        <w:tabs>
          <w:tab w:val="clear" w:pos="360"/>
        </w:tabs>
        <w:ind w:left="720" w:firstLine="0"/>
        <w:jc w:val="left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1272540</wp:posOffset>
            </wp:positionH>
            <wp:positionV relativeFrom="paragraph">
              <wp:posOffset>164465</wp:posOffset>
            </wp:positionV>
            <wp:extent cx="2784475" cy="1854200"/>
            <wp:effectExtent l="666750" t="0" r="53975" b="12700"/>
            <wp:wrapNone/>
            <wp:docPr id="3" name="Picture 0" descr="IMG_2611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611 1.jp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84475" cy="185420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0A3E6F" w:rsidRPr="00DE70A8" w:rsidRDefault="000A3E6F" w:rsidP="002A7659">
      <w:pPr>
        <w:pStyle w:val="BodyTextIndent"/>
        <w:tabs>
          <w:tab w:val="clear" w:pos="360"/>
        </w:tabs>
        <w:ind w:left="720" w:firstLine="0"/>
        <w:rPr>
          <w:rFonts w:ascii="BrowalliaUPC" w:hAnsi="BrowalliaUPC" w:cs="BrowalliaUPC"/>
          <w:color w:val="4F81BD" w:themeColor="accent1"/>
          <w:sz w:val="32"/>
          <w:szCs w:val="32"/>
          <w:highlight w:val="yellow"/>
          <w:cs/>
        </w:rPr>
      </w:pPr>
    </w:p>
    <w:p w:rsidR="000A3E6F" w:rsidRPr="00DE70A8" w:rsidRDefault="000A3E6F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736C62" w:rsidRPr="00DE70A8" w:rsidRDefault="00736C62" w:rsidP="00B41A1C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969F4" w:rsidRPr="00DE70A8" w:rsidRDefault="005969F4" w:rsidP="00B41A1C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736C62" w:rsidRDefault="00736C62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Pr="00DE70A8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736C62" w:rsidRPr="00DE70A8" w:rsidRDefault="00736C62" w:rsidP="00B41A1C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วันที่ 7 กรกฎาคม 2560</w:t>
      </w:r>
      <w:r w:rsidRPr="00DE70A8">
        <w:rPr>
          <w:rFonts w:ascii="BrowalliaUPC" w:hAnsi="BrowalliaUPC" w:cs="BrowalliaUPC"/>
          <w:sz w:val="32"/>
          <w:szCs w:val="32"/>
        </w:rPr>
        <w:t xml:space="preserve">  </w:t>
      </w:r>
      <w:r w:rsidRPr="00DE70A8">
        <w:rPr>
          <w:rFonts w:ascii="BrowalliaUPC" w:hAnsi="BrowalliaUPC" w:cs="BrowalliaUPC"/>
          <w:sz w:val="32"/>
          <w:szCs w:val="32"/>
          <w:cs/>
        </w:rPr>
        <w:t>เนื่องในโอกาสวันอาสาฬหบูชา และวันเข้าพรรษา ซึ่งถือเป็นวันสำคัญทางพุทธศาสนาของไทย พนักงานและผู้บริหาร</w:t>
      </w:r>
      <w:r w:rsidR="00B41A1C" w:rsidRPr="00DE70A8">
        <w:rPr>
          <w:rFonts w:ascii="BrowalliaUPC" w:hAnsi="BrowalliaUPC" w:cs="BrowalliaUPC"/>
          <w:sz w:val="32"/>
          <w:szCs w:val="32"/>
          <w:cs/>
        </w:rPr>
        <w:t xml:space="preserve"> บมจ. </w:t>
      </w:r>
      <w:r w:rsidRPr="00DE70A8">
        <w:rPr>
          <w:rFonts w:ascii="BrowalliaUPC" w:hAnsi="BrowalliaUPC" w:cs="BrowalliaUPC"/>
          <w:sz w:val="32"/>
          <w:szCs w:val="32"/>
          <w:cs/>
        </w:rPr>
        <w:t>โพสโค-ไทยน๊อคซ์ ได้นำเทียนพรรษาหลอดไฟ สังฆทาน พร้อมด้วยเงินบริจาค ไปถวายวัดกระเฉท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เพื่อร่วมสืบสานวันสำคัญ</w:t>
      </w:r>
      <w:r w:rsidR="00B41A1C" w:rsidRPr="00DE70A8">
        <w:rPr>
          <w:rFonts w:ascii="BrowalliaUPC" w:hAnsi="BrowalliaUPC" w:cs="BrowalliaUPC"/>
          <w:sz w:val="32"/>
          <w:szCs w:val="32"/>
          <w:cs/>
        </w:rPr>
        <w:t>และประเพณี</w:t>
      </w:r>
      <w:r w:rsidRPr="00DE70A8">
        <w:rPr>
          <w:rFonts w:ascii="BrowalliaUPC" w:hAnsi="BrowalliaUPC" w:cs="BrowalliaUPC"/>
          <w:sz w:val="32"/>
          <w:szCs w:val="32"/>
          <w:cs/>
        </w:rPr>
        <w:t>ไทย</w:t>
      </w:r>
    </w:p>
    <w:p w:rsidR="00204F39" w:rsidRPr="00DE70A8" w:rsidRDefault="00204F39" w:rsidP="00204F39">
      <w:pPr>
        <w:pStyle w:val="BodyTextIndent"/>
        <w:tabs>
          <w:tab w:val="clear" w:pos="360"/>
        </w:tabs>
        <w:ind w:left="851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204F39" w:rsidRPr="00DE70A8" w:rsidRDefault="00204F39" w:rsidP="00204F39">
      <w:pPr>
        <w:pStyle w:val="BodyTextIndent"/>
        <w:tabs>
          <w:tab w:val="clear" w:pos="360"/>
        </w:tabs>
        <w:ind w:left="851" w:firstLine="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noProof/>
          <w:sz w:val="32"/>
          <w:szCs w:val="32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208280</wp:posOffset>
            </wp:positionV>
            <wp:extent cx="2880360" cy="1920240"/>
            <wp:effectExtent l="76200" t="38100" r="53340" b="22860"/>
            <wp:wrapNone/>
            <wp:docPr id="14" name="Picture 13" descr="IMG_3040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040 1.jp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80360" cy="1920240"/>
                    </a:xfrm>
                    <a:prstGeom prst="rect">
                      <a:avLst/>
                    </a:prstGeom>
                    <a:effectLst>
                      <a:glow rad="63500">
                        <a:schemeClr val="accent3">
                          <a:satMod val="175000"/>
                          <a:alpha val="40000"/>
                        </a:schemeClr>
                      </a:glow>
                      <a:innerShdw blurRad="63500" dist="50800" dir="18900000">
                        <a:prstClr val="black">
                          <a:alpha val="50000"/>
                        </a:prstClr>
                      </a:innerShdw>
                    </a:effectLst>
                  </pic:spPr>
                </pic:pic>
              </a:graphicData>
            </a:graphic>
          </wp:anchor>
        </w:drawing>
      </w:r>
      <w:r w:rsidRPr="00DE70A8">
        <w:rPr>
          <w:rFonts w:ascii="BrowalliaUPC" w:hAnsi="BrowalliaUPC" w:cs="BrowalliaUPC"/>
          <w:noProof/>
          <w:sz w:val="32"/>
          <w:szCs w:val="32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223520</wp:posOffset>
            </wp:positionV>
            <wp:extent cx="2865120" cy="1905000"/>
            <wp:effectExtent l="742950" t="0" r="30480" b="19050"/>
            <wp:wrapNone/>
            <wp:docPr id="6" name="Picture 18" descr="IMG_3125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3125 1.jp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65120" cy="190500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736C62" w:rsidRPr="00DE70A8" w:rsidRDefault="00736C62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736C62" w:rsidRPr="00DE70A8" w:rsidRDefault="00736C62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736C62" w:rsidRPr="00DE70A8" w:rsidRDefault="00736C62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736C62" w:rsidRPr="00DE70A8" w:rsidRDefault="00736C62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736C62" w:rsidRPr="00DE70A8" w:rsidRDefault="00736C62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736C62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3116580</wp:posOffset>
            </wp:positionH>
            <wp:positionV relativeFrom="paragraph">
              <wp:posOffset>314325</wp:posOffset>
            </wp:positionV>
            <wp:extent cx="2884170" cy="1790065"/>
            <wp:effectExtent l="0" t="19050" r="68580" b="57785"/>
            <wp:wrapThrough wrapText="bothSides">
              <wp:wrapPolygon edited="0">
                <wp:start x="0" y="-230"/>
                <wp:lineTo x="0" y="22297"/>
                <wp:lineTo x="21828" y="22297"/>
                <wp:lineTo x="21971" y="22297"/>
                <wp:lineTo x="22114" y="22067"/>
                <wp:lineTo x="22114" y="230"/>
                <wp:lineTo x="21828" y="-230"/>
                <wp:lineTo x="0" y="-230"/>
              </wp:wrapPolygon>
            </wp:wrapThrough>
            <wp:docPr id="13" name="Picture 12" descr="1502768968459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2768968459 1.jpg"/>
                    <pic:cNvPicPr/>
                  </pic:nvPicPr>
                  <pic:blipFill>
                    <a:blip r:embed="rId33" cstate="print">
                      <a:lum bright="1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4170" cy="1790065"/>
                    </a:xfrm>
                    <a:prstGeom prst="rect">
                      <a:avLst/>
                    </a:prstGeom>
                    <a:effectLst>
                      <a:outerShdw blurRad="50800" dist="38100" dir="2700000" algn="tl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736C62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2540</wp:posOffset>
            </wp:positionV>
            <wp:extent cx="2779395" cy="1785620"/>
            <wp:effectExtent l="685800" t="0" r="20955" b="24130"/>
            <wp:wrapNone/>
            <wp:docPr id="8" name="Picture 23" descr="IMG_9733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733 1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395" cy="178562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Pr="005135E9" w:rsidRDefault="005135E9" w:rsidP="00204F39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Pr="005135E9" w:rsidRDefault="005135E9" w:rsidP="00204F39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</w:p>
    <w:p w:rsidR="005969F4" w:rsidRPr="005135E9" w:rsidRDefault="005A6BE7" w:rsidP="005135E9">
      <w:pPr>
        <w:pStyle w:val="BodyTextIndent"/>
        <w:numPr>
          <w:ilvl w:val="0"/>
          <w:numId w:val="33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  <w:r>
        <w:rPr>
          <w:rFonts w:ascii="BrowalliaUPC" w:hAnsi="BrowalliaUPC" w:cs="BrowalliaUPC"/>
          <w:sz w:val="32"/>
          <w:szCs w:val="32"/>
          <w:cs/>
        </w:rPr>
        <w:t>ช่วงระหว่างวันที่ 5 – 11</w:t>
      </w:r>
      <w:r w:rsidR="00204F39" w:rsidRPr="00DE70A8">
        <w:rPr>
          <w:rFonts w:ascii="BrowalliaUPC" w:hAnsi="BrowalliaUPC" w:cs="BrowalliaUPC"/>
          <w:sz w:val="32"/>
          <w:szCs w:val="32"/>
          <w:cs/>
        </w:rPr>
        <w:t>สิงหาคม</w:t>
      </w:r>
      <w:r>
        <w:rPr>
          <w:rFonts w:ascii="BrowalliaUPC" w:hAnsi="BrowalliaUPC" w:cs="BrowalliaUPC"/>
          <w:sz w:val="32"/>
          <w:szCs w:val="32"/>
        </w:rPr>
        <w:t xml:space="preserve"> 2560  </w:t>
      </w:r>
      <w:r w:rsidR="00204F39" w:rsidRPr="00DE70A8">
        <w:rPr>
          <w:rFonts w:ascii="BrowalliaUPC" w:hAnsi="BrowalliaUPC" w:cs="BrowalliaUPC"/>
          <w:sz w:val="32"/>
          <w:szCs w:val="32"/>
          <w:cs/>
        </w:rPr>
        <w:t xml:space="preserve"> กลุ่มบริษัทโพสโค ได้ส่งทีมอาสาสมัครสร้างบ้านให้กับผู้มีรายได้น้อย จำนวน 3 หลัง ในพื้นที่ ตำบล แม่น้ำคู้ อำเภอปลวกแดง จังหวัดระยอง ซึ่งเป็นโครงการที่กองทุนโพสโคร่วมกับมูลนิธิที่อยู่อาศัย(ประเทศไทย) ดำเนินการจัดขึ้น</w:t>
      </w:r>
    </w:p>
    <w:p w:rsidR="00204F39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3205948</wp:posOffset>
            </wp:positionH>
            <wp:positionV relativeFrom="paragraph">
              <wp:posOffset>234654</wp:posOffset>
            </wp:positionV>
            <wp:extent cx="2820512" cy="1980226"/>
            <wp:effectExtent l="781050" t="0" r="36988" b="39074"/>
            <wp:wrapNone/>
            <wp:docPr id="555" name="Picture 554" descr="DSCN9816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9816 1.jpg"/>
                    <pic:cNvPicPr/>
                  </pic:nvPicPr>
                  <pic:blipFill>
                    <a:blip r:embed="rId35" cstate="print">
                      <a:lum bright="10000"/>
                    </a:blip>
                    <a:srcRect/>
                    <a:stretch>
                      <a:fillRect/>
                    </a:stretch>
                  </pic:blipFill>
                  <pic:spPr>
                    <a:xfrm rot="5722">
                      <a:off x="0" y="0"/>
                      <a:ext cx="2832011" cy="1988299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252965</wp:posOffset>
            </wp:positionH>
            <wp:positionV relativeFrom="paragraph">
              <wp:posOffset>233723</wp:posOffset>
            </wp:positionV>
            <wp:extent cx="2727783" cy="1983381"/>
            <wp:effectExtent l="781050" t="0" r="15417" b="16869"/>
            <wp:wrapNone/>
            <wp:docPr id="556" name="Picture 555" descr="DSCN9817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9817 1.jp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34886" cy="1988546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A314C0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314C0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314C0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314C0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314C0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314C0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A314C0">
      <w:pPr>
        <w:pStyle w:val="ListParagraph"/>
        <w:numPr>
          <w:ilvl w:val="0"/>
          <w:numId w:val="34"/>
        </w:numPr>
        <w:rPr>
          <w:rFonts w:ascii="BrowalliaUPC" w:eastAsia="Batang" w:hAnsi="BrowalliaUPC" w:cs="BrowalliaUPC"/>
          <w:sz w:val="32"/>
          <w:szCs w:val="32"/>
        </w:rPr>
      </w:pPr>
    </w:p>
    <w:p w:rsidR="005135E9" w:rsidRDefault="005135E9" w:rsidP="00A314C0">
      <w:pPr>
        <w:pStyle w:val="ListParagraph"/>
        <w:numPr>
          <w:ilvl w:val="0"/>
          <w:numId w:val="34"/>
        </w:numPr>
        <w:rPr>
          <w:rFonts w:ascii="BrowalliaUPC" w:eastAsia="Batang" w:hAnsi="BrowalliaUPC" w:cs="BrowalliaUPC"/>
          <w:sz w:val="32"/>
          <w:szCs w:val="32"/>
        </w:rPr>
      </w:pPr>
    </w:p>
    <w:p w:rsidR="00A314C0" w:rsidRPr="00DE70A8" w:rsidRDefault="00A314C0" w:rsidP="00A314C0">
      <w:pPr>
        <w:pStyle w:val="ListParagraph"/>
        <w:numPr>
          <w:ilvl w:val="0"/>
          <w:numId w:val="34"/>
        </w:numPr>
        <w:rPr>
          <w:rFonts w:ascii="BrowalliaUPC" w:eastAsia="Batang" w:hAnsi="BrowalliaUPC" w:cs="BrowalliaUPC"/>
          <w:sz w:val="32"/>
          <w:szCs w:val="32"/>
          <w:cs/>
        </w:rPr>
      </w:pPr>
      <w:r w:rsidRPr="00DE70A8">
        <w:rPr>
          <w:rFonts w:ascii="BrowalliaUPC" w:eastAsia="Batang" w:hAnsi="BrowalliaUPC" w:cs="BrowalliaUPC"/>
          <w:sz w:val="32"/>
          <w:szCs w:val="32"/>
          <w:cs/>
        </w:rPr>
        <w:t>วันที่ 8 สิงหาคม พ.ศ. 2560 ทางเทศบาลตำบลมาบข่าพัฒนา ได้จัดกิจกรรมปลูกดอกดาวเรือง โดยการเพาะเมล็ด เพื่อให้ดอกดาวเรืองเจริญเติบโตและบานในเดือนตุลาคม ซึ่งเป็นเดือนที่มีการจัดงานพระราชพิธีถวายพระเพลิงพระบรมศพ</w:t>
      </w:r>
    </w:p>
    <w:p w:rsidR="00A314C0" w:rsidRPr="00DE70A8" w:rsidRDefault="00A314C0" w:rsidP="00485895">
      <w:pPr>
        <w:pStyle w:val="BodyTextIndent"/>
        <w:tabs>
          <w:tab w:val="clear" w:pos="360"/>
        </w:tabs>
        <w:ind w:left="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A314C0" w:rsidRPr="00DE70A8" w:rsidRDefault="00A314C0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lastRenderedPageBreak/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2895600</wp:posOffset>
            </wp:positionH>
            <wp:positionV relativeFrom="paragraph">
              <wp:posOffset>184785</wp:posOffset>
            </wp:positionV>
            <wp:extent cx="3038475" cy="2143125"/>
            <wp:effectExtent l="819150" t="0" r="66675" b="28575"/>
            <wp:wrapNone/>
            <wp:docPr id="550" name="Picture 15" descr="DSCN9869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9869 1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38475" cy="2143125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-161925</wp:posOffset>
            </wp:positionH>
            <wp:positionV relativeFrom="paragraph">
              <wp:posOffset>232410</wp:posOffset>
            </wp:positionV>
            <wp:extent cx="2800350" cy="2095500"/>
            <wp:effectExtent l="800100" t="0" r="19050" b="19050"/>
            <wp:wrapNone/>
            <wp:docPr id="546" name="Picture 17" descr="DSCN9875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9875 1.jp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0350" cy="209550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Pr="00DE70A8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6C6321" w:rsidP="00204F39">
      <w:pPr>
        <w:pStyle w:val="ListParagraph"/>
        <w:numPr>
          <w:ilvl w:val="0"/>
          <w:numId w:val="33"/>
        </w:numPr>
        <w:spacing w:after="160"/>
        <w:ind w:left="851" w:hanging="425"/>
        <w:rPr>
          <w:rFonts w:ascii="BrowalliaUPC" w:eastAsia="Batang" w:hAnsi="BrowalliaUPC" w:cs="BrowalliaUPC"/>
          <w:sz w:val="32"/>
          <w:szCs w:val="32"/>
          <w:cs/>
        </w:rPr>
      </w:pPr>
      <w:r w:rsidRPr="00DE70A8">
        <w:rPr>
          <w:rFonts w:ascii="BrowalliaUPC" w:eastAsia="Batang" w:hAnsi="BrowalliaUPC" w:cs="BrowalliaUPC"/>
          <w:sz w:val="32"/>
          <w:szCs w:val="32"/>
          <w:cs/>
        </w:rPr>
        <w:t xml:space="preserve">วันที่ </w:t>
      </w:r>
      <w:r w:rsidR="00204F39" w:rsidRPr="00DE70A8">
        <w:rPr>
          <w:rFonts w:ascii="BrowalliaUPC" w:eastAsia="Batang" w:hAnsi="BrowalliaUPC" w:cs="BrowalliaUPC"/>
          <w:sz w:val="32"/>
          <w:szCs w:val="32"/>
          <w:cs/>
        </w:rPr>
        <w:t xml:space="preserve">12 สิงหาคม 2560 บริษัทได้ส่งอาสาสมัครเข้าร่วมกิจกรรมกับชุมชนรอบโรงงานเช่นเคยเหมือนกับทุกๆปีที่ผ่านมา โดยกิจกรรมในปีนี้แต่ละหมู่บ้านมีกิจกรรมทำบุญเลี้ยงพระ กิจกรรมพัฒนาชุมชน และบางชุมชนยังมีกิจกรรมเพาะเมล็ดดอกดาวเรืองอีกด้วย  ทั้งนี้ ทางบริษัทฯยังร่วมบริจาคเงินสนับสนุนให้แต่ละชุมชนเพื่อประกอบกิจกรรมต่างๆและเพื่อเสริมสร้างความสัมพันธ์ที่ดีระหว่างโรงงานกับชุมชนต่างๆอีกด้วย </w:t>
      </w: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215A6" w:rsidRPr="00DE70A8" w:rsidRDefault="002215A6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6C6321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1267772</wp:posOffset>
            </wp:positionH>
            <wp:positionV relativeFrom="paragraph">
              <wp:posOffset>63795</wp:posOffset>
            </wp:positionV>
            <wp:extent cx="3590643" cy="2216446"/>
            <wp:effectExtent l="857250" t="0" r="28857" b="12404"/>
            <wp:wrapNone/>
            <wp:docPr id="551" name="Picture 550" descr="1503470936095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3470936095[1].jp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90643" cy="2216446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Pr="00DE70A8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6C6321" w:rsidRPr="00DE70A8" w:rsidRDefault="006C6321" w:rsidP="006C6321">
      <w:pPr>
        <w:pStyle w:val="ListParagraph"/>
        <w:numPr>
          <w:ilvl w:val="0"/>
          <w:numId w:val="33"/>
        </w:numPr>
        <w:spacing w:after="160"/>
        <w:ind w:left="851" w:hanging="425"/>
        <w:rPr>
          <w:rFonts w:ascii="BrowalliaUPC" w:eastAsia="Batang" w:hAnsi="BrowalliaUPC" w:cs="BrowalliaUPC"/>
          <w:sz w:val="32"/>
          <w:szCs w:val="32"/>
        </w:rPr>
      </w:pPr>
      <w:r w:rsidRPr="00DE70A8">
        <w:rPr>
          <w:rFonts w:ascii="BrowalliaUPC" w:eastAsia="Batang" w:hAnsi="BrowalliaUPC" w:cs="BrowalliaUPC"/>
          <w:sz w:val="32"/>
          <w:szCs w:val="32"/>
          <w:cs/>
        </w:rPr>
        <w:t xml:space="preserve">วันที่ 15 สิงหาคม 2560 ที่ผ่านมา ตัวแทนจากเครือบริษัทโพสโค ในประเทศไทย ประกอบด้วย </w:t>
      </w:r>
      <w:r w:rsidR="00485895" w:rsidRPr="00DE70A8">
        <w:rPr>
          <w:rFonts w:ascii="BrowalliaUPC" w:eastAsia="Batang" w:hAnsi="BrowalliaUPC" w:cs="BrowalliaUPC"/>
          <w:sz w:val="32"/>
          <w:szCs w:val="32"/>
          <w:cs/>
        </w:rPr>
        <w:t>บมจ. โพสโค-ไทยน๊อคซ์ บจก. โพสโค-เซ้าท์เอเซีย บจก.</w:t>
      </w:r>
      <w:r w:rsidRPr="00DE70A8">
        <w:rPr>
          <w:rFonts w:ascii="BrowalliaUPC" w:eastAsia="Batang" w:hAnsi="BrowalliaUPC" w:cs="BrowalliaUPC"/>
          <w:sz w:val="32"/>
          <w:szCs w:val="32"/>
          <w:cs/>
        </w:rPr>
        <w:t xml:space="preserve"> โพสโค โค้ทเต้ด สตีล ประเทศไทย และ</w:t>
      </w:r>
      <w:r w:rsidR="00485895" w:rsidRPr="00DE70A8">
        <w:rPr>
          <w:rFonts w:ascii="BrowalliaUPC" w:eastAsia="Batang" w:hAnsi="BrowalliaUPC" w:cs="BrowalliaUPC"/>
          <w:sz w:val="32"/>
          <w:szCs w:val="32"/>
          <w:cs/>
        </w:rPr>
        <w:t xml:space="preserve"> บจก.</w:t>
      </w:r>
      <w:r w:rsidRPr="00DE70A8">
        <w:rPr>
          <w:rFonts w:ascii="BrowalliaUPC" w:eastAsia="Batang" w:hAnsi="BrowalliaUPC" w:cs="BrowalliaUPC"/>
          <w:sz w:val="32"/>
          <w:szCs w:val="32"/>
          <w:cs/>
        </w:rPr>
        <w:t xml:space="preserve"> โพสโค(ไทยแลนด์) ได้เดินทางเข้าถวายสักการะ พระบรมศพพระบาทสมเด็จพระปรมินทรมหาภูมิพลอดุลยเดช ณ พระที่นั่งดุสิตมหาปราสาท ในพระบรมมหาราชวัง</w:t>
      </w:r>
    </w:p>
    <w:p w:rsidR="002215A6" w:rsidRPr="00DE70A8" w:rsidRDefault="002215A6" w:rsidP="006C6321">
      <w:pPr>
        <w:pStyle w:val="ListParagraph"/>
        <w:numPr>
          <w:ilvl w:val="0"/>
          <w:numId w:val="33"/>
        </w:numPr>
        <w:spacing w:after="160"/>
        <w:ind w:left="851" w:hanging="425"/>
        <w:rPr>
          <w:rFonts w:ascii="BrowalliaUPC" w:eastAsia="Batang" w:hAnsi="BrowalliaUPC" w:cs="BrowalliaUPC"/>
          <w:sz w:val="32"/>
          <w:szCs w:val="32"/>
        </w:rPr>
      </w:pPr>
    </w:p>
    <w:p w:rsidR="00204F39" w:rsidRPr="00DE70A8" w:rsidRDefault="0048589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  <w:r w:rsidRPr="00DE70A8">
        <w:rPr>
          <w:rFonts w:ascii="BrowalliaUPC" w:hAnsi="BrowalliaUPC" w:cs="BrowalliaUPC"/>
          <w:noProof/>
          <w:color w:val="4F81BD" w:themeColor="accent1"/>
          <w:sz w:val="32"/>
          <w:szCs w:val="32"/>
        </w:rPr>
        <w:lastRenderedPageBreak/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1392865</wp:posOffset>
            </wp:positionH>
            <wp:positionV relativeFrom="paragraph">
              <wp:posOffset>223461</wp:posOffset>
            </wp:positionV>
            <wp:extent cx="3386810" cy="2298970"/>
            <wp:effectExtent l="895350" t="0" r="23140" b="25130"/>
            <wp:wrapNone/>
            <wp:docPr id="715" name="Picture 714" descr="DSCN0075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N0075 1.jpg"/>
                    <pic:cNvPicPr/>
                  </pic:nvPicPr>
                  <pic:blipFill>
                    <a:blip r:embed="rId40" cstate="print"/>
                    <a:srcRect l="6149" t="12195" r="12752" b="2882"/>
                    <a:stretch>
                      <a:fillRect/>
                    </a:stretch>
                  </pic:blipFill>
                  <pic:spPr>
                    <a:xfrm>
                      <a:off x="0" y="0"/>
                      <a:ext cx="3392025" cy="2302510"/>
                    </a:xfrm>
                    <a:prstGeom prst="rect">
                      <a:avLst/>
                    </a:prstGeom>
                    <a:effectLst>
                      <a:outerShdw blurRad="76200" dir="13500000" sy="23000" kx="1200000" algn="br" rotWithShape="0">
                        <a:prstClr val="black">
                          <a:alpha val="20000"/>
                        </a:prstClr>
                      </a:outerShdw>
                    </a:effectLst>
                  </pic:spPr>
                </pic:pic>
              </a:graphicData>
            </a:graphic>
          </wp:anchor>
        </w:drawing>
      </w:r>
    </w:p>
    <w:p w:rsidR="00204F39" w:rsidRPr="00DE70A8" w:rsidRDefault="00204F3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5135E9" w:rsidRPr="00DE70A8" w:rsidRDefault="005135E9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2215A6">
      <w:pPr>
        <w:pStyle w:val="BodyTextIndent"/>
        <w:numPr>
          <w:ilvl w:val="0"/>
          <w:numId w:val="35"/>
        </w:numPr>
        <w:ind w:left="851" w:hanging="425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วันที่ 20 กันยายน 2560 บมจ. </w:t>
      </w:r>
      <w:r w:rsidR="000B21D5" w:rsidRPr="00DE70A8">
        <w:rPr>
          <w:rFonts w:ascii="BrowalliaUPC" w:hAnsi="BrowalliaUPC" w:cs="BrowalliaUPC"/>
          <w:sz w:val="32"/>
          <w:szCs w:val="32"/>
          <w:cs/>
        </w:rPr>
        <w:t>โพสโค-ไทยน๊อคซ์ ได้มอบเงินให้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เทศบาลมาบข่าพัฒนา จำนวน 20,000 บาท เพื่อสนับสนุนโครงการ </w:t>
      </w:r>
      <w:r w:rsidRPr="00DE70A8">
        <w:rPr>
          <w:rFonts w:ascii="BrowalliaUPC" w:hAnsi="BrowalliaUPC" w:cs="BrowalliaUPC"/>
          <w:sz w:val="32"/>
          <w:szCs w:val="32"/>
        </w:rPr>
        <w:t>“</w:t>
      </w:r>
      <w:r w:rsidRPr="00DE70A8">
        <w:rPr>
          <w:rFonts w:ascii="BrowalliaUPC" w:hAnsi="BrowalliaUPC" w:cs="BrowalliaUPC"/>
          <w:sz w:val="32"/>
          <w:szCs w:val="32"/>
          <w:cs/>
        </w:rPr>
        <w:t>หน่วยบำบัดทุกข์ บำรุงสุข สร้างรอยยิ้ม คืนความสุขให้ประชาชน” ซึ่งงานนี้ พระเจ้าหลานเธอ พระองค์เจ้าพัชรกิติยาภา ทรงเป็นประธานเปิดโครงการ</w:t>
      </w: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314645" w:rsidRPr="00DE70A8" w:rsidRDefault="00314645" w:rsidP="000A3E6F">
      <w:pPr>
        <w:pStyle w:val="BodyTextIndent"/>
        <w:tabs>
          <w:tab w:val="clear" w:pos="360"/>
        </w:tabs>
        <w:ind w:left="720" w:firstLine="0"/>
        <w:jc w:val="thaiDistribute"/>
        <w:rPr>
          <w:rFonts w:ascii="BrowalliaUPC" w:hAnsi="BrowalliaUPC" w:cs="BrowalliaUPC"/>
          <w:sz w:val="32"/>
          <w:szCs w:val="32"/>
        </w:rPr>
      </w:pPr>
    </w:p>
    <w:p w:rsidR="00A50B48" w:rsidRPr="00DE70A8" w:rsidRDefault="00A50B48" w:rsidP="00A50B48">
      <w:pPr>
        <w:pStyle w:val="Title"/>
        <w:rPr>
          <w:rFonts w:ascii="BrowalliaUPC" w:hAnsi="BrowalliaUPC" w:cs="BrowalliaUPC"/>
        </w:rPr>
      </w:pPr>
      <w:r w:rsidRPr="00DE70A8">
        <w:rPr>
          <w:rFonts w:ascii="BrowalliaUPC" w:hAnsi="BrowalliaUPC" w:cs="BrowalliaUPC"/>
          <w:cs/>
        </w:rPr>
        <w:t>การควบคุมภายในและบริหารจัดการความเสี่ยง</w:t>
      </w:r>
    </w:p>
    <w:p w:rsidR="00A50B48" w:rsidRPr="00DE70A8" w:rsidRDefault="00A50B48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="00385788" w:rsidRPr="00DE70A8">
        <w:rPr>
          <w:rFonts w:ascii="BrowalliaUPC" w:hAnsi="BrowalliaUPC" w:cs="BrowalliaUPC"/>
          <w:sz w:val="32"/>
          <w:szCs w:val="32"/>
          <w:cs/>
        </w:rPr>
        <w:t>ให้ความสำคัญอย่างมากต่อระบบการควบคุมภายใน คณะกรรมการบริษัทฯ ได้แต่งตั้ง และมอบหมายให้คณะกรรมการตรวจสอบ ทำหน้าที่สอบทานหน้าที่การปฏิบัติงานในฝ่ายต่างๆ ของบริษัทฯ จัดให้มีระบบการควมคุมภายในอย่างเพียงพอ</w:t>
      </w:r>
      <w:r w:rsidR="00385788" w:rsidRPr="00DE70A8">
        <w:rPr>
          <w:rFonts w:ascii="BrowalliaUPC" w:hAnsi="BrowalliaUPC" w:cs="BrowalliaUPC"/>
          <w:sz w:val="32"/>
          <w:szCs w:val="32"/>
        </w:rPr>
        <w:t xml:space="preserve">, </w:t>
      </w:r>
      <w:r w:rsidR="00385788" w:rsidRPr="00DE70A8">
        <w:rPr>
          <w:rFonts w:ascii="BrowalliaUPC" w:hAnsi="BrowalliaUPC" w:cs="BrowalliaUPC"/>
          <w:sz w:val="32"/>
          <w:szCs w:val="32"/>
          <w:cs/>
        </w:rPr>
        <w:t>เหมาะสมและมีประสิทธิภาพ เพื่อป้องกันและลดความเสี่ยงที่อาจเกิดขึ้นให้น้อยที่สุด หรือลดความเสียหาย การรั่วไหล การสิ้นเ</w:t>
      </w:r>
      <w:r w:rsidR="00444AD9" w:rsidRPr="00DE70A8">
        <w:rPr>
          <w:rFonts w:ascii="BrowalliaUPC" w:hAnsi="BrowalliaUPC" w:cs="BrowalliaUPC"/>
          <w:sz w:val="32"/>
          <w:szCs w:val="32"/>
          <w:cs/>
        </w:rPr>
        <w:t>ปลืองหรือการทุจริตให้น้อยที่สุด</w:t>
      </w:r>
      <w:r w:rsidR="00385788" w:rsidRPr="00DE70A8">
        <w:rPr>
          <w:rFonts w:ascii="BrowalliaUPC" w:hAnsi="BrowalliaUPC" w:cs="BrowalliaUPC"/>
          <w:sz w:val="32"/>
          <w:szCs w:val="32"/>
          <w:cs/>
        </w:rPr>
        <w:t xml:space="preserve"> รวมทั้งตรวจสอบระบบบัญชีและรายงานทางการเงิน ให้มีความถูกต้อง เชื่อถือได้ ปฏิบัติตามกฎหมายและกฎระเบียบที่เกี่ยวข้องกับการดำเนินธุรกิจของบริษัทฯ พร้อมๆกับการกำกับดูแลกิจการที่ดี เพื่อให้เกิดความมั่นใจอย่างสมเหตุสมผลว่าผลการปฎิบัติงานทุกฝ่ายของบริษัทฯเป็นไปอย่างสม่ำเสมอและสามารถบรรลุวัตถุประสงค์หรือเป้าหมายที่คณะกรรมการบริหารได้กำหนดไว้</w:t>
      </w:r>
    </w:p>
    <w:p w:rsidR="00C5449A" w:rsidRDefault="00C5449A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Pr="00DE70A8" w:rsidRDefault="005135E9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A50B48" w:rsidRPr="00DE70A8" w:rsidRDefault="00A50B48" w:rsidP="00A50B48">
      <w:pPr>
        <w:pStyle w:val="Subtitle"/>
        <w:spacing w:after="240"/>
        <w:ind w:left="1418" w:hanging="709"/>
        <w:rPr>
          <w:rFonts w:ascii="BrowalliaUPC" w:eastAsia="Cordia New" w:hAnsi="BrowalliaUPC" w:cs="BrowalliaUPC"/>
          <w:sz w:val="32"/>
          <w:cs/>
        </w:rPr>
      </w:pPr>
      <w:r w:rsidRPr="00DE70A8">
        <w:rPr>
          <w:rFonts w:ascii="BrowalliaUPC" w:eastAsia="Cordia New" w:hAnsi="BrowalliaUPC" w:cs="BrowalliaUPC"/>
          <w:sz w:val="32"/>
          <w:cs/>
        </w:rPr>
        <w:lastRenderedPageBreak/>
        <w:t>ระบบการควบคุมและการตรวจสอบภายใน</w:t>
      </w:r>
    </w:p>
    <w:p w:rsidR="00A50B48" w:rsidRPr="00DE70A8" w:rsidRDefault="00A50B48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  <w:u w:val="single"/>
        </w:rPr>
      </w:pPr>
      <w:r w:rsidRPr="00DE70A8">
        <w:rPr>
          <w:rFonts w:ascii="BrowalliaUPC" w:hAnsi="BrowalliaUPC" w:cs="BrowalliaUPC"/>
          <w:sz w:val="32"/>
          <w:szCs w:val="32"/>
          <w:u w:val="single"/>
          <w:cs/>
        </w:rPr>
        <w:t>การควบคุมภายใน</w:t>
      </w:r>
    </w:p>
    <w:p w:rsidR="00A50B48" w:rsidRPr="00DE70A8" w:rsidRDefault="00A50B48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บริษัทฯ ได้ให้ความสำคัญต่อการควบคุมภายในอย่างต่อเนื่อง  โดยคณะกรรมการบริษัท ได้แต่งตั้ง และมอบหมายให้คณะกรรมการตรวจสอบ ทำการสอบทานระบบการควบคุมภายใน เพื่อมุ่งเน้นให้ระบบการควบคุมภายในมีความเพียงพอและเหมาะสมกับการดำเนินธุรกิจ  และมีประสิทธิผล ประสิทธิภาพในการดำเนินงาน รวมทั้งการใช้ทรัพยากร การดูแลรักษาทรัพย์สิน  การป้องกัน  หรือลดความผิดพลาด  ความเสียหาย  การรั่วไหล  การสิ้นเปลืองหรือการทุจริต ระบบบัญชีและรายงานทางการเงินมีความถูกต้องเชื่อถือได้  การปฏิบัติตามกฎหมาย ระเบียบ ข้อบังคับที่เกี่ยวข้องกับการดำเนินธุรกิจของบริษัทฯ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รวมถึงการกำกับดูแลกิจการที่ดี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</w:p>
    <w:p w:rsidR="00A50B48" w:rsidRPr="00DE70A8" w:rsidRDefault="00A50B48" w:rsidP="00A50B48">
      <w:pPr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  <w:u w:val="single"/>
        </w:rPr>
      </w:pPr>
      <w:r w:rsidRPr="00DE70A8">
        <w:rPr>
          <w:rFonts w:ascii="BrowalliaUPC" w:hAnsi="BrowalliaUPC" w:cs="BrowalliaUPC"/>
          <w:sz w:val="32"/>
          <w:szCs w:val="32"/>
          <w:u w:val="single"/>
          <w:cs/>
        </w:rPr>
        <w:t>การตรวจสอบภายใน</w:t>
      </w:r>
    </w:p>
    <w:p w:rsidR="00385788" w:rsidRPr="00DE70A8" w:rsidRDefault="00A50B48" w:rsidP="0038578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 </w:t>
      </w:r>
      <w:r w:rsidR="00385788" w:rsidRPr="00DE70A8">
        <w:rPr>
          <w:rFonts w:ascii="BrowalliaUPC" w:hAnsi="BrowalliaUPC" w:cs="BrowalliaUPC"/>
          <w:sz w:val="32"/>
          <w:szCs w:val="32"/>
          <w:cs/>
        </w:rPr>
        <w:t>มีหน่วยงานตรวจสอบภายในที่มีความเป็นอิสระ รายงานที่เกี่ยวข้องกับการตรวจสอบภายในจะถูกรายงานไปยังคณะกรรมการตรวจสอบและรายงานที่เกี่ยวข้องกับการบริหารงานขององค์กรจะถูกรายงานยังประธานกรรมการบริษัทภายใต้กฎบัตรของการตรวจสอบภายใน ซึ่งกำหนดภารกิจ วัตถุประสงค์ และความรับผิดชอบไว้อย่างชัดเจน</w:t>
      </w:r>
    </w:p>
    <w:p w:rsidR="00A50B48" w:rsidRPr="00DE70A8" w:rsidRDefault="00385788" w:rsidP="0038578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หน่วยงานตรวจสอบภายใน  ทำหน้าที่ตรวจสอบการปฏิบัติงานของฝ่ายต่างๆ ของบริษัทฯ และประเมินระบบการควบคุมภายใน ตามแผนการตรวจสอบประจำปี ซึ่งผ่านการอนุมัติจากคณะกรรมการตรวจสอบ และฝ่ายบริหาร  โดยใช้หลักเกณฑ์การพิจารณาความสำคัญตามความเสี่ยงของกระบวนการทางธุรกิจหรือกระบวนการทำงาน รวมทั้งให้คำปรึกษาแนะนำแก่ฝ่ายบริหารของแต่ละหน่วยงานในการปรับปรุงการควบคุมภายใน ซึ่งรวมถึงกฏระเบียบวิธีปฏิบัติ เพื่อเพิ่มประสิทธิภาพและประสิทธิผลในการดำเนินงาน ซึ่งได้รับการแก้ไขปรับปรุงอย่างสม่ำเสมอ</w:t>
      </w:r>
      <w:r w:rsidR="00A50B48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A50B48" w:rsidRPr="00DE70A8" w:rsidRDefault="00A50B48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</w:p>
    <w:p w:rsidR="00A50B48" w:rsidRPr="00DE70A8" w:rsidRDefault="00A50B48" w:rsidP="00A50B48">
      <w:pPr>
        <w:spacing w:after="120"/>
        <w:ind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11.2 หัวหน้าหน่วยงานตรวจสอบภายใน</w:t>
      </w:r>
    </w:p>
    <w:p w:rsidR="00A50B48" w:rsidRDefault="00BB2052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คณะกรรมการบริษัท</w:t>
      </w:r>
      <w:r w:rsidR="00A50B48" w:rsidRPr="00DE70A8">
        <w:rPr>
          <w:rFonts w:ascii="BrowalliaUPC" w:hAnsi="BrowalliaUPC" w:cs="BrowalliaUPC"/>
          <w:sz w:val="32"/>
          <w:szCs w:val="32"/>
          <w:cs/>
        </w:rPr>
        <w:t xml:space="preserve"> ได้</w:t>
      </w:r>
      <w:r w:rsidRPr="00DE70A8">
        <w:rPr>
          <w:rFonts w:ascii="BrowalliaUPC" w:hAnsi="BrowalliaUPC" w:cs="BrowalliaUPC"/>
          <w:sz w:val="32"/>
          <w:szCs w:val="32"/>
          <w:cs/>
        </w:rPr>
        <w:t>แต่งตั้งให้นายอธิพัชร์ อภิชวเลิศรัตน์</w:t>
      </w:r>
      <w:r w:rsidR="00A50B48" w:rsidRPr="00DE70A8">
        <w:rPr>
          <w:rFonts w:ascii="BrowalliaUPC" w:hAnsi="BrowalliaUPC" w:cs="BrowalliaUPC"/>
          <w:sz w:val="32"/>
          <w:szCs w:val="32"/>
          <w:cs/>
        </w:rPr>
        <w:t xml:space="preserve"> เป็นหัวหน้าหน่วยงานตรวจสอบภายใน เพื่อทำหน้าที่ตรวจสอบการทำงานของบริษัทฯและรายงานต่อคณะกรรมการตรวจสอบ</w:t>
      </w:r>
      <w:r w:rsidR="001441CC" w:rsidRPr="00DE70A8">
        <w:rPr>
          <w:rFonts w:ascii="BrowalliaUPC" w:hAnsi="BrowalliaUPC" w:cs="BrowalliaUPC"/>
          <w:sz w:val="32"/>
          <w:szCs w:val="32"/>
          <w:cs/>
        </w:rPr>
        <w:t xml:space="preserve"> โดยแต่งตั้งเมื่อวันที่ 26 กุมภาพันธ์ 2557 เป็นต้นมา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(ประวัติของหัวหน้าหน่วยงานตรวจสอบภายในปรากฎตามเอกสารแนบ </w:t>
      </w:r>
      <w:r w:rsidR="00386B68" w:rsidRPr="00DE70A8">
        <w:rPr>
          <w:rFonts w:ascii="BrowalliaUPC" w:hAnsi="BrowalliaUPC" w:cs="BrowalliaUPC"/>
          <w:sz w:val="32"/>
          <w:szCs w:val="32"/>
          <w:cs/>
        </w:rPr>
        <w:t>3</w:t>
      </w:r>
      <w:r w:rsidRPr="00DE70A8">
        <w:rPr>
          <w:rFonts w:ascii="BrowalliaUPC" w:hAnsi="BrowalliaUPC" w:cs="BrowalliaUPC"/>
          <w:sz w:val="32"/>
          <w:szCs w:val="32"/>
          <w:cs/>
        </w:rPr>
        <w:t>)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</w:p>
    <w:p w:rsidR="005135E9" w:rsidRDefault="005135E9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1D42E8" w:rsidRDefault="001D42E8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Pr="00DE70A8" w:rsidRDefault="005135E9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0C363E" w:rsidRPr="00DE70A8" w:rsidRDefault="000C363E" w:rsidP="00A50B48">
      <w:pPr>
        <w:spacing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FC35BD" w:rsidRPr="00DE70A8" w:rsidRDefault="00FC35BD" w:rsidP="00FC35BD">
      <w:pPr>
        <w:pStyle w:val="Title"/>
        <w:rPr>
          <w:rFonts w:ascii="BrowalliaUPC" w:hAnsi="BrowalliaUPC" w:cs="BrowalliaUPC"/>
        </w:rPr>
      </w:pPr>
      <w:r w:rsidRPr="00DE70A8">
        <w:rPr>
          <w:rFonts w:ascii="BrowalliaUPC" w:hAnsi="BrowalliaUPC" w:cs="BrowalliaUPC"/>
          <w:cs/>
        </w:rPr>
        <w:lastRenderedPageBreak/>
        <w:t>รายการระหว่างกัน</w:t>
      </w:r>
    </w:p>
    <w:p w:rsidR="00FC35BD" w:rsidRPr="00DE70A8" w:rsidRDefault="00FC35BD" w:rsidP="00FC35BD">
      <w:pPr>
        <w:pStyle w:val="Header"/>
        <w:ind w:firstLine="720"/>
        <w:jc w:val="thaiDistribute"/>
        <w:rPr>
          <w:rFonts w:ascii="BrowalliaUPC" w:hAnsi="BrowalliaUPC" w:cs="BrowalliaUPC"/>
          <w:b/>
          <w:bCs/>
          <w:sz w:val="32"/>
          <w:szCs w:val="32"/>
        </w:rPr>
      </w:pPr>
    </w:p>
    <w:p w:rsidR="00FC35BD" w:rsidRPr="00DE70A8" w:rsidRDefault="00FC35BD" w:rsidP="00FC35BD">
      <w:pPr>
        <w:pStyle w:val="Subtitle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รายละเอียดรายการระหว่างกัน</w:t>
      </w:r>
    </w:p>
    <w:p w:rsidR="00FC35BD" w:rsidRPr="00DE70A8" w:rsidRDefault="00FC35BD" w:rsidP="00FC35BD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ในอดีตบริษัทฯมีกลุ่มอาร์ซิลอร์เป็นผู้ถือหุ้นรายใหญ่ โดยบริษัทฯมีการค้าขายกับบริษัทในเครือของอาร์ซิลอร์ ทำให้บริษัทฯมีรายการบัญชีกับบริษัทฯที่เกี่ยวข้องกัน ส่วนใหญ่ของหนี้สินและต้นทุนและค่าใช้จ่าย และส่วนหนึ่งของสินทรัพย์และรายได้ของบริษัทฯเกิดขึ้นกับบริษัทที่เกี่ยวข้องกัน โดย ราคาขายที่บริษัทฯมีกับบริษัทที่เกี่ยวข้องกันและราคาวัตถุดิบที่บริษัทฯซื้อจากบริษัทที่เกี่ยวข้องกันมีราคาใกล้เคียงกับราคาซื้อขายที่บริษัทฯมีกับบุคคลอื่น อย่างไรก็ตาม ในเดือนมีนาคม 2547 ผู้ถือหุ้นรายใหญ่เดิมของบริษัทฯ (กลุ่มอาร์ซิลอร์) ได้ขายหุ้นทั้งหมดให้กับผู้ถือหุ้นรายหนึ่งของบริษัทฯ ทำให้บริษัทฯไม่ได้แสดงรายการที่มีกับผู้ถือหุ้นเดิมหลังจากนั้นเป็นรายการกับบริษัทที่เกี่ยวข้องกัน</w:t>
      </w:r>
    </w:p>
    <w:p w:rsidR="00FC35BD" w:rsidRPr="00DE70A8" w:rsidRDefault="00FC35BD" w:rsidP="007615DB">
      <w:pPr>
        <w:pStyle w:val="Header"/>
        <w:spacing w:before="240"/>
        <w:ind w:right="0" w:firstLine="720"/>
        <w:jc w:val="left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เมื่อวันที่</w:t>
      </w:r>
      <w:r w:rsidRPr="00DE70A8">
        <w:rPr>
          <w:rFonts w:ascii="BrowalliaUPC" w:hAnsi="BrowalliaUPC" w:cs="BrowalliaUPC"/>
          <w:bCs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bCs/>
          <w:sz w:val="32"/>
          <w:szCs w:val="32"/>
        </w:rPr>
        <w:t>29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>มกราคม 2550</w:t>
      </w:r>
      <w:r w:rsidRPr="00DE70A8">
        <w:rPr>
          <w:rFonts w:ascii="BrowalliaUPC" w:hAnsi="BrowalliaUPC" w:cs="BrowalliaUPC"/>
          <w:sz w:val="32"/>
          <w:szCs w:val="32"/>
        </w:rPr>
        <w:t xml:space="preserve">  </w:t>
      </w:r>
      <w:r w:rsidRPr="00DE70A8">
        <w:rPr>
          <w:rFonts w:ascii="BrowalliaUPC" w:hAnsi="BrowalliaUPC" w:cs="BrowalliaUPC"/>
          <w:sz w:val="32"/>
          <w:szCs w:val="32"/>
          <w:cs/>
        </w:rPr>
        <w:t>บริษัท โพสโค (เกาหลีใต้) ได้เข้าร่วมทุนโดยการถือหุ้นในบริษัท จำนวน 1,200 ล้าน หุ้นหรือในสัดส่วนร้อยละ 15.39  เพื่อเข้าร่วมเป็นพันธมิตรกับบริษัท โดยมีการทำสัญญาช่วยเหลือในการจัดหาวัตถุดิบเพื่อใช้ในการผลิตโดยมีข้อตกลงเป็นระยะเวลา 3 ปี และสามารถต่ออายุโดยอัตโนมัติเป็นคราว ๆ อีกคราวละ 3 ปี และได้ทำสัญญาตัวแทนจำหน่ายทั่วไปสำหรับผลิตภัณฑ์เหล็กกล้าไร้สนิมซึ่งจะครอบคลุมลูกค้าในตลาดอื่น ๆ นอกเหนือจากประเทศไทย โดยข้อตกลงดังกล่าวมีกำหนดระยะเวลา 3 ปี และจะต่ออายุโดยอัตโนมัติเป็นคราว ๆ  อีกคราวละ 3 ปี</w:t>
      </w:r>
      <w:r w:rsidR="00432860" w:rsidRPr="00DE70A8">
        <w:rPr>
          <w:rFonts w:ascii="BrowalliaUPC" w:hAnsi="BrowalliaUPC" w:cs="BrowalliaUPC"/>
          <w:sz w:val="32"/>
          <w:szCs w:val="32"/>
        </w:rPr>
        <w:t xml:space="preserve"> </w:t>
      </w:r>
    </w:p>
    <w:p w:rsidR="00432860" w:rsidRPr="00DE70A8" w:rsidRDefault="004B2861" w:rsidP="007615DB">
      <w:pPr>
        <w:pStyle w:val="Header"/>
        <w:spacing w:before="240"/>
        <w:ind w:right="0" w:firstLine="720"/>
        <w:jc w:val="left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บริษัทฯได้ยกเลิกสัญญาดังกล่าว ตามรายงานการประชุมคณะกรรมการ</w:t>
      </w:r>
      <w:r w:rsidR="007615DB" w:rsidRPr="00DE70A8">
        <w:rPr>
          <w:rFonts w:ascii="BrowalliaUPC" w:hAnsi="BrowalliaUPC" w:cs="BrowalliaUPC"/>
          <w:sz w:val="32"/>
          <w:szCs w:val="32"/>
          <w:cs/>
        </w:rPr>
        <w:t xml:space="preserve"> ครั้งที่ 5/2559 </w:t>
      </w:r>
      <w:r w:rsidRPr="00DE70A8">
        <w:rPr>
          <w:rFonts w:ascii="BrowalliaUPC" w:hAnsi="BrowalliaUPC" w:cs="BrowalliaUPC"/>
          <w:sz w:val="32"/>
          <w:szCs w:val="32"/>
          <w:cs/>
        </w:rPr>
        <w:t>ในวันที่  11 พฤศจิกายน 2559 ทั้งนี้ผู้บริหารมองว่าเพื่อ</w:t>
      </w:r>
      <w:r w:rsidR="007615DB" w:rsidRPr="00DE70A8">
        <w:rPr>
          <w:rFonts w:ascii="BrowalliaUPC" w:hAnsi="BrowalliaUPC" w:cs="BrowalliaUPC"/>
          <w:sz w:val="32"/>
          <w:szCs w:val="32"/>
          <w:cs/>
        </w:rPr>
        <w:t>ให้มีความยืดหยุ่น</w:t>
      </w:r>
      <w:r w:rsidRPr="00DE70A8">
        <w:rPr>
          <w:rFonts w:ascii="BrowalliaUPC" w:hAnsi="BrowalliaUPC" w:cs="BrowalliaUPC"/>
          <w:sz w:val="32"/>
          <w:szCs w:val="32"/>
          <w:cs/>
        </w:rPr>
        <w:t>ในการจัดหาวัตถุดิบจากแหล่งอื่นๆ</w:t>
      </w:r>
      <w:r w:rsidR="007615DB" w:rsidRPr="00DE70A8">
        <w:rPr>
          <w:rFonts w:ascii="BrowalliaUPC" w:hAnsi="BrowalliaUPC" w:cs="BrowalliaUPC"/>
          <w:sz w:val="32"/>
          <w:szCs w:val="32"/>
          <w:cs/>
        </w:rPr>
        <w:t xml:space="preserve"> ทั่วโลก ด้านการจัดจำหน่ายบริษัท โพสโค (เกาหลีใต้) ยังให้การสนับสนุนที่ดีในการจัดจำหน่ายเช่นเดิม  ซึ่งการยกเลิกสัญญาไม่มีผลกระทบที่เป็นนัยสำคัญ</w:t>
      </w:r>
    </w:p>
    <w:p w:rsidR="00FC35BD" w:rsidRPr="00DE70A8" w:rsidRDefault="00FC35BD" w:rsidP="00FC35BD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ตามรายงานการประชุมคณะกรรมการครั้งที่ 8/2554 เมื่อวันที่ 14 กันยายน 2554 มีมติอนุมัต</w:t>
      </w:r>
      <w:r w:rsidR="00B166D1" w:rsidRPr="00DE70A8">
        <w:rPr>
          <w:rFonts w:ascii="BrowalliaUPC" w:hAnsi="BrowalliaUPC" w:cs="BrowalliaUPC"/>
          <w:sz w:val="32"/>
          <w:szCs w:val="32"/>
          <w:cs/>
        </w:rPr>
        <w:t>ิให้ โพสโค (เกาหลีใต้)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เข้าทำรายการซื้อหุ้นจากผู้ถือหุ้นใหญ่เพื่อครอบครองกิจการ </w:t>
      </w:r>
      <w:r w:rsidRPr="00DE70A8">
        <w:rPr>
          <w:rFonts w:ascii="BrowalliaUPC" w:hAnsi="BrowalliaUPC" w:cs="BrowalliaUPC"/>
          <w:bCs/>
          <w:sz w:val="32"/>
          <w:szCs w:val="32"/>
          <w:cs/>
        </w:rPr>
        <w:t>(</w:t>
      </w:r>
      <w:r w:rsidRPr="00DE70A8">
        <w:rPr>
          <w:rFonts w:ascii="BrowalliaUPC" w:hAnsi="BrowalliaUPC" w:cs="BrowalliaUPC"/>
          <w:bCs/>
          <w:sz w:val="32"/>
          <w:szCs w:val="32"/>
        </w:rPr>
        <w:t>Full Due Diligence)</w:t>
      </w:r>
      <w:r w:rsidR="00AA17F1" w:rsidRPr="00DE70A8">
        <w:rPr>
          <w:rFonts w:ascii="BrowalliaUPC" w:hAnsi="BrowalliaUPC" w:cs="BrowalliaUPC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ได้ และอนุมัติการขายที่ดินและทรัพย์สินที่มิใช่สินทรัพย์หลักของบริษัทฯ เป็นที่ดิน 3 แปลง บริเวณถนนพระราม 4, บริเวณถนนนราธิวาสราชนครินทร์และที่อำเภอสีคิ้ว จ. นครราชสีมา รายการทั้งหมดได้กระทำเสร็จสิ้นในระหว่างไตรมาส 3/2554 โดยบริษัท โพสโค (เกาหลีใต้) เป็นผู้ถือหุ้นต่างด้าวเป็นบริษัทใหญ่ โดยการถือหุ้นทางตรงในอัตราร้อยละ 90.64 (ปัจจุบัน ณ วันที่ </w:t>
      </w:r>
      <w:r w:rsidR="001D42E8">
        <w:rPr>
          <w:rFonts w:ascii="BrowalliaUPC" w:hAnsi="BrowalliaUPC" w:cs="BrowalliaUPC" w:hint="cs"/>
          <w:sz w:val="32"/>
          <w:szCs w:val="32"/>
          <w:cs/>
        </w:rPr>
        <w:t>8 มีนาคม 2561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บริษัท โพสโค (เกาหลีใต้) </w:t>
      </w:r>
      <w:r w:rsidR="001D42E8">
        <w:rPr>
          <w:rFonts w:ascii="BrowalliaUPC" w:hAnsi="BrowalliaUPC" w:cs="BrowalliaUPC"/>
          <w:sz w:val="32"/>
          <w:szCs w:val="32"/>
          <w:cs/>
        </w:rPr>
        <w:t>ถือหุ้นทางตรงในอัตราร้อยละ 84.</w:t>
      </w:r>
      <w:r w:rsidR="001D42E8">
        <w:rPr>
          <w:rFonts w:ascii="BrowalliaUPC" w:hAnsi="BrowalliaUPC" w:cs="BrowalliaUPC" w:hint="cs"/>
          <w:sz w:val="32"/>
          <w:szCs w:val="32"/>
          <w:cs/>
        </w:rPr>
        <w:t>78</w:t>
      </w:r>
      <w:r w:rsidRPr="00DE70A8">
        <w:rPr>
          <w:rFonts w:ascii="BrowalliaUPC" w:hAnsi="BrowalliaUPC" w:cs="BrowalliaUPC"/>
          <w:sz w:val="32"/>
          <w:szCs w:val="32"/>
          <w:cs/>
        </w:rPr>
        <w:t>)</w:t>
      </w:r>
    </w:p>
    <w:p w:rsidR="00FC35BD" w:rsidRPr="00DE70A8" w:rsidRDefault="00FC35BD" w:rsidP="00FC35BD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นอกจากนี้บริษัทฯได้เข้าลงทุนในบริษัท เอนเอ็ส-ไทยน๊อคซ์ ออโต้ จำกัด เมื่อวันที่ 17 กรกฎาคม 2549 (วันจดทะเบียนจัดตั้งบริษัท) เป็นจำนวนเงิน 4.9 ล้านบาทหรือร้อยละ 49 เพื่อวัตถุประสงค์ทำการตลาด ขายและจำหน่ายผลิตภัณฑ์ที่ผลิตขึ้นจากเหล็กกล้าไร้สนิมของบริษัทฯ เพื่อใช้</w:t>
      </w: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>ในอุตสาหกรรมยานยนต์และจักรยานยนต์ในประเทศไทย ประเทศสมาชิกอาเชียน และประเทศอินเดีย  สำหรับ งบการเงิน</w:t>
      </w:r>
      <w:r w:rsidR="00C00EFD">
        <w:rPr>
          <w:rFonts w:ascii="BrowalliaUPC" w:hAnsi="BrowalliaUPC" w:cs="BrowalliaUPC"/>
          <w:sz w:val="32"/>
          <w:szCs w:val="32"/>
          <w:cs/>
        </w:rPr>
        <w:t xml:space="preserve"> สำหรับปีสิ้นสุด 31 ธันวาคม 25</w:t>
      </w:r>
      <w:r w:rsidR="00C00EFD">
        <w:rPr>
          <w:rFonts w:ascii="BrowalliaUPC" w:hAnsi="BrowalliaUPC" w:cs="BrowalliaUPC" w:hint="cs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 บริษัท </w:t>
      </w:r>
      <w:r w:rsidR="009325DD">
        <w:rPr>
          <w:rFonts w:ascii="BrowalliaUPC" w:hAnsi="BrowalliaUPC" w:cs="BrowalliaUPC"/>
          <w:sz w:val="32"/>
          <w:szCs w:val="32"/>
          <w:cs/>
        </w:rPr>
        <w:t xml:space="preserve">เอนเอ็ส-ไทยน๊อคซ์ ออโต้ จำกัด </w:t>
      </w:r>
      <w:r w:rsidR="009325DD">
        <w:rPr>
          <w:rFonts w:ascii="BrowalliaUPC" w:hAnsi="BrowalliaUPC" w:cs="BrowalliaUPC" w:hint="cs"/>
          <w:sz w:val="32"/>
          <w:szCs w:val="32"/>
          <w:cs/>
        </w:rPr>
        <w:t xml:space="preserve"> บริษัท ฯ รับรู้ส่วนแบ่งกำไรในงบการเงินร</w:t>
      </w:r>
      <w:r w:rsidR="00012E62">
        <w:rPr>
          <w:rFonts w:ascii="BrowalliaUPC" w:hAnsi="BrowalliaUPC" w:cs="BrowalliaUPC" w:hint="cs"/>
          <w:sz w:val="32"/>
          <w:szCs w:val="32"/>
          <w:cs/>
        </w:rPr>
        <w:t>วมตามวิธีส่วนได้เสีย จำนวนเงิน 3.91</w:t>
      </w:r>
      <w:r w:rsidR="009325DD">
        <w:rPr>
          <w:rFonts w:ascii="BrowalliaUPC" w:hAnsi="BrowalliaUPC" w:cs="BrowalliaUPC" w:hint="cs"/>
          <w:sz w:val="32"/>
          <w:szCs w:val="32"/>
          <w:cs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ล้านบาท</w:t>
      </w:r>
    </w:p>
    <w:p w:rsidR="00FC35BD" w:rsidRPr="00DE70A8" w:rsidRDefault="00FC35BD" w:rsidP="00FC35BD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บริษัทฯ มีแผนงานทางธุรกิจ ตามรายงานการประชุมคณะกรรมการบริษัท ครั้งที่ 2/2551 เมื่อวันที่ 28 กุมภาพันธ์ 2551 ได้มีมติอนุมัติจัดตั้งบริษัทใหม่ คือ บริษัท ไทย สเตนเลส คอมโพเนนท์ จำกัด โดยมีวัตถุประสงค์เพื่อผลิตและจำหน่ายสินค้าที่ใช้แผ่นสเตนเลสเป็นวัตถุดิบและชิ้นส่วนสำเร็จรูปเพื่อการส่งออก โดยมีวงเงินลงทุน 140 ล้านบาท บริษัทฯ ลงทุนในสัดส่วนร้อยละ 51 โดยมีบริษัท </w:t>
      </w:r>
      <w:r w:rsidRPr="00DE70A8">
        <w:rPr>
          <w:rFonts w:ascii="BrowalliaUPC" w:hAnsi="BrowalliaUPC" w:cs="BrowalliaUPC"/>
          <w:bCs/>
          <w:sz w:val="32"/>
          <w:szCs w:val="32"/>
        </w:rPr>
        <w:t>Intersider Acciai S.P.A.</w:t>
      </w:r>
      <w:r w:rsidRPr="00DE70A8">
        <w:rPr>
          <w:rFonts w:ascii="BrowalliaUPC" w:hAnsi="BrowalliaUPC" w:cs="BrowalliaUPC"/>
          <w:sz w:val="32"/>
          <w:szCs w:val="32"/>
        </w:rPr>
        <w:t xml:space="preserve"> 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จากประเทศอิตาลี เป็นผู้ร่วมทุนในสัดส่วนที่เหลือร้อยละ 49  บริษัทฯ ได้ทำการจดทะเบียนจัดตั้งบริษัทกับกระทรวงพาณิชย์เรียบร้อยแล้วเมื่อวันที่ 29 พฤษภาคม 2551 และ ณ. วันที่ 31 ธันวาคม 2551 ได้มีการเรียกเก็บชำระค่าหุ้นในอัตราร้อยละ 25 ของมูลค่าหุ้นหุ้นละ 10 บาท จำนวน 14 ล้านหุ้น ในเดือน กรกฎาคม 2551 และได้รับชำระค่าหุ้นคิดเป็นเงิน 35 ล้านบาทเรียบร้อยแล้ว </w:t>
      </w:r>
    </w:p>
    <w:p w:rsidR="00C91C40" w:rsidRDefault="00FC35BD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ตามรายงานการประชุมคณะกรรมการครั้งที่ 2/2554 เมื่อวันที่ 22 มีนาคม 2554 มีมติอนุมัติการยกเลิกการร่วมทุนและสัญญาระหว่างผู้ถือหุ้นในบริษัท ไทย สเตนเลส คอมโพเน้นท์ จำกัด   และตามรายงานการประชุมวิสามัญผู้ถือหุ้นครั้งที่ 2/2554 เมื่อวันที่ 29 ธันวาคม 2554 บริษัทย่อยได้อนุมัติรายงานการชำระบัญชี ซึ่งถือว่าการชำระบัญชีได้เสร็จสิ้นลงตามประมวลกฎหมายแพ่งและพาณิชย์ ซึ่งบริษัทย่อยได้จดทะเบียนต่อกระทรวงพาณิชย์เพื่อเลิกบริษัทเมื่อวันที่ 18 เมษายน 2554 และจดทะเบียนเสร็จการชำระบัญชีเมื่อวันที่ 30 ธันวาคม 2554 ซึ่งบริษัทฯ ได้รับคืนเงินลงทุนจากการชำระบัญชีของบริษัทย่อยเรียบร้อยแล้วเมื่อวันที่ 29 และ 30 ธันวาคม 2554</w:t>
      </w: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5135E9" w:rsidRDefault="005135E9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F771E7" w:rsidRPr="00DE70A8" w:rsidRDefault="00F771E7" w:rsidP="00890595">
      <w:pPr>
        <w:pStyle w:val="Header"/>
        <w:spacing w:before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</w:p>
    <w:p w:rsidR="00FC35BD" w:rsidRPr="00DE70A8" w:rsidRDefault="00764AA7" w:rsidP="00764AA7">
      <w:pPr>
        <w:pStyle w:val="Header"/>
        <w:tabs>
          <w:tab w:val="clear" w:pos="4513"/>
          <w:tab w:val="clear" w:pos="9026"/>
        </w:tabs>
        <w:spacing w:before="24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lastRenderedPageBreak/>
        <w:tab/>
      </w:r>
      <w:r w:rsidR="00FC35BD" w:rsidRPr="00DE70A8">
        <w:rPr>
          <w:rFonts w:ascii="BrowalliaUPC" w:hAnsi="BrowalliaUPC" w:cs="BrowalliaUPC"/>
          <w:sz w:val="32"/>
          <w:szCs w:val="32"/>
          <w:cs/>
        </w:rPr>
        <w:t xml:space="preserve">ทั้งนี้ </w:t>
      </w:r>
      <w:r w:rsidR="00BD313C" w:rsidRPr="00DE70A8">
        <w:rPr>
          <w:rFonts w:ascii="BrowalliaUPC" w:hAnsi="BrowalliaUPC" w:cs="BrowalliaUPC"/>
          <w:sz w:val="32"/>
          <w:szCs w:val="32"/>
          <w:cs/>
        </w:rPr>
        <w:t>ณ วันที่ 31 ธันวาคม 2560</w:t>
      </w:r>
      <w:r w:rsidR="00FC35BD" w:rsidRPr="00DE70A8">
        <w:rPr>
          <w:rFonts w:ascii="BrowalliaUPC" w:hAnsi="BrowalliaUPC" w:cs="BrowalliaUPC"/>
          <w:sz w:val="32"/>
          <w:szCs w:val="32"/>
          <w:cs/>
        </w:rPr>
        <w:t xml:space="preserve"> รายการระหว่างกันของบริษัทฯ กับบริษัทและบุคคลที่อาจมีความขัดแย้งและบริษัทที่เกี่ยวข้อง สรุปได้ดังนี้</w:t>
      </w:r>
    </w:p>
    <w:p w:rsidR="00764AA7" w:rsidRPr="00DE70A8" w:rsidRDefault="00764AA7" w:rsidP="00890595">
      <w:pPr>
        <w:jc w:val="center"/>
        <w:rPr>
          <w:rFonts w:ascii="BrowalliaUPC" w:hAnsi="BrowalliaUPC" w:cs="BrowalliaUPC"/>
          <w:b/>
          <w:bCs/>
          <w:color w:val="4F81BD" w:themeColor="accent1"/>
          <w:sz w:val="32"/>
          <w:szCs w:val="32"/>
        </w:rPr>
      </w:pPr>
    </w:p>
    <w:p w:rsidR="00C91C40" w:rsidRPr="00DE70A8" w:rsidRDefault="00E4527B" w:rsidP="00890595">
      <w:pPr>
        <w:jc w:val="center"/>
        <w:rPr>
          <w:rFonts w:ascii="BrowalliaUPC" w:hAnsi="BrowalliaUPC" w:cs="BrowalliaUPC"/>
          <w:b/>
          <w:bCs/>
          <w:sz w:val="32"/>
          <w:szCs w:val="32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รายการระหว่างกันกับผู้ถือหุ้นและบริษัทที่เกี่ยวข้อง</w:t>
      </w:r>
    </w:p>
    <w:tbl>
      <w:tblPr>
        <w:tblW w:w="10774" w:type="dxa"/>
        <w:tblInd w:w="-459" w:type="dxa"/>
        <w:tblLook w:val="04A0"/>
      </w:tblPr>
      <w:tblGrid>
        <w:gridCol w:w="1701"/>
        <w:gridCol w:w="2127"/>
        <w:gridCol w:w="1985"/>
        <w:gridCol w:w="1559"/>
        <w:gridCol w:w="1418"/>
        <w:gridCol w:w="1984"/>
      </w:tblGrid>
      <w:tr w:rsidR="001E2291" w:rsidRPr="00571E06" w:rsidTr="001E2291">
        <w:trPr>
          <w:trHeight w:val="420"/>
          <w:tblHeader/>
        </w:trPr>
        <w:tc>
          <w:tcPr>
            <w:tcW w:w="170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snapToGrid w:val="0"/>
                <w:color w:val="000000"/>
                <w:sz w:val="28"/>
                <w:szCs w:val="28"/>
                <w:cs/>
              </w:rPr>
              <w:t>บริษัทที่เกี่ยวข้อง</w:t>
            </w:r>
          </w:p>
        </w:tc>
        <w:tc>
          <w:tcPr>
            <w:tcW w:w="2127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ความสัมพันธ์กับบริษัทฯ</w:t>
            </w:r>
          </w:p>
        </w:tc>
        <w:tc>
          <w:tcPr>
            <w:tcW w:w="198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ลักษณะรายการ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สำหรับปีสิ้นสุด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snapToGrid w:val="0"/>
                <w:color w:val="000000"/>
                <w:sz w:val="28"/>
                <w:szCs w:val="28"/>
                <w:cs/>
                <w:lang w:val="th-TH"/>
              </w:rPr>
              <w:t>สำหรับปีสิ้นสุด</w:t>
            </w:r>
          </w:p>
        </w:tc>
        <w:tc>
          <w:tcPr>
            <w:tcW w:w="1984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snapToGrid w:val="0"/>
                <w:color w:val="000000"/>
                <w:sz w:val="28"/>
                <w:szCs w:val="28"/>
                <w:cs/>
              </w:rPr>
              <w:t>ลักษณะของรายการระหว่างกัน</w:t>
            </w:r>
          </w:p>
        </w:tc>
      </w:tr>
      <w:tr w:rsidR="001E2291" w:rsidRPr="00571E06" w:rsidTr="001E2291">
        <w:trPr>
          <w:trHeight w:val="420"/>
          <w:tblHeader/>
        </w:trPr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วันที่ 31 ธ.ค. 25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60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snapToGrid w:val="0"/>
                <w:color w:val="000000"/>
                <w:sz w:val="28"/>
                <w:szCs w:val="28"/>
                <w:cs/>
              </w:rPr>
              <w:t>วันที่ 31 ธ.ค. 255</w:t>
            </w:r>
            <w:r>
              <w:rPr>
                <w:rFonts w:ascii="Angsana New" w:hAnsi="Angsana New" w:hint="cs"/>
                <w:snapToGrid w:val="0"/>
                <w:color w:val="000000"/>
                <w:sz w:val="28"/>
                <w:szCs w:val="28"/>
                <w:cs/>
              </w:rPr>
              <w:t>9</w:t>
            </w:r>
          </w:p>
        </w:tc>
        <w:tc>
          <w:tcPr>
            <w:tcW w:w="19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</w:tr>
      <w:tr w:rsidR="001E2291" w:rsidRPr="00571E06" w:rsidTr="001E2291">
        <w:trPr>
          <w:trHeight w:val="435"/>
          <w:tblHeader/>
        </w:trPr>
        <w:tc>
          <w:tcPr>
            <w:tcW w:w="170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snapToGrid w:val="0"/>
                <w:color w:val="000000"/>
                <w:sz w:val="28"/>
                <w:szCs w:val="28"/>
                <w:cs/>
              </w:rPr>
              <w:t>(พันบาท)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D9D9D9" w:themeFill="background1" w:themeFillShade="D9"/>
            <w:vAlign w:val="bottom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snapToGrid w:val="0"/>
                <w:color w:val="000000"/>
                <w:sz w:val="28"/>
                <w:szCs w:val="28"/>
                <w:cs/>
              </w:rPr>
              <w:t>(พันบาท)</w:t>
            </w:r>
          </w:p>
        </w:tc>
        <w:tc>
          <w:tcPr>
            <w:tcW w:w="1984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</w:tr>
      <w:tr w:rsidR="001E2291" w:rsidRPr="00571E06" w:rsidTr="001E2291">
        <w:trPr>
          <w:cantSplit/>
          <w:trHeight w:val="420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jc w:val="center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> 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> 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</w:rPr>
              <w:t> </w:t>
            </w:r>
          </w:p>
        </w:tc>
      </w:tr>
      <w:tr w:rsidR="001E2291" w:rsidRPr="00B9466D" w:rsidTr="001E2291">
        <w:trPr>
          <w:trHeight w:val="1275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ถือหุ้นในบริษัทฯสัดส่วนร้อยละ 84.9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 เจ้าหนี้การค้า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F47307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F47307">
              <w:rPr>
                <w:rFonts w:ascii="Angsana New" w:hAnsi="Angsana New"/>
                <w:color w:val="000000"/>
                <w:sz w:val="28"/>
                <w:szCs w:val="28"/>
              </w:rPr>
              <w:t>1,723,0</w:t>
            </w:r>
            <w:r>
              <w:rPr>
                <w:rFonts w:ascii="Angsana New" w:hAnsi="Angsana New"/>
                <w:color w:val="000000"/>
                <w:sz w:val="28"/>
                <w:szCs w:val="28"/>
              </w:rPr>
              <w:t>60</w:t>
            </w:r>
            <w:r w:rsidRPr="00F47307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</w:p>
          <w:p w:rsidR="001E2291" w:rsidRPr="00571E06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571E06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1,898,294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571E06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ค้างจ่ายค่าซื้อวัตถุดิบ</w:t>
            </w:r>
          </w:p>
        </w:tc>
      </w:tr>
      <w:tr w:rsidR="001E2291" w:rsidRPr="00B9466D" w:rsidTr="001E2291">
        <w:trPr>
          <w:trHeight w:val="420"/>
        </w:trPr>
        <w:tc>
          <w:tcPr>
            <w:tcW w:w="1701" w:type="dxa"/>
            <w:tcBorders>
              <w:top w:val="nil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( 2 ) ซื้อวัตถุดิบ</w:t>
            </w:r>
          </w:p>
        </w:tc>
        <w:tc>
          <w:tcPr>
            <w:tcW w:w="15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6,529,914</w:t>
            </w:r>
          </w:p>
        </w:tc>
        <w:tc>
          <w:tcPr>
            <w:tcW w:w="1418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1E2291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         7,229,283</w:t>
            </w:r>
          </w:p>
        </w:tc>
        <w:tc>
          <w:tcPr>
            <w:tcW w:w="1984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ซื้อวัตถุดิบ</w:t>
            </w:r>
          </w:p>
        </w:tc>
      </w:tr>
      <w:tr w:rsidR="001E2291" w:rsidRPr="00B9466D" w:rsidTr="001E2291">
        <w:trPr>
          <w:trHeight w:val="420"/>
        </w:trPr>
        <w:tc>
          <w:tcPr>
            <w:tcW w:w="1701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 xml:space="preserve">( 3 ) 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  <w:t>ลูกห</w:t>
            </w:r>
            <w:r w:rsidRPr="00C471D0"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  <w:t>นี้</w:t>
            </w: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อื่น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36,350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25,972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ค้างรับจากขายเศษซาก</w:t>
            </w:r>
          </w:p>
        </w:tc>
      </w:tr>
      <w:tr w:rsidR="001E2291" w:rsidRPr="00B9466D" w:rsidTr="001E2291">
        <w:trPr>
          <w:trHeight w:val="420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 xml:space="preserve">( 4 ) 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  <w:t>ขายสินค้า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336,670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268,913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ขายเศษซาก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โพสโค 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แดวู คอร์ปอเรชั่น จำกัด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(เดิมชื่อ แดวู คอร์ปอเรชั่น อินเตอร์ เนชั่นแนล จำกัด)</w:t>
            </w:r>
          </w:p>
        </w:tc>
        <w:tc>
          <w:tcPr>
            <w:tcW w:w="2127" w:type="dxa"/>
            <w:vMerge w:val="restart"/>
            <w:tcBorders>
              <w:top w:val="single" w:sz="4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 xml:space="preserve">เกี่ยวข้องกับบริษัท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 xml:space="preserve"> ( 1 ) ลูกหนี้การค้า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186,172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51,167</w:t>
            </w: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ค้างรับจากการขายสินค้า</w:t>
            </w:r>
          </w:p>
        </w:tc>
      </w:tr>
      <w:tr w:rsidR="001E2291" w:rsidRPr="00B9466D" w:rsidTr="001E2291">
        <w:trPr>
          <w:trHeight w:val="42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 xml:space="preserve"> ( 2 ) ขายสินค้า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 w:rsidRPr="00C471D0">
              <w:rPr>
                <w:rFonts w:ascii="Angsana New" w:hAnsi="Angsana New"/>
                <w:color w:val="000000"/>
                <w:sz w:val="28"/>
                <w:szCs w:val="28"/>
              </w:rPr>
              <w:t xml:space="preserve">( 3 ) </w:t>
            </w: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ขายเศษซาก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2,312,123</w:t>
            </w:r>
          </w:p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9,705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1,347,281</w:t>
            </w:r>
          </w:p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ขายเศษซาก</w:t>
            </w:r>
          </w:p>
        </w:tc>
      </w:tr>
      <w:tr w:rsidR="001E2291" w:rsidRPr="00B9466D" w:rsidTr="001E2291">
        <w:trPr>
          <w:trHeight w:val="42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 xml:space="preserve"> (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>4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 xml:space="preserve"> ) เจ้าหนี้การค้า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459,751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261,358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ค้างจ่ายค่าซื้อวัตถุดิบ</w:t>
            </w:r>
          </w:p>
        </w:tc>
      </w:tr>
      <w:tr w:rsidR="001E2291" w:rsidRPr="00B9466D" w:rsidTr="001E2291">
        <w:trPr>
          <w:trHeight w:val="420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 xml:space="preserve"> (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>5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 w:eastAsia="th-TH"/>
              </w:rPr>
              <w:t xml:space="preserve"> ) ซื้อวัตถุดิบ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3,048,681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1,472,115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ซื้อวัตถุดิบ</w:t>
            </w:r>
          </w:p>
        </w:tc>
      </w:tr>
      <w:tr w:rsidR="001E2291" w:rsidRPr="00B9466D" w:rsidTr="001E2291">
        <w:trPr>
          <w:trHeight w:val="435"/>
        </w:trPr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 เอเชีย คัมปะนี ลิมิเต็ด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 xml:space="preserve">เกี่ยวข้องกับบริษัท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 xml:space="preserve">( 1 )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ลูกหนี้การค้า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(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 ) ขายสินค้า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7,639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68,027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13,182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ค้างรับจากการขายสินค้า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</w:tc>
      </w:tr>
      <w:tr w:rsidR="001E2291" w:rsidRPr="00B9466D" w:rsidTr="001E2291">
        <w:trPr>
          <w:trHeight w:val="420"/>
        </w:trPr>
        <w:tc>
          <w:tcPr>
            <w:tcW w:w="17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(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3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 ) ซื้อวัตถุดิบ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1,861,287</w:t>
            </w:r>
          </w:p>
        </w:tc>
        <w:tc>
          <w:tcPr>
            <w:tcW w:w="1418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2,015,026</w:t>
            </w:r>
          </w:p>
        </w:tc>
        <w:tc>
          <w:tcPr>
            <w:tcW w:w="1984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ซื้อวัตถุดิบ</w:t>
            </w:r>
          </w:p>
        </w:tc>
      </w:tr>
      <w:tr w:rsidR="001E2291" w:rsidRPr="00B9466D" w:rsidTr="001E2291">
        <w:trPr>
          <w:trHeight w:val="435"/>
        </w:trPr>
        <w:tc>
          <w:tcPr>
            <w:tcW w:w="17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 xml:space="preserve">( 4 )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เจ้าหนี้การค้า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1,072,462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0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ค้างจ่ายค่าซื้อวัตถุดิบ</w:t>
            </w:r>
          </w:p>
        </w:tc>
      </w:tr>
      <w:tr w:rsidR="001E2291" w:rsidRPr="00B9466D" w:rsidTr="001E2291">
        <w:trPr>
          <w:trHeight w:val="975"/>
        </w:trPr>
        <w:tc>
          <w:tcPr>
            <w:tcW w:w="1701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 xml:space="preserve"> ไอซีที</w:t>
            </w:r>
          </w:p>
        </w:tc>
        <w:tc>
          <w:tcPr>
            <w:tcW w:w="2127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 xml:space="preserve">เกี่ยวข้องกับบริษัท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( 1 ) 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เจ้าหนี้อื่น</w:t>
            </w:r>
          </w:p>
        </w:tc>
        <w:tc>
          <w:tcPr>
            <w:tcW w:w="1559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6,724</w:t>
            </w:r>
          </w:p>
        </w:tc>
        <w:tc>
          <w:tcPr>
            <w:tcW w:w="1418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1,709</w:t>
            </w:r>
          </w:p>
        </w:tc>
        <w:tc>
          <w:tcPr>
            <w:tcW w:w="1984" w:type="dxa"/>
            <w:tcBorders>
              <w:top w:val="nil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ค้างจ่ายค่าซื้อทรัพย์สินและค่าบริการอื่น</w:t>
            </w:r>
          </w:p>
        </w:tc>
      </w:tr>
      <w:tr w:rsidR="001E2291" w:rsidRPr="00B9466D" w:rsidTr="001E2291">
        <w:trPr>
          <w:trHeight w:val="450"/>
        </w:trPr>
        <w:tc>
          <w:tcPr>
            <w:tcW w:w="17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( </w:t>
            </w:r>
            <w:r>
              <w:rPr>
                <w:rFonts w:ascii="Angsana New" w:hAnsi="Angsana New"/>
                <w:color w:val="000000"/>
                <w:sz w:val="28"/>
                <w:szCs w:val="28"/>
              </w:rPr>
              <w:t>2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) 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ค่าบริการ</w:t>
            </w:r>
          </w:p>
        </w:tc>
        <w:tc>
          <w:tcPr>
            <w:tcW w:w="1559" w:type="dxa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23,223</w:t>
            </w:r>
          </w:p>
        </w:tc>
        <w:tc>
          <w:tcPr>
            <w:tcW w:w="1418" w:type="dxa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18,101</w:t>
            </w:r>
          </w:p>
        </w:tc>
        <w:tc>
          <w:tcPr>
            <w:tcW w:w="1984" w:type="dxa"/>
            <w:tcBorders>
              <w:left w:val="nil"/>
              <w:bottom w:val="nil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ค่าบริการติดต่อสื่อสาร</w:t>
            </w:r>
          </w:p>
        </w:tc>
      </w:tr>
      <w:tr w:rsidR="001E2291" w:rsidRPr="00B9466D" w:rsidTr="001E2291">
        <w:trPr>
          <w:trHeight w:val="450"/>
        </w:trPr>
        <w:tc>
          <w:tcPr>
            <w:tcW w:w="1701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> </w:t>
            </w:r>
          </w:p>
        </w:tc>
      </w:tr>
      <w:tr w:rsidR="001E2291" w:rsidRPr="00B9466D" w:rsidTr="001E2291">
        <w:trPr>
          <w:trHeight w:val="945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870317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lastRenderedPageBreak/>
              <w:t>โพสโค กรุ๊ป ยูนิเวอร์ซิตี้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( 1 ) </w:t>
            </w: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เจ้าหนี้การค้า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( </w:t>
            </w:r>
            <w:r>
              <w:rPr>
                <w:rFonts w:ascii="Angsana New" w:hAnsi="Angsana New"/>
                <w:color w:val="000000"/>
                <w:sz w:val="28"/>
                <w:szCs w:val="28"/>
              </w:rPr>
              <w:t>2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) 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ค่าบริการอื่น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9</w:t>
            </w:r>
          </w:p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176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93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ค่าบริการฝึกอบรม</w:t>
            </w:r>
          </w:p>
        </w:tc>
      </w:tr>
      <w:tr w:rsidR="001E2291" w:rsidRPr="00B9466D" w:rsidTr="001E2291">
        <w:trPr>
          <w:trHeight w:val="945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เซ้าท์ เอเซีย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( </w:t>
            </w:r>
            <w:r>
              <w:rPr>
                <w:rFonts w:ascii="Angsana New" w:hAnsi="Angsana New"/>
                <w:color w:val="000000"/>
                <w:sz w:val="28"/>
                <w:szCs w:val="28"/>
              </w:rPr>
              <w:t>1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เจ้าหนี้อื่น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 xml:space="preserve">( 2 </w:t>
            </w:r>
            <w: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 xml:space="preserve">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ค่าบริการ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764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1,507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ค้างจ่ายค่าบริการ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ค่าบริการด้านเทคนิค</w:t>
            </w:r>
          </w:p>
        </w:tc>
      </w:tr>
      <w:tr w:rsidR="001E2291" w:rsidRPr="00B9466D" w:rsidTr="001E2291">
        <w:trPr>
          <w:trHeight w:val="945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ไทยแลนด์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ลูกหนี้การค้า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 xml:space="preserve">( </w:t>
            </w: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2 )</w:t>
            </w:r>
            <w:r w:rsidRPr="00C471D0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เจ้าหนี้อื่น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 xml:space="preserve">(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3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 xml:space="preserve"> ) ขายสินค้า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( 4 ) ซื้อสินค้า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( 5 ) ค่าบริการอื่น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150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415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1,299,974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645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45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814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586,774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69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ค้างรับจากการขายสินค้า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ค้างจ่ายค่าบริการ</w:t>
            </w:r>
          </w:p>
          <w:p w:rsidR="001E2291" w:rsidRDefault="001E2291" w:rsidP="00220830">
            <w:pPr>
              <w:rPr>
                <w:rFonts w:ascii="Angsana New" w:eastAsia="Cordi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  <w:p w:rsidR="001E2291" w:rsidRDefault="001E2291" w:rsidP="00220830">
            <w:pPr>
              <w:rPr>
                <w:rFonts w:ascii="Angsana New" w:eastAsia="Cordia New" w:hAnsi="Angsana New"/>
                <w:color w:val="000000"/>
                <w:sz w:val="28"/>
                <w:szCs w:val="28"/>
              </w:rPr>
            </w:pPr>
            <w:r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ซื้อวัตถุดิบ</w:t>
            </w:r>
          </w:p>
          <w:p w:rsidR="001E2291" w:rsidRPr="00B9466D" w:rsidRDefault="001E2291" w:rsidP="00220830">
            <w:pPr>
              <w:rPr>
                <w:rFonts w:ascii="Angsana New" w:eastAsia="Cordi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ค่าบริการ</w:t>
            </w:r>
          </w:p>
        </w:tc>
      </w:tr>
      <w:tr w:rsidR="001E2291" w:rsidRPr="00B9466D" w:rsidTr="001E2291">
        <w:trPr>
          <w:trHeight w:val="945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เจแปน</w:t>
            </w:r>
          </w:p>
        </w:tc>
        <w:tc>
          <w:tcPr>
            <w:tcW w:w="212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ลูกหนี้การค้า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( 2 ) ขายสินค้า</w:t>
            </w:r>
          </w:p>
        </w:tc>
        <w:tc>
          <w:tcPr>
            <w:tcW w:w="15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2,773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17,862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20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3,347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ค้างรับจากการขายสินค้า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พี แอนด์ เอส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ลูกหนี้การค้า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( 2 ) ขายสินค้า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2,312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35,658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ค้างรับจากการขายสินค้า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ซีเอฟพีซี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ขายสินค้า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1,818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eastAsia="Cordi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Posco India Ahmedabad Steel Center PVT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ขายสินค้า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5,005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eastAsia="Cordi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PT Posco Indonesia INT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ค่าบริการ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134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eastAsia="Cordi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ค่าบริการอื่น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127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</w:p>
        </w:tc>
        <w:tc>
          <w:tcPr>
            <w:tcW w:w="1985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</w:p>
        </w:tc>
        <w:tc>
          <w:tcPr>
            <w:tcW w:w="155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418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984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eastAsia="Cordia New" w:hAnsi="Angsana New"/>
                <w:color w:val="000000"/>
                <w:sz w:val="28"/>
                <w:szCs w:val="28"/>
                <w:cs/>
              </w:rPr>
            </w:pP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Posco ICT China</w:t>
            </w:r>
          </w:p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 xml:space="preserve">( 1 )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ซื้อทรัพย์สิน</w:t>
            </w:r>
            <w:r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578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ซื้อทรัพย์สิน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โปรเซสซิ่งแอนด์เซอร์วิส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 xml:space="preserve">( 1 )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เจ้าหนี้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การค้า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 xml:space="preserve">( 2 )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ซื้อสินค้า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2,933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3,663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ค้างจ่าย</w:t>
            </w:r>
            <w:r w:rsidRPr="00B9466D"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จากการ</w:t>
            </w:r>
            <w:r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ขาย</w:t>
            </w:r>
            <w:r w:rsidRPr="00B9466D">
              <w:rPr>
                <w:rFonts w:ascii="Angsana New" w:eastAsia="Cordia New" w:hAnsi="Angsana New" w:hint="cs"/>
                <w:color w:val="000000"/>
                <w:sz w:val="28"/>
                <w:szCs w:val="28"/>
                <w:cs/>
              </w:rPr>
              <w:t>สินค้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า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lastRenderedPageBreak/>
              <w:t>โพสโค เวียดนาม โปรเซสซิ่ง เซ็นเตอร์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ขายสินค้า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tabs>
                <w:tab w:val="center" w:pos="657"/>
                <w:tab w:val="right" w:pos="1314"/>
              </w:tabs>
              <w:jc w:val="lef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  <w:tab/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 xml:space="preserve">                   6,132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  <w:p w:rsidR="001E2291" w:rsidRPr="00F61CC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เวียดนาม โฮลดิ้ง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ซื้อวัตถุดิบ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66</w:t>
            </w:r>
          </w:p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ซื้อวัตถุดิบ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วีเอชพีซี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B9466D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B9466D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ลูกหนี้การค้า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( 2 ) ขายสินค้า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12,030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ค้างรับจากการขายสินค้าสำเร็จรูป</w:t>
            </w:r>
          </w:p>
          <w:p w:rsidR="001E2291" w:rsidRPr="00F61CC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แดวู เอสทีเอส ดิวิชั่น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/>
                <w:color w:val="000000"/>
                <w:sz w:val="28"/>
                <w:szCs w:val="28"/>
                <w:cs/>
              </w:rPr>
              <w:t>เกี่ยวข้องกับบริษัท</w:t>
            </w:r>
            <w:r w:rsidRPr="00C471D0">
              <w:rPr>
                <w:rFonts w:ascii="Angsana New" w:hAnsi="Angsana New"/>
                <w:color w:val="000000"/>
                <w:sz w:val="28"/>
                <w:szCs w:val="28"/>
              </w:rPr>
              <w:t xml:space="preserve"> </w:t>
            </w: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โพสโค (เกาหลีใต้)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ลูกหนี้การค้า</w:t>
            </w:r>
          </w:p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( 2 ) ขายสินค้า</w:t>
            </w:r>
          </w:p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( 3 ) ซื้อวัตถุดิบ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4,305</w:t>
            </w:r>
          </w:p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187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0</w:t>
            </w: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ค้างรับจากการขายสินค้าสำเร็จรูป</w:t>
            </w:r>
          </w:p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ซื้อวัตถุดิบ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เอ็นเอส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</w:rPr>
              <w:t>–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ไทยน๊อคซ์ ออโต้</w:t>
            </w:r>
          </w:p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บริษัท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ฯ</w:t>
            </w: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ถือหุ้นในสัดส่วนร้อยละ 49</w:t>
            </w:r>
          </w:p>
        </w:tc>
        <w:tc>
          <w:tcPr>
            <w:tcW w:w="1985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F61CC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ลูกหนี้การค้า</w:t>
            </w:r>
          </w:p>
        </w:tc>
        <w:tc>
          <w:tcPr>
            <w:tcW w:w="1559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>26,004</w:t>
            </w:r>
          </w:p>
        </w:tc>
        <w:tc>
          <w:tcPr>
            <w:tcW w:w="1418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34,784</w:t>
            </w:r>
          </w:p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</w:tc>
        <w:tc>
          <w:tcPr>
            <w:tcW w:w="1984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F61CC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ค้างรับจากการขายสินค้า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</w:p>
        </w:tc>
        <w:tc>
          <w:tcPr>
            <w:tcW w:w="2127" w:type="dxa"/>
            <w:tcBorders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</w:p>
        </w:tc>
        <w:tc>
          <w:tcPr>
            <w:tcW w:w="1985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( 2 ) ขายสินค้า</w:t>
            </w:r>
          </w:p>
        </w:tc>
        <w:tc>
          <w:tcPr>
            <w:tcW w:w="1559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107,015</w:t>
            </w:r>
          </w:p>
        </w:tc>
        <w:tc>
          <w:tcPr>
            <w:tcW w:w="1418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147,894</w:t>
            </w:r>
          </w:p>
        </w:tc>
        <w:tc>
          <w:tcPr>
            <w:tcW w:w="1984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B9466D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ขายสินค้าสำเร็จรูป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B9466D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นิปปอน สตีลแอนด์ ซูมิคิน สเตนเลส สตีล คอร์ปอร์เรชั่น</w:t>
            </w:r>
          </w:p>
        </w:tc>
        <w:tc>
          <w:tcPr>
            <w:tcW w:w="2127" w:type="dxa"/>
            <w:tcBorders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AD7656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ณ วันที่ 18 มกราคม 2556 ผู้ถือหุ้นของบริษัทฯ คิดเป็นสัดส่วนร้อยละ 2.6</w:t>
            </w:r>
          </w:p>
        </w:tc>
        <w:tc>
          <w:tcPr>
            <w:tcW w:w="1985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ค่าใช้จ่ายค้างจ่าย</w:t>
            </w:r>
          </w:p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  <w:t xml:space="preserve">( 2 ) </w:t>
            </w:r>
            <w:r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ค่าบริการทางด้านเทคนิค</w:t>
            </w:r>
          </w:p>
        </w:tc>
        <w:tc>
          <w:tcPr>
            <w:tcW w:w="1559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/>
                <w:color w:val="000000"/>
                <w:sz w:val="28"/>
                <w:szCs w:val="28"/>
              </w:rPr>
              <w:t>140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221</w:t>
            </w:r>
          </w:p>
        </w:tc>
        <w:tc>
          <w:tcPr>
            <w:tcW w:w="1418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289</w:t>
            </w: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</w:p>
          <w:p w:rsidR="001E2291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370</w:t>
            </w:r>
          </w:p>
        </w:tc>
        <w:tc>
          <w:tcPr>
            <w:tcW w:w="1984" w:type="dxa"/>
            <w:tcBorders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ค้างจ่ายค่าบริการทางด้านเทคนิค</w:t>
            </w:r>
          </w:p>
          <w:p w:rsidR="001E2291" w:rsidRPr="00B9466D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ค่าบริการด้านเทคนิค</w:t>
            </w:r>
          </w:p>
        </w:tc>
      </w:tr>
      <w:tr w:rsidR="001E2291" w:rsidRPr="00C471D0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โฟร์วันวัน เอ็นเตอร์เทนเมนท์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เป็นผู้ถือหุ้นรายใหญ่ ถือหุ้นบริษัทตั้งแต่ร้อยละ 10.13 ขึ้นไป และมีผู้แทนเป็นกรรมการของบริษัท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(1) อื่น ๆ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0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10,000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ค่าตอบแทน</w:t>
            </w:r>
          </w:p>
        </w:tc>
      </w:tr>
      <w:tr w:rsidR="001E2291" w:rsidRPr="00C471D0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ไทยฟิล์ม อินดัสตรี่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เป็นผู้ถือหุ้นรายใหญ่ ถือหุ้นบริษัทตั้งแต่ร้อยละ 10.13 ขึ้นไป และมีผู้แทนเป็นกรรมการของบริษัท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(1) อื่น ๆ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5</w:t>
            </w:r>
            <w:r w:rsidRPr="00C471D0">
              <w:rPr>
                <w:rFonts w:ascii="Angsana New" w:hAnsi="Angsana New"/>
                <w:color w:val="000000"/>
                <w:sz w:val="28"/>
                <w:szCs w:val="28"/>
              </w:rPr>
              <w:t>,000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0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ค่าตอบแทน</w:t>
            </w:r>
          </w:p>
        </w:tc>
      </w:tr>
      <w:tr w:rsidR="001E2291" w:rsidRPr="00B9466D" w:rsidTr="001E2291">
        <w:trPr>
          <w:cantSplit/>
          <w:trHeight w:val="420"/>
        </w:trPr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lastRenderedPageBreak/>
              <w:t>ค่าตอบแทนกรรมการ</w:t>
            </w:r>
          </w:p>
        </w:tc>
        <w:tc>
          <w:tcPr>
            <w:tcW w:w="2127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left"/>
              <w:rPr>
                <w:rFonts w:ascii="Angsana New" w:hAnsi="Angsana New"/>
                <w:color w:val="000000"/>
                <w:sz w:val="28"/>
                <w:szCs w:val="28"/>
                <w:cs/>
                <w:lang w:val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val="th-TH"/>
              </w:rPr>
              <w:t>เป็นกรรมการและผู้บริหารของบริษัทฯ</w:t>
            </w:r>
          </w:p>
        </w:tc>
        <w:tc>
          <w:tcPr>
            <w:tcW w:w="1985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  <w:lang w:eastAsia="th-TH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  <w:lang w:eastAsia="th-TH"/>
              </w:rPr>
              <w:t>( 1 ) ค่าตอบแทนกรรมการและผู้บริหาร</w:t>
            </w:r>
          </w:p>
        </w:tc>
        <w:tc>
          <w:tcPr>
            <w:tcW w:w="1559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/>
                <w:color w:val="000000"/>
                <w:sz w:val="28"/>
                <w:szCs w:val="28"/>
              </w:rPr>
              <w:t>86,070</w:t>
            </w:r>
          </w:p>
        </w:tc>
        <w:tc>
          <w:tcPr>
            <w:tcW w:w="141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C471D0" w:rsidRDefault="001E2291" w:rsidP="00220830">
            <w:pPr>
              <w:jc w:val="right"/>
              <w:rPr>
                <w:rFonts w:ascii="Angsana New" w:hAnsi="Angsana New"/>
                <w:color w:val="000000"/>
                <w:sz w:val="28"/>
                <w:szCs w:val="28"/>
                <w:cs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78,411</w:t>
            </w:r>
          </w:p>
        </w:tc>
        <w:tc>
          <w:tcPr>
            <w:tcW w:w="198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1E2291" w:rsidRPr="002B40F7" w:rsidRDefault="001E2291" w:rsidP="00220830">
            <w:pPr>
              <w:rPr>
                <w:rFonts w:ascii="Angsana New" w:hAnsi="Angsana New"/>
                <w:color w:val="000000"/>
                <w:sz w:val="28"/>
                <w:szCs w:val="28"/>
              </w:rPr>
            </w:pPr>
            <w:r w:rsidRPr="00C471D0">
              <w:rPr>
                <w:rFonts w:ascii="Angsana New" w:hAnsi="Angsana New" w:hint="cs"/>
                <w:color w:val="000000"/>
                <w:sz w:val="28"/>
                <w:szCs w:val="28"/>
                <w:cs/>
              </w:rPr>
              <w:t>ค่าตอบแทนผู้บริหารตามที่จ่ายจริงส่วนที่เป็นกรรมการรวมโบนัส ซึ่งกำหนดตามมติที่ประชุมสามัญผู้ถือหุ้น</w:t>
            </w:r>
          </w:p>
        </w:tc>
      </w:tr>
    </w:tbl>
    <w:p w:rsidR="00F771E7" w:rsidRPr="00DE70A8" w:rsidRDefault="00F771E7" w:rsidP="00FC35BD">
      <w:pPr>
        <w:rPr>
          <w:rFonts w:ascii="BrowalliaUPC" w:hAnsi="BrowalliaUPC" w:cs="BrowalliaUPC"/>
          <w:sz w:val="32"/>
          <w:szCs w:val="32"/>
        </w:rPr>
      </w:pPr>
    </w:p>
    <w:p w:rsidR="00FC35BD" w:rsidRPr="00DE70A8" w:rsidRDefault="00FC35BD" w:rsidP="00FC35BD">
      <w:pPr>
        <w:pStyle w:val="Subtitle"/>
        <w:spacing w:after="240"/>
        <w:ind w:left="1418" w:hanging="709"/>
        <w:rPr>
          <w:rFonts w:ascii="BrowalliaUPC" w:hAnsi="BrowalliaUPC" w:cs="BrowalliaUPC"/>
          <w:sz w:val="32"/>
        </w:rPr>
      </w:pPr>
      <w:r w:rsidRPr="00DE70A8">
        <w:rPr>
          <w:rFonts w:ascii="BrowalliaUPC" w:hAnsi="BrowalliaUPC" w:cs="BrowalliaUPC"/>
          <w:sz w:val="32"/>
          <w:cs/>
        </w:rPr>
        <w:t>รายการการค้ำประกัน</w:t>
      </w:r>
    </w:p>
    <w:p w:rsidR="005135E9" w:rsidRPr="001E2291" w:rsidRDefault="00FC35BD" w:rsidP="001E2291">
      <w:pPr>
        <w:pStyle w:val="ListParagraph"/>
        <w:tabs>
          <w:tab w:val="left" w:pos="1418"/>
        </w:tabs>
        <w:spacing w:after="240"/>
        <w:ind w:left="709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ใน</w:t>
      </w:r>
      <w:r w:rsidR="00EF425D" w:rsidRPr="00DE70A8">
        <w:rPr>
          <w:rFonts w:ascii="BrowalliaUPC" w:hAnsi="BrowalliaUPC" w:cs="BrowalliaUPC"/>
          <w:sz w:val="32"/>
          <w:szCs w:val="32"/>
          <w:cs/>
        </w:rPr>
        <w:t>ปี 25</w:t>
      </w:r>
      <w:r w:rsidR="0093581A" w:rsidRPr="00DE70A8">
        <w:rPr>
          <w:rFonts w:ascii="BrowalliaUPC" w:hAnsi="BrowalliaUPC" w:cs="BrowalliaUPC"/>
          <w:sz w:val="32"/>
          <w:szCs w:val="32"/>
          <w:cs/>
        </w:rPr>
        <w:t>60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ที่ผ่านมา บริษัทฯไม่มีรายการค้ำประกันใดๆ</w:t>
      </w:r>
    </w:p>
    <w:p w:rsidR="00FC35BD" w:rsidRPr="00DE70A8" w:rsidRDefault="00FC35BD" w:rsidP="00FC35BD">
      <w:pPr>
        <w:pStyle w:val="Subtitle"/>
        <w:ind w:left="1418" w:hanging="709"/>
        <w:rPr>
          <w:rFonts w:ascii="BrowalliaUPC" w:hAnsi="BrowalliaUPC" w:cs="BrowalliaUPC"/>
          <w:sz w:val="32"/>
          <w:cs/>
        </w:rPr>
      </w:pPr>
      <w:r w:rsidRPr="00DE70A8">
        <w:rPr>
          <w:rFonts w:ascii="BrowalliaUPC" w:hAnsi="BrowalliaUPC" w:cs="BrowalliaUPC"/>
          <w:sz w:val="32"/>
          <w:cs/>
        </w:rPr>
        <w:t>ความจำเป็นและความสมเหตุสมผลของรายการระหว่างกัน</w:t>
      </w:r>
    </w:p>
    <w:p w:rsidR="001E2291" w:rsidRPr="00CA6C72" w:rsidRDefault="00FC35BD" w:rsidP="00CA6C72">
      <w:pPr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</w:rPr>
        <w:t xml:space="preserve">ปัจจุบัน บริษัทฯมีการทำธุรกรรมการค้าที่เป็นรายการระหว่างกันกับบริษัทฯที่เกี่ยวข้องเป็นจำนวนมาก ทั้งนี้ เนื่องจากบริษัทฯที่เกี่ยวข้องดังกล่าวเป็นผู้ประกอบการใหญ่ในธุรกิจสเตนเลสทั้งในประเทศและต่างประเทศซึ่งมีส่วนช่วยเหลือและสนับสนุนการดำเนินธุรกิจของบริษัทฯ  เช่น การจำหน่ายผลิตภัณฑ์ การจัดซื้อวัตถุดิบ การสนับสนุนทางการเงิน และการให้คำปรึกษาทางธุรกิจ  เป็นต้น  อย่างไรก็ตาม รายการระหว่างกันกับบุคคลที่อาจมีความขัดแย้งเป็นธุรกรรมการค้าที่เกิดขึ้นเพื่อประโยชน์สูงสุดของบริษัทฯ และเป็นไปตามเงื่อนไขการค้าปกติเสมือนคู่ค้าธุรกิจโดยทั่วไป ซึ่งต้องพึ่งพาการซื้อผลิตภัณฑ์หรือบริการต่อกัน โดยผู้บริหารบริษัทฯได้กำหนดขั้นตอนในการอนุมัติธุรกรรมดังกล่าวเสมือนการดำเนินการค้ากับลูกค้าปกติโดยทั่วไปและไม่มีการเลือกปฏิบัติ นอกจากนี้ บริษัทฯยังมีนโยบายให้ธุรกรรมที่เกิดขึ้นระหว่างกันเป็นไปตามกลไกราคาตลาด </w:t>
      </w:r>
    </w:p>
    <w:p w:rsidR="00FC35BD" w:rsidRPr="00DE70A8" w:rsidRDefault="00FC35BD" w:rsidP="00FC35BD">
      <w:pPr>
        <w:pStyle w:val="Subtitle"/>
        <w:spacing w:after="240"/>
        <w:ind w:left="1418" w:hanging="709"/>
        <w:rPr>
          <w:rFonts w:ascii="BrowalliaUPC" w:hAnsi="BrowalliaUPC" w:cs="BrowalliaUPC"/>
          <w:sz w:val="32"/>
          <w:cs/>
        </w:rPr>
      </w:pPr>
      <w:r w:rsidRPr="00DE70A8">
        <w:rPr>
          <w:rFonts w:ascii="BrowalliaUPC" w:hAnsi="BrowalliaUPC" w:cs="BrowalliaUPC"/>
          <w:sz w:val="32"/>
          <w:cs/>
        </w:rPr>
        <w:t>มาตรการหรือขั้นตอนการอนุมัติการทำรายการระหว่างกัน</w:t>
      </w:r>
    </w:p>
    <w:p w:rsidR="00FC35BD" w:rsidRPr="00DE70A8" w:rsidRDefault="00FC35BD" w:rsidP="00FC35BD">
      <w:pPr>
        <w:pStyle w:val="Header"/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  <w:cs/>
        </w:rPr>
      </w:pPr>
      <w:r w:rsidRPr="00DE70A8">
        <w:rPr>
          <w:rFonts w:ascii="BrowalliaUPC" w:hAnsi="BrowalliaUPC" w:cs="BrowalliaUPC"/>
          <w:sz w:val="32"/>
          <w:szCs w:val="32"/>
          <w:cs/>
        </w:rPr>
        <w:t>สำหรับรายการระห</w:t>
      </w:r>
      <w:r w:rsidR="00BD313C" w:rsidRPr="00DE70A8">
        <w:rPr>
          <w:rFonts w:ascii="BrowalliaUPC" w:hAnsi="BrowalliaUPC" w:cs="BrowalliaUPC"/>
          <w:sz w:val="32"/>
          <w:szCs w:val="32"/>
          <w:cs/>
        </w:rPr>
        <w:t>ว่างกันที่อาจเกิดขึ้นในอนาคตนั้น</w:t>
      </w:r>
      <w:r w:rsidRPr="00DE70A8">
        <w:rPr>
          <w:rFonts w:ascii="BrowalliaUPC" w:hAnsi="BrowalliaUPC" w:cs="BrowalliaUPC"/>
          <w:sz w:val="32"/>
          <w:szCs w:val="32"/>
          <w:cs/>
        </w:rPr>
        <w:t xml:space="preserve"> แบ่งออกเป็น 2 ประเภท ได้แก่ รายการที่เกิดขึ้นเป็นปกติและต่อเนื่อง  และรายการพิเศษที่เกิดขึ้นเป็นครั้งคราว โดยขั้นตอนการอนุมัติรายการระหว่างกันทั้ง 2 ประเภทเป็นดังนี้</w:t>
      </w:r>
    </w:p>
    <w:p w:rsidR="00FC35BD" w:rsidRPr="00DE70A8" w:rsidRDefault="00FC35BD" w:rsidP="00FC35BD">
      <w:pPr>
        <w:spacing w:after="240"/>
        <w:ind w:left="360" w:firstLine="360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ธุรกรรมที่เกิดขึ้นเป็นปกติและต่อเนื่อง (Regular and Continuous Transactions)</w:t>
      </w:r>
    </w:p>
    <w:p w:rsidR="00FC35BD" w:rsidRPr="00DE70A8" w:rsidRDefault="00FC35BD" w:rsidP="00FC35BD">
      <w:pPr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>บริษัทฯได้กำหนดหลักเกณฑ์ว่าในการเข้าทำธุรกรรมที่เกิดขึ้นเป็นปกติและต่อเนื่องนั้น บริษัทฯจะต้องเข้าทำธุรกรรมที่มีข้อกำหนดรายละเอียดเป็นไปตามเงื่อนไขการค้าทั่วไปและเป็นไปตามราคาที่</w:t>
      </w: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lastRenderedPageBreak/>
        <w:t xml:space="preserve">ยุติธรรม โดยคณะกรรมการตรวจสอบ (Audit Committee) ได้รับมอบหมายหน้าที่ให้ตรวจสอบ และ/หรือ อนุมัติหลักเกณฑ์หรือความสมเหตุสมผลในการเข้าทำรายการระหว่างกัน </w:t>
      </w:r>
      <w:r w:rsidRPr="00DE70A8">
        <w:rPr>
          <w:rFonts w:ascii="BrowalliaUPC" w:hAnsi="BrowalliaUPC" w:cs="BrowalliaUPC"/>
          <w:sz w:val="32"/>
          <w:szCs w:val="32"/>
          <w:cs/>
        </w:rPr>
        <w:t>ตามแต่ที่คณะกรรมการตรวจสอบเห็นสมควร</w:t>
      </w:r>
    </w:p>
    <w:p w:rsidR="00FC35BD" w:rsidRPr="00DE70A8" w:rsidRDefault="00FC35BD" w:rsidP="00FC35BD">
      <w:pPr>
        <w:spacing w:after="240"/>
        <w:ind w:left="360" w:firstLine="360"/>
        <w:jc w:val="thaiDistribute"/>
        <w:rPr>
          <w:rFonts w:ascii="BrowalliaUPC" w:hAnsi="BrowalliaUPC" w:cs="BrowalliaUPC"/>
          <w:b/>
          <w:bCs/>
          <w:sz w:val="32"/>
          <w:szCs w:val="32"/>
          <w:cs/>
          <w:lang w:val="th-TH"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  <w:lang w:val="th-TH"/>
        </w:rPr>
        <w:t>ธุรกรรมพิเศษ (Irregular Transactions)</w:t>
      </w:r>
    </w:p>
    <w:p w:rsidR="00F1422D" w:rsidRPr="00F6105C" w:rsidRDefault="00FC35BD" w:rsidP="00F6105C">
      <w:pPr>
        <w:spacing w:after="240"/>
        <w:ind w:firstLine="720"/>
        <w:jc w:val="thaiDistribute"/>
        <w:rPr>
          <w:rFonts w:ascii="BrowalliaUPC" w:hAnsi="BrowalliaUPC" w:cs="BrowalliaUPC"/>
          <w:sz w:val="32"/>
          <w:szCs w:val="32"/>
        </w:rPr>
      </w:pP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>บริษัทฯมอบหมายให้คณะกรรมการตรวจสอบ ให้ความเห็นเกี่ยวกับความสมเหตุสมผลในการเข้าทำธุรกรรมต่าง ๆ ในกรณีที่คณะกรรมการตรวจสอบไม่มีความเชี่ยวชาญเกี่ยวกับรายการระหว่างกันดังกล่าว บริษัทฯจะทำการว่าจ้างผู้เชี่ยวชาญ อาทิเช่น นักบัญชี หรือผู้ประเมินราคาซึ่งเป็นอิสระและไม่มีความขัดแย้งทางผลประโยชน์ในธุรกรรมนั้น ๆ เพื่อให้ความเห็นที่เป็นกลาง ทั้งนี้ คณะกรรมการหรือที่ประชุมผู้ถือหุ้นจะพิจารณาทบทวนความเห็นของคณะกรรมการตรวจสอบหรือผู้เชี่ยวชาญอีกครั้งหนึ่งก่อนที่จะตัดสินใจเข้าทำธุรกรรมนั้น ๆ</w:t>
      </w:r>
    </w:p>
    <w:p w:rsidR="00FC35BD" w:rsidRPr="00DE70A8" w:rsidRDefault="00FC35BD" w:rsidP="00FC35BD">
      <w:pPr>
        <w:spacing w:after="240"/>
        <w:ind w:firstLine="720"/>
        <w:jc w:val="left"/>
        <w:rPr>
          <w:rFonts w:ascii="BrowalliaUPC" w:hAnsi="BrowalliaUPC" w:cs="BrowalliaUPC"/>
          <w:b/>
          <w:bCs/>
          <w:sz w:val="32"/>
          <w:szCs w:val="32"/>
          <w:cs/>
        </w:rPr>
      </w:pPr>
      <w:r w:rsidRPr="00DE70A8">
        <w:rPr>
          <w:rFonts w:ascii="BrowalliaUPC" w:hAnsi="BrowalliaUPC" w:cs="BrowalliaUPC"/>
          <w:b/>
          <w:bCs/>
          <w:sz w:val="32"/>
          <w:szCs w:val="32"/>
          <w:cs/>
        </w:rPr>
        <w:t>12.5 แนวโน้มการทำรายการระหว่างกันในอนาคต</w:t>
      </w:r>
    </w:p>
    <w:p w:rsidR="00BD58A3" w:rsidRPr="00DE70A8" w:rsidRDefault="00FC35BD" w:rsidP="00154F14">
      <w:pPr>
        <w:spacing w:before="240" w:after="120"/>
        <w:ind w:left="-180" w:firstLine="90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 xml:space="preserve">รายการระหว่างกันของบริษัทฯ ในอนาคต จะเป็นรายการที่ดำเนินการทางธุรกิจตามปกติเช่นเดิม ไม่มีรายการใดเป็นพิเศษ ไม่มีการถ่ายเทผลประโยชน์ระหว่างบริษัทฯ บริษัทฯร่วม บริษัทฯที่เกี่ยวข้อง และผู้ถือหุ้น ส่วนนโยบายการกำหนดราคาระหว่าง บริษัทฯ กับกิจการที่เกี่ยวข้องกันกำหนดจากราคาตามปกติของธุรกิจเช่นเดียวที่กำหนดให้กับบุคคล/กิจการอื่นที่ไม่เกี่ยวข้องกัน </w:t>
      </w:r>
    </w:p>
    <w:p w:rsidR="00505633" w:rsidRPr="00DE70A8" w:rsidRDefault="00FC35BD" w:rsidP="00890595">
      <w:pPr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>คณะกรรมการตรวจสอบมีขอบเขตหน้าที่และความรับผิดชอบในการสอบทานให้บริษัทฯมีระบบการควบคุมภายใน (Internal Control) และการตรวจสอบภายใน (Internal Audit) ที่เหมาะสมและมีประสิทธิผล  นอกจากนี้ คณะกรรมการตรวจสอบยังมีหน้าที่พิจารณาการเปิดเผยข้อมูลของบริษัทฯในกรณีที่เกิดรายการที่เกี่ยวโยงกันหรือรายการที่อาจมีความขัดแย้งทางผลประโยชน์ให้มีความถูกต้องครบถ้วน</w:t>
      </w:r>
    </w:p>
    <w:p w:rsidR="00FC35BD" w:rsidRPr="00DE70A8" w:rsidRDefault="00FC35BD" w:rsidP="00FC35BD">
      <w:pPr>
        <w:spacing w:before="240" w:after="120"/>
        <w:ind w:firstLine="720"/>
        <w:jc w:val="thaiDistribute"/>
        <w:rPr>
          <w:rFonts w:ascii="BrowalliaUPC" w:hAnsi="BrowalliaUPC" w:cs="BrowalliaUPC"/>
          <w:sz w:val="32"/>
          <w:szCs w:val="32"/>
          <w:cs/>
          <w:lang w:val="th-TH"/>
        </w:rPr>
      </w:pPr>
      <w:r w:rsidRPr="00DE70A8">
        <w:rPr>
          <w:rFonts w:ascii="BrowalliaUPC" w:hAnsi="BrowalliaUPC" w:cs="BrowalliaUPC"/>
          <w:sz w:val="32"/>
          <w:szCs w:val="32"/>
          <w:cs/>
          <w:lang w:val="th-TH"/>
        </w:rPr>
        <w:t>การเปิดเผยรายการที่เกี่ยวโยงกันเป็นไปตามระเบียบของสำนักงานคณะกรรมการการกำกับหลักทรัพย์และตลาดหลักทรัพย์ และตลาดหลักทรัพย์แห่งประเทศไทย รวมทั้งเป็นไปตามมาตรฐานการบัญชีเรื่องการเปิดเผยข้อมูลเกี่ยวกับบุคคลหรือกิจการที่เกี่ยวข้องกัน ซึ่งกำหนดโดยสมาคมนักบัญชีและผู้สอบบัญชีรับอนุญาตแห่งประเทศไทย</w:t>
      </w:r>
    </w:p>
    <w:p w:rsidR="00A50B48" w:rsidRPr="00DE70A8" w:rsidRDefault="00A50B48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p w:rsidR="00B0264C" w:rsidRPr="00DE70A8" w:rsidRDefault="00B0264C">
      <w:pPr>
        <w:rPr>
          <w:rFonts w:ascii="BrowalliaUPC" w:hAnsi="BrowalliaUPC" w:cs="BrowalliaUPC"/>
          <w:color w:val="4F81BD" w:themeColor="accent1"/>
          <w:sz w:val="32"/>
          <w:szCs w:val="32"/>
        </w:rPr>
      </w:pPr>
    </w:p>
    <w:sectPr w:rsidR="00B0264C" w:rsidRPr="00DE70A8" w:rsidSect="0030300D">
      <w:headerReference w:type="default" r:id="rId41"/>
      <w:footerReference w:type="default" r:id="rId42"/>
      <w:pgSz w:w="11906" w:h="16838"/>
      <w:pgMar w:top="1440" w:right="1440" w:bottom="993" w:left="1440" w:header="720" w:footer="720" w:gutter="0"/>
      <w:pgNumType w:start="54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97096" w:rsidRDefault="00F97096" w:rsidP="00D85BCC">
      <w:r>
        <w:separator/>
      </w:r>
    </w:p>
  </w:endnote>
  <w:endnote w:type="continuationSeparator" w:id="0">
    <w:p w:rsidR="00F97096" w:rsidRDefault="00F97096" w:rsidP="00D85BC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altName w:val="Arial Unicode MS"/>
    <w:charset w:val="00"/>
    <w:family w:val="swiss"/>
    <w:pitch w:val="variable"/>
    <w:sig w:usb0="00000000" w:usb1="5000205A" w:usb2="00000000" w:usb3="00000000" w:csb0="00010183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eesiaUPC">
    <w:panose1 w:val="020B0604020202020204"/>
    <w:charset w:val="00"/>
    <w:family w:val="swiss"/>
    <w:pitch w:val="variable"/>
    <w:sig w:usb0="01000007" w:usb1="00000002" w:usb2="00000000" w:usb3="00000000" w:csb0="0001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2AF" w:usb1="09D77CFB" w:usb2="00000012" w:usb3="00000000" w:csb0="00080001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3901683"/>
      <w:docPartObj>
        <w:docPartGallery w:val="Page Numbers (Bottom of Page)"/>
        <w:docPartUnique/>
      </w:docPartObj>
    </w:sdtPr>
    <w:sdtContent>
      <w:p w:rsidR="00F771E7" w:rsidRDefault="007457C7">
        <w:pPr>
          <w:pStyle w:val="Footer"/>
          <w:jc w:val="right"/>
        </w:pPr>
        <w:fldSimple w:instr=" PAGE   \* MERGEFORMAT ">
          <w:r w:rsidR="00FB11D5">
            <w:rPr>
              <w:noProof/>
            </w:rPr>
            <w:t>95</w:t>
          </w:r>
        </w:fldSimple>
      </w:p>
    </w:sdtContent>
  </w:sdt>
  <w:p w:rsidR="00F771E7" w:rsidRDefault="00F771E7">
    <w:pPr>
      <w:pStyle w:val="Foo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97096" w:rsidRDefault="00F97096" w:rsidP="00D85BCC">
      <w:r>
        <w:separator/>
      </w:r>
    </w:p>
  </w:footnote>
  <w:footnote w:type="continuationSeparator" w:id="0">
    <w:p w:rsidR="00F97096" w:rsidRDefault="00F97096" w:rsidP="00D85BC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771E7" w:rsidRPr="000477AF" w:rsidRDefault="00F771E7" w:rsidP="00D85BCC">
    <w:pPr>
      <w:pStyle w:val="Header"/>
      <w:rPr>
        <w:rFonts w:ascii="Angsana New" w:hAnsi="Angsana New"/>
        <w:i/>
        <w:iCs/>
        <w:sz w:val="28"/>
        <w:szCs w:val="28"/>
        <w:u w:val="single"/>
      </w:rPr>
    </w:pPr>
    <w:r>
      <w:rPr>
        <w:rStyle w:val="PageNumber"/>
        <w:rFonts w:asciiTheme="majorHAnsi" w:eastAsiaTheme="majorEastAsia" w:hAnsiTheme="majorHAnsi" w:cstheme="majorBidi" w:hint="cs"/>
        <w:i/>
        <w:iCs/>
        <w:sz w:val="28"/>
        <w:szCs w:val="28"/>
        <w:u w:val="single"/>
        <w:cs/>
      </w:rPr>
      <w:t>แบบแสดงรายการข้อมูลประจำปี 2560</w:t>
    </w:r>
    <w:r w:rsidRPr="000477AF">
      <w:rPr>
        <w:rStyle w:val="PageNumber"/>
        <w:rFonts w:asciiTheme="majorHAnsi" w:eastAsiaTheme="majorEastAsia" w:hAnsiTheme="majorHAnsi" w:cstheme="majorBidi"/>
        <w:sz w:val="24"/>
        <w:szCs w:val="24"/>
        <w:u w:val="single"/>
        <w:cs/>
      </w:rPr>
      <w:ptab w:relativeTo="margin" w:alignment="right" w:leader="none"/>
    </w:r>
    <w:r w:rsidRPr="000477AF">
      <w:rPr>
        <w:rStyle w:val="PageNumber"/>
        <w:rFonts w:ascii="Angsana New" w:hAnsi="Angsana New" w:hint="cs"/>
        <w:i/>
        <w:iCs/>
        <w:sz w:val="28"/>
        <w:szCs w:val="28"/>
        <w:u w:val="single"/>
        <w:cs/>
      </w:rPr>
      <w:t>บม</w:t>
    </w:r>
    <w:r>
      <w:rPr>
        <w:rStyle w:val="PageNumber"/>
        <w:rFonts w:ascii="Angsana New" w:hAnsi="Angsana New" w:hint="cs"/>
        <w:i/>
        <w:iCs/>
        <w:sz w:val="28"/>
        <w:szCs w:val="28"/>
        <w:u w:val="single"/>
        <w:cs/>
      </w:rPr>
      <w:t>จ. โพสโค-ไทยน๊อคซ์</w:t>
    </w:r>
  </w:p>
  <w:p w:rsidR="00F771E7" w:rsidRDefault="00F771E7">
    <w:pPr>
      <w:pStyle w:val="Header"/>
    </w:pPr>
  </w:p>
  <w:p w:rsidR="00F771E7" w:rsidRDefault="00F771E7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1004DB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2A17EE0"/>
    <w:multiLevelType w:val="multilevel"/>
    <w:tmpl w:val="A4FAACE0"/>
    <w:lvl w:ilvl="0">
      <w:start w:val="1"/>
      <w:numFmt w:val="decimal"/>
      <w:lvlText w:val="%1."/>
      <w:lvlJc w:val="left"/>
      <w:pPr>
        <w:tabs>
          <w:tab w:val="num" w:pos="1070"/>
        </w:tabs>
        <w:ind w:left="1070" w:hanging="360"/>
      </w:pPr>
    </w:lvl>
    <w:lvl w:ilvl="1">
      <w:start w:val="1"/>
      <w:numFmt w:val="decimal"/>
      <w:isLgl/>
      <w:lvlText w:val="%1.%2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8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9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5356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642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749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892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9992" w:hanging="1440"/>
      </w:pPr>
      <w:rPr>
        <w:rFonts w:hint="default"/>
      </w:rPr>
    </w:lvl>
  </w:abstractNum>
  <w:abstractNum w:abstractNumId="2">
    <w:nsid w:val="06616D3C"/>
    <w:multiLevelType w:val="hybridMultilevel"/>
    <w:tmpl w:val="3652648C"/>
    <w:lvl w:ilvl="0" w:tplc="B3847B58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C149C7"/>
    <w:multiLevelType w:val="hybridMultilevel"/>
    <w:tmpl w:val="4080DBD8"/>
    <w:lvl w:ilvl="0" w:tplc="B3847B58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E033882"/>
    <w:multiLevelType w:val="hybridMultilevel"/>
    <w:tmpl w:val="0A48DB60"/>
    <w:lvl w:ilvl="0" w:tplc="FFFFFFF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7B7027E"/>
    <w:multiLevelType w:val="hybridMultilevel"/>
    <w:tmpl w:val="84369136"/>
    <w:lvl w:ilvl="0" w:tplc="FFFFFFF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  <w:rPr>
        <w:rFonts w:hint="cs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700"/>
        </w:tabs>
        <w:ind w:left="27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420"/>
        </w:tabs>
        <w:ind w:left="34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140"/>
        </w:tabs>
        <w:ind w:left="41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860"/>
        </w:tabs>
        <w:ind w:left="48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580"/>
        </w:tabs>
        <w:ind w:left="55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300"/>
        </w:tabs>
        <w:ind w:left="63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020"/>
        </w:tabs>
        <w:ind w:left="70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740"/>
        </w:tabs>
        <w:ind w:left="7740" w:hanging="180"/>
      </w:pPr>
    </w:lvl>
  </w:abstractNum>
  <w:abstractNum w:abstractNumId="6">
    <w:nsid w:val="222635CC"/>
    <w:multiLevelType w:val="hybridMultilevel"/>
    <w:tmpl w:val="341C65A8"/>
    <w:lvl w:ilvl="0" w:tplc="26A87838">
      <w:numFmt w:val="bullet"/>
      <w:lvlText w:val="-"/>
      <w:lvlJc w:val="left"/>
      <w:pPr>
        <w:ind w:left="1287" w:hanging="360"/>
      </w:pPr>
      <w:rPr>
        <w:rFonts w:ascii="Times New Roman" w:hAnsi="Times New Roman" w:hint="default"/>
        <w:cs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4D54757"/>
    <w:multiLevelType w:val="hybridMultilevel"/>
    <w:tmpl w:val="1B98F1CC"/>
    <w:lvl w:ilvl="0" w:tplc="B3847B58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68D351A"/>
    <w:multiLevelType w:val="hybridMultilevel"/>
    <w:tmpl w:val="D13C70B0"/>
    <w:lvl w:ilvl="0" w:tplc="B3847B58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29CC329A"/>
    <w:multiLevelType w:val="hybridMultilevel"/>
    <w:tmpl w:val="EF763B74"/>
    <w:lvl w:ilvl="0" w:tplc="FFFFFFF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2DCB7B2D"/>
    <w:multiLevelType w:val="hybridMultilevel"/>
    <w:tmpl w:val="DB54B22A"/>
    <w:lvl w:ilvl="0" w:tplc="08B0B2B8">
      <w:start w:val="7"/>
      <w:numFmt w:val="bullet"/>
      <w:lvlText w:val="-"/>
      <w:lvlJc w:val="left"/>
      <w:pPr>
        <w:ind w:left="1080" w:hanging="360"/>
      </w:pPr>
      <w:rPr>
        <w:rFonts w:ascii="TH Sarabun New" w:eastAsia="Batang" w:hAnsi="TH Sarabun New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>
    <w:nsid w:val="2EC15A1C"/>
    <w:multiLevelType w:val="hybridMultilevel"/>
    <w:tmpl w:val="3B300FC6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002721D"/>
    <w:multiLevelType w:val="hybridMultilevel"/>
    <w:tmpl w:val="1D0A8662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">
    <w:nsid w:val="31333772"/>
    <w:multiLevelType w:val="singleLevel"/>
    <w:tmpl w:val="041E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4">
    <w:nsid w:val="3CC47B10"/>
    <w:multiLevelType w:val="hybridMultilevel"/>
    <w:tmpl w:val="BF76C9E0"/>
    <w:lvl w:ilvl="0" w:tplc="FFFFFFF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42D35BFA"/>
    <w:multiLevelType w:val="hybridMultilevel"/>
    <w:tmpl w:val="5562E3EE"/>
    <w:lvl w:ilvl="0" w:tplc="0409000F">
      <w:start w:val="1"/>
      <w:numFmt w:val="decimal"/>
      <w:lvlText w:val="%1."/>
      <w:lvlJc w:val="left"/>
      <w:pPr>
        <w:ind w:left="1506" w:hanging="360"/>
      </w:pPr>
    </w:lvl>
    <w:lvl w:ilvl="1" w:tplc="04090019" w:tentative="1">
      <w:start w:val="1"/>
      <w:numFmt w:val="lowerLetter"/>
      <w:lvlText w:val="%2."/>
      <w:lvlJc w:val="left"/>
      <w:pPr>
        <w:ind w:left="2226" w:hanging="360"/>
      </w:pPr>
    </w:lvl>
    <w:lvl w:ilvl="2" w:tplc="0409001B" w:tentative="1">
      <w:start w:val="1"/>
      <w:numFmt w:val="lowerRoman"/>
      <w:lvlText w:val="%3."/>
      <w:lvlJc w:val="right"/>
      <w:pPr>
        <w:ind w:left="2946" w:hanging="180"/>
      </w:pPr>
    </w:lvl>
    <w:lvl w:ilvl="3" w:tplc="0409000F" w:tentative="1">
      <w:start w:val="1"/>
      <w:numFmt w:val="decimal"/>
      <w:lvlText w:val="%4."/>
      <w:lvlJc w:val="left"/>
      <w:pPr>
        <w:ind w:left="3666" w:hanging="360"/>
      </w:pPr>
    </w:lvl>
    <w:lvl w:ilvl="4" w:tplc="04090019" w:tentative="1">
      <w:start w:val="1"/>
      <w:numFmt w:val="lowerLetter"/>
      <w:lvlText w:val="%5."/>
      <w:lvlJc w:val="left"/>
      <w:pPr>
        <w:ind w:left="4386" w:hanging="360"/>
      </w:pPr>
    </w:lvl>
    <w:lvl w:ilvl="5" w:tplc="0409001B" w:tentative="1">
      <w:start w:val="1"/>
      <w:numFmt w:val="lowerRoman"/>
      <w:lvlText w:val="%6."/>
      <w:lvlJc w:val="right"/>
      <w:pPr>
        <w:ind w:left="5106" w:hanging="180"/>
      </w:pPr>
    </w:lvl>
    <w:lvl w:ilvl="6" w:tplc="0409000F" w:tentative="1">
      <w:start w:val="1"/>
      <w:numFmt w:val="decimal"/>
      <w:lvlText w:val="%7."/>
      <w:lvlJc w:val="left"/>
      <w:pPr>
        <w:ind w:left="5826" w:hanging="360"/>
      </w:pPr>
    </w:lvl>
    <w:lvl w:ilvl="7" w:tplc="04090019" w:tentative="1">
      <w:start w:val="1"/>
      <w:numFmt w:val="lowerLetter"/>
      <w:lvlText w:val="%8."/>
      <w:lvlJc w:val="left"/>
      <w:pPr>
        <w:ind w:left="6546" w:hanging="360"/>
      </w:pPr>
    </w:lvl>
    <w:lvl w:ilvl="8" w:tplc="040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16">
    <w:nsid w:val="43AA0315"/>
    <w:multiLevelType w:val="singleLevel"/>
    <w:tmpl w:val="26A87838"/>
    <w:lvl w:ilvl="0">
      <w:numFmt w:val="bullet"/>
      <w:lvlText w:val="-"/>
      <w:lvlJc w:val="left"/>
      <w:pPr>
        <w:tabs>
          <w:tab w:val="num" w:pos="540"/>
        </w:tabs>
        <w:ind w:left="540" w:hanging="360"/>
      </w:pPr>
      <w:rPr>
        <w:rFonts w:ascii="Times New Roman" w:hAnsi="Times New Roman" w:hint="default"/>
        <w:cs w:val="0"/>
        <w:lang w:bidi="th-TH"/>
      </w:rPr>
    </w:lvl>
  </w:abstractNum>
  <w:abstractNum w:abstractNumId="17">
    <w:nsid w:val="4B524CBF"/>
    <w:multiLevelType w:val="hybridMultilevel"/>
    <w:tmpl w:val="F4249660"/>
    <w:lvl w:ilvl="0" w:tplc="04090011">
      <w:start w:val="1"/>
      <w:numFmt w:val="decimal"/>
      <w:lvlText w:val="%1)"/>
      <w:lvlJc w:val="left"/>
      <w:pPr>
        <w:ind w:left="2138" w:hanging="360"/>
      </w:pPr>
    </w:lvl>
    <w:lvl w:ilvl="1" w:tplc="04090019" w:tentative="1">
      <w:start w:val="1"/>
      <w:numFmt w:val="lowerLetter"/>
      <w:lvlText w:val="%2."/>
      <w:lvlJc w:val="left"/>
      <w:pPr>
        <w:ind w:left="2858" w:hanging="360"/>
      </w:pPr>
    </w:lvl>
    <w:lvl w:ilvl="2" w:tplc="0409001B" w:tentative="1">
      <w:start w:val="1"/>
      <w:numFmt w:val="lowerRoman"/>
      <w:lvlText w:val="%3."/>
      <w:lvlJc w:val="right"/>
      <w:pPr>
        <w:ind w:left="3578" w:hanging="180"/>
      </w:pPr>
    </w:lvl>
    <w:lvl w:ilvl="3" w:tplc="0409000F" w:tentative="1">
      <w:start w:val="1"/>
      <w:numFmt w:val="decimal"/>
      <w:lvlText w:val="%4."/>
      <w:lvlJc w:val="left"/>
      <w:pPr>
        <w:ind w:left="4298" w:hanging="360"/>
      </w:pPr>
    </w:lvl>
    <w:lvl w:ilvl="4" w:tplc="04090019" w:tentative="1">
      <w:start w:val="1"/>
      <w:numFmt w:val="lowerLetter"/>
      <w:lvlText w:val="%5."/>
      <w:lvlJc w:val="left"/>
      <w:pPr>
        <w:ind w:left="5018" w:hanging="360"/>
      </w:pPr>
    </w:lvl>
    <w:lvl w:ilvl="5" w:tplc="0409001B" w:tentative="1">
      <w:start w:val="1"/>
      <w:numFmt w:val="lowerRoman"/>
      <w:lvlText w:val="%6."/>
      <w:lvlJc w:val="right"/>
      <w:pPr>
        <w:ind w:left="5738" w:hanging="180"/>
      </w:pPr>
    </w:lvl>
    <w:lvl w:ilvl="6" w:tplc="0409000F" w:tentative="1">
      <w:start w:val="1"/>
      <w:numFmt w:val="decimal"/>
      <w:lvlText w:val="%7."/>
      <w:lvlJc w:val="left"/>
      <w:pPr>
        <w:ind w:left="6458" w:hanging="360"/>
      </w:pPr>
    </w:lvl>
    <w:lvl w:ilvl="7" w:tplc="04090019" w:tentative="1">
      <w:start w:val="1"/>
      <w:numFmt w:val="lowerLetter"/>
      <w:lvlText w:val="%8."/>
      <w:lvlJc w:val="left"/>
      <w:pPr>
        <w:ind w:left="7178" w:hanging="360"/>
      </w:pPr>
    </w:lvl>
    <w:lvl w:ilvl="8" w:tplc="0409001B" w:tentative="1">
      <w:start w:val="1"/>
      <w:numFmt w:val="lowerRoman"/>
      <w:lvlText w:val="%9."/>
      <w:lvlJc w:val="right"/>
      <w:pPr>
        <w:ind w:left="7898" w:hanging="180"/>
      </w:pPr>
    </w:lvl>
  </w:abstractNum>
  <w:abstractNum w:abstractNumId="18">
    <w:nsid w:val="4D725496"/>
    <w:multiLevelType w:val="hybridMultilevel"/>
    <w:tmpl w:val="A720E580"/>
    <w:lvl w:ilvl="0" w:tplc="FFFFFFFF">
      <w:start w:val="1"/>
      <w:numFmt w:val="decimal"/>
      <w:lvlText w:val="%1."/>
      <w:lvlJc w:val="left"/>
      <w:pPr>
        <w:tabs>
          <w:tab w:val="num" w:pos="3758"/>
        </w:tabs>
        <w:ind w:left="3758" w:hanging="360"/>
      </w:pPr>
      <w:rPr>
        <w:rFonts w:hint="cs"/>
      </w:rPr>
    </w:lvl>
    <w:lvl w:ilvl="1" w:tplc="04090019" w:tentative="1">
      <w:start w:val="1"/>
      <w:numFmt w:val="lowerLetter"/>
      <w:lvlText w:val="%2."/>
      <w:lvlJc w:val="left"/>
      <w:pPr>
        <w:ind w:left="3218" w:hanging="360"/>
      </w:pPr>
    </w:lvl>
    <w:lvl w:ilvl="2" w:tplc="0409001B">
      <w:start w:val="1"/>
      <w:numFmt w:val="lowerRoman"/>
      <w:lvlText w:val="%3."/>
      <w:lvlJc w:val="right"/>
      <w:pPr>
        <w:ind w:left="3938" w:hanging="180"/>
      </w:pPr>
    </w:lvl>
    <w:lvl w:ilvl="3" w:tplc="0409000F" w:tentative="1">
      <w:start w:val="1"/>
      <w:numFmt w:val="decimal"/>
      <w:lvlText w:val="%4."/>
      <w:lvlJc w:val="left"/>
      <w:pPr>
        <w:ind w:left="4658" w:hanging="360"/>
      </w:pPr>
    </w:lvl>
    <w:lvl w:ilvl="4" w:tplc="04090019" w:tentative="1">
      <w:start w:val="1"/>
      <w:numFmt w:val="lowerLetter"/>
      <w:lvlText w:val="%5."/>
      <w:lvlJc w:val="left"/>
      <w:pPr>
        <w:ind w:left="5378" w:hanging="360"/>
      </w:pPr>
    </w:lvl>
    <w:lvl w:ilvl="5" w:tplc="0409001B" w:tentative="1">
      <w:start w:val="1"/>
      <w:numFmt w:val="lowerRoman"/>
      <w:lvlText w:val="%6."/>
      <w:lvlJc w:val="right"/>
      <w:pPr>
        <w:ind w:left="6098" w:hanging="180"/>
      </w:pPr>
    </w:lvl>
    <w:lvl w:ilvl="6" w:tplc="0409000F" w:tentative="1">
      <w:start w:val="1"/>
      <w:numFmt w:val="decimal"/>
      <w:lvlText w:val="%7."/>
      <w:lvlJc w:val="left"/>
      <w:pPr>
        <w:ind w:left="6818" w:hanging="360"/>
      </w:pPr>
    </w:lvl>
    <w:lvl w:ilvl="7" w:tplc="04090019" w:tentative="1">
      <w:start w:val="1"/>
      <w:numFmt w:val="lowerLetter"/>
      <w:lvlText w:val="%8."/>
      <w:lvlJc w:val="left"/>
      <w:pPr>
        <w:ind w:left="7538" w:hanging="360"/>
      </w:pPr>
    </w:lvl>
    <w:lvl w:ilvl="8" w:tplc="0409001B" w:tentative="1">
      <w:start w:val="1"/>
      <w:numFmt w:val="lowerRoman"/>
      <w:lvlText w:val="%9."/>
      <w:lvlJc w:val="right"/>
      <w:pPr>
        <w:ind w:left="8258" w:hanging="180"/>
      </w:pPr>
    </w:lvl>
  </w:abstractNum>
  <w:abstractNum w:abstractNumId="19">
    <w:nsid w:val="4FBE03D8"/>
    <w:multiLevelType w:val="hybridMultilevel"/>
    <w:tmpl w:val="612666FE"/>
    <w:lvl w:ilvl="0" w:tplc="B3847B58">
      <w:start w:val="1"/>
      <w:numFmt w:val="bullet"/>
      <w:lvlText w:val=""/>
      <w:lvlJc w:val="left"/>
      <w:pPr>
        <w:ind w:left="21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0">
    <w:nsid w:val="4FE2628E"/>
    <w:multiLevelType w:val="hybridMultilevel"/>
    <w:tmpl w:val="D23270F0"/>
    <w:lvl w:ilvl="0" w:tplc="B3847B58">
      <w:start w:val="1"/>
      <w:numFmt w:val="bullet"/>
      <w:lvlText w:val="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51A866FE"/>
    <w:multiLevelType w:val="hybridMultilevel"/>
    <w:tmpl w:val="46EC5E2A"/>
    <w:lvl w:ilvl="0" w:tplc="4154A6EC">
      <w:start w:val="2"/>
      <w:numFmt w:val="bullet"/>
      <w:lvlText w:val=""/>
      <w:lvlJc w:val="left"/>
      <w:pPr>
        <w:ind w:left="1080" w:hanging="360"/>
      </w:pPr>
      <w:rPr>
        <w:rFonts w:ascii="Symbol" w:eastAsia="Batang" w:hAnsi="Symbol" w:cs="TH Sarabun New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>
    <w:nsid w:val="53313855"/>
    <w:multiLevelType w:val="hybridMultilevel"/>
    <w:tmpl w:val="35321F74"/>
    <w:lvl w:ilvl="0" w:tplc="B3847B58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570E7994"/>
    <w:multiLevelType w:val="hybridMultilevel"/>
    <w:tmpl w:val="E974C97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BEC2497"/>
    <w:multiLevelType w:val="hybridMultilevel"/>
    <w:tmpl w:val="67AEF818"/>
    <w:lvl w:ilvl="0" w:tplc="6A082870">
      <w:start w:val="1"/>
      <w:numFmt w:val="decimal"/>
      <w:lvlText w:val="%1."/>
      <w:lvlJc w:val="left"/>
      <w:pPr>
        <w:ind w:left="720" w:hanging="360"/>
      </w:pPr>
      <w:rPr>
        <w:rFonts w:hint="cs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DCC22D0"/>
    <w:multiLevelType w:val="hybridMultilevel"/>
    <w:tmpl w:val="B290B4AC"/>
    <w:lvl w:ilvl="0" w:tplc="0409000F">
      <w:start w:val="1"/>
      <w:numFmt w:val="decimal"/>
      <w:lvlText w:val="%1."/>
      <w:lvlJc w:val="left"/>
      <w:pPr>
        <w:ind w:left="1506" w:hanging="360"/>
      </w:pPr>
    </w:lvl>
    <w:lvl w:ilvl="1" w:tplc="04090019" w:tentative="1">
      <w:start w:val="1"/>
      <w:numFmt w:val="lowerLetter"/>
      <w:lvlText w:val="%2."/>
      <w:lvlJc w:val="left"/>
      <w:pPr>
        <w:ind w:left="2226" w:hanging="360"/>
      </w:pPr>
    </w:lvl>
    <w:lvl w:ilvl="2" w:tplc="0409001B" w:tentative="1">
      <w:start w:val="1"/>
      <w:numFmt w:val="lowerRoman"/>
      <w:lvlText w:val="%3."/>
      <w:lvlJc w:val="right"/>
      <w:pPr>
        <w:ind w:left="2946" w:hanging="180"/>
      </w:pPr>
    </w:lvl>
    <w:lvl w:ilvl="3" w:tplc="0409000F" w:tentative="1">
      <w:start w:val="1"/>
      <w:numFmt w:val="decimal"/>
      <w:lvlText w:val="%4."/>
      <w:lvlJc w:val="left"/>
      <w:pPr>
        <w:ind w:left="3666" w:hanging="360"/>
      </w:pPr>
    </w:lvl>
    <w:lvl w:ilvl="4" w:tplc="04090019" w:tentative="1">
      <w:start w:val="1"/>
      <w:numFmt w:val="lowerLetter"/>
      <w:lvlText w:val="%5."/>
      <w:lvlJc w:val="left"/>
      <w:pPr>
        <w:ind w:left="4386" w:hanging="360"/>
      </w:pPr>
    </w:lvl>
    <w:lvl w:ilvl="5" w:tplc="0409001B" w:tentative="1">
      <w:start w:val="1"/>
      <w:numFmt w:val="lowerRoman"/>
      <w:lvlText w:val="%6."/>
      <w:lvlJc w:val="right"/>
      <w:pPr>
        <w:ind w:left="5106" w:hanging="180"/>
      </w:pPr>
    </w:lvl>
    <w:lvl w:ilvl="6" w:tplc="0409000F" w:tentative="1">
      <w:start w:val="1"/>
      <w:numFmt w:val="decimal"/>
      <w:lvlText w:val="%7."/>
      <w:lvlJc w:val="left"/>
      <w:pPr>
        <w:ind w:left="5826" w:hanging="360"/>
      </w:pPr>
    </w:lvl>
    <w:lvl w:ilvl="7" w:tplc="04090019" w:tentative="1">
      <w:start w:val="1"/>
      <w:numFmt w:val="lowerLetter"/>
      <w:lvlText w:val="%8."/>
      <w:lvlJc w:val="left"/>
      <w:pPr>
        <w:ind w:left="6546" w:hanging="360"/>
      </w:pPr>
    </w:lvl>
    <w:lvl w:ilvl="8" w:tplc="0409001B" w:tentative="1">
      <w:start w:val="1"/>
      <w:numFmt w:val="lowerRoman"/>
      <w:lvlText w:val="%9."/>
      <w:lvlJc w:val="right"/>
      <w:pPr>
        <w:ind w:left="7266" w:hanging="180"/>
      </w:pPr>
    </w:lvl>
  </w:abstractNum>
  <w:abstractNum w:abstractNumId="26">
    <w:nsid w:val="63BE4E05"/>
    <w:multiLevelType w:val="hybridMultilevel"/>
    <w:tmpl w:val="D570B812"/>
    <w:lvl w:ilvl="0" w:tplc="E3EA20C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6C9688B"/>
    <w:multiLevelType w:val="hybridMultilevel"/>
    <w:tmpl w:val="84369136"/>
    <w:lvl w:ilvl="0" w:tplc="FFFFFFFF">
      <w:start w:val="1"/>
      <w:numFmt w:val="decimal"/>
      <w:lvlText w:val="%1."/>
      <w:lvlJc w:val="left"/>
      <w:pPr>
        <w:tabs>
          <w:tab w:val="num" w:pos="1980"/>
        </w:tabs>
        <w:ind w:left="1980" w:hanging="360"/>
      </w:pPr>
      <w:rPr>
        <w:rFonts w:hint="cs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700"/>
        </w:tabs>
        <w:ind w:left="270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420"/>
        </w:tabs>
        <w:ind w:left="342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4140"/>
        </w:tabs>
        <w:ind w:left="414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860"/>
        </w:tabs>
        <w:ind w:left="486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580"/>
        </w:tabs>
        <w:ind w:left="558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6300"/>
        </w:tabs>
        <w:ind w:left="630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7020"/>
        </w:tabs>
        <w:ind w:left="702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740"/>
        </w:tabs>
        <w:ind w:left="7740" w:hanging="180"/>
      </w:pPr>
    </w:lvl>
  </w:abstractNum>
  <w:abstractNum w:abstractNumId="28">
    <w:nsid w:val="68554B9E"/>
    <w:multiLevelType w:val="hybridMultilevel"/>
    <w:tmpl w:val="8654AC10"/>
    <w:lvl w:ilvl="0" w:tplc="B3847B58">
      <w:start w:val="1"/>
      <w:numFmt w:val="bullet"/>
      <w:lvlText w:val="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9">
    <w:nsid w:val="6A7C6CD5"/>
    <w:multiLevelType w:val="hybridMultilevel"/>
    <w:tmpl w:val="3B5E161A"/>
    <w:lvl w:ilvl="0" w:tplc="B3847B58">
      <w:start w:val="1"/>
      <w:numFmt w:val="bullet"/>
      <w:lvlText w:val="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EDB0FB8"/>
    <w:multiLevelType w:val="hybridMultilevel"/>
    <w:tmpl w:val="BE1232DA"/>
    <w:lvl w:ilvl="0" w:tplc="2444A202">
      <w:start w:val="1"/>
      <w:numFmt w:val="decimal"/>
      <w:lvlText w:val="%1)"/>
      <w:lvlJc w:val="left"/>
      <w:pPr>
        <w:ind w:left="1287" w:hanging="360"/>
      </w:pPr>
      <w:rPr>
        <w:rFonts w:ascii="Angsana New" w:hAnsi="Angsana New" w:cs="Angsana New" w:hint="default"/>
      </w:rPr>
    </w:lvl>
    <w:lvl w:ilvl="1" w:tplc="0409000F">
      <w:start w:val="1"/>
      <w:numFmt w:val="decimal"/>
      <w:lvlText w:val="%2."/>
      <w:lvlJc w:val="left"/>
      <w:pPr>
        <w:ind w:left="2007" w:hanging="360"/>
      </w:pPr>
      <w:rPr>
        <w:rFonts w:hint="default"/>
        <w:b/>
        <w:bCs/>
      </w:rPr>
    </w:lvl>
    <w:lvl w:ilvl="2" w:tplc="0409001B" w:tentative="1">
      <w:start w:val="1"/>
      <w:numFmt w:val="lowerRoman"/>
      <w:lvlText w:val="%3."/>
      <w:lvlJc w:val="right"/>
      <w:pPr>
        <w:ind w:left="2727" w:hanging="180"/>
      </w:pPr>
    </w:lvl>
    <w:lvl w:ilvl="3" w:tplc="0409000F" w:tentative="1">
      <w:start w:val="1"/>
      <w:numFmt w:val="decimal"/>
      <w:lvlText w:val="%4."/>
      <w:lvlJc w:val="left"/>
      <w:pPr>
        <w:ind w:left="3447" w:hanging="360"/>
      </w:pPr>
    </w:lvl>
    <w:lvl w:ilvl="4" w:tplc="04090019" w:tentative="1">
      <w:start w:val="1"/>
      <w:numFmt w:val="lowerLetter"/>
      <w:lvlText w:val="%5."/>
      <w:lvlJc w:val="left"/>
      <w:pPr>
        <w:ind w:left="4167" w:hanging="360"/>
      </w:pPr>
    </w:lvl>
    <w:lvl w:ilvl="5" w:tplc="0409001B" w:tentative="1">
      <w:start w:val="1"/>
      <w:numFmt w:val="lowerRoman"/>
      <w:lvlText w:val="%6."/>
      <w:lvlJc w:val="right"/>
      <w:pPr>
        <w:ind w:left="4887" w:hanging="180"/>
      </w:pPr>
    </w:lvl>
    <w:lvl w:ilvl="6" w:tplc="0409000F" w:tentative="1">
      <w:start w:val="1"/>
      <w:numFmt w:val="decimal"/>
      <w:lvlText w:val="%7."/>
      <w:lvlJc w:val="left"/>
      <w:pPr>
        <w:ind w:left="5607" w:hanging="360"/>
      </w:pPr>
    </w:lvl>
    <w:lvl w:ilvl="7" w:tplc="04090019" w:tentative="1">
      <w:start w:val="1"/>
      <w:numFmt w:val="lowerLetter"/>
      <w:lvlText w:val="%8."/>
      <w:lvlJc w:val="left"/>
      <w:pPr>
        <w:ind w:left="6327" w:hanging="360"/>
      </w:pPr>
    </w:lvl>
    <w:lvl w:ilvl="8" w:tplc="040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31">
    <w:nsid w:val="72EE5780"/>
    <w:multiLevelType w:val="hybridMultilevel"/>
    <w:tmpl w:val="284A0B48"/>
    <w:lvl w:ilvl="0" w:tplc="0409000F">
      <w:start w:val="1"/>
      <w:numFmt w:val="decimal"/>
      <w:lvlText w:val="%1."/>
      <w:lvlJc w:val="left"/>
      <w:pPr>
        <w:ind w:left="2280" w:hanging="360"/>
      </w:pPr>
    </w:lvl>
    <w:lvl w:ilvl="1" w:tplc="04090019" w:tentative="1">
      <w:start w:val="1"/>
      <w:numFmt w:val="lowerLetter"/>
      <w:lvlText w:val="%2."/>
      <w:lvlJc w:val="left"/>
      <w:pPr>
        <w:ind w:left="3000" w:hanging="360"/>
      </w:pPr>
    </w:lvl>
    <w:lvl w:ilvl="2" w:tplc="0409001B" w:tentative="1">
      <w:start w:val="1"/>
      <w:numFmt w:val="lowerRoman"/>
      <w:lvlText w:val="%3."/>
      <w:lvlJc w:val="right"/>
      <w:pPr>
        <w:ind w:left="3720" w:hanging="180"/>
      </w:pPr>
    </w:lvl>
    <w:lvl w:ilvl="3" w:tplc="0409000F" w:tentative="1">
      <w:start w:val="1"/>
      <w:numFmt w:val="decimal"/>
      <w:lvlText w:val="%4."/>
      <w:lvlJc w:val="left"/>
      <w:pPr>
        <w:ind w:left="4440" w:hanging="360"/>
      </w:pPr>
    </w:lvl>
    <w:lvl w:ilvl="4" w:tplc="04090019" w:tentative="1">
      <w:start w:val="1"/>
      <w:numFmt w:val="lowerLetter"/>
      <w:lvlText w:val="%5."/>
      <w:lvlJc w:val="left"/>
      <w:pPr>
        <w:ind w:left="5160" w:hanging="360"/>
      </w:pPr>
    </w:lvl>
    <w:lvl w:ilvl="5" w:tplc="0409001B" w:tentative="1">
      <w:start w:val="1"/>
      <w:numFmt w:val="lowerRoman"/>
      <w:lvlText w:val="%6."/>
      <w:lvlJc w:val="right"/>
      <w:pPr>
        <w:ind w:left="5880" w:hanging="180"/>
      </w:pPr>
    </w:lvl>
    <w:lvl w:ilvl="6" w:tplc="0409000F" w:tentative="1">
      <w:start w:val="1"/>
      <w:numFmt w:val="decimal"/>
      <w:lvlText w:val="%7."/>
      <w:lvlJc w:val="left"/>
      <w:pPr>
        <w:ind w:left="6600" w:hanging="360"/>
      </w:pPr>
    </w:lvl>
    <w:lvl w:ilvl="7" w:tplc="04090019" w:tentative="1">
      <w:start w:val="1"/>
      <w:numFmt w:val="lowerLetter"/>
      <w:lvlText w:val="%8."/>
      <w:lvlJc w:val="left"/>
      <w:pPr>
        <w:ind w:left="7320" w:hanging="360"/>
      </w:pPr>
    </w:lvl>
    <w:lvl w:ilvl="8" w:tplc="0409001B" w:tentative="1">
      <w:start w:val="1"/>
      <w:numFmt w:val="lowerRoman"/>
      <w:lvlText w:val="%9."/>
      <w:lvlJc w:val="right"/>
      <w:pPr>
        <w:ind w:left="8040" w:hanging="180"/>
      </w:pPr>
    </w:lvl>
  </w:abstractNum>
  <w:abstractNum w:abstractNumId="32">
    <w:nsid w:val="78D97AD1"/>
    <w:multiLevelType w:val="multilevel"/>
    <w:tmpl w:val="5F48AC36"/>
    <w:lvl w:ilvl="0">
      <w:start w:val="7"/>
      <w:numFmt w:val="decimal"/>
      <w:pStyle w:val="Title"/>
      <w:lvlText w:val="%1."/>
      <w:lvlJc w:val="left"/>
      <w:pPr>
        <w:ind w:left="644" w:hanging="360"/>
      </w:pPr>
      <w:rPr>
        <w:rFonts w:ascii="TH Sarabun New" w:hAnsi="TH Sarabun New" w:cs="TH Sarabun New" w:hint="default"/>
        <w:sz w:val="28"/>
        <w:szCs w:val="28"/>
      </w:rPr>
    </w:lvl>
    <w:lvl w:ilvl="1">
      <w:start w:val="1"/>
      <w:numFmt w:val="decimal"/>
      <w:pStyle w:val="Subtitle"/>
      <w:isLgl/>
      <w:lvlText w:val="%1.%2"/>
      <w:lvlJc w:val="left"/>
      <w:pPr>
        <w:ind w:left="958" w:hanging="390"/>
      </w:pPr>
      <w:rPr>
        <w:rFonts w:ascii="BrowalliaUPC" w:hAnsi="BrowalliaUPC" w:cs="BrowalliaUPC" w:hint="default"/>
        <w:b/>
        <w:bCs/>
        <w:i w:val="0"/>
        <w:iCs/>
        <w:sz w:val="32"/>
        <w:szCs w:val="32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num w:numId="1">
    <w:abstractNumId w:val="26"/>
  </w:num>
  <w:num w:numId="2">
    <w:abstractNumId w:val="32"/>
  </w:num>
  <w:num w:numId="3">
    <w:abstractNumId w:val="3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2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3"/>
  </w:num>
  <w:num w:numId="6">
    <w:abstractNumId w:val="1"/>
  </w:num>
  <w:num w:numId="7">
    <w:abstractNumId w:val="0"/>
  </w:num>
  <w:num w:numId="8">
    <w:abstractNumId w:val="27"/>
  </w:num>
  <w:num w:numId="9">
    <w:abstractNumId w:val="30"/>
  </w:num>
  <w:num w:numId="10">
    <w:abstractNumId w:val="15"/>
  </w:num>
  <w:num w:numId="11">
    <w:abstractNumId w:val="16"/>
  </w:num>
  <w:num w:numId="12">
    <w:abstractNumId w:val="6"/>
  </w:num>
  <w:num w:numId="13">
    <w:abstractNumId w:val="25"/>
  </w:num>
  <w:num w:numId="14">
    <w:abstractNumId w:val="31"/>
  </w:num>
  <w:num w:numId="15">
    <w:abstractNumId w:val="29"/>
  </w:num>
  <w:num w:numId="16">
    <w:abstractNumId w:val="23"/>
  </w:num>
  <w:num w:numId="17">
    <w:abstractNumId w:val="18"/>
  </w:num>
  <w:num w:numId="18">
    <w:abstractNumId w:val="4"/>
  </w:num>
  <w:num w:numId="19">
    <w:abstractNumId w:val="9"/>
  </w:num>
  <w:num w:numId="20">
    <w:abstractNumId w:val="5"/>
  </w:num>
  <w:num w:numId="21">
    <w:abstractNumId w:val="14"/>
  </w:num>
  <w:num w:numId="22">
    <w:abstractNumId w:val="11"/>
  </w:num>
  <w:num w:numId="23">
    <w:abstractNumId w:val="24"/>
  </w:num>
  <w:num w:numId="24">
    <w:abstractNumId w:val="8"/>
  </w:num>
  <w:num w:numId="25">
    <w:abstractNumId w:val="19"/>
  </w:num>
  <w:num w:numId="26">
    <w:abstractNumId w:val="17"/>
  </w:num>
  <w:num w:numId="27">
    <w:abstractNumId w:val="2"/>
  </w:num>
  <w:num w:numId="28">
    <w:abstractNumId w:val="12"/>
  </w:num>
  <w:num w:numId="29">
    <w:abstractNumId w:val="7"/>
  </w:num>
  <w:num w:numId="30">
    <w:abstractNumId w:val="10"/>
  </w:num>
  <w:num w:numId="31">
    <w:abstractNumId w:val="20"/>
  </w:num>
  <w:num w:numId="32">
    <w:abstractNumId w:val="32"/>
  </w:num>
  <w:num w:numId="33">
    <w:abstractNumId w:val="22"/>
  </w:num>
  <w:num w:numId="34">
    <w:abstractNumId w:val="3"/>
  </w:num>
  <w:num w:numId="35">
    <w:abstractNumId w:val="28"/>
  </w:num>
  <w:num w:numId="36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grammar="clean"/>
  <w:defaultTabStop w:val="720"/>
  <w:drawingGridHorizontalSpacing w:val="100"/>
  <w:displayHorizontalDrawingGridEvery w:val="2"/>
  <w:characterSpacingControl w:val="doNotCompress"/>
  <w:hdrShapeDefaults>
    <o:shapedefaults v:ext="edit" spidmax="23554">
      <o:colormenu v:ext="edit" strokecolor="none [1951]"/>
    </o:shapedefaults>
  </w:hdrShapeDefaults>
  <w:footnotePr>
    <w:footnote w:id="-1"/>
    <w:footnote w:id="0"/>
  </w:footnotePr>
  <w:endnotePr>
    <w:endnote w:id="-1"/>
    <w:endnote w:id="0"/>
  </w:endnotePr>
  <w:compat>
    <w:applyBreakingRules/>
  </w:compat>
  <w:rsids>
    <w:rsidRoot w:val="00D85BCC"/>
    <w:rsid w:val="00012E62"/>
    <w:rsid w:val="000137C3"/>
    <w:rsid w:val="00017C66"/>
    <w:rsid w:val="0002283C"/>
    <w:rsid w:val="00023468"/>
    <w:rsid w:val="000255C7"/>
    <w:rsid w:val="00027AFF"/>
    <w:rsid w:val="00030039"/>
    <w:rsid w:val="000309FB"/>
    <w:rsid w:val="000375B4"/>
    <w:rsid w:val="00043304"/>
    <w:rsid w:val="0004412A"/>
    <w:rsid w:val="00055922"/>
    <w:rsid w:val="000567EA"/>
    <w:rsid w:val="000740A4"/>
    <w:rsid w:val="00074351"/>
    <w:rsid w:val="00074BE5"/>
    <w:rsid w:val="0007622E"/>
    <w:rsid w:val="00083A25"/>
    <w:rsid w:val="00090C72"/>
    <w:rsid w:val="00091BF3"/>
    <w:rsid w:val="000971E9"/>
    <w:rsid w:val="000974D8"/>
    <w:rsid w:val="000A25D9"/>
    <w:rsid w:val="000A3E6F"/>
    <w:rsid w:val="000A4D10"/>
    <w:rsid w:val="000A6D89"/>
    <w:rsid w:val="000B21D5"/>
    <w:rsid w:val="000C0616"/>
    <w:rsid w:val="000C363E"/>
    <w:rsid w:val="000C7176"/>
    <w:rsid w:val="000C7971"/>
    <w:rsid w:val="000D0AE6"/>
    <w:rsid w:val="000D0FCF"/>
    <w:rsid w:val="000D1921"/>
    <w:rsid w:val="000D262D"/>
    <w:rsid w:val="000D40CC"/>
    <w:rsid w:val="000D4F0A"/>
    <w:rsid w:val="000E0FC0"/>
    <w:rsid w:val="000E644D"/>
    <w:rsid w:val="000F32CB"/>
    <w:rsid w:val="0010040A"/>
    <w:rsid w:val="001053F7"/>
    <w:rsid w:val="00105D30"/>
    <w:rsid w:val="00111D13"/>
    <w:rsid w:val="0011410B"/>
    <w:rsid w:val="001331E7"/>
    <w:rsid w:val="00133E1B"/>
    <w:rsid w:val="00135DAA"/>
    <w:rsid w:val="00142B4D"/>
    <w:rsid w:val="00143747"/>
    <w:rsid w:val="001441CC"/>
    <w:rsid w:val="00151164"/>
    <w:rsid w:val="00154F14"/>
    <w:rsid w:val="00160569"/>
    <w:rsid w:val="001635D0"/>
    <w:rsid w:val="00164D49"/>
    <w:rsid w:val="0016689E"/>
    <w:rsid w:val="00171BB8"/>
    <w:rsid w:val="001723A6"/>
    <w:rsid w:val="0017436B"/>
    <w:rsid w:val="001862B7"/>
    <w:rsid w:val="0019266F"/>
    <w:rsid w:val="00195217"/>
    <w:rsid w:val="001A7D44"/>
    <w:rsid w:val="001B3FB9"/>
    <w:rsid w:val="001B75EE"/>
    <w:rsid w:val="001C392B"/>
    <w:rsid w:val="001D0F2C"/>
    <w:rsid w:val="001D42E8"/>
    <w:rsid w:val="001E2291"/>
    <w:rsid w:val="00204564"/>
    <w:rsid w:val="00204F39"/>
    <w:rsid w:val="00206F3B"/>
    <w:rsid w:val="002215A6"/>
    <w:rsid w:val="00237047"/>
    <w:rsid w:val="00241119"/>
    <w:rsid w:val="0024357C"/>
    <w:rsid w:val="00246E62"/>
    <w:rsid w:val="00247E73"/>
    <w:rsid w:val="002516EF"/>
    <w:rsid w:val="00255D76"/>
    <w:rsid w:val="0025761D"/>
    <w:rsid w:val="0026739E"/>
    <w:rsid w:val="00282930"/>
    <w:rsid w:val="00291AB7"/>
    <w:rsid w:val="00291C59"/>
    <w:rsid w:val="00294432"/>
    <w:rsid w:val="002A7659"/>
    <w:rsid w:val="002B0AAA"/>
    <w:rsid w:val="002B2193"/>
    <w:rsid w:val="002B4B45"/>
    <w:rsid w:val="002C4A74"/>
    <w:rsid w:val="002C7BA8"/>
    <w:rsid w:val="002D20CA"/>
    <w:rsid w:val="002E0A89"/>
    <w:rsid w:val="002E1FBF"/>
    <w:rsid w:val="002E6D6C"/>
    <w:rsid w:val="002F2D5C"/>
    <w:rsid w:val="002F737A"/>
    <w:rsid w:val="00300F8F"/>
    <w:rsid w:val="0030300D"/>
    <w:rsid w:val="00305068"/>
    <w:rsid w:val="00314645"/>
    <w:rsid w:val="003148AA"/>
    <w:rsid w:val="0031675A"/>
    <w:rsid w:val="00317C25"/>
    <w:rsid w:val="00326EFA"/>
    <w:rsid w:val="00333DE8"/>
    <w:rsid w:val="003417E2"/>
    <w:rsid w:val="00344486"/>
    <w:rsid w:val="00344B73"/>
    <w:rsid w:val="00344C6D"/>
    <w:rsid w:val="00363444"/>
    <w:rsid w:val="003726BD"/>
    <w:rsid w:val="00377205"/>
    <w:rsid w:val="00383EEC"/>
    <w:rsid w:val="00385788"/>
    <w:rsid w:val="00386B68"/>
    <w:rsid w:val="00392920"/>
    <w:rsid w:val="0039409B"/>
    <w:rsid w:val="00394468"/>
    <w:rsid w:val="0039679A"/>
    <w:rsid w:val="003A2FE9"/>
    <w:rsid w:val="003A32F5"/>
    <w:rsid w:val="003A7CAE"/>
    <w:rsid w:val="003B3936"/>
    <w:rsid w:val="003B69F0"/>
    <w:rsid w:val="003B6DBF"/>
    <w:rsid w:val="003C22A0"/>
    <w:rsid w:val="003D47A5"/>
    <w:rsid w:val="003E7A7B"/>
    <w:rsid w:val="003F0DC4"/>
    <w:rsid w:val="003F1AE3"/>
    <w:rsid w:val="00401856"/>
    <w:rsid w:val="00407490"/>
    <w:rsid w:val="00412D90"/>
    <w:rsid w:val="00427DF7"/>
    <w:rsid w:val="00432860"/>
    <w:rsid w:val="00435C85"/>
    <w:rsid w:val="0044396E"/>
    <w:rsid w:val="004446CD"/>
    <w:rsid w:val="004449EB"/>
    <w:rsid w:val="00444AD9"/>
    <w:rsid w:val="0045249B"/>
    <w:rsid w:val="004735D3"/>
    <w:rsid w:val="00473FD1"/>
    <w:rsid w:val="00477ECC"/>
    <w:rsid w:val="00483E63"/>
    <w:rsid w:val="00485895"/>
    <w:rsid w:val="0048775B"/>
    <w:rsid w:val="00491C7A"/>
    <w:rsid w:val="004A0E11"/>
    <w:rsid w:val="004A31BD"/>
    <w:rsid w:val="004B1366"/>
    <w:rsid w:val="004B2861"/>
    <w:rsid w:val="004B7109"/>
    <w:rsid w:val="004C7BEA"/>
    <w:rsid w:val="004D3E12"/>
    <w:rsid w:val="004E2841"/>
    <w:rsid w:val="004E419D"/>
    <w:rsid w:val="004E5201"/>
    <w:rsid w:val="004E6937"/>
    <w:rsid w:val="0050294B"/>
    <w:rsid w:val="00505633"/>
    <w:rsid w:val="0051344B"/>
    <w:rsid w:val="005135E9"/>
    <w:rsid w:val="0052671A"/>
    <w:rsid w:val="00531F7F"/>
    <w:rsid w:val="005511DA"/>
    <w:rsid w:val="00552F22"/>
    <w:rsid w:val="0055699B"/>
    <w:rsid w:val="005616D3"/>
    <w:rsid w:val="0057025D"/>
    <w:rsid w:val="0058401D"/>
    <w:rsid w:val="005845A1"/>
    <w:rsid w:val="00586EAF"/>
    <w:rsid w:val="0059411C"/>
    <w:rsid w:val="0059495C"/>
    <w:rsid w:val="00594BB2"/>
    <w:rsid w:val="005969F4"/>
    <w:rsid w:val="005A6BE7"/>
    <w:rsid w:val="005B0F2D"/>
    <w:rsid w:val="005C0CAD"/>
    <w:rsid w:val="005C1BE0"/>
    <w:rsid w:val="005C55C9"/>
    <w:rsid w:val="005C5A36"/>
    <w:rsid w:val="005C5FED"/>
    <w:rsid w:val="005D42C6"/>
    <w:rsid w:val="005E0949"/>
    <w:rsid w:val="005E0BA5"/>
    <w:rsid w:val="005E1E67"/>
    <w:rsid w:val="005E58B6"/>
    <w:rsid w:val="005E6024"/>
    <w:rsid w:val="005E608F"/>
    <w:rsid w:val="005F7736"/>
    <w:rsid w:val="005F7BF4"/>
    <w:rsid w:val="0060345A"/>
    <w:rsid w:val="00604343"/>
    <w:rsid w:val="006061FB"/>
    <w:rsid w:val="006231A3"/>
    <w:rsid w:val="00634C3E"/>
    <w:rsid w:val="00635102"/>
    <w:rsid w:val="00636BF4"/>
    <w:rsid w:val="006574F5"/>
    <w:rsid w:val="00665C7B"/>
    <w:rsid w:val="00672926"/>
    <w:rsid w:val="00691951"/>
    <w:rsid w:val="00695227"/>
    <w:rsid w:val="006A01F8"/>
    <w:rsid w:val="006B64D5"/>
    <w:rsid w:val="006C5181"/>
    <w:rsid w:val="006C6321"/>
    <w:rsid w:val="006E173D"/>
    <w:rsid w:val="00703114"/>
    <w:rsid w:val="00703F89"/>
    <w:rsid w:val="007047EE"/>
    <w:rsid w:val="007232CD"/>
    <w:rsid w:val="007273EF"/>
    <w:rsid w:val="00730385"/>
    <w:rsid w:val="00736C62"/>
    <w:rsid w:val="007418E6"/>
    <w:rsid w:val="007441E2"/>
    <w:rsid w:val="00744CB3"/>
    <w:rsid w:val="007457C7"/>
    <w:rsid w:val="00745C16"/>
    <w:rsid w:val="00747DCD"/>
    <w:rsid w:val="00754AF6"/>
    <w:rsid w:val="00756E3D"/>
    <w:rsid w:val="007574C8"/>
    <w:rsid w:val="007615DB"/>
    <w:rsid w:val="00764AA7"/>
    <w:rsid w:val="0077026F"/>
    <w:rsid w:val="0077244B"/>
    <w:rsid w:val="00775AA7"/>
    <w:rsid w:val="0078256E"/>
    <w:rsid w:val="00785695"/>
    <w:rsid w:val="007915CD"/>
    <w:rsid w:val="00793F40"/>
    <w:rsid w:val="0079430C"/>
    <w:rsid w:val="007A3F66"/>
    <w:rsid w:val="007A4A44"/>
    <w:rsid w:val="007A6243"/>
    <w:rsid w:val="007A7E29"/>
    <w:rsid w:val="007B1FBC"/>
    <w:rsid w:val="007B7E7E"/>
    <w:rsid w:val="007C1EFB"/>
    <w:rsid w:val="007D50AA"/>
    <w:rsid w:val="007D73D3"/>
    <w:rsid w:val="007E3D5A"/>
    <w:rsid w:val="007F4681"/>
    <w:rsid w:val="007F693A"/>
    <w:rsid w:val="007F6A23"/>
    <w:rsid w:val="007F7020"/>
    <w:rsid w:val="00803241"/>
    <w:rsid w:val="008152C5"/>
    <w:rsid w:val="00823712"/>
    <w:rsid w:val="00834EA8"/>
    <w:rsid w:val="0084172B"/>
    <w:rsid w:val="0084424D"/>
    <w:rsid w:val="00851292"/>
    <w:rsid w:val="00854FF3"/>
    <w:rsid w:val="00855AE3"/>
    <w:rsid w:val="00865719"/>
    <w:rsid w:val="00873E7C"/>
    <w:rsid w:val="008761D8"/>
    <w:rsid w:val="00883934"/>
    <w:rsid w:val="00890595"/>
    <w:rsid w:val="008911B4"/>
    <w:rsid w:val="00897606"/>
    <w:rsid w:val="008A0FB8"/>
    <w:rsid w:val="008A1C03"/>
    <w:rsid w:val="008B1865"/>
    <w:rsid w:val="008C0D4C"/>
    <w:rsid w:val="008C7BA9"/>
    <w:rsid w:val="008D0797"/>
    <w:rsid w:val="008D1415"/>
    <w:rsid w:val="008D2D19"/>
    <w:rsid w:val="008D3A11"/>
    <w:rsid w:val="008D7662"/>
    <w:rsid w:val="008E2BEA"/>
    <w:rsid w:val="008F1810"/>
    <w:rsid w:val="008F3E17"/>
    <w:rsid w:val="00903DA0"/>
    <w:rsid w:val="00921771"/>
    <w:rsid w:val="00922871"/>
    <w:rsid w:val="009256D5"/>
    <w:rsid w:val="009323A5"/>
    <w:rsid w:val="009325DD"/>
    <w:rsid w:val="00933A9A"/>
    <w:rsid w:val="0093581A"/>
    <w:rsid w:val="0093632B"/>
    <w:rsid w:val="00941823"/>
    <w:rsid w:val="009567CB"/>
    <w:rsid w:val="00957D20"/>
    <w:rsid w:val="00960208"/>
    <w:rsid w:val="009607CD"/>
    <w:rsid w:val="00961770"/>
    <w:rsid w:val="00970A0F"/>
    <w:rsid w:val="0097210D"/>
    <w:rsid w:val="009810AF"/>
    <w:rsid w:val="00990DD9"/>
    <w:rsid w:val="0099258A"/>
    <w:rsid w:val="009928A4"/>
    <w:rsid w:val="009A5579"/>
    <w:rsid w:val="009B2045"/>
    <w:rsid w:val="009B58C1"/>
    <w:rsid w:val="009C44D8"/>
    <w:rsid w:val="009D0F7A"/>
    <w:rsid w:val="009E16E2"/>
    <w:rsid w:val="009E261C"/>
    <w:rsid w:val="009F47CF"/>
    <w:rsid w:val="00A067F6"/>
    <w:rsid w:val="00A126B7"/>
    <w:rsid w:val="00A314C0"/>
    <w:rsid w:val="00A34D7A"/>
    <w:rsid w:val="00A445F0"/>
    <w:rsid w:val="00A47D44"/>
    <w:rsid w:val="00A506EB"/>
    <w:rsid w:val="00A50B48"/>
    <w:rsid w:val="00A626FE"/>
    <w:rsid w:val="00A6580B"/>
    <w:rsid w:val="00A660C5"/>
    <w:rsid w:val="00A70B7F"/>
    <w:rsid w:val="00A70DB5"/>
    <w:rsid w:val="00A714EC"/>
    <w:rsid w:val="00A73263"/>
    <w:rsid w:val="00A73F42"/>
    <w:rsid w:val="00A76B00"/>
    <w:rsid w:val="00A82373"/>
    <w:rsid w:val="00A9479E"/>
    <w:rsid w:val="00AA06E1"/>
    <w:rsid w:val="00AA0FCC"/>
    <w:rsid w:val="00AA159E"/>
    <w:rsid w:val="00AA17F1"/>
    <w:rsid w:val="00AA76F7"/>
    <w:rsid w:val="00AB1533"/>
    <w:rsid w:val="00AB53A3"/>
    <w:rsid w:val="00AB7EDA"/>
    <w:rsid w:val="00AC125E"/>
    <w:rsid w:val="00AC76A8"/>
    <w:rsid w:val="00AD6DCD"/>
    <w:rsid w:val="00AD7E72"/>
    <w:rsid w:val="00AF698E"/>
    <w:rsid w:val="00B003B7"/>
    <w:rsid w:val="00B0264C"/>
    <w:rsid w:val="00B06770"/>
    <w:rsid w:val="00B13D52"/>
    <w:rsid w:val="00B16102"/>
    <w:rsid w:val="00B166D1"/>
    <w:rsid w:val="00B27A8D"/>
    <w:rsid w:val="00B27BB5"/>
    <w:rsid w:val="00B3113A"/>
    <w:rsid w:val="00B31817"/>
    <w:rsid w:val="00B33DE2"/>
    <w:rsid w:val="00B41A1C"/>
    <w:rsid w:val="00B41C4F"/>
    <w:rsid w:val="00B444CA"/>
    <w:rsid w:val="00B4642B"/>
    <w:rsid w:val="00B47EDD"/>
    <w:rsid w:val="00B567F4"/>
    <w:rsid w:val="00B61F76"/>
    <w:rsid w:val="00B635AA"/>
    <w:rsid w:val="00B63BD5"/>
    <w:rsid w:val="00B7344D"/>
    <w:rsid w:val="00B8661F"/>
    <w:rsid w:val="00B91E48"/>
    <w:rsid w:val="00BA0348"/>
    <w:rsid w:val="00BA15C7"/>
    <w:rsid w:val="00BA31B8"/>
    <w:rsid w:val="00BA3819"/>
    <w:rsid w:val="00BB2052"/>
    <w:rsid w:val="00BB24F5"/>
    <w:rsid w:val="00BB2C35"/>
    <w:rsid w:val="00BC5C28"/>
    <w:rsid w:val="00BD01ED"/>
    <w:rsid w:val="00BD2394"/>
    <w:rsid w:val="00BD313C"/>
    <w:rsid w:val="00BD36CE"/>
    <w:rsid w:val="00BD3866"/>
    <w:rsid w:val="00BD58A3"/>
    <w:rsid w:val="00BD58D7"/>
    <w:rsid w:val="00BD6CE1"/>
    <w:rsid w:val="00BD7763"/>
    <w:rsid w:val="00BE160F"/>
    <w:rsid w:val="00BE32BE"/>
    <w:rsid w:val="00BE3940"/>
    <w:rsid w:val="00BE6598"/>
    <w:rsid w:val="00BF082D"/>
    <w:rsid w:val="00BF454B"/>
    <w:rsid w:val="00C00EFD"/>
    <w:rsid w:val="00C06EF8"/>
    <w:rsid w:val="00C10E3D"/>
    <w:rsid w:val="00C161B0"/>
    <w:rsid w:val="00C16E8D"/>
    <w:rsid w:val="00C177F1"/>
    <w:rsid w:val="00C23429"/>
    <w:rsid w:val="00C24A21"/>
    <w:rsid w:val="00C252B1"/>
    <w:rsid w:val="00C27CF9"/>
    <w:rsid w:val="00C342CD"/>
    <w:rsid w:val="00C35328"/>
    <w:rsid w:val="00C37593"/>
    <w:rsid w:val="00C37FD3"/>
    <w:rsid w:val="00C41532"/>
    <w:rsid w:val="00C50DDE"/>
    <w:rsid w:val="00C5449A"/>
    <w:rsid w:val="00C579F5"/>
    <w:rsid w:val="00C704A8"/>
    <w:rsid w:val="00C81A21"/>
    <w:rsid w:val="00C82058"/>
    <w:rsid w:val="00C91C40"/>
    <w:rsid w:val="00C96065"/>
    <w:rsid w:val="00CA0EA6"/>
    <w:rsid w:val="00CA6C72"/>
    <w:rsid w:val="00CB161F"/>
    <w:rsid w:val="00CB2AAC"/>
    <w:rsid w:val="00CC2C63"/>
    <w:rsid w:val="00CD034C"/>
    <w:rsid w:val="00CE5C23"/>
    <w:rsid w:val="00CE639F"/>
    <w:rsid w:val="00CF103C"/>
    <w:rsid w:val="00D215E8"/>
    <w:rsid w:val="00D24529"/>
    <w:rsid w:val="00D304CE"/>
    <w:rsid w:val="00D379A2"/>
    <w:rsid w:val="00D40C5E"/>
    <w:rsid w:val="00D4182D"/>
    <w:rsid w:val="00D463EC"/>
    <w:rsid w:val="00D518B3"/>
    <w:rsid w:val="00D72EFA"/>
    <w:rsid w:val="00D750F7"/>
    <w:rsid w:val="00D84A16"/>
    <w:rsid w:val="00D85BCC"/>
    <w:rsid w:val="00DB4165"/>
    <w:rsid w:val="00DC2235"/>
    <w:rsid w:val="00DE0E9B"/>
    <w:rsid w:val="00DE70A8"/>
    <w:rsid w:val="00DF63DD"/>
    <w:rsid w:val="00E046FF"/>
    <w:rsid w:val="00E048A7"/>
    <w:rsid w:val="00E05E3E"/>
    <w:rsid w:val="00E2515B"/>
    <w:rsid w:val="00E35840"/>
    <w:rsid w:val="00E36A2B"/>
    <w:rsid w:val="00E37152"/>
    <w:rsid w:val="00E42DBE"/>
    <w:rsid w:val="00E4527B"/>
    <w:rsid w:val="00E47ED0"/>
    <w:rsid w:val="00E553F2"/>
    <w:rsid w:val="00E60602"/>
    <w:rsid w:val="00E775E3"/>
    <w:rsid w:val="00E85888"/>
    <w:rsid w:val="00E874CA"/>
    <w:rsid w:val="00E90368"/>
    <w:rsid w:val="00E914CF"/>
    <w:rsid w:val="00E97FF8"/>
    <w:rsid w:val="00EA1857"/>
    <w:rsid w:val="00EB5D33"/>
    <w:rsid w:val="00EB6B04"/>
    <w:rsid w:val="00EB7D88"/>
    <w:rsid w:val="00EC29CC"/>
    <w:rsid w:val="00EE0D0D"/>
    <w:rsid w:val="00EE2DD8"/>
    <w:rsid w:val="00EE7E4D"/>
    <w:rsid w:val="00EF04EB"/>
    <w:rsid w:val="00EF425D"/>
    <w:rsid w:val="00EF4948"/>
    <w:rsid w:val="00EF6948"/>
    <w:rsid w:val="00F04317"/>
    <w:rsid w:val="00F05653"/>
    <w:rsid w:val="00F068AF"/>
    <w:rsid w:val="00F10F78"/>
    <w:rsid w:val="00F12BD1"/>
    <w:rsid w:val="00F1422D"/>
    <w:rsid w:val="00F202FA"/>
    <w:rsid w:val="00F216C4"/>
    <w:rsid w:val="00F21C0E"/>
    <w:rsid w:val="00F24581"/>
    <w:rsid w:val="00F25878"/>
    <w:rsid w:val="00F25E72"/>
    <w:rsid w:val="00F3725D"/>
    <w:rsid w:val="00F406F6"/>
    <w:rsid w:val="00F46F53"/>
    <w:rsid w:val="00F47357"/>
    <w:rsid w:val="00F473DB"/>
    <w:rsid w:val="00F50E0F"/>
    <w:rsid w:val="00F524D8"/>
    <w:rsid w:val="00F572CF"/>
    <w:rsid w:val="00F6105C"/>
    <w:rsid w:val="00F612D4"/>
    <w:rsid w:val="00F771E7"/>
    <w:rsid w:val="00F77DE6"/>
    <w:rsid w:val="00F8319B"/>
    <w:rsid w:val="00F835C0"/>
    <w:rsid w:val="00F837A1"/>
    <w:rsid w:val="00F91295"/>
    <w:rsid w:val="00F97096"/>
    <w:rsid w:val="00F97F57"/>
    <w:rsid w:val="00FA0D58"/>
    <w:rsid w:val="00FA22F1"/>
    <w:rsid w:val="00FA3920"/>
    <w:rsid w:val="00FA6DC8"/>
    <w:rsid w:val="00FB0224"/>
    <w:rsid w:val="00FB11D5"/>
    <w:rsid w:val="00FC35BD"/>
    <w:rsid w:val="00FC7457"/>
    <w:rsid w:val="00FD18E1"/>
    <w:rsid w:val="00FD2998"/>
    <w:rsid w:val="00FF083D"/>
    <w:rsid w:val="00FF10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>
      <o:colormenu v:ext="edit" strokecolor="none [1951]"/>
    </o:shapedefaults>
    <o:shapelayout v:ext="edit">
      <o:idmap v:ext="edit" data="1"/>
      <o:rules v:ext="edit">
        <o:r id="V:Rule2" type="connector" idref="#_x0000_s1027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85BCC"/>
    <w:pPr>
      <w:widowControl w:val="0"/>
      <w:spacing w:after="0" w:line="240" w:lineRule="auto"/>
      <w:ind w:right="29"/>
      <w:jc w:val="both"/>
    </w:pPr>
    <w:rPr>
      <w:rFonts w:ascii="CordiaUPC" w:eastAsia="Times New Roman" w:hAnsi="CordiaUPC" w:cs="Angsana New"/>
      <w:sz w:val="20"/>
      <w:szCs w:val="20"/>
    </w:rPr>
  </w:style>
  <w:style w:type="paragraph" w:styleId="Heading1">
    <w:name w:val="heading 1"/>
    <w:aliases w:val="ส่วนที่"/>
    <w:basedOn w:val="Normal"/>
    <w:next w:val="Normal"/>
    <w:link w:val="Heading1Char"/>
    <w:uiPriority w:val="9"/>
    <w:qFormat/>
    <w:rsid w:val="00204564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204564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  <w:szCs w:val="25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rsid w:val="00D85BCC"/>
    <w:pPr>
      <w:widowControl/>
      <w:tabs>
        <w:tab w:val="num" w:pos="360"/>
      </w:tabs>
      <w:ind w:left="360" w:right="0" w:firstLine="1418"/>
    </w:pPr>
    <w:rPr>
      <w:rFonts w:eastAsia="Batang" w:cs="CordiaUPC"/>
      <w:sz w:val="28"/>
      <w:szCs w:val="28"/>
    </w:rPr>
  </w:style>
  <w:style w:type="character" w:customStyle="1" w:styleId="BodyTextIndentChar">
    <w:name w:val="Body Text Indent Char"/>
    <w:basedOn w:val="DefaultParagraphFont"/>
    <w:link w:val="BodyTextIndent"/>
    <w:rsid w:val="00D85BCC"/>
    <w:rPr>
      <w:rFonts w:ascii="CordiaUPC" w:eastAsia="Batang" w:hAnsi="CordiaUPC" w:cs="CordiaUPC"/>
      <w:sz w:val="28"/>
    </w:rPr>
  </w:style>
  <w:style w:type="paragraph" w:customStyle="1" w:styleId="Body">
    <w:name w:val="Body"/>
    <w:basedOn w:val="Normal"/>
    <w:rsid w:val="00D85BCC"/>
    <w:pPr>
      <w:widowControl/>
      <w:spacing w:after="140" w:line="290" w:lineRule="auto"/>
      <w:ind w:right="0"/>
    </w:pPr>
    <w:rPr>
      <w:rFonts w:ascii="Arial" w:hAnsi="Arial" w:cs="FreesiaUPC"/>
      <w:kern w:val="20"/>
      <w:lang w:val="en-GB"/>
    </w:rPr>
  </w:style>
  <w:style w:type="paragraph" w:styleId="ListParagraph">
    <w:name w:val="List Paragraph"/>
    <w:basedOn w:val="Normal"/>
    <w:uiPriority w:val="34"/>
    <w:qFormat/>
    <w:rsid w:val="00D85BCC"/>
    <w:pPr>
      <w:ind w:left="720"/>
      <w:contextualSpacing/>
    </w:pPr>
    <w:rPr>
      <w:szCs w:val="25"/>
    </w:rPr>
  </w:style>
  <w:style w:type="table" w:styleId="TableGrid">
    <w:name w:val="Table Grid"/>
    <w:basedOn w:val="TableNormal"/>
    <w:uiPriority w:val="59"/>
    <w:rsid w:val="00D85BC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aliases w:val="Guideline"/>
    <w:basedOn w:val="Normal"/>
    <w:link w:val="HeaderChar"/>
    <w:unhideWhenUsed/>
    <w:rsid w:val="00D85BCC"/>
    <w:pPr>
      <w:tabs>
        <w:tab w:val="center" w:pos="4513"/>
        <w:tab w:val="right" w:pos="9026"/>
      </w:tabs>
    </w:pPr>
    <w:rPr>
      <w:szCs w:val="25"/>
    </w:rPr>
  </w:style>
  <w:style w:type="character" w:customStyle="1" w:styleId="HeaderChar">
    <w:name w:val="Header Char"/>
    <w:aliases w:val="Guideline Char"/>
    <w:basedOn w:val="DefaultParagraphFont"/>
    <w:link w:val="Header"/>
    <w:uiPriority w:val="99"/>
    <w:rsid w:val="00D85BCC"/>
    <w:rPr>
      <w:rFonts w:ascii="CordiaUPC" w:eastAsia="Times New Roman" w:hAnsi="CordiaUPC" w:cs="Angsana New"/>
      <w:sz w:val="20"/>
      <w:szCs w:val="25"/>
    </w:rPr>
  </w:style>
  <w:style w:type="paragraph" w:styleId="Footer">
    <w:name w:val="footer"/>
    <w:basedOn w:val="Normal"/>
    <w:link w:val="FooterChar"/>
    <w:uiPriority w:val="99"/>
    <w:unhideWhenUsed/>
    <w:rsid w:val="00D85BCC"/>
    <w:pPr>
      <w:tabs>
        <w:tab w:val="center" w:pos="4513"/>
        <w:tab w:val="right" w:pos="9026"/>
      </w:tabs>
    </w:pPr>
    <w:rPr>
      <w:szCs w:val="25"/>
    </w:rPr>
  </w:style>
  <w:style w:type="character" w:customStyle="1" w:styleId="FooterChar">
    <w:name w:val="Footer Char"/>
    <w:basedOn w:val="DefaultParagraphFont"/>
    <w:link w:val="Footer"/>
    <w:uiPriority w:val="99"/>
    <w:rsid w:val="00D85BCC"/>
    <w:rPr>
      <w:rFonts w:ascii="CordiaUPC" w:eastAsia="Times New Roman" w:hAnsi="CordiaUPC" w:cs="Angsana New"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85BCC"/>
    <w:rPr>
      <w:rFonts w:ascii="Tahoma" w:hAnsi="Tahoma"/>
      <w:sz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85BCC"/>
    <w:rPr>
      <w:rFonts w:ascii="Tahoma" w:eastAsia="Times New Roman" w:hAnsi="Tahoma" w:cs="Angsana New"/>
      <w:sz w:val="16"/>
      <w:szCs w:val="20"/>
    </w:rPr>
  </w:style>
  <w:style w:type="character" w:styleId="PageNumber">
    <w:name w:val="page number"/>
    <w:basedOn w:val="DefaultParagraphFont"/>
    <w:rsid w:val="00D85BCC"/>
  </w:style>
  <w:style w:type="character" w:customStyle="1" w:styleId="Heading1Char">
    <w:name w:val="Heading 1 Char"/>
    <w:aliases w:val="ส่วนที่ Char"/>
    <w:basedOn w:val="DefaultParagraphFont"/>
    <w:link w:val="Heading1"/>
    <w:uiPriority w:val="9"/>
    <w:rsid w:val="00204564"/>
    <w:rPr>
      <w:rFonts w:asciiTheme="majorHAnsi" w:eastAsiaTheme="majorEastAsia" w:hAnsiTheme="majorHAnsi" w:cstheme="majorBidi"/>
      <w:b/>
      <w:bCs/>
      <w:sz w:val="28"/>
      <w:szCs w:val="32"/>
    </w:rPr>
  </w:style>
  <w:style w:type="paragraph" w:styleId="DocumentMap">
    <w:name w:val="Document Map"/>
    <w:basedOn w:val="Normal"/>
    <w:link w:val="DocumentMapChar"/>
    <w:uiPriority w:val="99"/>
    <w:semiHidden/>
    <w:unhideWhenUsed/>
    <w:rsid w:val="00204564"/>
    <w:rPr>
      <w:rFonts w:ascii="Tahoma" w:hAnsi="Tahoma"/>
      <w:sz w:val="16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rsid w:val="00204564"/>
    <w:rPr>
      <w:rFonts w:ascii="Tahoma" w:eastAsia="Times New Roman" w:hAnsi="Tahoma" w:cs="Angsana New"/>
      <w:sz w:val="16"/>
      <w:szCs w:val="20"/>
    </w:rPr>
  </w:style>
  <w:style w:type="paragraph" w:styleId="Title">
    <w:name w:val="Title"/>
    <w:aliases w:val="หัวข้อ"/>
    <w:basedOn w:val="Normal"/>
    <w:next w:val="Normal"/>
    <w:link w:val="TitleChar"/>
    <w:uiPriority w:val="10"/>
    <w:qFormat/>
    <w:rsid w:val="00204564"/>
    <w:pPr>
      <w:numPr>
        <w:numId w:val="2"/>
      </w:numPr>
      <w:pBdr>
        <w:top w:val="single" w:sz="4" w:space="1" w:color="auto"/>
        <w:left w:val="single" w:sz="4" w:space="4" w:color="auto"/>
        <w:bottom w:val="single" w:sz="4" w:space="4" w:color="auto"/>
        <w:right w:val="single" w:sz="4" w:space="4" w:color="auto"/>
      </w:pBdr>
      <w:shd w:val="clear" w:color="auto" w:fill="D9D9D9" w:themeFill="background1" w:themeFillShade="D9"/>
      <w:spacing w:after="300"/>
      <w:contextualSpacing/>
      <w:jc w:val="left"/>
    </w:pPr>
    <w:rPr>
      <w:rFonts w:asciiTheme="majorHAnsi" w:eastAsiaTheme="majorEastAsia" w:hAnsiTheme="majorHAnsi" w:cstheme="majorBidi"/>
      <w:b/>
      <w:bCs/>
      <w:spacing w:val="5"/>
      <w:kern w:val="28"/>
      <w:sz w:val="32"/>
      <w:szCs w:val="32"/>
    </w:rPr>
  </w:style>
  <w:style w:type="character" w:customStyle="1" w:styleId="TitleChar">
    <w:name w:val="Title Char"/>
    <w:aliases w:val="หัวข้อ Char"/>
    <w:basedOn w:val="DefaultParagraphFont"/>
    <w:link w:val="Title"/>
    <w:uiPriority w:val="10"/>
    <w:rsid w:val="00204564"/>
    <w:rPr>
      <w:rFonts w:asciiTheme="majorHAnsi" w:eastAsiaTheme="majorEastAsia" w:hAnsiTheme="majorHAnsi" w:cstheme="majorBidi"/>
      <w:b/>
      <w:bCs/>
      <w:spacing w:val="5"/>
      <w:kern w:val="28"/>
      <w:sz w:val="32"/>
      <w:szCs w:val="32"/>
      <w:shd w:val="clear" w:color="auto" w:fill="D9D9D9" w:themeFill="background1" w:themeFillShade="D9"/>
    </w:rPr>
  </w:style>
  <w:style w:type="paragraph" w:styleId="Subtitle">
    <w:name w:val="Subtitle"/>
    <w:aliases w:val="หัวข้อย่อย"/>
    <w:basedOn w:val="Normal"/>
    <w:next w:val="Normal"/>
    <w:link w:val="SubtitleChar"/>
    <w:uiPriority w:val="11"/>
    <w:qFormat/>
    <w:rsid w:val="00204564"/>
    <w:pPr>
      <w:numPr>
        <w:ilvl w:val="1"/>
        <w:numId w:val="2"/>
      </w:numPr>
      <w:ind w:left="750"/>
      <w:jc w:val="left"/>
    </w:pPr>
    <w:rPr>
      <w:rFonts w:asciiTheme="majorHAnsi" w:eastAsiaTheme="majorEastAsia" w:hAnsiTheme="majorHAnsi" w:cstheme="majorBidi"/>
      <w:b/>
      <w:bCs/>
      <w:i/>
      <w:spacing w:val="15"/>
      <w:sz w:val="24"/>
      <w:szCs w:val="32"/>
    </w:rPr>
  </w:style>
  <w:style w:type="character" w:customStyle="1" w:styleId="SubtitleChar">
    <w:name w:val="Subtitle Char"/>
    <w:aliases w:val="หัวข้อย่อย Char"/>
    <w:basedOn w:val="DefaultParagraphFont"/>
    <w:link w:val="Subtitle"/>
    <w:uiPriority w:val="11"/>
    <w:rsid w:val="00204564"/>
    <w:rPr>
      <w:rFonts w:asciiTheme="majorHAnsi" w:eastAsiaTheme="majorEastAsia" w:hAnsiTheme="majorHAnsi" w:cstheme="majorBidi"/>
      <w:b/>
      <w:bCs/>
      <w:i/>
      <w:spacing w:val="15"/>
      <w:sz w:val="24"/>
      <w:szCs w:val="32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204564"/>
    <w:rPr>
      <w:rFonts w:asciiTheme="majorHAnsi" w:eastAsiaTheme="majorEastAsia" w:hAnsiTheme="majorHAnsi" w:cstheme="majorBidi"/>
      <w:color w:val="243F60" w:themeColor="accent1" w:themeShade="7F"/>
      <w:sz w:val="20"/>
      <w:szCs w:val="25"/>
    </w:rPr>
  </w:style>
  <w:style w:type="paragraph" w:customStyle="1" w:styleId="TNX-Subhead">
    <w:name w:val="TNX-Subhead"/>
    <w:basedOn w:val="Normal"/>
    <w:next w:val="Normal"/>
    <w:rsid w:val="00204564"/>
    <w:pPr>
      <w:keepNext/>
      <w:widowControl/>
      <w:shd w:val="clear" w:color="C0C0C0" w:fill="auto"/>
      <w:tabs>
        <w:tab w:val="num" w:pos="360"/>
      </w:tabs>
      <w:spacing w:before="240" w:after="120"/>
      <w:ind w:left="360" w:right="0" w:hanging="360"/>
      <w:jc w:val="thaiDistribute"/>
    </w:pPr>
    <w:rPr>
      <w:rFonts w:ascii="Times New Roman" w:eastAsia="Batang" w:hAnsi="Times New Roman"/>
      <w:b/>
      <w:bCs/>
      <w:sz w:val="28"/>
      <w:szCs w:val="28"/>
      <w:lang w:val="th-TH"/>
    </w:rPr>
  </w:style>
  <w:style w:type="paragraph" w:customStyle="1" w:styleId="BodyTextundertable">
    <w:name w:val="Body Text under table"/>
    <w:basedOn w:val="BodyTextIndent"/>
    <w:rsid w:val="00204564"/>
    <w:pPr>
      <w:tabs>
        <w:tab w:val="clear" w:pos="360"/>
      </w:tabs>
      <w:spacing w:before="180" w:after="120"/>
      <w:ind w:left="0" w:firstLine="720"/>
    </w:pPr>
    <w:rPr>
      <w:rFonts w:ascii="Times New Roman" w:hAnsi="Times New Roman" w:cs="Angsana New"/>
      <w:b/>
      <w:lang w:val="th-TH"/>
    </w:rPr>
  </w:style>
  <w:style w:type="character" w:styleId="Hyperlink">
    <w:name w:val="Hyperlink"/>
    <w:basedOn w:val="DefaultParagraphFont"/>
    <w:uiPriority w:val="99"/>
    <w:unhideWhenUsed/>
    <w:rsid w:val="005C0CAD"/>
    <w:rPr>
      <w:color w:val="0000FF" w:themeColor="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BA3819"/>
    <w:pPr>
      <w:widowControl/>
      <w:ind w:right="0"/>
      <w:jc w:val="left"/>
    </w:pPr>
    <w:rPr>
      <w:rFonts w:ascii="Tahoma" w:hAnsi="Tahoma" w:cs="Tahoma"/>
      <w:sz w:val="24"/>
      <w:szCs w:val="24"/>
    </w:rPr>
  </w:style>
  <w:style w:type="table" w:customStyle="1" w:styleId="LightShading-Accent11">
    <w:name w:val="Light Shading - Accent 11"/>
    <w:basedOn w:val="TableNormal"/>
    <w:uiPriority w:val="60"/>
    <w:rsid w:val="00F216C4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character" w:styleId="Strong">
    <w:name w:val="Strong"/>
    <w:basedOn w:val="DefaultParagraphFont"/>
    <w:uiPriority w:val="22"/>
    <w:qFormat/>
    <w:rsid w:val="00DB4165"/>
    <w:rPr>
      <w:b/>
      <w:bCs/>
    </w:rPr>
  </w:style>
  <w:style w:type="paragraph" w:styleId="NoSpacing">
    <w:name w:val="No Spacing"/>
    <w:uiPriority w:val="1"/>
    <w:qFormat/>
    <w:rsid w:val="00F202FA"/>
    <w:pPr>
      <w:widowControl w:val="0"/>
      <w:spacing w:after="0" w:line="240" w:lineRule="auto"/>
      <w:ind w:right="29"/>
      <w:jc w:val="both"/>
    </w:pPr>
    <w:rPr>
      <w:rFonts w:ascii="CordiaUPC" w:eastAsia="Times New Roman" w:hAnsi="CordiaUPC" w:cs="Angsana New"/>
      <w:sz w:val="20"/>
      <w:szCs w:val="25"/>
    </w:rPr>
  </w:style>
  <w:style w:type="character" w:styleId="LineNumber">
    <w:name w:val="line number"/>
    <w:basedOn w:val="DefaultParagraphFont"/>
    <w:uiPriority w:val="99"/>
    <w:semiHidden/>
    <w:unhideWhenUsed/>
    <w:rsid w:val="00756E3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7290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9656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136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8737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2650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1021355">
      <w:bodyDiv w:val="1"/>
      <w:marLeft w:val="150"/>
      <w:marRight w:val="150"/>
      <w:marTop w:val="150"/>
      <w:marBottom w:val="15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2336533">
          <w:blockQuote w:val="1"/>
          <w:marLeft w:val="96"/>
          <w:marRight w:val="0"/>
          <w:marTop w:val="0"/>
          <w:marBottom w:val="0"/>
          <w:divBdr>
            <w:top w:val="none" w:sz="0" w:space="0" w:color="auto"/>
            <w:left w:val="single" w:sz="6" w:space="6" w:color="CCCCCC"/>
            <w:bottom w:val="none" w:sz="0" w:space="0" w:color="auto"/>
            <w:right w:val="none" w:sz="0" w:space="0" w:color="auto"/>
          </w:divBdr>
        </w:div>
      </w:divsChild>
    </w:div>
    <w:div w:id="121457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59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145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64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075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1669860">
          <w:marLeft w:val="0"/>
          <w:marRight w:val="0"/>
          <w:marTop w:val="0"/>
          <w:marBottom w:val="450"/>
          <w:divBdr>
            <w:top w:val="single" w:sz="12" w:space="0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094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9717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7911011">
          <w:marLeft w:val="0"/>
          <w:marRight w:val="0"/>
          <w:marTop w:val="0"/>
          <w:marBottom w:val="450"/>
          <w:divBdr>
            <w:top w:val="single" w:sz="12" w:space="0" w:color="FFFFFF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884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microsoft.com/office/2007/relationships/diagramDrawing" Target="diagrams/drawing1.xml"/><Relationship Id="rId18" Type="http://schemas.openxmlformats.org/officeDocument/2006/relationships/image" Target="media/image4.png"/><Relationship Id="rId26" Type="http://schemas.openxmlformats.org/officeDocument/2006/relationships/image" Target="media/image11.jpeg"/><Relationship Id="rId39" Type="http://schemas.openxmlformats.org/officeDocument/2006/relationships/image" Target="media/image24.jpeg"/><Relationship Id="rId3" Type="http://schemas.openxmlformats.org/officeDocument/2006/relationships/styles" Target="styles.xml"/><Relationship Id="rId21" Type="http://schemas.openxmlformats.org/officeDocument/2006/relationships/image" Target="media/image7.png"/><Relationship Id="rId34" Type="http://schemas.openxmlformats.org/officeDocument/2006/relationships/image" Target="media/image19.jpeg"/><Relationship Id="rId42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diagramColors" Target="diagrams/colors1.xml"/><Relationship Id="rId17" Type="http://schemas.openxmlformats.org/officeDocument/2006/relationships/image" Target="media/image3.png"/><Relationship Id="rId25" Type="http://schemas.openxmlformats.org/officeDocument/2006/relationships/image" Target="media/image10.jpeg"/><Relationship Id="rId33" Type="http://schemas.openxmlformats.org/officeDocument/2006/relationships/image" Target="media/image18.jpeg"/><Relationship Id="rId38" Type="http://schemas.openxmlformats.org/officeDocument/2006/relationships/image" Target="media/image23.jpe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png"/><Relationship Id="rId29" Type="http://schemas.openxmlformats.org/officeDocument/2006/relationships/image" Target="media/image14.jpeg"/><Relationship Id="rId41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QuickStyle" Target="diagrams/quickStyle1.xml"/><Relationship Id="rId24" Type="http://schemas.openxmlformats.org/officeDocument/2006/relationships/image" Target="media/image9.jpeg"/><Relationship Id="rId32" Type="http://schemas.openxmlformats.org/officeDocument/2006/relationships/image" Target="media/image17.jpeg"/><Relationship Id="rId37" Type="http://schemas.openxmlformats.org/officeDocument/2006/relationships/image" Target="media/image22.jpeg"/><Relationship Id="rId40" Type="http://schemas.openxmlformats.org/officeDocument/2006/relationships/image" Target="media/image25.jpeg"/><Relationship Id="rId5" Type="http://schemas.openxmlformats.org/officeDocument/2006/relationships/webSettings" Target="webSettings.xml"/><Relationship Id="rId15" Type="http://schemas.openxmlformats.org/officeDocument/2006/relationships/image" Target="media/image1.jpeg"/><Relationship Id="rId23" Type="http://schemas.openxmlformats.org/officeDocument/2006/relationships/image" Target="media/image8.jpeg"/><Relationship Id="rId28" Type="http://schemas.openxmlformats.org/officeDocument/2006/relationships/image" Target="media/image13.jpeg"/><Relationship Id="rId36" Type="http://schemas.openxmlformats.org/officeDocument/2006/relationships/image" Target="media/image21.jpeg"/><Relationship Id="rId10" Type="http://schemas.openxmlformats.org/officeDocument/2006/relationships/diagramLayout" Target="diagrams/layout1.xml"/><Relationship Id="rId19" Type="http://schemas.openxmlformats.org/officeDocument/2006/relationships/image" Target="media/image5.png"/><Relationship Id="rId31" Type="http://schemas.openxmlformats.org/officeDocument/2006/relationships/image" Target="media/image16.jpe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diagramData" Target="diagrams/data1.xml"/><Relationship Id="rId14" Type="http://schemas.openxmlformats.org/officeDocument/2006/relationships/hyperlink" Target="mailto:whistleblower@poscothainox.com" TargetMode="External"/><Relationship Id="rId22" Type="http://schemas.openxmlformats.org/officeDocument/2006/relationships/hyperlink" Target="http://www.poscothainox.com" TargetMode="External"/><Relationship Id="rId27" Type="http://schemas.openxmlformats.org/officeDocument/2006/relationships/image" Target="media/image12.jpeg"/><Relationship Id="rId30" Type="http://schemas.openxmlformats.org/officeDocument/2006/relationships/image" Target="media/image15.jpeg"/><Relationship Id="rId35" Type="http://schemas.openxmlformats.org/officeDocument/2006/relationships/image" Target="media/image20.jpeg"/><Relationship Id="rId43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Office_Excel_Worksheet1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th-TH"/>
  <c:chart>
    <c:autoTitleDeleted val="1"/>
    <c:plotArea>
      <c:layout/>
      <c:doughnut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Sales</c:v>
                </c:pt>
              </c:strCache>
            </c:strRef>
          </c:tx>
          <c:dLbls>
            <c:dLbl>
              <c:idx val="0"/>
              <c:tx>
                <c:rich>
                  <a:bodyPr/>
                  <a:lstStyle/>
                  <a:p>
                    <a:r>
                      <a:rPr lang="en-US"/>
                      <a:t>2</a:t>
                    </a:r>
                  </a:p>
                </c:rich>
              </c:tx>
              <c:showVal val="1"/>
            </c:dLbl>
            <c:dLbl>
              <c:idx val="2"/>
              <c:tx>
                <c:rich>
                  <a:bodyPr/>
                  <a:lstStyle/>
                  <a:p>
                    <a:r>
                      <a:rPr lang="en-US"/>
                      <a:t>4</a:t>
                    </a:r>
                  </a:p>
                </c:rich>
              </c:tx>
              <c:showVal val="1"/>
            </c:dLbl>
            <c:txPr>
              <a:bodyPr/>
              <a:lstStyle/>
              <a:p>
                <a:pPr>
                  <a:defRPr sz="1800">
                    <a:latin typeface="TH Sarabun New" pitchFamily="34" charset="-34"/>
                    <a:cs typeface="TH Sarabun New" pitchFamily="34" charset="-34"/>
                  </a:defRPr>
                </a:pPr>
                <a:endParaRPr lang="th-TH"/>
              </a:p>
            </c:txPr>
            <c:showVal val="1"/>
            <c:showLeaderLines val="1"/>
          </c:dLbls>
          <c:cat>
            <c:strRef>
              <c:f>Sheet1!$A$2:$A$4</c:f>
              <c:strCache>
                <c:ptCount val="3"/>
                <c:pt idx="0">
                  <c:v>กรรมการบริหาร</c:v>
                </c:pt>
                <c:pt idx="1">
                  <c:v>กรรมการที่ไม่มีส่วนในการบริหาร</c:v>
                </c:pt>
                <c:pt idx="2">
                  <c:v>กรรมการอิสระ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3</c:v>
                </c:pt>
                <c:pt idx="1">
                  <c:v>3</c:v>
                </c:pt>
                <c:pt idx="2">
                  <c:v>3</c:v>
                </c:pt>
              </c:numCache>
            </c:numRef>
          </c:val>
        </c:ser>
        <c:firstSliceAng val="0"/>
        <c:holeSize val="50"/>
      </c:doughnutChart>
    </c:plotArea>
    <c:legend>
      <c:legendPos val="r"/>
      <c:layout>
        <c:manualLayout>
          <c:xMode val="edge"/>
          <c:yMode val="edge"/>
          <c:x val="0.61870716681248172"/>
          <c:y val="0.21896700412449197"/>
          <c:w val="0.36740394429862938"/>
          <c:h val="0.56206599175103056"/>
        </c:manualLayout>
      </c:layout>
      <c:txPr>
        <a:bodyPr/>
        <a:lstStyle/>
        <a:p>
          <a:pPr>
            <a:defRPr sz="1400">
              <a:latin typeface="TH Sarabun New" pitchFamily="34" charset="-34"/>
              <a:cs typeface="TH Sarabun New" pitchFamily="34" charset="-34"/>
            </a:defRPr>
          </a:pPr>
          <a:endParaRPr lang="th-TH"/>
        </a:p>
      </c:txPr>
    </c:legend>
    <c:plotVisOnly val="1"/>
  </c:chart>
  <c:spPr>
    <a:noFill/>
    <a:ln>
      <a:noFill/>
    </a:ln>
  </c:spPr>
  <c:externalData r:id="rId1"/>
</c:chartSpace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B5829E5C-A217-45C1-9F2B-CE9A5EB409E5}" type="doc">
      <dgm:prSet loTypeId="urn:microsoft.com/office/officeart/2005/8/layout/hierarchy1" loCatId="hierarchy" qsTypeId="urn:microsoft.com/office/officeart/2005/8/quickstyle/simple3" qsCatId="simple" csTypeId="urn:microsoft.com/office/officeart/2005/8/colors/accent1_2" csCatId="accent1" phldr="1"/>
      <dgm:spPr/>
      <dgm:t>
        <a:bodyPr/>
        <a:lstStyle/>
        <a:p>
          <a:endParaRPr lang="th-TH"/>
        </a:p>
      </dgm:t>
    </dgm:pt>
    <dgm:pt modelId="{0288D1A5-4059-4E58-BBD9-8C390C754F66}">
      <dgm:prSet phldrT="[Text]" custT="1"/>
      <dgm:spPr/>
      <dgm:t>
        <a:bodyPr/>
        <a:lstStyle/>
        <a:p>
          <a:r>
            <a:rPr lang="th-TH" sz="1400">
              <a:latin typeface="TH Sarabun New" pitchFamily="34" charset="-34"/>
              <a:cs typeface="TH Sarabun New" pitchFamily="34" charset="-34"/>
            </a:rPr>
            <a:t>คณะกรรมการบริษัท</a:t>
          </a:r>
        </a:p>
      </dgm:t>
    </dgm:pt>
    <dgm:pt modelId="{44DD9301-D328-459C-B71A-56F614B15824}" type="parTrans" cxnId="{62FB2B4B-40EC-49D2-82F9-AB87AD0BF445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3A2FC667-C0FF-4C05-9696-99AA9EC9BF1D}" type="sibTrans" cxnId="{62FB2B4B-40EC-49D2-82F9-AB87AD0BF445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217F2BAF-9578-4CD1-AD8D-468457FE08BB}">
      <dgm:prSet phldrT="[Text]" custT="1"/>
      <dgm:spPr/>
      <dgm:t>
        <a:bodyPr/>
        <a:lstStyle/>
        <a:p>
          <a:r>
            <a:rPr lang="th-TH" sz="1400"/>
            <a:t>ประธานเจ้าหน้าที่บริหารฝ่ายการตลาด</a:t>
          </a:r>
          <a:r>
            <a:rPr lang="th-TH" sz="1400" b="1"/>
            <a:t> </a:t>
          </a:r>
          <a:r>
            <a:rPr lang="th-TH" sz="1400">
              <a:latin typeface="TH Sarabun New" pitchFamily="34" charset="-34"/>
              <a:cs typeface="TH Sarabun New" pitchFamily="34" charset="-34"/>
            </a:rPr>
            <a:t> </a:t>
          </a:r>
        </a:p>
      </dgm:t>
    </dgm:pt>
    <dgm:pt modelId="{D4034E17-3261-49F1-999C-CE4409CA9999}" type="parTrans" cxnId="{75051EE7-689F-4DF0-9758-83DE5AE6CFD4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39AAF940-449F-4C63-A750-45EE1CE62AFC}" type="sibTrans" cxnId="{75051EE7-689F-4DF0-9758-83DE5AE6CFD4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24137692-AA94-40C8-9EA1-DD8C6D75A102}">
      <dgm:prSet phldrT="[Text]" custT="1"/>
      <dgm:spPr/>
      <dgm:t>
        <a:bodyPr/>
        <a:lstStyle/>
        <a:p>
          <a:r>
            <a:rPr lang="th-TH" altLang="ko-KR" sz="1400" dirty="0"/>
            <a:t>ประธานเจ้าหน้าที่</a:t>
          </a:r>
        </a:p>
        <a:p>
          <a:r>
            <a:rPr lang="th-TH" altLang="ko-KR" sz="1400" dirty="0"/>
            <a:t>บริหารฝ่ายการเงิน</a:t>
          </a:r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603360D8-23EB-4802-A951-193F69F71FA4}" type="parTrans" cxnId="{4293E934-AF9C-4DDD-BAC0-060F9025A273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77C00EED-92CC-4470-9AE7-EDB5ACBBCE9F}" type="sibTrans" cxnId="{4293E934-AF9C-4DDD-BAC0-060F9025A273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D2681489-496B-4740-AD82-9CCC1557C09D}">
      <dgm:prSet custT="1"/>
      <dgm:spPr/>
      <dgm:t>
        <a:bodyPr/>
        <a:lstStyle/>
        <a:p>
          <a:r>
            <a:rPr lang="th-TH" sz="1400">
              <a:cs typeface="+mn-cs"/>
            </a:rPr>
            <a:t>ประธานเจ้าหน้าที่บริหาร</a:t>
          </a:r>
          <a:r>
            <a:rPr lang="th-TH" sz="1400">
              <a:latin typeface="TH Sarabun New" pitchFamily="34" charset="-34"/>
              <a:cs typeface="+mn-cs"/>
            </a:rPr>
            <a:t>ฝ่ายการผลิต</a:t>
          </a:r>
        </a:p>
      </dgm:t>
    </dgm:pt>
    <dgm:pt modelId="{33263DF7-23BF-4791-B16B-70B6EAA159C4}" type="parTrans" cxnId="{5BC165BC-CD3E-4EF4-8A82-2D8241839664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4C9EA47E-7CC0-451A-B66E-49D773253BDA}" type="sibTrans" cxnId="{5BC165BC-CD3E-4EF4-8A82-2D8241839664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2C349255-3721-4D1B-81A4-6FE3D9F50B5C}">
      <dgm:prSet phldrT="[Text]" custT="1"/>
      <dgm:spPr/>
      <dgm:t>
        <a:bodyPr/>
        <a:lstStyle/>
        <a:p>
          <a:r>
            <a:rPr lang="th-TH" sz="1050">
              <a:latin typeface="TH Sarabun New" pitchFamily="34" charset="-34"/>
              <a:cs typeface="TH Sarabun New" pitchFamily="34" charset="-34"/>
            </a:rPr>
            <a:t>คณะกรรมการตรวจสอบ</a:t>
          </a:r>
        </a:p>
      </dgm:t>
    </dgm:pt>
    <dgm:pt modelId="{4CCB617A-7E90-4D6F-985C-7501419CF194}" type="parTrans" cxnId="{8642BB44-45BC-42A7-B541-C5C7BD618F11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43E2D7AF-0108-4F40-96E3-442F6561B848}" type="sibTrans" cxnId="{8642BB44-45BC-42A7-B541-C5C7BD618F11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6F45F048-244B-42AD-98BD-E8C010025978}">
      <dgm:prSet phldrT="[Text]" custT="1"/>
      <dgm:spPr/>
      <dgm:t>
        <a:bodyPr/>
        <a:lstStyle/>
        <a:p>
          <a:r>
            <a:rPr lang="th-TH" sz="1100">
              <a:latin typeface="TH Sarabun New" pitchFamily="34" charset="-34"/>
              <a:cs typeface="TH Sarabun New" pitchFamily="34" charset="-34"/>
            </a:rPr>
            <a:t>ฝ่ายตรวจสอบภายใน</a:t>
          </a:r>
        </a:p>
      </dgm:t>
    </dgm:pt>
    <dgm:pt modelId="{E7A37236-B9FF-430C-BDB9-435727799CD4}" type="sibTrans" cxnId="{83D5B66E-CDF9-4E84-9EA4-2E877BFAC067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3BDE506B-38E6-4310-AE0A-E1E2865863D0}" type="parTrans" cxnId="{83D5B66E-CDF9-4E84-9EA4-2E877BFAC067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6DD940C4-7CBD-4842-9A8F-6B40B7F41277}">
      <dgm:prSet phldrT="[Text]" custT="1"/>
      <dgm:spPr/>
      <dgm:t>
        <a:bodyPr/>
        <a:lstStyle/>
        <a:p>
          <a:r>
            <a:rPr lang="th-TH" sz="1400">
              <a:latin typeface="TH Sarabun New" pitchFamily="34" charset="-34"/>
              <a:cs typeface="TH Sarabun New" pitchFamily="34" charset="-34"/>
            </a:rPr>
            <a:t>กรรมการ</a:t>
          </a:r>
        </a:p>
        <a:p>
          <a:r>
            <a:rPr lang="th-TH" sz="1400">
              <a:latin typeface="TH Sarabun New" pitchFamily="34" charset="-34"/>
              <a:cs typeface="TH Sarabun New" pitchFamily="34" charset="-34"/>
            </a:rPr>
            <a:t>ผู้อำนวยการใหญ่</a:t>
          </a:r>
        </a:p>
      </dgm:t>
    </dgm:pt>
    <dgm:pt modelId="{C4B60410-113A-4103-B92C-90AEA1EB7A96}" type="parTrans" cxnId="{4B8308ED-597F-48A0-94C7-E6A0BE1DA4AA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C46704FF-BFA1-423F-9EF2-888B7001FBD1}" type="sibTrans" cxnId="{4B8308ED-597F-48A0-94C7-E6A0BE1DA4AA}">
      <dgm:prSet/>
      <dgm:spPr/>
      <dgm:t>
        <a:bodyPr/>
        <a:lstStyle/>
        <a:p>
          <a:endParaRPr lang="th-TH" sz="1400">
            <a:latin typeface="TH Sarabun New" pitchFamily="34" charset="-34"/>
            <a:cs typeface="TH Sarabun New" pitchFamily="34" charset="-34"/>
          </a:endParaRPr>
        </a:p>
      </dgm:t>
    </dgm:pt>
    <dgm:pt modelId="{F7EFFCAC-2CA3-4A65-837F-E250FF87EFC2}">
      <dgm:prSet custT="1"/>
      <dgm:spPr/>
      <dgm:t>
        <a:bodyPr/>
        <a:lstStyle/>
        <a:p>
          <a:r>
            <a:rPr lang="th-TH" altLang="ko-KR" sz="1400" dirty="0" smtClean="0">
              <a:cs typeface="+mn-cs"/>
            </a:rPr>
            <a:t>ผู้อำนวยการ</a:t>
          </a:r>
          <a:r>
            <a:rPr lang="en-US" altLang="ko-KR" sz="1400" dirty="0" smtClean="0">
              <a:cs typeface="+mn-cs"/>
            </a:rPr>
            <a:t> </a:t>
          </a:r>
          <a:r>
            <a:rPr lang="en-US" altLang="ko-KR" sz="1600" b="0" dirty="0" smtClean="0">
              <a:latin typeface="Arial" pitchFamily="34" charset="0"/>
              <a:cs typeface="+mn-cs"/>
            </a:rPr>
            <a:t>pos-</a:t>
          </a:r>
          <a:r>
            <a:rPr lang="en-US" altLang="ko-KR" sz="1600" b="0" dirty="0" err="1" smtClean="0">
              <a:latin typeface="Arial" pitchFamily="34" charset="0"/>
              <a:cs typeface="+mn-cs"/>
            </a:rPr>
            <a:t>tspc</a:t>
          </a:r>
          <a:endParaRPr lang="th-TH" sz="1400">
            <a:latin typeface="TH Sarabun New" pitchFamily="34" charset="-34"/>
            <a:cs typeface="+mn-cs"/>
          </a:endParaRPr>
        </a:p>
      </dgm:t>
    </dgm:pt>
    <dgm:pt modelId="{83BB30C2-3230-402D-8347-5000964B73E9}" type="parTrans" cxnId="{DB1A73F5-2B3F-4141-870C-1412F66966A2}">
      <dgm:prSet/>
      <dgm:spPr/>
      <dgm:t>
        <a:bodyPr/>
        <a:lstStyle/>
        <a:p>
          <a:endParaRPr lang="th-TH"/>
        </a:p>
      </dgm:t>
    </dgm:pt>
    <dgm:pt modelId="{12AF5CDA-7605-4D1B-9DB5-75C7BF806D50}" type="sibTrans" cxnId="{DB1A73F5-2B3F-4141-870C-1412F66966A2}">
      <dgm:prSet/>
      <dgm:spPr/>
      <dgm:t>
        <a:bodyPr/>
        <a:lstStyle/>
        <a:p>
          <a:endParaRPr lang="th-TH"/>
        </a:p>
      </dgm:t>
    </dgm:pt>
    <dgm:pt modelId="{EB85CA72-79D2-4925-B8A5-3E4EC953A5F6}" type="pres">
      <dgm:prSet presAssocID="{B5829E5C-A217-45C1-9F2B-CE9A5EB409E5}" presName="hierChild1" presStyleCnt="0">
        <dgm:presLayoutVars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th-TH"/>
        </a:p>
      </dgm:t>
    </dgm:pt>
    <dgm:pt modelId="{5865E38F-9949-43A9-816A-FDB1CC4DFDD5}" type="pres">
      <dgm:prSet presAssocID="{2C349255-3721-4D1B-81A4-6FE3D9F50B5C}" presName="hierRoot1" presStyleCnt="0"/>
      <dgm:spPr/>
    </dgm:pt>
    <dgm:pt modelId="{8E28CA8D-D069-40A1-A07A-B854FC841162}" type="pres">
      <dgm:prSet presAssocID="{2C349255-3721-4D1B-81A4-6FE3D9F50B5C}" presName="composite" presStyleCnt="0"/>
      <dgm:spPr/>
    </dgm:pt>
    <dgm:pt modelId="{F2B86C84-CD30-4C55-837B-51C899F6CEE5}" type="pres">
      <dgm:prSet presAssocID="{2C349255-3721-4D1B-81A4-6FE3D9F50B5C}" presName="background" presStyleLbl="node0" presStyleIdx="0" presStyleCnt="2"/>
      <dgm:spPr/>
    </dgm:pt>
    <dgm:pt modelId="{61E1FF66-0DD4-45B1-BF66-A92AB6EEC236}" type="pres">
      <dgm:prSet presAssocID="{2C349255-3721-4D1B-81A4-6FE3D9F50B5C}" presName="text" presStyleLbl="fgAcc0" presStyleIdx="0" presStyleCnt="2" custScaleX="119036" custScaleY="64313" custLinFactNeighborX="-31211" custLinFactNeighborY="70729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8140DE63-8CFD-42F6-8DC4-3C3EC1D9513F}" type="pres">
      <dgm:prSet presAssocID="{2C349255-3721-4D1B-81A4-6FE3D9F50B5C}" presName="hierChild2" presStyleCnt="0"/>
      <dgm:spPr/>
    </dgm:pt>
    <dgm:pt modelId="{08A14A2A-8CE4-406F-8060-AE49EA1538F9}" type="pres">
      <dgm:prSet presAssocID="{3BDE506B-38E6-4310-AE0A-E1E2865863D0}" presName="Name10" presStyleLbl="parChTrans1D2" presStyleIdx="0" presStyleCnt="2"/>
      <dgm:spPr/>
      <dgm:t>
        <a:bodyPr/>
        <a:lstStyle/>
        <a:p>
          <a:endParaRPr lang="th-TH"/>
        </a:p>
      </dgm:t>
    </dgm:pt>
    <dgm:pt modelId="{F70F5E12-0F57-4767-9007-401E15D62988}" type="pres">
      <dgm:prSet presAssocID="{6F45F048-244B-42AD-98BD-E8C010025978}" presName="hierRoot2" presStyleCnt="0"/>
      <dgm:spPr/>
    </dgm:pt>
    <dgm:pt modelId="{DF036242-153C-4D7E-8894-C51917C62828}" type="pres">
      <dgm:prSet presAssocID="{6F45F048-244B-42AD-98BD-E8C010025978}" presName="composite2" presStyleCnt="0"/>
      <dgm:spPr/>
    </dgm:pt>
    <dgm:pt modelId="{3518DF9E-76EE-43F2-A00B-9376C213D41A}" type="pres">
      <dgm:prSet presAssocID="{6F45F048-244B-42AD-98BD-E8C010025978}" presName="background2" presStyleLbl="node2" presStyleIdx="0" presStyleCnt="2"/>
      <dgm:spPr/>
    </dgm:pt>
    <dgm:pt modelId="{EB44EB5D-86F2-4F07-B267-266F34260945}" type="pres">
      <dgm:prSet presAssocID="{6F45F048-244B-42AD-98BD-E8C010025978}" presName="text2" presStyleLbl="fgAcc2" presStyleIdx="0" presStyleCnt="2" custScaleX="117050" custScaleY="56707" custLinFactNeighborX="-31972" custLinFactNeighborY="52748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4C6F436A-366C-4590-881F-6294B2193911}" type="pres">
      <dgm:prSet presAssocID="{6F45F048-244B-42AD-98BD-E8C010025978}" presName="hierChild3" presStyleCnt="0"/>
      <dgm:spPr/>
    </dgm:pt>
    <dgm:pt modelId="{D79910E9-8C56-4D3C-BB96-BC7FD4F0DE94}" type="pres">
      <dgm:prSet presAssocID="{0288D1A5-4059-4E58-BBD9-8C390C754F66}" presName="hierRoot1" presStyleCnt="0"/>
      <dgm:spPr/>
    </dgm:pt>
    <dgm:pt modelId="{8E45F294-4B21-4245-AF04-3F2E87529F39}" type="pres">
      <dgm:prSet presAssocID="{0288D1A5-4059-4E58-BBD9-8C390C754F66}" presName="composite" presStyleCnt="0"/>
      <dgm:spPr/>
    </dgm:pt>
    <dgm:pt modelId="{6915031B-CF62-4143-8807-6969D28C0C60}" type="pres">
      <dgm:prSet presAssocID="{0288D1A5-4059-4E58-BBD9-8C390C754F66}" presName="background" presStyleLbl="node0" presStyleIdx="1" presStyleCnt="2"/>
      <dgm:spPr/>
    </dgm:pt>
    <dgm:pt modelId="{D526FA37-CADF-41B5-85B3-B466160926AB}" type="pres">
      <dgm:prSet presAssocID="{0288D1A5-4059-4E58-BBD9-8C390C754F66}" presName="text" presStyleLbl="fgAcc0" presStyleIdx="1" presStyleCnt="2" custScaleX="152699" custLinFactNeighborX="-263" custLinFactNeighborY="-20707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DA62029D-1DDB-4987-B8A4-7865EB1C9C5B}" type="pres">
      <dgm:prSet presAssocID="{0288D1A5-4059-4E58-BBD9-8C390C754F66}" presName="hierChild2" presStyleCnt="0"/>
      <dgm:spPr/>
    </dgm:pt>
    <dgm:pt modelId="{63B88B3E-C465-43D1-87E8-561D07E34360}" type="pres">
      <dgm:prSet presAssocID="{C4B60410-113A-4103-B92C-90AEA1EB7A96}" presName="Name10" presStyleLbl="parChTrans1D2" presStyleIdx="1" presStyleCnt="2"/>
      <dgm:spPr/>
      <dgm:t>
        <a:bodyPr/>
        <a:lstStyle/>
        <a:p>
          <a:endParaRPr lang="th-TH"/>
        </a:p>
      </dgm:t>
    </dgm:pt>
    <dgm:pt modelId="{37AD16AA-7B64-4343-9ABE-8AD3B63008EB}" type="pres">
      <dgm:prSet presAssocID="{6DD940C4-7CBD-4842-9A8F-6B40B7F41277}" presName="hierRoot2" presStyleCnt="0"/>
      <dgm:spPr/>
    </dgm:pt>
    <dgm:pt modelId="{ECE7F886-14CF-4C71-9454-6C5A3BC81F6D}" type="pres">
      <dgm:prSet presAssocID="{6DD940C4-7CBD-4842-9A8F-6B40B7F41277}" presName="composite2" presStyleCnt="0"/>
      <dgm:spPr/>
    </dgm:pt>
    <dgm:pt modelId="{BBC5D334-0050-41A4-B1D2-07DBE516DAD7}" type="pres">
      <dgm:prSet presAssocID="{6DD940C4-7CBD-4842-9A8F-6B40B7F41277}" presName="background2" presStyleLbl="node2" presStyleIdx="1" presStyleCnt="2"/>
      <dgm:spPr/>
    </dgm:pt>
    <dgm:pt modelId="{4A6E2141-ABCF-40AE-8A8C-D6A3B46BB9C9}" type="pres">
      <dgm:prSet presAssocID="{6DD940C4-7CBD-4842-9A8F-6B40B7F41277}" presName="text2" presStyleLbl="fgAcc2" presStyleIdx="1" presStyleCnt="2" custScaleX="143438" custLinFactNeighborX="-762" custLinFactNeighborY="-9591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34EF82B5-6233-45E0-9F0F-8BA55715602E}" type="pres">
      <dgm:prSet presAssocID="{6DD940C4-7CBD-4842-9A8F-6B40B7F41277}" presName="hierChild3" presStyleCnt="0"/>
      <dgm:spPr/>
    </dgm:pt>
    <dgm:pt modelId="{6E77730F-FE75-4760-9132-0F8DFE5C69C5}" type="pres">
      <dgm:prSet presAssocID="{D4034E17-3261-49F1-999C-CE4409CA9999}" presName="Name17" presStyleLbl="parChTrans1D3" presStyleIdx="0" presStyleCnt="4"/>
      <dgm:spPr/>
      <dgm:t>
        <a:bodyPr/>
        <a:lstStyle/>
        <a:p>
          <a:endParaRPr lang="th-TH"/>
        </a:p>
      </dgm:t>
    </dgm:pt>
    <dgm:pt modelId="{587CD1F9-2687-49D5-A8EC-E8C7C1DDA3E1}" type="pres">
      <dgm:prSet presAssocID="{217F2BAF-9578-4CD1-AD8D-468457FE08BB}" presName="hierRoot3" presStyleCnt="0"/>
      <dgm:spPr/>
    </dgm:pt>
    <dgm:pt modelId="{58903E43-6D22-410A-943A-110754BDB186}" type="pres">
      <dgm:prSet presAssocID="{217F2BAF-9578-4CD1-AD8D-468457FE08BB}" presName="composite3" presStyleCnt="0"/>
      <dgm:spPr/>
    </dgm:pt>
    <dgm:pt modelId="{BD8A005E-0911-4AF2-B23E-93B79A3092E5}" type="pres">
      <dgm:prSet presAssocID="{217F2BAF-9578-4CD1-AD8D-468457FE08BB}" presName="background3" presStyleLbl="node3" presStyleIdx="0" presStyleCnt="4"/>
      <dgm:spPr/>
    </dgm:pt>
    <dgm:pt modelId="{82A38A1E-58BD-48D6-B55B-4D96EBA2AD9B}" type="pres">
      <dgm:prSet presAssocID="{217F2BAF-9578-4CD1-AD8D-468457FE08BB}" presName="text3" presStyleLbl="fgAcc3" presStyleIdx="0" presStyleCnt="4" custScaleX="113499" custScaleY="97324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8636A560-5E33-466A-AF0C-9996F9952F53}" type="pres">
      <dgm:prSet presAssocID="{217F2BAF-9578-4CD1-AD8D-468457FE08BB}" presName="hierChild4" presStyleCnt="0"/>
      <dgm:spPr/>
    </dgm:pt>
    <dgm:pt modelId="{9B551A02-8B61-4B9F-A6BA-ECDF6D5A696C}" type="pres">
      <dgm:prSet presAssocID="{603360D8-23EB-4802-A951-193F69F71FA4}" presName="Name17" presStyleLbl="parChTrans1D3" presStyleIdx="1" presStyleCnt="4"/>
      <dgm:spPr/>
      <dgm:t>
        <a:bodyPr/>
        <a:lstStyle/>
        <a:p>
          <a:endParaRPr lang="th-TH"/>
        </a:p>
      </dgm:t>
    </dgm:pt>
    <dgm:pt modelId="{CAF4EF9E-87E1-40AE-856D-59E82384CB81}" type="pres">
      <dgm:prSet presAssocID="{24137692-AA94-40C8-9EA1-DD8C6D75A102}" presName="hierRoot3" presStyleCnt="0"/>
      <dgm:spPr/>
    </dgm:pt>
    <dgm:pt modelId="{1EAAA0C0-370A-40AD-BFA0-5357C21DA6B5}" type="pres">
      <dgm:prSet presAssocID="{24137692-AA94-40C8-9EA1-DD8C6D75A102}" presName="composite3" presStyleCnt="0"/>
      <dgm:spPr/>
    </dgm:pt>
    <dgm:pt modelId="{86AD0C72-AC2C-485F-9312-2AA6E844CB4D}" type="pres">
      <dgm:prSet presAssocID="{24137692-AA94-40C8-9EA1-DD8C6D75A102}" presName="background3" presStyleLbl="node3" presStyleIdx="1" presStyleCnt="4"/>
      <dgm:spPr/>
    </dgm:pt>
    <dgm:pt modelId="{BFE14B33-4B23-4CC7-B1B8-50BAD7F3DDA3}" type="pres">
      <dgm:prSet presAssocID="{24137692-AA94-40C8-9EA1-DD8C6D75A102}" presName="text3" presStyleLbl="fgAcc3" presStyleIdx="1" presStyleCnt="4" custScaleX="99817" custScaleY="97324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F19D02D1-E1EB-4A32-979A-AA70A828052B}" type="pres">
      <dgm:prSet presAssocID="{24137692-AA94-40C8-9EA1-DD8C6D75A102}" presName="hierChild4" presStyleCnt="0"/>
      <dgm:spPr/>
    </dgm:pt>
    <dgm:pt modelId="{52FDA087-9F15-43BF-88E0-D090BED109B2}" type="pres">
      <dgm:prSet presAssocID="{33263DF7-23BF-4791-B16B-70B6EAA159C4}" presName="Name17" presStyleLbl="parChTrans1D3" presStyleIdx="2" presStyleCnt="4"/>
      <dgm:spPr/>
      <dgm:t>
        <a:bodyPr/>
        <a:lstStyle/>
        <a:p>
          <a:endParaRPr lang="th-TH"/>
        </a:p>
      </dgm:t>
    </dgm:pt>
    <dgm:pt modelId="{A45D2A42-9DE5-4C9B-AA56-039F5956229F}" type="pres">
      <dgm:prSet presAssocID="{D2681489-496B-4740-AD82-9CCC1557C09D}" presName="hierRoot3" presStyleCnt="0"/>
      <dgm:spPr/>
    </dgm:pt>
    <dgm:pt modelId="{FE27C92E-7B54-40D5-AEC0-5D7CDC040D28}" type="pres">
      <dgm:prSet presAssocID="{D2681489-496B-4740-AD82-9CCC1557C09D}" presName="composite3" presStyleCnt="0"/>
      <dgm:spPr/>
    </dgm:pt>
    <dgm:pt modelId="{AF598434-F1A0-4CD1-8448-EF62E105DFB8}" type="pres">
      <dgm:prSet presAssocID="{D2681489-496B-4740-AD82-9CCC1557C09D}" presName="background3" presStyleLbl="node3" presStyleIdx="2" presStyleCnt="4"/>
      <dgm:spPr/>
    </dgm:pt>
    <dgm:pt modelId="{44B30326-3AAF-4E2D-8DCB-9FB2377D88C7}" type="pres">
      <dgm:prSet presAssocID="{D2681489-496B-4740-AD82-9CCC1557C09D}" presName="text3" presStyleLbl="fgAcc3" presStyleIdx="2" presStyleCnt="4" custScaleX="97909" custScaleY="97305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ED2A0912-5D36-4912-9268-6825E222AAF4}" type="pres">
      <dgm:prSet presAssocID="{D2681489-496B-4740-AD82-9CCC1557C09D}" presName="hierChild4" presStyleCnt="0"/>
      <dgm:spPr/>
    </dgm:pt>
    <dgm:pt modelId="{099CDC5B-A124-4B29-BDDA-A950A70D4CB9}" type="pres">
      <dgm:prSet presAssocID="{83BB30C2-3230-402D-8347-5000964B73E9}" presName="Name17" presStyleLbl="parChTrans1D3" presStyleIdx="3" presStyleCnt="4"/>
      <dgm:spPr/>
      <dgm:t>
        <a:bodyPr/>
        <a:lstStyle/>
        <a:p>
          <a:endParaRPr lang="th-TH"/>
        </a:p>
      </dgm:t>
    </dgm:pt>
    <dgm:pt modelId="{20964B62-72EE-41A7-BA50-35E329349CDE}" type="pres">
      <dgm:prSet presAssocID="{F7EFFCAC-2CA3-4A65-837F-E250FF87EFC2}" presName="hierRoot3" presStyleCnt="0"/>
      <dgm:spPr/>
    </dgm:pt>
    <dgm:pt modelId="{4D20C7CB-7D6F-4359-9593-A1989910827D}" type="pres">
      <dgm:prSet presAssocID="{F7EFFCAC-2CA3-4A65-837F-E250FF87EFC2}" presName="composite3" presStyleCnt="0"/>
      <dgm:spPr/>
    </dgm:pt>
    <dgm:pt modelId="{4E7C25BD-8D2A-46A9-9C6D-B88062E6532A}" type="pres">
      <dgm:prSet presAssocID="{F7EFFCAC-2CA3-4A65-837F-E250FF87EFC2}" presName="background3" presStyleLbl="node3" presStyleIdx="3" presStyleCnt="4"/>
      <dgm:spPr/>
    </dgm:pt>
    <dgm:pt modelId="{24F7F940-3D44-4C53-A646-DE5AB726B77E}" type="pres">
      <dgm:prSet presAssocID="{F7EFFCAC-2CA3-4A65-837F-E250FF87EFC2}" presName="text3" presStyleLbl="fgAcc3" presStyleIdx="3" presStyleCnt="4">
        <dgm:presLayoutVars>
          <dgm:chPref val="3"/>
        </dgm:presLayoutVars>
      </dgm:prSet>
      <dgm:spPr/>
      <dgm:t>
        <a:bodyPr/>
        <a:lstStyle/>
        <a:p>
          <a:endParaRPr lang="th-TH"/>
        </a:p>
      </dgm:t>
    </dgm:pt>
    <dgm:pt modelId="{672C9F19-BB12-4C6F-B514-D36FCD2D3841}" type="pres">
      <dgm:prSet presAssocID="{F7EFFCAC-2CA3-4A65-837F-E250FF87EFC2}" presName="hierChild4" presStyleCnt="0"/>
      <dgm:spPr/>
    </dgm:pt>
  </dgm:ptLst>
  <dgm:cxnLst>
    <dgm:cxn modelId="{CD463048-AA46-4349-AA3D-5D342B0989BD}" type="presOf" srcId="{3BDE506B-38E6-4310-AE0A-E1E2865863D0}" destId="{08A14A2A-8CE4-406F-8060-AE49EA1538F9}" srcOrd="0" destOrd="0" presId="urn:microsoft.com/office/officeart/2005/8/layout/hierarchy1"/>
    <dgm:cxn modelId="{FC802CB5-C27E-44CD-9C03-B5359FC01E4C}" type="presOf" srcId="{0288D1A5-4059-4E58-BBD9-8C390C754F66}" destId="{D526FA37-CADF-41B5-85B3-B466160926AB}" srcOrd="0" destOrd="0" presId="urn:microsoft.com/office/officeart/2005/8/layout/hierarchy1"/>
    <dgm:cxn modelId="{DE6E7719-787B-4C4E-8E29-B4BCBEAC2482}" type="presOf" srcId="{2C349255-3721-4D1B-81A4-6FE3D9F50B5C}" destId="{61E1FF66-0DD4-45B1-BF66-A92AB6EEC236}" srcOrd="0" destOrd="0" presId="urn:microsoft.com/office/officeart/2005/8/layout/hierarchy1"/>
    <dgm:cxn modelId="{4F75C2E9-F488-4518-AD1D-466FC109EBF2}" type="presOf" srcId="{217F2BAF-9578-4CD1-AD8D-468457FE08BB}" destId="{82A38A1E-58BD-48D6-B55B-4D96EBA2AD9B}" srcOrd="0" destOrd="0" presId="urn:microsoft.com/office/officeart/2005/8/layout/hierarchy1"/>
    <dgm:cxn modelId="{75051EE7-689F-4DF0-9758-83DE5AE6CFD4}" srcId="{6DD940C4-7CBD-4842-9A8F-6B40B7F41277}" destId="{217F2BAF-9578-4CD1-AD8D-468457FE08BB}" srcOrd="0" destOrd="0" parTransId="{D4034E17-3261-49F1-999C-CE4409CA9999}" sibTransId="{39AAF940-449F-4C63-A750-45EE1CE62AFC}"/>
    <dgm:cxn modelId="{4B8308ED-597F-48A0-94C7-E6A0BE1DA4AA}" srcId="{0288D1A5-4059-4E58-BBD9-8C390C754F66}" destId="{6DD940C4-7CBD-4842-9A8F-6B40B7F41277}" srcOrd="0" destOrd="0" parTransId="{C4B60410-113A-4103-B92C-90AEA1EB7A96}" sibTransId="{C46704FF-BFA1-423F-9EF2-888B7001FBD1}"/>
    <dgm:cxn modelId="{4C01A3EB-8EFC-4005-99A3-C3B978E970C6}" type="presOf" srcId="{C4B60410-113A-4103-B92C-90AEA1EB7A96}" destId="{63B88B3E-C465-43D1-87E8-561D07E34360}" srcOrd="0" destOrd="0" presId="urn:microsoft.com/office/officeart/2005/8/layout/hierarchy1"/>
    <dgm:cxn modelId="{83D5B66E-CDF9-4E84-9EA4-2E877BFAC067}" srcId="{2C349255-3721-4D1B-81A4-6FE3D9F50B5C}" destId="{6F45F048-244B-42AD-98BD-E8C010025978}" srcOrd="0" destOrd="0" parTransId="{3BDE506B-38E6-4310-AE0A-E1E2865863D0}" sibTransId="{E7A37236-B9FF-430C-BDB9-435727799CD4}"/>
    <dgm:cxn modelId="{EB3DC18E-B77A-4FF9-86AB-479B1CEAE3C5}" type="presOf" srcId="{D2681489-496B-4740-AD82-9CCC1557C09D}" destId="{44B30326-3AAF-4E2D-8DCB-9FB2377D88C7}" srcOrd="0" destOrd="0" presId="urn:microsoft.com/office/officeart/2005/8/layout/hierarchy1"/>
    <dgm:cxn modelId="{A16A97AF-0A74-417A-8535-79AE16D0804E}" type="presOf" srcId="{F7EFFCAC-2CA3-4A65-837F-E250FF87EFC2}" destId="{24F7F940-3D44-4C53-A646-DE5AB726B77E}" srcOrd="0" destOrd="0" presId="urn:microsoft.com/office/officeart/2005/8/layout/hierarchy1"/>
    <dgm:cxn modelId="{BA2BF1E7-5EAA-4D7B-8200-7D71EE5E4E9A}" type="presOf" srcId="{603360D8-23EB-4802-A951-193F69F71FA4}" destId="{9B551A02-8B61-4B9F-A6BA-ECDF6D5A696C}" srcOrd="0" destOrd="0" presId="urn:microsoft.com/office/officeart/2005/8/layout/hierarchy1"/>
    <dgm:cxn modelId="{5BC165BC-CD3E-4EF4-8A82-2D8241839664}" srcId="{6DD940C4-7CBD-4842-9A8F-6B40B7F41277}" destId="{D2681489-496B-4740-AD82-9CCC1557C09D}" srcOrd="2" destOrd="0" parTransId="{33263DF7-23BF-4791-B16B-70B6EAA159C4}" sibTransId="{4C9EA47E-7CC0-451A-B66E-49D773253BDA}"/>
    <dgm:cxn modelId="{618063EB-B58E-489B-AE86-5DC943E57CC2}" type="presOf" srcId="{D4034E17-3261-49F1-999C-CE4409CA9999}" destId="{6E77730F-FE75-4760-9132-0F8DFE5C69C5}" srcOrd="0" destOrd="0" presId="urn:microsoft.com/office/officeart/2005/8/layout/hierarchy1"/>
    <dgm:cxn modelId="{66CA1F09-00F4-4386-B973-3110B380AC72}" type="presOf" srcId="{83BB30C2-3230-402D-8347-5000964B73E9}" destId="{099CDC5B-A124-4B29-BDDA-A950A70D4CB9}" srcOrd="0" destOrd="0" presId="urn:microsoft.com/office/officeart/2005/8/layout/hierarchy1"/>
    <dgm:cxn modelId="{77514BCB-CD97-45C2-ADF3-C0FE6971BB86}" type="presOf" srcId="{33263DF7-23BF-4791-B16B-70B6EAA159C4}" destId="{52FDA087-9F15-43BF-88E0-D090BED109B2}" srcOrd="0" destOrd="0" presId="urn:microsoft.com/office/officeart/2005/8/layout/hierarchy1"/>
    <dgm:cxn modelId="{8642BB44-45BC-42A7-B541-C5C7BD618F11}" srcId="{B5829E5C-A217-45C1-9F2B-CE9A5EB409E5}" destId="{2C349255-3721-4D1B-81A4-6FE3D9F50B5C}" srcOrd="0" destOrd="0" parTransId="{4CCB617A-7E90-4D6F-985C-7501419CF194}" sibTransId="{43E2D7AF-0108-4F40-96E3-442F6561B848}"/>
    <dgm:cxn modelId="{B180408D-CC87-4079-9451-7FD2EE81F08A}" type="presOf" srcId="{6DD940C4-7CBD-4842-9A8F-6B40B7F41277}" destId="{4A6E2141-ABCF-40AE-8A8C-D6A3B46BB9C9}" srcOrd="0" destOrd="0" presId="urn:microsoft.com/office/officeart/2005/8/layout/hierarchy1"/>
    <dgm:cxn modelId="{4293E934-AF9C-4DDD-BAC0-060F9025A273}" srcId="{6DD940C4-7CBD-4842-9A8F-6B40B7F41277}" destId="{24137692-AA94-40C8-9EA1-DD8C6D75A102}" srcOrd="1" destOrd="0" parTransId="{603360D8-23EB-4802-A951-193F69F71FA4}" sibTransId="{77C00EED-92CC-4470-9AE7-EDB5ACBBCE9F}"/>
    <dgm:cxn modelId="{DB1A73F5-2B3F-4141-870C-1412F66966A2}" srcId="{6DD940C4-7CBD-4842-9A8F-6B40B7F41277}" destId="{F7EFFCAC-2CA3-4A65-837F-E250FF87EFC2}" srcOrd="3" destOrd="0" parTransId="{83BB30C2-3230-402D-8347-5000964B73E9}" sibTransId="{12AF5CDA-7605-4D1B-9DB5-75C7BF806D50}"/>
    <dgm:cxn modelId="{99A8F207-2E74-4A1D-BBEC-A672B5D259FB}" type="presOf" srcId="{6F45F048-244B-42AD-98BD-E8C010025978}" destId="{EB44EB5D-86F2-4F07-B267-266F34260945}" srcOrd="0" destOrd="0" presId="urn:microsoft.com/office/officeart/2005/8/layout/hierarchy1"/>
    <dgm:cxn modelId="{62FB2B4B-40EC-49D2-82F9-AB87AD0BF445}" srcId="{B5829E5C-A217-45C1-9F2B-CE9A5EB409E5}" destId="{0288D1A5-4059-4E58-BBD9-8C390C754F66}" srcOrd="1" destOrd="0" parTransId="{44DD9301-D328-459C-B71A-56F614B15824}" sibTransId="{3A2FC667-C0FF-4C05-9696-99AA9EC9BF1D}"/>
    <dgm:cxn modelId="{1290DDE8-20DD-429B-A68D-FFEB9D5F17F8}" type="presOf" srcId="{B5829E5C-A217-45C1-9F2B-CE9A5EB409E5}" destId="{EB85CA72-79D2-4925-B8A5-3E4EC953A5F6}" srcOrd="0" destOrd="0" presId="urn:microsoft.com/office/officeart/2005/8/layout/hierarchy1"/>
    <dgm:cxn modelId="{67CC2A96-5E84-43D5-A23E-045199B309C5}" type="presOf" srcId="{24137692-AA94-40C8-9EA1-DD8C6D75A102}" destId="{BFE14B33-4B23-4CC7-B1B8-50BAD7F3DDA3}" srcOrd="0" destOrd="0" presId="urn:microsoft.com/office/officeart/2005/8/layout/hierarchy1"/>
    <dgm:cxn modelId="{2D7DE3B7-395B-43F3-A8E4-2F70C7FBB1A7}" type="presParOf" srcId="{EB85CA72-79D2-4925-B8A5-3E4EC953A5F6}" destId="{5865E38F-9949-43A9-816A-FDB1CC4DFDD5}" srcOrd="0" destOrd="0" presId="urn:microsoft.com/office/officeart/2005/8/layout/hierarchy1"/>
    <dgm:cxn modelId="{482E2476-ED94-4A22-A509-56560CE86C43}" type="presParOf" srcId="{5865E38F-9949-43A9-816A-FDB1CC4DFDD5}" destId="{8E28CA8D-D069-40A1-A07A-B854FC841162}" srcOrd="0" destOrd="0" presId="urn:microsoft.com/office/officeart/2005/8/layout/hierarchy1"/>
    <dgm:cxn modelId="{56CF1AEB-925C-4C5A-89E4-7EB92AC38AB5}" type="presParOf" srcId="{8E28CA8D-D069-40A1-A07A-B854FC841162}" destId="{F2B86C84-CD30-4C55-837B-51C899F6CEE5}" srcOrd="0" destOrd="0" presId="urn:microsoft.com/office/officeart/2005/8/layout/hierarchy1"/>
    <dgm:cxn modelId="{4F483D24-AA1F-4412-A681-28504BDCEBD6}" type="presParOf" srcId="{8E28CA8D-D069-40A1-A07A-B854FC841162}" destId="{61E1FF66-0DD4-45B1-BF66-A92AB6EEC236}" srcOrd="1" destOrd="0" presId="urn:microsoft.com/office/officeart/2005/8/layout/hierarchy1"/>
    <dgm:cxn modelId="{6A3AD143-A946-4EB1-A3A6-7D9B8DB49772}" type="presParOf" srcId="{5865E38F-9949-43A9-816A-FDB1CC4DFDD5}" destId="{8140DE63-8CFD-42F6-8DC4-3C3EC1D9513F}" srcOrd="1" destOrd="0" presId="urn:microsoft.com/office/officeart/2005/8/layout/hierarchy1"/>
    <dgm:cxn modelId="{62DA074B-9FAB-4EC8-8488-52ADA6A18F9C}" type="presParOf" srcId="{8140DE63-8CFD-42F6-8DC4-3C3EC1D9513F}" destId="{08A14A2A-8CE4-406F-8060-AE49EA1538F9}" srcOrd="0" destOrd="0" presId="urn:microsoft.com/office/officeart/2005/8/layout/hierarchy1"/>
    <dgm:cxn modelId="{BE96BFBC-2809-45F3-8BC1-56BA00C89E73}" type="presParOf" srcId="{8140DE63-8CFD-42F6-8DC4-3C3EC1D9513F}" destId="{F70F5E12-0F57-4767-9007-401E15D62988}" srcOrd="1" destOrd="0" presId="urn:microsoft.com/office/officeart/2005/8/layout/hierarchy1"/>
    <dgm:cxn modelId="{D99EE5E6-ABED-4E63-A107-EB14E486F473}" type="presParOf" srcId="{F70F5E12-0F57-4767-9007-401E15D62988}" destId="{DF036242-153C-4D7E-8894-C51917C62828}" srcOrd="0" destOrd="0" presId="urn:microsoft.com/office/officeart/2005/8/layout/hierarchy1"/>
    <dgm:cxn modelId="{D2B146D1-BDFC-4B22-A45C-ACBCFAD91D76}" type="presParOf" srcId="{DF036242-153C-4D7E-8894-C51917C62828}" destId="{3518DF9E-76EE-43F2-A00B-9376C213D41A}" srcOrd="0" destOrd="0" presId="urn:microsoft.com/office/officeart/2005/8/layout/hierarchy1"/>
    <dgm:cxn modelId="{78CBBC10-6F0D-4AE1-A548-9633C5ADACD4}" type="presParOf" srcId="{DF036242-153C-4D7E-8894-C51917C62828}" destId="{EB44EB5D-86F2-4F07-B267-266F34260945}" srcOrd="1" destOrd="0" presId="urn:microsoft.com/office/officeart/2005/8/layout/hierarchy1"/>
    <dgm:cxn modelId="{6CCCF4F2-9922-4107-8B5C-D055844FCA42}" type="presParOf" srcId="{F70F5E12-0F57-4767-9007-401E15D62988}" destId="{4C6F436A-366C-4590-881F-6294B2193911}" srcOrd="1" destOrd="0" presId="urn:microsoft.com/office/officeart/2005/8/layout/hierarchy1"/>
    <dgm:cxn modelId="{E8193957-6676-4675-A25B-369F7E18A6B3}" type="presParOf" srcId="{EB85CA72-79D2-4925-B8A5-3E4EC953A5F6}" destId="{D79910E9-8C56-4D3C-BB96-BC7FD4F0DE94}" srcOrd="1" destOrd="0" presId="urn:microsoft.com/office/officeart/2005/8/layout/hierarchy1"/>
    <dgm:cxn modelId="{42E17B9D-52EE-4E01-BBDE-E1929004707A}" type="presParOf" srcId="{D79910E9-8C56-4D3C-BB96-BC7FD4F0DE94}" destId="{8E45F294-4B21-4245-AF04-3F2E87529F39}" srcOrd="0" destOrd="0" presId="urn:microsoft.com/office/officeart/2005/8/layout/hierarchy1"/>
    <dgm:cxn modelId="{BDEB202C-3C9E-4DB6-8896-243E1721CBF9}" type="presParOf" srcId="{8E45F294-4B21-4245-AF04-3F2E87529F39}" destId="{6915031B-CF62-4143-8807-6969D28C0C60}" srcOrd="0" destOrd="0" presId="urn:microsoft.com/office/officeart/2005/8/layout/hierarchy1"/>
    <dgm:cxn modelId="{EA8C96B7-E5AF-4A28-AC77-70893FDB60B2}" type="presParOf" srcId="{8E45F294-4B21-4245-AF04-3F2E87529F39}" destId="{D526FA37-CADF-41B5-85B3-B466160926AB}" srcOrd="1" destOrd="0" presId="urn:microsoft.com/office/officeart/2005/8/layout/hierarchy1"/>
    <dgm:cxn modelId="{B6D04F4F-CE62-43C6-B2C7-5799B9C96B75}" type="presParOf" srcId="{D79910E9-8C56-4D3C-BB96-BC7FD4F0DE94}" destId="{DA62029D-1DDB-4987-B8A4-7865EB1C9C5B}" srcOrd="1" destOrd="0" presId="urn:microsoft.com/office/officeart/2005/8/layout/hierarchy1"/>
    <dgm:cxn modelId="{2F659A8F-FE17-47A2-BD36-80625546E673}" type="presParOf" srcId="{DA62029D-1DDB-4987-B8A4-7865EB1C9C5B}" destId="{63B88B3E-C465-43D1-87E8-561D07E34360}" srcOrd="0" destOrd="0" presId="urn:microsoft.com/office/officeart/2005/8/layout/hierarchy1"/>
    <dgm:cxn modelId="{B6D1BA10-E1FC-4B42-B9DB-673DC49F5FD1}" type="presParOf" srcId="{DA62029D-1DDB-4987-B8A4-7865EB1C9C5B}" destId="{37AD16AA-7B64-4343-9ABE-8AD3B63008EB}" srcOrd="1" destOrd="0" presId="urn:microsoft.com/office/officeart/2005/8/layout/hierarchy1"/>
    <dgm:cxn modelId="{B87998D7-5CC5-4F16-B86A-6C1BD4F4E415}" type="presParOf" srcId="{37AD16AA-7B64-4343-9ABE-8AD3B63008EB}" destId="{ECE7F886-14CF-4C71-9454-6C5A3BC81F6D}" srcOrd="0" destOrd="0" presId="urn:microsoft.com/office/officeart/2005/8/layout/hierarchy1"/>
    <dgm:cxn modelId="{1F0AF2F4-9795-4A6C-8495-D280E3D538C7}" type="presParOf" srcId="{ECE7F886-14CF-4C71-9454-6C5A3BC81F6D}" destId="{BBC5D334-0050-41A4-B1D2-07DBE516DAD7}" srcOrd="0" destOrd="0" presId="urn:microsoft.com/office/officeart/2005/8/layout/hierarchy1"/>
    <dgm:cxn modelId="{B2BCC4A8-33DD-4EA6-942F-14FA37AC50DD}" type="presParOf" srcId="{ECE7F886-14CF-4C71-9454-6C5A3BC81F6D}" destId="{4A6E2141-ABCF-40AE-8A8C-D6A3B46BB9C9}" srcOrd="1" destOrd="0" presId="urn:microsoft.com/office/officeart/2005/8/layout/hierarchy1"/>
    <dgm:cxn modelId="{2400662D-AFE1-497E-B030-CBB3121C865B}" type="presParOf" srcId="{37AD16AA-7B64-4343-9ABE-8AD3B63008EB}" destId="{34EF82B5-6233-45E0-9F0F-8BA55715602E}" srcOrd="1" destOrd="0" presId="urn:microsoft.com/office/officeart/2005/8/layout/hierarchy1"/>
    <dgm:cxn modelId="{4DF45D3A-420E-475A-83B7-BD5B7FC5ECA8}" type="presParOf" srcId="{34EF82B5-6233-45E0-9F0F-8BA55715602E}" destId="{6E77730F-FE75-4760-9132-0F8DFE5C69C5}" srcOrd="0" destOrd="0" presId="urn:microsoft.com/office/officeart/2005/8/layout/hierarchy1"/>
    <dgm:cxn modelId="{CFB71E67-2ABA-4B99-B331-196681BB8981}" type="presParOf" srcId="{34EF82B5-6233-45E0-9F0F-8BA55715602E}" destId="{587CD1F9-2687-49D5-A8EC-E8C7C1DDA3E1}" srcOrd="1" destOrd="0" presId="urn:microsoft.com/office/officeart/2005/8/layout/hierarchy1"/>
    <dgm:cxn modelId="{8830D49F-C560-4B60-8FD9-DBC4AD1580A7}" type="presParOf" srcId="{587CD1F9-2687-49D5-A8EC-E8C7C1DDA3E1}" destId="{58903E43-6D22-410A-943A-110754BDB186}" srcOrd="0" destOrd="0" presId="urn:microsoft.com/office/officeart/2005/8/layout/hierarchy1"/>
    <dgm:cxn modelId="{EFEEFAEA-ACA4-4D19-BCA4-6D2428405C9A}" type="presParOf" srcId="{58903E43-6D22-410A-943A-110754BDB186}" destId="{BD8A005E-0911-4AF2-B23E-93B79A3092E5}" srcOrd="0" destOrd="0" presId="urn:microsoft.com/office/officeart/2005/8/layout/hierarchy1"/>
    <dgm:cxn modelId="{DF633F4E-C3CC-4E59-B733-367F82E1BCA0}" type="presParOf" srcId="{58903E43-6D22-410A-943A-110754BDB186}" destId="{82A38A1E-58BD-48D6-B55B-4D96EBA2AD9B}" srcOrd="1" destOrd="0" presId="urn:microsoft.com/office/officeart/2005/8/layout/hierarchy1"/>
    <dgm:cxn modelId="{96320700-B6BD-46AF-B171-19F72A40EA73}" type="presParOf" srcId="{587CD1F9-2687-49D5-A8EC-E8C7C1DDA3E1}" destId="{8636A560-5E33-466A-AF0C-9996F9952F53}" srcOrd="1" destOrd="0" presId="urn:microsoft.com/office/officeart/2005/8/layout/hierarchy1"/>
    <dgm:cxn modelId="{95A380E6-BDC8-416A-9A97-99400F8AB721}" type="presParOf" srcId="{34EF82B5-6233-45E0-9F0F-8BA55715602E}" destId="{9B551A02-8B61-4B9F-A6BA-ECDF6D5A696C}" srcOrd="2" destOrd="0" presId="urn:microsoft.com/office/officeart/2005/8/layout/hierarchy1"/>
    <dgm:cxn modelId="{61A08E75-1642-40F6-9E81-6802A791C6BC}" type="presParOf" srcId="{34EF82B5-6233-45E0-9F0F-8BA55715602E}" destId="{CAF4EF9E-87E1-40AE-856D-59E82384CB81}" srcOrd="3" destOrd="0" presId="urn:microsoft.com/office/officeart/2005/8/layout/hierarchy1"/>
    <dgm:cxn modelId="{6A2298E1-D5A8-48B7-9872-81B6EA15A1CB}" type="presParOf" srcId="{CAF4EF9E-87E1-40AE-856D-59E82384CB81}" destId="{1EAAA0C0-370A-40AD-BFA0-5357C21DA6B5}" srcOrd="0" destOrd="0" presId="urn:microsoft.com/office/officeart/2005/8/layout/hierarchy1"/>
    <dgm:cxn modelId="{DB2A0D4C-D15B-403A-9223-1B73A46ACCF3}" type="presParOf" srcId="{1EAAA0C0-370A-40AD-BFA0-5357C21DA6B5}" destId="{86AD0C72-AC2C-485F-9312-2AA6E844CB4D}" srcOrd="0" destOrd="0" presId="urn:microsoft.com/office/officeart/2005/8/layout/hierarchy1"/>
    <dgm:cxn modelId="{E517E123-FF76-43ED-91A0-35845D0173F0}" type="presParOf" srcId="{1EAAA0C0-370A-40AD-BFA0-5357C21DA6B5}" destId="{BFE14B33-4B23-4CC7-B1B8-50BAD7F3DDA3}" srcOrd="1" destOrd="0" presId="urn:microsoft.com/office/officeart/2005/8/layout/hierarchy1"/>
    <dgm:cxn modelId="{EA05D3B3-5627-406C-8703-1DF3DEF4D1F5}" type="presParOf" srcId="{CAF4EF9E-87E1-40AE-856D-59E82384CB81}" destId="{F19D02D1-E1EB-4A32-979A-AA70A828052B}" srcOrd="1" destOrd="0" presId="urn:microsoft.com/office/officeart/2005/8/layout/hierarchy1"/>
    <dgm:cxn modelId="{FBE2D020-AC3D-4B0F-8F15-A8DE54E43456}" type="presParOf" srcId="{34EF82B5-6233-45E0-9F0F-8BA55715602E}" destId="{52FDA087-9F15-43BF-88E0-D090BED109B2}" srcOrd="4" destOrd="0" presId="urn:microsoft.com/office/officeart/2005/8/layout/hierarchy1"/>
    <dgm:cxn modelId="{F95DA28C-D465-4E5F-95C2-8F30DBB977B2}" type="presParOf" srcId="{34EF82B5-6233-45E0-9F0F-8BA55715602E}" destId="{A45D2A42-9DE5-4C9B-AA56-039F5956229F}" srcOrd="5" destOrd="0" presId="urn:microsoft.com/office/officeart/2005/8/layout/hierarchy1"/>
    <dgm:cxn modelId="{1841817E-4B46-463A-9331-5D3483FC654C}" type="presParOf" srcId="{A45D2A42-9DE5-4C9B-AA56-039F5956229F}" destId="{FE27C92E-7B54-40D5-AEC0-5D7CDC040D28}" srcOrd="0" destOrd="0" presId="urn:microsoft.com/office/officeart/2005/8/layout/hierarchy1"/>
    <dgm:cxn modelId="{22BDC4F7-EC6C-4390-B147-14C80C4561CF}" type="presParOf" srcId="{FE27C92E-7B54-40D5-AEC0-5D7CDC040D28}" destId="{AF598434-F1A0-4CD1-8448-EF62E105DFB8}" srcOrd="0" destOrd="0" presId="urn:microsoft.com/office/officeart/2005/8/layout/hierarchy1"/>
    <dgm:cxn modelId="{B7E154DD-42BD-4899-BFC6-11B8D7CCF4C8}" type="presParOf" srcId="{FE27C92E-7B54-40D5-AEC0-5D7CDC040D28}" destId="{44B30326-3AAF-4E2D-8DCB-9FB2377D88C7}" srcOrd="1" destOrd="0" presId="urn:microsoft.com/office/officeart/2005/8/layout/hierarchy1"/>
    <dgm:cxn modelId="{A85FF01B-31C6-45A3-BFDD-EF9D6E17D877}" type="presParOf" srcId="{A45D2A42-9DE5-4C9B-AA56-039F5956229F}" destId="{ED2A0912-5D36-4912-9268-6825E222AAF4}" srcOrd="1" destOrd="0" presId="urn:microsoft.com/office/officeart/2005/8/layout/hierarchy1"/>
    <dgm:cxn modelId="{8C1EE7F2-A056-490D-BC42-8E72BE5A41EB}" type="presParOf" srcId="{34EF82B5-6233-45E0-9F0F-8BA55715602E}" destId="{099CDC5B-A124-4B29-BDDA-A950A70D4CB9}" srcOrd="6" destOrd="0" presId="urn:microsoft.com/office/officeart/2005/8/layout/hierarchy1"/>
    <dgm:cxn modelId="{631434A5-FA97-4E92-A121-F8799EFD5111}" type="presParOf" srcId="{34EF82B5-6233-45E0-9F0F-8BA55715602E}" destId="{20964B62-72EE-41A7-BA50-35E329349CDE}" srcOrd="7" destOrd="0" presId="urn:microsoft.com/office/officeart/2005/8/layout/hierarchy1"/>
    <dgm:cxn modelId="{9BF03A5B-684E-4CEE-BC26-0DA418D37A2D}" type="presParOf" srcId="{20964B62-72EE-41A7-BA50-35E329349CDE}" destId="{4D20C7CB-7D6F-4359-9593-A1989910827D}" srcOrd="0" destOrd="0" presId="urn:microsoft.com/office/officeart/2005/8/layout/hierarchy1"/>
    <dgm:cxn modelId="{54541A29-4DE2-48EC-A196-931EF20C681D}" type="presParOf" srcId="{4D20C7CB-7D6F-4359-9593-A1989910827D}" destId="{4E7C25BD-8D2A-46A9-9C6D-B88062E6532A}" srcOrd="0" destOrd="0" presId="urn:microsoft.com/office/officeart/2005/8/layout/hierarchy1"/>
    <dgm:cxn modelId="{70B39804-9C00-456C-A441-D09DE7B6ED33}" type="presParOf" srcId="{4D20C7CB-7D6F-4359-9593-A1989910827D}" destId="{24F7F940-3D44-4C53-A646-DE5AB726B77E}" srcOrd="1" destOrd="0" presId="urn:microsoft.com/office/officeart/2005/8/layout/hierarchy1"/>
    <dgm:cxn modelId="{80D8D0BE-AEAA-4931-BAC0-122A3735A631}" type="presParOf" srcId="{20964B62-72EE-41A7-BA50-35E329349CDE}" destId="{672C9F19-BB12-4C6F-B514-D36FCD2D3841}" srcOrd="1" destOrd="0" presId="urn:microsoft.com/office/officeart/2005/8/layout/hierarchy1"/>
  </dgm:cxnLst>
  <dgm:bg/>
  <dgm:whole/>
  <dgm:extLst>
    <a:ext uri="http://schemas.microsoft.com/office/drawing/2008/diagram">
      <dsp:dataModelExt xmlns:dsp="http://schemas.microsoft.com/office/drawing/2008/diagram" xmlns="" relId="rId13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099CDC5B-A124-4B29-BDDA-A950A70D4CB9}">
      <dsp:nvSpPr>
        <dsp:cNvPr id="0" name=""/>
        <dsp:cNvSpPr/>
      </dsp:nvSpPr>
      <dsp:spPr>
        <a:xfrm>
          <a:off x="2736959" y="2158522"/>
          <a:ext cx="2178259" cy="4038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7500"/>
              </a:lnTo>
              <a:lnTo>
                <a:pt x="2178259" y="297500"/>
              </a:lnTo>
              <a:lnTo>
                <a:pt x="2178259" y="40386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2FDA087-9F15-43BF-88E0-D090BED109B2}">
      <dsp:nvSpPr>
        <dsp:cNvPr id="0" name=""/>
        <dsp:cNvSpPr/>
      </dsp:nvSpPr>
      <dsp:spPr>
        <a:xfrm>
          <a:off x="2736959" y="2158522"/>
          <a:ext cx="786886" cy="40386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97500"/>
              </a:lnTo>
              <a:lnTo>
                <a:pt x="786886" y="297500"/>
              </a:lnTo>
              <a:lnTo>
                <a:pt x="786886" y="40386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551A02-8B61-4B9F-A6BA-ECDF6D5A696C}">
      <dsp:nvSpPr>
        <dsp:cNvPr id="0" name=""/>
        <dsp:cNvSpPr/>
      </dsp:nvSpPr>
      <dsp:spPr>
        <a:xfrm>
          <a:off x="2133523" y="2158522"/>
          <a:ext cx="603435" cy="403869"/>
        </a:xfrm>
        <a:custGeom>
          <a:avLst/>
          <a:gdLst/>
          <a:ahLst/>
          <a:cxnLst/>
          <a:rect l="0" t="0" r="0" b="0"/>
          <a:pathLst>
            <a:path>
              <a:moveTo>
                <a:pt x="603435" y="0"/>
              </a:moveTo>
              <a:lnTo>
                <a:pt x="603435" y="297500"/>
              </a:lnTo>
              <a:lnTo>
                <a:pt x="0" y="297500"/>
              </a:lnTo>
              <a:lnTo>
                <a:pt x="0" y="40386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E77730F-FE75-4760-9132-0F8DFE5C69C5}">
      <dsp:nvSpPr>
        <dsp:cNvPr id="0" name=""/>
        <dsp:cNvSpPr/>
      </dsp:nvSpPr>
      <dsp:spPr>
        <a:xfrm>
          <a:off x="653697" y="2158522"/>
          <a:ext cx="2083261" cy="403869"/>
        </a:xfrm>
        <a:custGeom>
          <a:avLst/>
          <a:gdLst/>
          <a:ahLst/>
          <a:cxnLst/>
          <a:rect l="0" t="0" r="0" b="0"/>
          <a:pathLst>
            <a:path>
              <a:moveTo>
                <a:pt x="2083261" y="0"/>
              </a:moveTo>
              <a:lnTo>
                <a:pt x="2083261" y="297500"/>
              </a:lnTo>
              <a:lnTo>
                <a:pt x="0" y="297500"/>
              </a:lnTo>
              <a:lnTo>
                <a:pt x="0" y="403869"/>
              </a:lnTo>
            </a:path>
          </a:pathLst>
        </a:custGeom>
        <a:noFill/>
        <a:ln w="254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3B88B3E-C465-43D1-87E8-561D07E34360}">
      <dsp:nvSpPr>
        <dsp:cNvPr id="0" name=""/>
        <dsp:cNvSpPr/>
      </dsp:nvSpPr>
      <dsp:spPr>
        <a:xfrm>
          <a:off x="2691239" y="1014414"/>
          <a:ext cx="91440" cy="414988"/>
        </a:xfrm>
        <a:custGeom>
          <a:avLst/>
          <a:gdLst/>
          <a:ahLst/>
          <a:cxnLst/>
          <a:rect l="0" t="0" r="0" b="0"/>
          <a:pathLst>
            <a:path>
              <a:moveTo>
                <a:pt x="51449" y="0"/>
              </a:moveTo>
              <a:lnTo>
                <a:pt x="51449" y="308619"/>
              </a:lnTo>
              <a:lnTo>
                <a:pt x="45720" y="308619"/>
              </a:lnTo>
              <a:lnTo>
                <a:pt x="45720" y="414988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8A14A2A-8CE4-406F-8060-AE49EA1538F9}">
      <dsp:nvSpPr>
        <dsp:cNvPr id="0" name=""/>
        <dsp:cNvSpPr/>
      </dsp:nvSpPr>
      <dsp:spPr>
        <a:xfrm>
          <a:off x="517665" y="1420891"/>
          <a:ext cx="91440" cy="202837"/>
        </a:xfrm>
        <a:custGeom>
          <a:avLst/>
          <a:gdLst/>
          <a:ahLst/>
          <a:cxnLst/>
          <a:rect l="0" t="0" r="0" b="0"/>
          <a:pathLst>
            <a:path>
              <a:moveTo>
                <a:pt x="54457" y="0"/>
              </a:moveTo>
              <a:lnTo>
                <a:pt x="54457" y="96467"/>
              </a:lnTo>
              <a:lnTo>
                <a:pt x="45720" y="96467"/>
              </a:lnTo>
              <a:lnTo>
                <a:pt x="45720" y="202837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F2B86C84-CD30-4C55-837B-51C899F6CEE5}">
      <dsp:nvSpPr>
        <dsp:cNvPr id="0" name=""/>
        <dsp:cNvSpPr/>
      </dsp:nvSpPr>
      <dsp:spPr>
        <a:xfrm>
          <a:off x="-111272" y="951973"/>
          <a:ext cx="1366792" cy="46891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61E1FF66-0DD4-45B1-BF66-A92AB6EEC236}">
      <dsp:nvSpPr>
        <dsp:cNvPr id="0" name=""/>
        <dsp:cNvSpPr/>
      </dsp:nvSpPr>
      <dsp:spPr>
        <a:xfrm>
          <a:off x="16307" y="1073173"/>
          <a:ext cx="1366792" cy="46891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66725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050" kern="1200">
              <a:latin typeface="TH Sarabun New" pitchFamily="34" charset="-34"/>
              <a:cs typeface="TH Sarabun New" pitchFamily="34" charset="-34"/>
            </a:rPr>
            <a:t>คณะกรรมการตรวจสอบ</a:t>
          </a:r>
        </a:p>
      </dsp:txBody>
      <dsp:txXfrm>
        <a:off x="16307" y="1073173"/>
        <a:ext cx="1366792" cy="468917"/>
      </dsp:txXfrm>
    </dsp:sp>
    <dsp:sp modelId="{3518DF9E-76EE-43F2-A00B-9376C213D41A}">
      <dsp:nvSpPr>
        <dsp:cNvPr id="0" name=""/>
        <dsp:cNvSpPr/>
      </dsp:nvSpPr>
      <dsp:spPr>
        <a:xfrm>
          <a:off x="-108608" y="1623728"/>
          <a:ext cx="1343989" cy="413461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EB44EB5D-86F2-4F07-B267-266F34260945}">
      <dsp:nvSpPr>
        <dsp:cNvPr id="0" name=""/>
        <dsp:cNvSpPr/>
      </dsp:nvSpPr>
      <dsp:spPr>
        <a:xfrm>
          <a:off x="18971" y="1744929"/>
          <a:ext cx="1343989" cy="413461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41910" tIns="41910" rIns="41910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100" kern="1200">
              <a:latin typeface="TH Sarabun New" pitchFamily="34" charset="-34"/>
              <a:cs typeface="TH Sarabun New" pitchFamily="34" charset="-34"/>
            </a:rPr>
            <a:t>ฝ่ายตรวจสอบภายใน</a:t>
          </a:r>
        </a:p>
      </dsp:txBody>
      <dsp:txXfrm>
        <a:off x="18971" y="1744929"/>
        <a:ext cx="1343989" cy="413461"/>
      </dsp:txXfrm>
    </dsp:sp>
    <dsp:sp modelId="{6915031B-CF62-4143-8807-6969D28C0C60}">
      <dsp:nvSpPr>
        <dsp:cNvPr id="0" name=""/>
        <dsp:cNvSpPr/>
      </dsp:nvSpPr>
      <dsp:spPr>
        <a:xfrm>
          <a:off x="1866030" y="285296"/>
          <a:ext cx="1753317" cy="72911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D526FA37-CADF-41B5-85B3-B466160926AB}">
      <dsp:nvSpPr>
        <dsp:cNvPr id="0" name=""/>
        <dsp:cNvSpPr/>
      </dsp:nvSpPr>
      <dsp:spPr>
        <a:xfrm>
          <a:off x="1993609" y="406497"/>
          <a:ext cx="1753317" cy="72911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 New" pitchFamily="34" charset="-34"/>
              <a:cs typeface="TH Sarabun New" pitchFamily="34" charset="-34"/>
            </a:rPr>
            <a:t>คณะกรรมการบริษัท</a:t>
          </a:r>
        </a:p>
      </dsp:txBody>
      <dsp:txXfrm>
        <a:off x="1993609" y="406497"/>
        <a:ext cx="1753317" cy="729118"/>
      </dsp:txXfrm>
    </dsp:sp>
    <dsp:sp modelId="{BBC5D334-0050-41A4-B1D2-07DBE516DAD7}">
      <dsp:nvSpPr>
        <dsp:cNvPr id="0" name=""/>
        <dsp:cNvSpPr/>
      </dsp:nvSpPr>
      <dsp:spPr>
        <a:xfrm>
          <a:off x="1913468" y="1429403"/>
          <a:ext cx="1646980" cy="72911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4A6E2141-ABCF-40AE-8A8C-D6A3B46BB9C9}">
      <dsp:nvSpPr>
        <dsp:cNvPr id="0" name=""/>
        <dsp:cNvSpPr/>
      </dsp:nvSpPr>
      <dsp:spPr>
        <a:xfrm>
          <a:off x="2041048" y="1550604"/>
          <a:ext cx="1646980" cy="72911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 New" pitchFamily="34" charset="-34"/>
              <a:cs typeface="TH Sarabun New" pitchFamily="34" charset="-34"/>
            </a:rPr>
            <a:t>กรรมการ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latin typeface="TH Sarabun New" pitchFamily="34" charset="-34"/>
              <a:cs typeface="TH Sarabun New" pitchFamily="34" charset="-34"/>
            </a:rPr>
            <a:t>ผู้อำนวยการใหญ่</a:t>
          </a:r>
        </a:p>
      </dsp:txBody>
      <dsp:txXfrm>
        <a:off x="2041048" y="1550604"/>
        <a:ext cx="1646980" cy="729118"/>
      </dsp:txXfrm>
    </dsp:sp>
    <dsp:sp modelId="{BD8A005E-0911-4AF2-B23E-93B79A3092E5}">
      <dsp:nvSpPr>
        <dsp:cNvPr id="0" name=""/>
        <dsp:cNvSpPr/>
      </dsp:nvSpPr>
      <dsp:spPr>
        <a:xfrm>
          <a:off x="2089" y="2562391"/>
          <a:ext cx="1303215" cy="70960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82A38A1E-58BD-48D6-B55B-4D96EBA2AD9B}">
      <dsp:nvSpPr>
        <dsp:cNvPr id="0" name=""/>
        <dsp:cNvSpPr/>
      </dsp:nvSpPr>
      <dsp:spPr>
        <a:xfrm>
          <a:off x="129669" y="2683592"/>
          <a:ext cx="1303215" cy="70960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/>
            <a:t>ประธานเจ้าหน้าที่บริหารฝ่ายการตลาด</a:t>
          </a:r>
          <a:r>
            <a:rPr lang="th-TH" sz="1400" b="1" kern="1200"/>
            <a:t> </a:t>
          </a:r>
          <a:r>
            <a:rPr lang="th-TH" sz="1400" kern="1200">
              <a:latin typeface="TH Sarabun New" pitchFamily="34" charset="-34"/>
              <a:cs typeface="TH Sarabun New" pitchFamily="34" charset="-34"/>
            </a:rPr>
            <a:t> </a:t>
          </a:r>
        </a:p>
      </dsp:txBody>
      <dsp:txXfrm>
        <a:off x="129669" y="2683592"/>
        <a:ext cx="1303215" cy="709607"/>
      </dsp:txXfrm>
    </dsp:sp>
    <dsp:sp modelId="{86AD0C72-AC2C-485F-9312-2AA6E844CB4D}">
      <dsp:nvSpPr>
        <dsp:cNvPr id="0" name=""/>
        <dsp:cNvSpPr/>
      </dsp:nvSpPr>
      <dsp:spPr>
        <a:xfrm>
          <a:off x="1560465" y="2562391"/>
          <a:ext cx="1146116" cy="709607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BFE14B33-4B23-4CC7-B1B8-50BAD7F3DDA3}">
      <dsp:nvSpPr>
        <dsp:cNvPr id="0" name=""/>
        <dsp:cNvSpPr/>
      </dsp:nvSpPr>
      <dsp:spPr>
        <a:xfrm>
          <a:off x="1688044" y="2683592"/>
          <a:ext cx="1146116" cy="709607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altLang="ko-KR" sz="1400" kern="1200" dirty="0"/>
            <a:t>ประธานเจ้าหน้าที่</a:t>
          </a:r>
        </a:p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altLang="ko-KR" sz="1400" kern="1200" dirty="0"/>
            <a:t>บริหารฝ่ายการเงิน</a:t>
          </a:r>
          <a:endParaRPr lang="th-TH" sz="1400" kern="1200">
            <a:latin typeface="TH Sarabun New" pitchFamily="34" charset="-34"/>
            <a:cs typeface="TH Sarabun New" pitchFamily="34" charset="-34"/>
          </a:endParaRPr>
        </a:p>
      </dsp:txBody>
      <dsp:txXfrm>
        <a:off x="1688044" y="2683592"/>
        <a:ext cx="1146116" cy="709607"/>
      </dsp:txXfrm>
    </dsp:sp>
    <dsp:sp modelId="{AF598434-F1A0-4CD1-8448-EF62E105DFB8}">
      <dsp:nvSpPr>
        <dsp:cNvPr id="0" name=""/>
        <dsp:cNvSpPr/>
      </dsp:nvSpPr>
      <dsp:spPr>
        <a:xfrm>
          <a:off x="2961741" y="2562391"/>
          <a:ext cx="1124208" cy="70946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44B30326-3AAF-4E2D-8DCB-9FB2377D88C7}">
      <dsp:nvSpPr>
        <dsp:cNvPr id="0" name=""/>
        <dsp:cNvSpPr/>
      </dsp:nvSpPr>
      <dsp:spPr>
        <a:xfrm>
          <a:off x="3089321" y="2683592"/>
          <a:ext cx="1124208" cy="70946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sz="1400" kern="1200">
              <a:cs typeface="+mn-cs"/>
            </a:rPr>
            <a:t>ประธานเจ้าหน้าที่บริหาร</a:t>
          </a:r>
          <a:r>
            <a:rPr lang="th-TH" sz="1400" kern="1200">
              <a:latin typeface="TH Sarabun New" pitchFamily="34" charset="-34"/>
              <a:cs typeface="+mn-cs"/>
            </a:rPr>
            <a:t>ฝ่ายการผลิต</a:t>
          </a:r>
        </a:p>
      </dsp:txBody>
      <dsp:txXfrm>
        <a:off x="3089321" y="2683592"/>
        <a:ext cx="1124208" cy="709468"/>
      </dsp:txXfrm>
    </dsp:sp>
    <dsp:sp modelId="{4E7C25BD-8D2A-46A9-9C6D-B88062E6532A}">
      <dsp:nvSpPr>
        <dsp:cNvPr id="0" name=""/>
        <dsp:cNvSpPr/>
      </dsp:nvSpPr>
      <dsp:spPr>
        <a:xfrm>
          <a:off x="4341109" y="2562391"/>
          <a:ext cx="1148217" cy="729118"/>
        </a:xfrm>
        <a:prstGeom prst="roundRect">
          <a:avLst>
            <a:gd name="adj" fmla="val 10000"/>
          </a:avLst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tint val="50000"/>
                <a:satMod val="300000"/>
              </a:schemeClr>
            </a:gs>
            <a:gs pos="35000">
              <a:schemeClr val="accent1">
                <a:hueOff val="0"/>
                <a:satOff val="0"/>
                <a:lumOff val="0"/>
                <a:alphaOff val="0"/>
                <a:tint val="37000"/>
                <a:satMod val="3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tint val="15000"/>
                <a:satMod val="350000"/>
              </a:schemeClr>
            </a:gs>
          </a:gsLst>
          <a:lin ang="16200000" scaled="1"/>
        </a:gradFill>
        <a:ln>
          <a:noFill/>
        </a:ln>
        <a:effectLst>
          <a:outerShdw blurRad="40000" dist="20000" dir="5400000" rotWithShape="0">
            <a:srgbClr val="000000">
              <a:alpha val="38000"/>
            </a:srgbClr>
          </a:outerShdw>
        </a:effectLst>
        <a:scene3d>
          <a:camera prst="orthographicFront"/>
          <a:lightRig rig="flat" dir="t"/>
        </a:scene3d>
        <a:sp3d prstMaterial="dkEdge">
          <a:bevelT w="8200" h="38100"/>
        </a:sp3d>
      </dsp:spPr>
      <dsp:style>
        <a:lnRef idx="0">
          <a:scrgbClr r="0" g="0" b="0"/>
        </a:lnRef>
        <a:fillRef idx="2">
          <a:scrgbClr r="0" g="0" b="0"/>
        </a:fillRef>
        <a:effectRef idx="1">
          <a:scrgbClr r="0" g="0" b="0"/>
        </a:effectRef>
        <a:fontRef idx="minor">
          <a:schemeClr val="dk1"/>
        </a:fontRef>
      </dsp:style>
    </dsp:sp>
    <dsp:sp modelId="{24F7F940-3D44-4C53-A646-DE5AB726B77E}">
      <dsp:nvSpPr>
        <dsp:cNvPr id="0" name=""/>
        <dsp:cNvSpPr/>
      </dsp:nvSpPr>
      <dsp:spPr>
        <a:xfrm>
          <a:off x="4468689" y="2683592"/>
          <a:ext cx="1148217" cy="729118"/>
        </a:xfrm>
        <a:prstGeom prst="roundRect">
          <a:avLst>
            <a:gd name="adj" fmla="val 10000"/>
          </a:avLst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9525" cap="flat" cmpd="sng" algn="ctr">
          <a:solidFill>
            <a:schemeClr val="accen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1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53340" tIns="53340" rIns="53340" bIns="5334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h-TH" altLang="ko-KR" sz="1400" kern="1200" dirty="0" smtClean="0">
              <a:cs typeface="+mn-cs"/>
            </a:rPr>
            <a:t>ผู้อำนวยการ</a:t>
          </a:r>
          <a:r>
            <a:rPr lang="en-US" altLang="ko-KR" sz="1400" kern="1200" dirty="0" smtClean="0">
              <a:cs typeface="+mn-cs"/>
            </a:rPr>
            <a:t> </a:t>
          </a:r>
          <a:r>
            <a:rPr lang="en-US" altLang="ko-KR" sz="1600" b="0" kern="1200" dirty="0" smtClean="0">
              <a:latin typeface="Arial" pitchFamily="34" charset="0"/>
              <a:cs typeface="+mn-cs"/>
            </a:rPr>
            <a:t>pos-</a:t>
          </a:r>
          <a:r>
            <a:rPr lang="en-US" altLang="ko-KR" sz="1600" b="0" kern="1200" dirty="0" err="1" smtClean="0">
              <a:latin typeface="Arial" pitchFamily="34" charset="0"/>
              <a:cs typeface="+mn-cs"/>
            </a:rPr>
            <a:t>tspc</a:t>
          </a:r>
          <a:endParaRPr lang="th-TH" sz="1400" kern="1200">
            <a:latin typeface="TH Sarabun New" pitchFamily="34" charset="-34"/>
            <a:cs typeface="+mn-cs"/>
          </a:endParaRPr>
        </a:p>
      </dsp:txBody>
      <dsp:txXfrm>
        <a:off x="4468689" y="2683592"/>
        <a:ext cx="1148217" cy="72911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1">
  <dgm:title val=""/>
  <dgm:desc val=""/>
  <dgm:catLst>
    <dgm:cat type="hierarchy" pri="2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</dgm:ptLst>
      <dgm:cxnLst>
        <dgm:cxn modelId="2" srcId="0" destId="1" srcOrd="0" destOrd="0"/>
        <dgm:cxn modelId="13" srcId="1" destId="11" srcOrd="0" destOrd="0"/>
        <dgm:cxn modelId="14" srcId="1" destId="1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</dgm:ptLst>
      <dgm:cxnLst>
        <dgm:cxn modelId="4" srcId="0" destId="1" srcOrd="0" destOrd="0"/>
        <dgm:cxn modelId="5" srcId="1" destId="2" srcOrd="0" destOrd="0"/>
        <dgm:cxn modelId="6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</dgm:cxnLst>
      <dgm:bg/>
      <dgm:whole/>
    </dgm:dataModel>
  </dgm:clrData>
  <dgm:layoutNode name="hierChild1">
    <dgm:varLst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primFontSz" for="des" ptType="node" op="equ" val="65"/>
      <dgm:constr type="w" for="des" forName="composite" refType="w"/>
      <dgm:constr type="h" for="des" forName="composite" refType="w" refFor="des" refForName="composite" fact="0.667"/>
      <dgm:constr type="w" for="des" forName="composite2" refType="w" refFor="des" refForName="composite"/>
      <dgm:constr type="h" for="des" forName="composite2" refType="h" refFor="des" refForName="composite"/>
      <dgm:constr type="w" for="des" forName="composite3" refType="w" refFor="des" refForName="composite"/>
      <dgm:constr type="h" for="des" forName="composite3" refType="h" refFor="des" refForName="composite"/>
      <dgm:constr type="w" for="des" forName="composite4" refType="w" refFor="des" refForName="composite"/>
      <dgm:constr type="h" for="des" forName="composite4" refType="h" refFor="des" refForName="composite"/>
      <dgm:constr type="w" for="des" forName="composite5" refType="w" refFor="des" refForName="composite"/>
      <dgm:constr type="h" for="des" forName="composite5" refType="h" refFor="des" refForName="composite"/>
      <dgm:constr type="sibSp" refType="w" refFor="des" refForName="composite" fact="0.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p" for="des" forName="hierRoot1" refType="h" refFor="des" refForName="composite" fact="0.25"/>
      <dgm:constr type="sp" for="des" forName="hierRoot2" refType="sp" refFor="des" refForName="hierRoot1"/>
      <dgm:constr type="sp" for="des" forName="hierRoot3" refType="sp" refFor="des" refForName="hierRoot1"/>
      <dgm:constr type="sp" for="des" forName="hierRoot4" refType="sp" refFor="des" refForName="hierRoot1"/>
      <dgm:constr type="sp" for="des" forName="hierRoot5" refType="sp" refFor="des" refForName="hierRoot1"/>
    </dgm:constrLst>
    <dgm:ruleLst/>
    <dgm:forEach name="Name3" axis="ch">
      <dgm:forEach name="Name4" axis="self" ptType="node">
        <dgm:layoutNode name="hierRoot1">
          <dgm:alg type="hierRoot"/>
          <dgm:shape xmlns:r="http://schemas.openxmlformats.org/officeDocument/2006/relationships" r:blip="">
            <dgm:adjLst/>
          </dgm:shape>
          <dgm:presOf/>
          <dgm:constrLst>
            <dgm:constr type="bendDist" for="des" ptType="parTrans" refType="sp" fact="0.5"/>
          </dgm:constrLst>
          <dgm:ruleLst/>
          <dgm:layoutNode name="composite">
            <dgm:alg type="composite"/>
            <dgm:shape xmlns:r="http://schemas.openxmlformats.org/officeDocument/2006/relationships" r:blip="">
              <dgm:adjLst/>
            </dgm:shape>
            <dgm:presOf/>
            <dgm:constrLst>
              <dgm:constr type="w" for="ch" forName="background" refType="w" fact="0.9"/>
              <dgm:constr type="h" for="ch" forName="background" refType="w" refFor="ch" refForName="background" fact="0.635"/>
              <dgm:constr type="t" for="ch" forName="background"/>
              <dgm:constr type="l" for="ch" forName="background"/>
              <dgm:constr type="w" for="ch" forName="text" refType="w" fact="0.9"/>
              <dgm:constr type="h" for="ch" forName="text" refType="w" refFor="ch" refForName="text" fact="0.635"/>
              <dgm:constr type="t" for="ch" forName="text" refType="w" fact="0.095"/>
              <dgm:constr type="l" for="ch" forName="text" refType="w" fact="0.1"/>
            </dgm:constrLst>
            <dgm:ruleLst/>
            <dgm:layoutNode name="background" styleLbl="node0" moveWith="text">
              <dgm:alg type="sp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/>
              <dgm:constrLst/>
              <dgm:ruleLst/>
            </dgm:layoutNode>
            <dgm:layoutNode name="text" styleLbl="fgAcc0">
              <dgm:varLst>
                <dgm:chPref val="3"/>
              </dgm:varLst>
              <dgm:alg type="tx"/>
              <dgm:shape xmlns:r="http://schemas.openxmlformats.org/officeDocument/2006/relationships" type="roundRect" r:blip="">
                <dgm:adjLst>
                  <dgm:adj idx="1" val="0.1"/>
                </dgm:adjLst>
              </dgm:shape>
              <dgm:presOf axis="self"/>
              <dgm:constrLst>
                <dgm:constr type="tMarg" refType="primFontSz" fact="0.3"/>
                <dgm:constr type="bMarg" refType="primFontSz" fact="0.3"/>
                <dgm:constr type="lMarg" refType="primFontSz" fact="0.3"/>
                <dgm:constr type="rMarg" refType="primFontSz" fact="0.3"/>
              </dgm:constrLst>
              <dgm:ruleLst>
                <dgm:rule type="primFontSz" val="5" fact="NaN" max="NaN"/>
              </dgm:ruleLst>
            </dgm:layoutNode>
          </dgm:layoutNode>
          <dgm:layoutNode name="hierChild2">
            <dgm:choose name="Name5">
              <dgm:if name="Name6" func="var" arg="dir" op="equ" val="norm">
                <dgm:alg type="hierChild">
                  <dgm:param type="linDir" val="fromL"/>
                </dgm:alg>
              </dgm:if>
              <dgm:else name="Name7">
                <dgm:alg type="hierChild">
                  <dgm:param type="linDir" val="fromR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Name8" axis="ch">
              <dgm:forEach name="Name9" axis="self" ptType="parTrans" cnt="1">
                <dgm:layoutNode name="Name10">
                  <dgm:alg type="conn">
                    <dgm:param type="dim" val="1D"/>
                    <dgm:param type="endSty" val="noArr"/>
                    <dgm:param type="connRout" val="bend"/>
                    <dgm:param type="bendPt" val="end"/>
                    <dgm:param type="begPts" val="bCtr"/>
                    <dgm:param type="endPts" val="tCtr"/>
                    <dgm:param type="srcNode" val="background"/>
                    <dgm:param type="dstNode" val="background2"/>
                  </dgm:alg>
                  <dgm:shape xmlns:r="http://schemas.openxmlformats.org/officeDocument/2006/relationships" type="conn" r:blip="" zOrderOff="-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forEach name="Name11" axis="self" ptType="node">
                <dgm:layoutNode name="hierRoot2">
                  <dgm:alg type="hierRoot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bendDist" for="des" ptType="parTrans" refType="sp" fact="0.5"/>
                  </dgm:constrLst>
                  <dgm:ruleLst/>
                  <dgm:layoutNode name="composite2">
                    <dgm:alg type="composite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w" for="ch" forName="background2" refType="w" fact="0.9"/>
                      <dgm:constr type="h" for="ch" forName="background2" refType="w" refFor="ch" refForName="background2" fact="0.635"/>
                      <dgm:constr type="t" for="ch" forName="background2"/>
                      <dgm:constr type="l" for="ch" forName="background2"/>
                      <dgm:constr type="w" for="ch" forName="text2" refType="w" fact="0.9"/>
                      <dgm:constr type="h" for="ch" forName="text2" refType="w" refFor="ch" refForName="text2" fact="0.635"/>
                      <dgm:constr type="t" for="ch" forName="text2" refType="w" fact="0.095"/>
                      <dgm:constr type="l" for="ch" forName="text2" refType="w" fact="0.1"/>
                    </dgm:constrLst>
                    <dgm:ruleLst/>
                    <dgm:layoutNode name="background2" moveWith="text2">
                      <dgm:alg type="sp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/>
                      <dgm:constrLst/>
                      <dgm:ruleLst/>
                    </dgm:layoutNode>
                    <dgm:layoutNode name="text2" styleLbl="fgAcc2">
                      <dgm:varLst>
                        <dgm:chPref val="3"/>
                      </dgm:varLst>
                      <dgm:alg type="tx"/>
                      <dgm:shape xmlns:r="http://schemas.openxmlformats.org/officeDocument/2006/relationships" type="roundRect" r:blip="">
                        <dgm:adjLst>
                          <dgm:adj idx="1" val="0.1"/>
                        </dgm:adjLst>
                      </dgm:shape>
                      <dgm:presOf axis="self"/>
                      <dgm:constrLst>
                        <dgm:constr type="tMarg" refType="primFontSz" fact="0.3"/>
                        <dgm:constr type="bMarg" refType="primFontSz" fact="0.3"/>
                        <dgm:constr type="lMarg" refType="primFontSz" fact="0.3"/>
                        <dgm:constr type="rMarg" refType="primFontSz" fact="0.3"/>
                      </dgm:constrLst>
                      <dgm:ruleLst>
                        <dgm:rule type="primFontSz" val="5" fact="NaN" max="NaN"/>
                      </dgm:ruleLst>
                    </dgm:layoutNode>
                  </dgm:layoutNode>
                  <dgm:layoutNode name="hierChild3">
                    <dgm:choose name="Name12">
                      <dgm:if name="Name13" func="var" arg="dir" op="equ" val="norm">
                        <dgm:alg type="hierChild">
                          <dgm:param type="linDir" val="fromL"/>
                        </dgm:alg>
                      </dgm:if>
                      <dgm:else name="Name14">
                        <dgm:alg type="hierChild">
                          <dgm:param type="linDir" val="fromR"/>
                        </dgm:alg>
                      </dgm:else>
                    </dgm:choose>
                    <dgm:shape xmlns:r="http://schemas.openxmlformats.org/officeDocument/2006/relationships" r:blip="">
                      <dgm:adjLst/>
                    </dgm:shape>
                    <dgm:presOf/>
                    <dgm:constrLst/>
                    <dgm:ruleLst/>
                    <dgm:forEach name="Name15" axis="ch">
                      <dgm:forEach name="Name16" axis="self" ptType="parTrans" cnt="1">
                        <dgm:layoutNode name="Name17">
                          <dgm:alg type="conn">
                            <dgm:param type="dim" val="1D"/>
                            <dgm:param type="endSty" val="noArr"/>
                            <dgm:param type="connRout" val="bend"/>
                            <dgm:param type="bendPt" val="end"/>
                            <dgm:param type="begPts" val="bCtr"/>
                            <dgm:param type="endPts" val="tCtr"/>
                            <dgm:param type="srcNode" val="background2"/>
                            <dgm:param type="dstNode" val="background3"/>
                          </dgm:alg>
                          <dgm:shape xmlns:r="http://schemas.openxmlformats.org/officeDocument/2006/relationships" type="conn" r:blip="" zOrderOff="-999">
                            <dgm:adjLst/>
                          </dgm:shape>
                          <dgm:presOf axis="self"/>
                          <dgm:constrLst>
                            <dgm:constr type="begPad"/>
                            <dgm:constr type="endPad"/>
                          </dgm:constrLst>
                          <dgm:ruleLst/>
                        </dgm:layoutNode>
                      </dgm:forEach>
                      <dgm:forEach name="Name18" axis="self" ptType="node">
                        <dgm:layoutNode name="hierRoot3">
                          <dgm:alg type="hierRoot"/>
                          <dgm:shape xmlns:r="http://schemas.openxmlformats.org/officeDocument/2006/relationships" r:blip="">
                            <dgm:adjLst/>
                          </dgm:shape>
                          <dgm:presOf/>
                          <dgm:constrLst>
                            <dgm:constr type="bendDist" for="des" ptType="parTrans" refType="sp" fact="0.5"/>
                          </dgm:constrLst>
                          <dgm:ruleLst/>
                          <dgm:layoutNode name="composite3">
                            <dgm:alg type="composite"/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w" for="ch" forName="background3" refType="w" fact="0.9"/>
                              <dgm:constr type="h" for="ch" forName="background3" refType="w" refFor="ch" refForName="background3" fact="0.635"/>
                              <dgm:constr type="t" for="ch" forName="background3"/>
                              <dgm:constr type="l" for="ch" forName="background3"/>
                              <dgm:constr type="w" for="ch" forName="text3" refType="w" fact="0.9"/>
                              <dgm:constr type="h" for="ch" forName="text3" refType="w" refFor="ch" refForName="text3" fact="0.635"/>
                              <dgm:constr type="t" for="ch" forName="text3" refType="w" fact="0.095"/>
                              <dgm:constr type="l" for="ch" forName="text3" refType="w" fact="0.1"/>
                            </dgm:constrLst>
                            <dgm:ruleLst/>
                            <dgm:layoutNode name="background3" moveWith="text3">
                              <dgm:alg type="sp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/>
                              <dgm:constrLst/>
                              <dgm:ruleLst/>
                            </dgm:layoutNode>
                            <dgm:layoutNode name="text3" styleLbl="fgAcc3">
                              <dgm:varLst>
                                <dgm:chPref val="3"/>
                              </dgm:varLst>
                              <dgm:alg type="tx"/>
                              <dgm:shape xmlns:r="http://schemas.openxmlformats.org/officeDocument/2006/relationships" type="roundRect" r:blip="">
                                <dgm:adjLst>
                                  <dgm:adj idx="1" val="0.1"/>
                                </dgm:adjLst>
                              </dgm:shape>
                              <dgm:presOf axis="self"/>
                              <dgm:constrLst>
                                <dgm:constr type="tMarg" refType="primFontSz" fact="0.3"/>
                                <dgm:constr type="bMarg" refType="primFontSz" fact="0.3"/>
                                <dgm:constr type="lMarg" refType="primFontSz" fact="0.3"/>
                                <dgm:constr type="rMarg" refType="primFontSz" fact="0.3"/>
                              </dgm:constrLst>
                              <dgm:ruleLst>
                                <dgm:rule type="primFontSz" val="5" fact="NaN" max="NaN"/>
                              </dgm:ruleLst>
                            </dgm:layoutNode>
                          </dgm:layoutNode>
                          <dgm:layoutNode name="hierChild4">
                            <dgm:choose name="Name19">
                              <dgm:if name="Name20" func="var" arg="dir" op="equ" val="norm">
                                <dgm:alg type="hierChild">
                                  <dgm:param type="linDir" val="fromL"/>
                                </dgm:alg>
                              </dgm:if>
                              <dgm:else name="Name21">
                                <dgm:alg type="hierChild">
                                  <dgm:param type="linDir" val="fromR"/>
                                </dgm:alg>
                              </dgm:else>
                            </dgm:choose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/>
                            <dgm:ruleLst/>
                            <dgm:forEach name="repeat" axis="ch">
                              <dgm:forEach name="Name22" axis="self" ptType="parTrans" cnt="1">
                                <dgm:layoutNode name="Name23">
                                  <dgm:choose name="Name24">
                                    <dgm:if name="Name25" axis="self" func="depth" op="lte" val="4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3"/>
                                        <dgm:param type="dstNode" val="background4"/>
                                      </dgm:alg>
                                    </dgm:if>
                                    <dgm:else name="Name26">
                                      <dgm:alg type="conn">
                                        <dgm:param type="dim" val="1D"/>
                                        <dgm:param type="endSty" val="noArr"/>
                                        <dgm:param type="connRout" val="bend"/>
                                        <dgm:param type="bendPt" val="end"/>
                                        <dgm:param type="begPts" val="bCtr"/>
                                        <dgm:param type="endPts" val="tCtr"/>
                                        <dgm:param type="srcNode" val="background4"/>
                                        <dgm:param type="dstNode" val="background4"/>
                                      </dgm:alg>
                                    </dgm:else>
                                  </dgm:choose>
                                  <dgm:shape xmlns:r="http://schemas.openxmlformats.org/officeDocument/2006/relationships" type="conn" r:blip="" zOrderOff="-999">
                                    <dgm:adjLst/>
                                  </dgm:shape>
                                  <dgm:presOf axis="self"/>
                                  <dgm:constrLst>
                                    <dgm:constr type="begPad"/>
                                    <dgm:constr type="endPad"/>
                                  </dgm:constrLst>
                                  <dgm:ruleLst/>
                                </dgm:layoutNode>
                              </dgm:forEach>
                              <dgm:forEach name="Name27" axis="self" ptType="node">
                                <dgm:layoutNode name="hierRoot4">
                                  <dgm:alg type="hierRoot"/>
                                  <dgm:shape xmlns:r="http://schemas.openxmlformats.org/officeDocument/2006/relationships" r:blip="">
                                    <dgm:adjLst/>
                                  </dgm:shape>
                                  <dgm:presOf/>
                                  <dgm:constrLst>
                                    <dgm:constr type="bendDist" for="des" ptType="parTrans" refType="sp" fact="0.5"/>
                                  </dgm:constrLst>
                                  <dgm:ruleLst/>
                                  <dgm:layoutNode name="composite4">
                                    <dgm:alg type="composite"/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>
                                      <dgm:constr type="w" for="ch" forName="background4" refType="w" fact="0.9"/>
                                      <dgm:constr type="h" for="ch" forName="background4" refType="w" refFor="ch" refForName="background4" fact="0.635"/>
                                      <dgm:constr type="t" for="ch" forName="background4"/>
                                      <dgm:constr type="l" for="ch" forName="background4"/>
                                      <dgm:constr type="w" for="ch" forName="text4" refType="w" fact="0.9"/>
                                      <dgm:constr type="h" for="ch" forName="text4" refType="w" refFor="ch" refForName="text4" fact="0.635"/>
                                      <dgm:constr type="t" for="ch" forName="text4" refType="w" fact="0.095"/>
                                      <dgm:constr type="l" for="ch" forName="text4" refType="w" fact="0.1"/>
                                    </dgm:constrLst>
                                    <dgm:ruleLst/>
                                    <dgm:layoutNode name="background4" moveWith="text4">
                                      <dgm:alg type="sp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/>
                                      <dgm:constrLst/>
                                      <dgm:ruleLst/>
                                    </dgm:layoutNode>
                                    <dgm:layoutNode name="text4" styleLbl="fgAcc4">
                                      <dgm:varLst>
                                        <dgm:chPref val="3"/>
                                      </dgm:varLst>
                                      <dgm:alg type="tx"/>
                                      <dgm:shape xmlns:r="http://schemas.openxmlformats.org/officeDocument/2006/relationships" type="roundRect" r:blip="">
                                        <dgm:adjLst>
                                          <dgm:adj idx="1" val="0.1"/>
                                        </dgm:adjLst>
                                      </dgm:shape>
                                      <dgm:presOf axis="self"/>
                                      <dgm:constrLst>
                                        <dgm:constr type="tMarg" refType="primFontSz" fact="0.3"/>
                                        <dgm:constr type="bMarg" refType="primFontSz" fact="0.3"/>
                                        <dgm:constr type="lMarg" refType="primFontSz" fact="0.3"/>
                                        <dgm:constr type="rMarg" refType="primFontSz" fact="0.3"/>
                                      </dgm:constrLst>
                                      <dgm:ruleLst>
                                        <dgm:rule type="primFontSz" val="5" fact="NaN" max="NaN"/>
                                      </dgm:ruleLst>
                                    </dgm:layoutNode>
                                  </dgm:layoutNode>
                                  <dgm:layoutNode name="hierChild5">
                                    <dgm:choose name="Name28">
                                      <dgm:if name="Name29" func="var" arg="dir" op="equ" val="norm">
                                        <dgm:alg type="hierChild">
                                          <dgm:param type="linDir" val="fromL"/>
                                        </dgm:alg>
                                      </dgm:if>
                                      <dgm:else name="Name30">
                                        <dgm:alg type="hierChild">
                                          <dgm:param type="linDir" val="fromR"/>
                                        </dgm:alg>
                                      </dgm:else>
                                    </dgm:choose>
                                    <dgm:shape xmlns:r="http://schemas.openxmlformats.org/officeDocument/2006/relationships" r:blip="">
                                      <dgm:adjLst/>
                                    </dgm:shape>
                                    <dgm:presOf/>
                                    <dgm:constrLst/>
                                    <dgm:ruleLst/>
                                    <dgm:forEach name="Name31" ref="repeat"/>
                                  </dgm:layoutNode>
                                </dgm:layoutNode>
                              </dgm:forEach>
                            </dgm:forEach>
                          </dgm:layoutNode>
                        </dgm:layoutNode>
                      </dgm:forEach>
                    </dgm:forEach>
                  </dgm:layoutNode>
                </dgm:layoutNode>
              </dgm:forEach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3">
  <dgm:title val=""/>
  <dgm:desc val=""/>
  <dgm:catLst>
    <dgm:cat type="simple" pri="10300"/>
  </dgm:catLst>
  <dgm:scene3d>
    <a:camera prst="orthographicFront"/>
    <a:lightRig rig="threePt" dir="t"/>
  </dgm:scene3d>
  <dgm:styleLbl name="node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lnNode1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dk1"/>
      </a:fontRef>
    </dgm:style>
  </dgm:styleLbl>
  <dgm:styleLbl name="venn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node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1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2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3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asst4">
    <dgm:scene3d>
      <a:camera prst="orthographicFront"/>
      <a:lightRig rig="flat" dir="t"/>
    </dgm:scene3d>
    <dgm:sp3d prstMaterial="dkEdge">
      <a:bevelT w="8200" h="38100"/>
    </dgm:sp3d>
    <dgm:txPr/>
    <dgm:style>
      <a:lnRef idx="0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>
        <a:schemeClr val="dk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2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flat" dir="t"/>
    </dgm:scene3d>
    <dgm:sp3d prstMaterial="dkEdge">
      <a:bevelT w="8200" h="38100"/>
    </dgm:sp3d>
    <dgm:txPr/>
    <dgm:style>
      <a:lnRef idx="1">
        <a:scrgbClr r="0" g="0" b="0"/>
      </a:lnRef>
      <a:fillRef idx="2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9B23010-8BCE-49B0-B785-D863AFFEDFC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921</TotalTime>
  <Pages>44</Pages>
  <Words>10180</Words>
  <Characters>58027</Characters>
  <Application>Microsoft Office Word</Application>
  <DocSecurity>0</DocSecurity>
  <Lines>483</Lines>
  <Paragraphs>136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68071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sararin</dc:creator>
  <cp:lastModifiedBy>yaowapha</cp:lastModifiedBy>
  <cp:revision>3</cp:revision>
  <cp:lastPrinted>2018-03-15T09:25:00Z</cp:lastPrinted>
  <dcterms:created xsi:type="dcterms:W3CDTF">2018-01-09T11:42:00Z</dcterms:created>
  <dcterms:modified xsi:type="dcterms:W3CDTF">2018-03-26T03:47:00Z</dcterms:modified>
</cp:coreProperties>
</file>