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30F" w:rsidRDefault="001E530F">
      <w:pPr>
        <w:pStyle w:val="PlainText"/>
        <w:tabs>
          <w:tab w:val="left" w:pos="1440"/>
        </w:tabs>
        <w:rPr>
          <w:rFonts w:ascii="Angsana New" w:hAnsi="Angsana New" w:cs="Angsana New" w:hint="cs"/>
          <w:b/>
          <w:bCs/>
          <w:cs/>
        </w:rPr>
      </w:pPr>
      <w:r>
        <w:rPr>
          <w:rFonts w:ascii="Angsana New" w:hAnsi="Angsana New" w:cs="Angsana New" w:hint="cs"/>
          <w:b/>
          <w:bCs/>
          <w:u w:val="single"/>
          <w:cs/>
        </w:rPr>
        <w:t xml:space="preserve">เอกสารแนบ </w:t>
      </w:r>
      <w:r w:rsidR="008C4BEA">
        <w:rPr>
          <w:rFonts w:ascii="Angsana New" w:hAnsi="Angsana New" w:cs="Angsana New" w:hint="cs"/>
          <w:b/>
          <w:bCs/>
          <w:u w:val="single"/>
          <w:cs/>
        </w:rPr>
        <w:t>2</w:t>
      </w:r>
      <w:r>
        <w:rPr>
          <w:rFonts w:ascii="Angsana New" w:hAnsi="Angsana New" w:cs="Angsana New"/>
          <w:b/>
          <w:bCs/>
          <w:u w:val="single"/>
        </w:rPr>
        <w:t>:</w:t>
      </w:r>
      <w:r>
        <w:rPr>
          <w:rFonts w:ascii="Angsana New" w:hAnsi="Angsana New" w:cs="Angsana New" w:hint="cs"/>
          <w:b/>
          <w:bCs/>
          <w:cs/>
        </w:rPr>
        <w:t xml:space="preserve"> รายละเอียด</w:t>
      </w:r>
      <w:r w:rsidR="00E10619">
        <w:rPr>
          <w:rFonts w:ascii="Angsana New" w:hAnsi="Angsana New" w:cs="Angsana New" w:hint="cs"/>
          <w:b/>
          <w:bCs/>
          <w:cs/>
        </w:rPr>
        <w:t>เกี่ยวกับ</w:t>
      </w:r>
      <w:r w:rsidR="008C4BEA">
        <w:rPr>
          <w:rFonts w:ascii="Angsana New" w:hAnsi="Angsana New" w:cs="Angsana New" w:hint="cs"/>
          <w:b/>
          <w:bCs/>
          <w:cs/>
        </w:rPr>
        <w:t>กรรมการของบริษัทย่อย</w:t>
      </w:r>
      <w:r w:rsidR="008C4BEA" w:rsidRPr="008C4BEA">
        <w:rPr>
          <w:rFonts w:ascii="Angsana New" w:hAnsi="Angsana New" w:cs="Angsana New" w:hint="cs"/>
          <w:b/>
          <w:bCs/>
          <w:vertAlign w:val="superscript"/>
          <w:cs/>
        </w:rPr>
        <w:t>1</w:t>
      </w:r>
      <w:r>
        <w:rPr>
          <w:rFonts w:ascii="Angsana New" w:hAnsi="Angsana New" w:cs="Angsana New"/>
          <w:b/>
          <w:bCs/>
          <w:cs/>
        </w:rPr>
        <w:t xml:space="preserve"> </w:t>
      </w:r>
    </w:p>
    <w:p w:rsidR="00ED2CCE" w:rsidRDefault="00ED2CCE" w:rsidP="00ED2CCE">
      <w:pPr>
        <w:pStyle w:val="PlainText"/>
        <w:ind w:right="-1300"/>
        <w:rPr>
          <w:rFonts w:ascii="Angsana New" w:hAnsi="Angsana New" w:cs="Angsana New"/>
        </w:rPr>
      </w:pPr>
    </w:p>
    <w:p w:rsidR="008C4BEA" w:rsidRPr="00DA4B70" w:rsidRDefault="008C4BEA" w:rsidP="008C4BEA">
      <w:pPr>
        <w:pStyle w:val="PlainText"/>
        <w:ind w:left="360" w:right="-1300"/>
        <w:rPr>
          <w:rFonts w:ascii="Angsana New" w:hAnsi="Angsana New" w:cs="Angsana New"/>
        </w:rPr>
      </w:pPr>
      <w:r w:rsidRPr="00DA4B70">
        <w:rPr>
          <w:rFonts w:ascii="Angsana New" w:hAnsi="Angsana New" w:cs="Angsana New" w:hint="cs"/>
          <w:cs/>
        </w:rPr>
        <w:t xml:space="preserve">- </w:t>
      </w:r>
      <w:r w:rsidRPr="00DA4B70">
        <w:rPr>
          <w:rFonts w:ascii="Angsana New" w:hAnsi="Angsana New" w:cs="Angsana New"/>
          <w:cs/>
        </w:rPr>
        <w:t xml:space="preserve">ไม่มี </w:t>
      </w:r>
      <w:r w:rsidRPr="00DA4B70">
        <w:rPr>
          <w:rFonts w:ascii="Angsana New" w:hAnsi="Angsana New" w:cs="Angsana New"/>
        </w:rPr>
        <w:t>–</w:t>
      </w:r>
    </w:p>
    <w:p w:rsidR="008C4BEA" w:rsidRDefault="008C4BEA" w:rsidP="008C4BEA">
      <w:pPr>
        <w:pStyle w:val="PlainText"/>
        <w:ind w:right="-1300"/>
        <w:rPr>
          <w:rFonts w:ascii="Angsana New" w:hAnsi="Angsana New" w:cs="Angsana New"/>
        </w:rPr>
      </w:pPr>
    </w:p>
    <w:p w:rsidR="008C4BEA" w:rsidRDefault="008C4BEA" w:rsidP="008C4BEA">
      <w:pPr>
        <w:pStyle w:val="PlainText"/>
        <w:ind w:right="-1300"/>
        <w:rPr>
          <w:rFonts w:ascii="Angsana New" w:hAnsi="Angsana New" w:cs="Angsana New"/>
        </w:rPr>
      </w:pPr>
    </w:p>
    <w:p w:rsidR="008C4BEA" w:rsidRPr="008C4BEA" w:rsidRDefault="008C4BEA" w:rsidP="008C4BEA">
      <w:pPr>
        <w:pStyle w:val="PlainText"/>
        <w:ind w:right="-1300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หมายเหตุ </w:t>
      </w:r>
      <w:r>
        <w:rPr>
          <w:rFonts w:ascii="Angsana New" w:hAnsi="Angsana New" w:cs="Angsana New"/>
        </w:rPr>
        <w:t>:</w:t>
      </w:r>
      <w:r>
        <w:rPr>
          <w:rFonts w:ascii="Angsana New" w:hAnsi="Angsana New" w:cs="Angsana New"/>
          <w:vertAlign w:val="superscript"/>
        </w:rPr>
        <w:t xml:space="preserve"> </w:t>
      </w:r>
      <w:r w:rsidRPr="008C4BEA">
        <w:rPr>
          <w:rFonts w:ascii="Angsana New" w:hAnsi="Angsana New" w:cs="Angsana New" w:hint="cs"/>
          <w:vertAlign w:val="superscript"/>
          <w:cs/>
        </w:rPr>
        <w:t>1</w:t>
      </w:r>
      <w:r w:rsidRPr="008C4BEA">
        <w:rPr>
          <w:rFonts w:ascii="Angsana New" w:hAnsi="Angsana New" w:cs="Angsana New"/>
          <w:cs/>
        </w:rPr>
        <w:t>บริษัทย่อย หมายถึง บริษัทย่อยที่มีนัยสำคัญ เช่นมีรายได้เกินกว่าร้อยละ 10 ของรายได้รวมตามงบกำไรขาดทุน</w:t>
      </w:r>
    </w:p>
    <w:p w:rsidR="008C4BEA" w:rsidRPr="008C4BEA" w:rsidRDefault="008C4BEA" w:rsidP="008C4BEA">
      <w:pPr>
        <w:pStyle w:val="PlainText"/>
        <w:ind w:right="-1300"/>
        <w:rPr>
          <w:rFonts w:ascii="Angsana New" w:hAnsi="Angsana New" w:cs="Angsana New"/>
        </w:rPr>
      </w:pPr>
    </w:p>
    <w:sectPr w:rsidR="008C4BEA" w:rsidRPr="008C4BEA" w:rsidSect="00ED2CCE">
      <w:headerReference w:type="default" r:id="rId7"/>
      <w:footerReference w:type="default" r:id="rId8"/>
      <w:pgSz w:w="11907" w:h="16840" w:code="9"/>
      <w:pgMar w:top="1440" w:right="1440" w:bottom="1440" w:left="1440" w:header="720" w:footer="720" w:gutter="0"/>
      <w:pgNumType w:start="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060A" w:rsidRDefault="0025060A">
      <w:r>
        <w:separator/>
      </w:r>
    </w:p>
  </w:endnote>
  <w:endnote w:type="continuationSeparator" w:id="1">
    <w:p w:rsidR="0025060A" w:rsidRDefault="00250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30F" w:rsidRDefault="001E530F">
    <w:pPr>
      <w:pStyle w:val="Footer"/>
      <w:pBdr>
        <w:top w:val="single" w:sz="4" w:space="1" w:color="auto"/>
      </w:pBdr>
      <w:jc w:val="center"/>
    </w:pPr>
    <w:r>
      <w:rPr>
        <w:rStyle w:val="PageNumber"/>
        <w:rFonts w:ascii="Angsana New" w:hAnsi="Angsana New" w:hint="cs"/>
        <w:sz w:val="24"/>
        <w:szCs w:val="24"/>
        <w:cs/>
      </w:rPr>
      <w:t xml:space="preserve">เอกสารแนบ </w:t>
    </w:r>
    <w:r w:rsidR="008C4BEA">
      <w:rPr>
        <w:rStyle w:val="PageNumber"/>
        <w:rFonts w:ascii="Angsana New" w:hAnsi="Angsana New" w:hint="cs"/>
        <w:sz w:val="24"/>
        <w:szCs w:val="24"/>
        <w:cs/>
      </w:rPr>
      <w:t>2</w:t>
    </w:r>
    <w:r>
      <w:rPr>
        <w:rStyle w:val="PageNumber"/>
        <w:rFonts w:ascii="Angsana New" w:hAnsi="Angsana New" w:hint="cs"/>
        <w:sz w:val="24"/>
        <w:szCs w:val="24"/>
        <w:cs/>
      </w:rPr>
      <w:t xml:space="preserve"> หน้า 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060A" w:rsidRDefault="0025060A">
      <w:r>
        <w:separator/>
      </w:r>
    </w:p>
  </w:footnote>
  <w:footnote w:type="continuationSeparator" w:id="1">
    <w:p w:rsidR="0025060A" w:rsidRDefault="002506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30F" w:rsidRDefault="001E530F">
    <w:pPr>
      <w:pStyle w:val="Header"/>
      <w:pBdr>
        <w:bottom w:val="single" w:sz="6" w:space="1" w:color="auto"/>
      </w:pBdr>
      <w:tabs>
        <w:tab w:val="clear" w:pos="4153"/>
        <w:tab w:val="clear" w:pos="8306"/>
        <w:tab w:val="right" w:pos="13960"/>
      </w:tabs>
      <w:rPr>
        <w:rFonts w:hint="cs"/>
      </w:rPr>
    </w:pPr>
    <w:r>
      <w:rPr>
        <w:rFonts w:hint="cs"/>
        <w:szCs w:val="24"/>
        <w:cs/>
      </w:rPr>
      <w:t>บริษัท ไทยฮา จำกัด (มหาชน)</w:t>
    </w:r>
    <w:r>
      <w:t xml:space="preserve"> </w:t>
    </w:r>
    <w:r>
      <w:rPr>
        <w:rFonts w:hint="cs"/>
        <w:cs/>
      </w:rPr>
      <w:t xml:space="preserve">                                                                                                                                                                                        </w:t>
    </w:r>
    <w:r>
      <w:rPr>
        <w:cs/>
      </w:rPr>
      <w:tab/>
    </w:r>
    <w:r>
      <w:rPr>
        <w:rFonts w:hint="cs"/>
        <w:cs/>
      </w:rPr>
      <w:t xml:space="preserve">                                                  </w:t>
    </w:r>
  </w:p>
  <w:p w:rsidR="001E530F" w:rsidRDefault="001E530F">
    <w:pPr>
      <w:pStyle w:val="Header"/>
      <w:rPr>
        <w:rFonts w:hint="cs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B31E396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70C2556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0FF5FAF"/>
    <w:multiLevelType w:val="hybridMultilevel"/>
    <w:tmpl w:val="86003F90"/>
    <w:lvl w:ilvl="0" w:tplc="6C0ED6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5C191A"/>
    <w:rsid w:val="0004318E"/>
    <w:rsid w:val="0014187E"/>
    <w:rsid w:val="001E530F"/>
    <w:rsid w:val="0025060A"/>
    <w:rsid w:val="0025078F"/>
    <w:rsid w:val="002517FA"/>
    <w:rsid w:val="003D7AC2"/>
    <w:rsid w:val="00471EC6"/>
    <w:rsid w:val="004B3962"/>
    <w:rsid w:val="005C191A"/>
    <w:rsid w:val="007015E1"/>
    <w:rsid w:val="00761A78"/>
    <w:rsid w:val="007C4707"/>
    <w:rsid w:val="008C4BEA"/>
    <w:rsid w:val="00973339"/>
    <w:rsid w:val="009D077D"/>
    <w:rsid w:val="009D4D4D"/>
    <w:rsid w:val="00AD17D6"/>
    <w:rsid w:val="00C10BA0"/>
    <w:rsid w:val="00C11211"/>
    <w:rsid w:val="00DA4B70"/>
    <w:rsid w:val="00E10619"/>
    <w:rsid w:val="00ED2CCE"/>
    <w:rsid w:val="00F25A8C"/>
    <w:rsid w:val="00FF6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CordiaUPC"/>
      <w:sz w:val="32"/>
      <w:szCs w:val="32"/>
      <w:u w:val="single"/>
      <w:lang w:val="th-TH"/>
    </w:rPr>
  </w:style>
  <w:style w:type="paragraph" w:styleId="Heading2">
    <w:name w:val="heading 2"/>
    <w:basedOn w:val="Normal"/>
    <w:next w:val="Normal"/>
    <w:qFormat/>
    <w:pPr>
      <w:keepNext/>
      <w:framePr w:hSpace="180" w:wrap="around" w:vAnchor="page" w:hAnchor="margin" w:y="2341"/>
      <w:jc w:val="center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qFormat/>
    <w:pPr>
      <w:keepNext/>
      <w:framePr w:hSpace="180" w:wrap="around" w:vAnchor="page" w:hAnchor="margin" w:y="2341"/>
      <w:jc w:val="center"/>
      <w:outlineLvl w:val="2"/>
    </w:pPr>
    <w:rPr>
      <w:rFonts w:ascii="Angsana New" w:hAnsi="Angsana New"/>
      <w:b/>
      <w:bCs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ListBullet">
    <w:name w:val="List Bullet"/>
    <w:basedOn w:val="Normal"/>
    <w:autoRedefine/>
    <w:pPr>
      <w:numPr>
        <w:numId w:val="1"/>
      </w:numPr>
    </w:pPr>
    <w:rPr>
      <w:rFonts w:ascii="Tms Rmn" w:hAnsi="Tms Rmn"/>
      <w:sz w:val="28"/>
      <w:lang w:val="th-TH"/>
    </w:rPr>
  </w:style>
  <w:style w:type="paragraph" w:styleId="ListBullet2">
    <w:name w:val="List Bullet 2"/>
    <w:basedOn w:val="Normal"/>
    <w:autoRedefine/>
    <w:pPr>
      <w:numPr>
        <w:numId w:val="2"/>
      </w:numPr>
    </w:pPr>
    <w:rPr>
      <w:rFonts w:ascii="Tms Rmn" w:hAnsi="Tms Rmn"/>
      <w:sz w:val="28"/>
      <w:lang w:val="th-TH"/>
    </w:rPr>
  </w:style>
  <w:style w:type="paragraph" w:customStyle="1" w:styleId="ShortReturnAddress">
    <w:name w:val="Short Return Address"/>
    <w:basedOn w:val="Normal"/>
    <w:rPr>
      <w:rFonts w:ascii="Tms Rmn" w:hAnsi="Tms Rmn"/>
      <w:sz w:val="28"/>
      <w:lang w:val="th-TH"/>
    </w:rPr>
  </w:style>
  <w:style w:type="paragraph" w:styleId="BodyText">
    <w:name w:val="Body Text"/>
    <w:basedOn w:val="Normal"/>
    <w:pPr>
      <w:jc w:val="center"/>
    </w:pPr>
    <w:rPr>
      <w:rFonts w:ascii="Cordia New" w:eastAsia="Cordia New" w:hAnsi="Cordia New" w:cs="Cordia New"/>
      <w:b/>
      <w:bCs/>
      <w:sz w:val="72"/>
      <w:szCs w:val="72"/>
    </w:rPr>
  </w:style>
  <w:style w:type="paragraph" w:styleId="BodyText3">
    <w:name w:val="Body Text 3"/>
    <w:basedOn w:val="Normal"/>
    <w:rPr>
      <w:rFonts w:ascii="Browallia New" w:eastAsia="Cordia New" w:hAnsi="Cordia New" w:cs="CordiaUPC"/>
      <w:sz w:val="22"/>
      <w:szCs w:val="22"/>
    </w:rPr>
  </w:style>
  <w:style w:type="paragraph" w:styleId="BodyText2">
    <w:name w:val="Body Text 2"/>
    <w:basedOn w:val="Normal"/>
    <w:pPr>
      <w:widowControl w:val="0"/>
      <w:tabs>
        <w:tab w:val="left" w:pos="1440"/>
      </w:tabs>
    </w:pPr>
    <w:rPr>
      <w:sz w:val="32"/>
      <w:szCs w:val="32"/>
      <w:lang w:val="th-TH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Tms Rmn" w:hAnsi="Tms Rmn"/>
      <w:sz w:val="28"/>
      <w:lang w:val="th-TH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Tms Rmn" w:hAnsi="Tms Rmn"/>
      <w:sz w:val="28"/>
      <w:lang w:val="th-TH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Tms Rmn" w:hAnsi="Tms Rmn" w:cs="Cordia New"/>
      <w:sz w:val="28"/>
    </w:rPr>
  </w:style>
  <w:style w:type="paragraph" w:styleId="BodyTextIndent2">
    <w:name w:val="Body Text Indent 2"/>
    <w:basedOn w:val="Normal"/>
    <w:pPr>
      <w:ind w:left="1800" w:hanging="360"/>
      <w:jc w:val="thaiDistribute"/>
    </w:pPr>
    <w:rPr>
      <w:rFonts w:ascii="Angsana New"/>
      <w:sz w:val="2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Strong">
    <w:name w:val="Strong"/>
    <w:qFormat/>
    <w:rsid w:val="00ED2CC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เอกสารแนบ 1</vt:lpstr>
      <vt:lpstr>เอกสารแนบ 1 </vt:lpstr>
    </vt:vector>
  </TitlesOfParts>
  <Company>kimeng</Company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</dc:title>
  <dc:creator>user</dc:creator>
  <cp:lastModifiedBy>Wariya Saetang</cp:lastModifiedBy>
  <cp:revision>2</cp:revision>
  <cp:lastPrinted>2014-03-27T11:34:00Z</cp:lastPrinted>
  <dcterms:created xsi:type="dcterms:W3CDTF">2019-02-12T09:25:00Z</dcterms:created>
  <dcterms:modified xsi:type="dcterms:W3CDTF">2019-02-12T09:25:00Z</dcterms:modified>
</cp:coreProperties>
</file>