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7D0" w:rsidRPr="007048E3" w:rsidRDefault="0006391A" w:rsidP="00547E3B">
      <w:pPr>
        <w:tabs>
          <w:tab w:val="left" w:pos="540"/>
        </w:tabs>
        <w:jc w:val="center"/>
        <w:rPr>
          <w:rFonts w:ascii="Browallia New" w:hAnsi="Browallia New" w:cs="Browallia New"/>
          <w:b/>
          <w:bCs/>
          <w:sz w:val="32"/>
          <w:szCs w:val="32"/>
        </w:rPr>
      </w:pPr>
      <w:bookmarkStart w:id="0" w:name="_GoBack"/>
      <w:bookmarkEnd w:id="0"/>
      <w:r w:rsidRPr="007048E3">
        <w:rPr>
          <w:rFonts w:ascii="Browallia New" w:hAnsi="Browallia New" w:cs="Browallia New"/>
          <w:b/>
          <w:bCs/>
          <w:sz w:val="32"/>
          <w:szCs w:val="32"/>
          <w:cs/>
        </w:rPr>
        <w:t xml:space="preserve">ส่วนที่ </w:t>
      </w:r>
      <w:r w:rsidRPr="007048E3">
        <w:rPr>
          <w:rFonts w:ascii="Browallia New" w:hAnsi="Browallia New" w:cs="Browallia New"/>
          <w:b/>
          <w:bCs/>
          <w:sz w:val="32"/>
          <w:szCs w:val="32"/>
        </w:rPr>
        <w:t>3</w:t>
      </w:r>
    </w:p>
    <w:p w:rsidR="00547E3B" w:rsidRPr="007048E3" w:rsidRDefault="0006391A" w:rsidP="00547E3B">
      <w:pPr>
        <w:tabs>
          <w:tab w:val="left" w:pos="540"/>
        </w:tabs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7048E3">
        <w:rPr>
          <w:rFonts w:ascii="Browallia New" w:hAnsi="Browallia New" w:cs="Browallia New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06391A" w:rsidRPr="007048E3" w:rsidRDefault="0006391A" w:rsidP="00547E3B">
      <w:pPr>
        <w:tabs>
          <w:tab w:val="left" w:pos="540"/>
        </w:tabs>
        <w:jc w:val="center"/>
        <w:rPr>
          <w:rFonts w:ascii="Browallia New" w:hAnsi="Browallia New" w:cs="Browallia New"/>
          <w:b/>
          <w:bCs/>
          <w:szCs w:val="24"/>
          <w:cs/>
        </w:rPr>
      </w:pPr>
    </w:p>
    <w:p w:rsidR="0007730D" w:rsidRPr="007048E3" w:rsidRDefault="007048E3" w:rsidP="0007730D">
      <w:pPr>
        <w:ind w:firstLine="96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13</w:t>
      </w:r>
      <w:r w:rsidR="0006391A" w:rsidRPr="007048E3">
        <w:rPr>
          <w:rFonts w:ascii="Browallia New" w:hAnsi="Browallia New" w:cs="Browallia New"/>
          <w:b/>
          <w:bCs/>
          <w:sz w:val="28"/>
          <w:cs/>
        </w:rPr>
        <w:t>. ข้อมูลทางการเงินที่สำคัญ</w:t>
      </w:r>
    </w:p>
    <w:p w:rsidR="00422E3B" w:rsidRPr="007048E3" w:rsidRDefault="00422E3B" w:rsidP="00EC1C7B">
      <w:pPr>
        <w:ind w:firstLine="96"/>
        <w:jc w:val="thaiDistribute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 w:hint="cs"/>
          <w:b/>
          <w:bCs/>
          <w:sz w:val="28"/>
          <w:cs/>
        </w:rPr>
        <w:t xml:space="preserve">  13.1</w:t>
      </w:r>
      <w:r w:rsidR="00EC1C7B" w:rsidRPr="007048E3">
        <w:rPr>
          <w:rFonts w:ascii="Browallia New" w:hAnsi="Browallia New" w:cs="Browallia New"/>
          <w:b/>
          <w:bCs/>
          <w:sz w:val="28"/>
        </w:rPr>
        <w:t xml:space="preserve"> </w:t>
      </w:r>
      <w:r w:rsidRPr="007048E3">
        <w:rPr>
          <w:rFonts w:ascii="Browallia New" w:hAnsi="Browallia New" w:cs="Browallia New"/>
          <w:b/>
          <w:bCs/>
          <w:sz w:val="28"/>
          <w:cs/>
        </w:rPr>
        <w:t>งบการเงิน</w:t>
      </w:r>
    </w:p>
    <w:p w:rsidR="00422E3B" w:rsidRPr="007048E3" w:rsidRDefault="00422E3B" w:rsidP="007210E4">
      <w:pPr>
        <w:ind w:left="616"/>
        <w:jc w:val="both"/>
        <w:outlineLvl w:val="0"/>
        <w:rPr>
          <w:rFonts w:ascii="Browallia New" w:hAnsi="Browallia New" w:cs="Browallia New"/>
          <w:b/>
          <w:bCs/>
        </w:rPr>
      </w:pPr>
      <w:r w:rsidRPr="007048E3">
        <w:rPr>
          <w:rFonts w:ascii="Browallia New" w:hAnsi="Browallia New" w:cs="Browallia New" w:hint="cs"/>
          <w:b/>
          <w:bCs/>
          <w:cs/>
        </w:rPr>
        <w:t xml:space="preserve">13.1.1 </w:t>
      </w:r>
      <w:r w:rsidRPr="007048E3">
        <w:rPr>
          <w:rFonts w:ascii="Browallia New" w:hAnsi="Browallia New" w:cs="Browallia New"/>
          <w:b/>
          <w:bCs/>
          <w:cs/>
        </w:rPr>
        <w:t>สรุปรายงานของผู้สอบบัญชี</w:t>
      </w:r>
    </w:p>
    <w:p w:rsidR="00422E3B" w:rsidRPr="007048E3" w:rsidRDefault="00422E3B" w:rsidP="007210E4">
      <w:pPr>
        <w:ind w:firstLine="616"/>
        <w:jc w:val="thaiDistribute"/>
        <w:rPr>
          <w:rFonts w:ascii="Browallia New" w:hAnsi="Browallia New" w:cs="Browallia New"/>
        </w:rPr>
      </w:pPr>
      <w:r w:rsidRPr="007048E3">
        <w:rPr>
          <w:rFonts w:ascii="Browallia New" w:hAnsi="Browallia New" w:cs="Browallia New"/>
          <w:cs/>
        </w:rPr>
        <w:t xml:space="preserve">ผู้สอบบัญชีสำหรับงบการเงินของบริษัท สามารถสรุปได้ดังนี้ </w:t>
      </w:r>
    </w:p>
    <w:p w:rsidR="007210E4" w:rsidRPr="007048E3" w:rsidRDefault="007210E4" w:rsidP="007210E4">
      <w:pPr>
        <w:ind w:firstLine="616"/>
        <w:jc w:val="thaiDistribute"/>
        <w:rPr>
          <w:rFonts w:ascii="Browallia New" w:hAnsi="Browallia New" w:cs="Browallia New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2610"/>
        <w:gridCol w:w="810"/>
        <w:gridCol w:w="2520"/>
        <w:gridCol w:w="1800"/>
      </w:tblGrid>
      <w:tr w:rsidR="00422E3B" w:rsidRPr="007048E3" w:rsidTr="00FA5316">
        <w:tc>
          <w:tcPr>
            <w:tcW w:w="1548" w:type="dxa"/>
          </w:tcPr>
          <w:p w:rsidR="00422E3B" w:rsidRPr="007048E3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งวดปีบัญชีสิ้นสุด</w:t>
            </w:r>
          </w:p>
        </w:tc>
        <w:tc>
          <w:tcPr>
            <w:tcW w:w="2610" w:type="dxa"/>
          </w:tcPr>
          <w:p w:rsidR="00422E3B" w:rsidRPr="007048E3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ผู้สอบบัญชีรับอนุญาต</w:t>
            </w:r>
          </w:p>
        </w:tc>
        <w:tc>
          <w:tcPr>
            <w:tcW w:w="810" w:type="dxa"/>
          </w:tcPr>
          <w:p w:rsidR="00422E3B" w:rsidRPr="007048E3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ทะเบียนเลขที่</w:t>
            </w:r>
          </w:p>
        </w:tc>
        <w:tc>
          <w:tcPr>
            <w:tcW w:w="2520" w:type="dxa"/>
          </w:tcPr>
          <w:p w:rsidR="00422E3B" w:rsidRPr="007048E3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บริษัท</w:t>
            </w:r>
          </w:p>
        </w:tc>
        <w:tc>
          <w:tcPr>
            <w:tcW w:w="1800" w:type="dxa"/>
          </w:tcPr>
          <w:p w:rsidR="00422E3B" w:rsidRPr="007048E3" w:rsidRDefault="00422E3B" w:rsidP="00422E3B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แสดงความเห็น</w:t>
            </w:r>
          </w:p>
        </w:tc>
      </w:tr>
      <w:tr w:rsidR="005278A0" w:rsidRPr="007048E3" w:rsidTr="00FA5316">
        <w:tc>
          <w:tcPr>
            <w:tcW w:w="1548" w:type="dxa"/>
          </w:tcPr>
          <w:p w:rsidR="005278A0" w:rsidRPr="007048E3" w:rsidRDefault="005278A0" w:rsidP="005278A0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31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  <w:r w:rsidRPr="007048E3">
              <w:rPr>
                <w:rFonts w:ascii="Browallia New" w:hAnsi="Browallia New" w:cs="Browallia New"/>
                <w:szCs w:val="24"/>
              </w:rPr>
              <w:t xml:space="preserve"> 2561</w:t>
            </w:r>
          </w:p>
        </w:tc>
        <w:tc>
          <w:tcPr>
            <w:tcW w:w="2610" w:type="dxa"/>
          </w:tcPr>
          <w:p w:rsidR="005278A0" w:rsidRPr="007048E3" w:rsidRDefault="005278A0" w:rsidP="005278A0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น</w:t>
            </w:r>
            <w:r w:rsidRPr="007048E3">
              <w:rPr>
                <w:rFonts w:ascii="Browallia New" w:hAnsi="Browallia New" w:cs="Browallia New" w:hint="cs"/>
                <w:szCs w:val="24"/>
                <w:cs/>
              </w:rPr>
              <w:t>ายวิเชียร กิ่งมนตรี</w:t>
            </w:r>
          </w:p>
        </w:tc>
        <w:tc>
          <w:tcPr>
            <w:tcW w:w="810" w:type="dxa"/>
          </w:tcPr>
          <w:p w:rsidR="005278A0" w:rsidRPr="007048E3" w:rsidRDefault="005278A0" w:rsidP="005278A0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3977</w:t>
            </w:r>
          </w:p>
        </w:tc>
        <w:tc>
          <w:tcPr>
            <w:tcW w:w="2520" w:type="dxa"/>
          </w:tcPr>
          <w:p w:rsidR="005278A0" w:rsidRPr="007048E3" w:rsidRDefault="005278A0" w:rsidP="005278A0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1800" w:type="dxa"/>
          </w:tcPr>
          <w:p w:rsidR="005278A0" w:rsidRPr="007048E3" w:rsidRDefault="005278A0" w:rsidP="00FA5316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ไม่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มีเงื่อนไข</w:t>
            </w:r>
            <w:r w:rsidRPr="007048E3">
              <w:rPr>
                <w:rFonts w:ascii="Browallia New" w:hAnsi="Browallia New" w:cs="Browallia New" w:hint="cs"/>
                <w:szCs w:val="24"/>
                <w:cs/>
              </w:rPr>
              <w:t>มีข้อสังเกตุ</w:t>
            </w:r>
          </w:p>
          <w:p w:rsidR="005278A0" w:rsidRPr="007048E3" w:rsidRDefault="005278A0" w:rsidP="00FA5316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</w:tr>
      <w:tr w:rsidR="003455E7" w:rsidRPr="007048E3" w:rsidTr="00FA5316">
        <w:tc>
          <w:tcPr>
            <w:tcW w:w="1548" w:type="dxa"/>
          </w:tcPr>
          <w:p w:rsidR="003455E7" w:rsidRPr="007048E3" w:rsidRDefault="003455E7" w:rsidP="005278A0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31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  <w:r w:rsidRPr="007048E3">
              <w:rPr>
                <w:rFonts w:ascii="Browallia New" w:hAnsi="Browallia New" w:cs="Browallia New"/>
                <w:szCs w:val="24"/>
              </w:rPr>
              <w:t xml:space="preserve"> 25</w:t>
            </w:r>
            <w:r w:rsidR="001A1199" w:rsidRPr="007048E3">
              <w:rPr>
                <w:rFonts w:ascii="Browallia New" w:hAnsi="Browallia New" w:cs="Browallia New"/>
                <w:szCs w:val="24"/>
              </w:rPr>
              <w:t>6</w:t>
            </w:r>
            <w:r w:rsidR="005278A0" w:rsidRPr="007048E3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2610" w:type="dxa"/>
          </w:tcPr>
          <w:p w:rsidR="003455E7" w:rsidRPr="007048E3" w:rsidRDefault="003455E7" w:rsidP="003455E7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น</w:t>
            </w:r>
            <w:r w:rsidRPr="007048E3">
              <w:rPr>
                <w:rFonts w:ascii="Browallia New" w:hAnsi="Browallia New" w:cs="Browallia New" w:hint="cs"/>
                <w:szCs w:val="24"/>
                <w:cs/>
              </w:rPr>
              <w:t>ายวิเชียร กิ่งมนตรี</w:t>
            </w:r>
          </w:p>
        </w:tc>
        <w:tc>
          <w:tcPr>
            <w:tcW w:w="810" w:type="dxa"/>
          </w:tcPr>
          <w:p w:rsidR="003455E7" w:rsidRPr="007048E3" w:rsidRDefault="003455E7" w:rsidP="003455E7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3977</w:t>
            </w:r>
          </w:p>
        </w:tc>
        <w:tc>
          <w:tcPr>
            <w:tcW w:w="2520" w:type="dxa"/>
          </w:tcPr>
          <w:p w:rsidR="003455E7" w:rsidRPr="007048E3" w:rsidRDefault="003455E7" w:rsidP="003455E7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บริษัท ไพร้ซวอเตอร์เฮาส์คูเปอร์ส เอบีเอเอส จำกัด</w:t>
            </w:r>
          </w:p>
        </w:tc>
        <w:tc>
          <w:tcPr>
            <w:tcW w:w="1800" w:type="dxa"/>
          </w:tcPr>
          <w:p w:rsidR="003455E7" w:rsidRPr="007048E3" w:rsidRDefault="001E3CF5" w:rsidP="00FA5316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ไม่</w:t>
            </w:r>
            <w:r w:rsidR="001A1199" w:rsidRPr="007048E3">
              <w:rPr>
                <w:rFonts w:ascii="Browallia New" w:hAnsi="Browallia New" w:cs="Browallia New"/>
                <w:szCs w:val="24"/>
                <w:cs/>
              </w:rPr>
              <w:t>มีเงื่อนไข</w:t>
            </w:r>
            <w:r w:rsidRPr="007048E3">
              <w:rPr>
                <w:rFonts w:ascii="Browallia New" w:hAnsi="Browallia New" w:cs="Browallia New" w:hint="cs"/>
                <w:szCs w:val="24"/>
                <w:cs/>
              </w:rPr>
              <w:t>มีข้อสังเกตุ</w:t>
            </w:r>
          </w:p>
          <w:p w:rsidR="003455E7" w:rsidRPr="007048E3" w:rsidRDefault="003455E7" w:rsidP="00FA5316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</w:tr>
      <w:tr w:rsidR="00DC56B4" w:rsidRPr="007048E3" w:rsidTr="00FA5316">
        <w:tc>
          <w:tcPr>
            <w:tcW w:w="1548" w:type="dxa"/>
          </w:tcPr>
          <w:p w:rsidR="00DC56B4" w:rsidRPr="007048E3" w:rsidRDefault="00DC56B4" w:rsidP="005278A0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31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  <w:r w:rsidRPr="007048E3">
              <w:rPr>
                <w:rFonts w:ascii="Browallia New" w:hAnsi="Browallia New" w:cs="Browallia New"/>
                <w:szCs w:val="24"/>
              </w:rPr>
              <w:t xml:space="preserve"> 256</w:t>
            </w:r>
            <w:r w:rsidRPr="007048E3">
              <w:rPr>
                <w:rFonts w:ascii="Browallia New" w:hAnsi="Browallia New" w:cs="Browallia New" w:hint="cs"/>
                <w:szCs w:val="24"/>
                <w:cs/>
              </w:rPr>
              <w:t>3</w:t>
            </w:r>
          </w:p>
        </w:tc>
        <w:tc>
          <w:tcPr>
            <w:tcW w:w="2610" w:type="dxa"/>
          </w:tcPr>
          <w:p w:rsidR="00DC56B4" w:rsidRPr="007048E3" w:rsidRDefault="00DC56B4" w:rsidP="003455E7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นางสาวกัญญาณัฐ  ศรีรัตน์ชัชวาลย์</w:t>
            </w:r>
          </w:p>
        </w:tc>
        <w:tc>
          <w:tcPr>
            <w:tcW w:w="810" w:type="dxa"/>
          </w:tcPr>
          <w:p w:rsidR="00DC56B4" w:rsidRPr="007048E3" w:rsidRDefault="00DC56B4" w:rsidP="003455E7">
            <w:pPr>
              <w:spacing w:before="120"/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6549</w:t>
            </w:r>
          </w:p>
        </w:tc>
        <w:tc>
          <w:tcPr>
            <w:tcW w:w="2520" w:type="dxa"/>
          </w:tcPr>
          <w:p w:rsidR="00DC56B4" w:rsidRPr="007048E3" w:rsidRDefault="00DC56B4" w:rsidP="003455E7">
            <w:pPr>
              <w:spacing w:before="12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บริษัท แกรนท์ ธอนตัน จำกัด</w:t>
            </w:r>
          </w:p>
        </w:tc>
        <w:tc>
          <w:tcPr>
            <w:tcW w:w="1800" w:type="dxa"/>
          </w:tcPr>
          <w:p w:rsidR="00DC56B4" w:rsidRPr="007048E3" w:rsidRDefault="00DC56B4" w:rsidP="00FA5316">
            <w:pPr>
              <w:spacing w:before="12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ไม่มีเงื่อนไขมีข้อสังเกตุ</w:t>
            </w:r>
          </w:p>
        </w:tc>
      </w:tr>
    </w:tbl>
    <w:p w:rsidR="00C078EA" w:rsidRPr="007048E3" w:rsidRDefault="00C078EA" w:rsidP="00C078EA">
      <w:pPr>
        <w:pStyle w:val="ListParagraph"/>
        <w:keepNext/>
        <w:spacing w:before="120" w:after="120"/>
        <w:ind w:left="567"/>
        <w:contextualSpacing w:val="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13.1.2 </w:t>
      </w:r>
      <w:r w:rsidRPr="007048E3">
        <w:rPr>
          <w:rFonts w:ascii="Browallia New" w:hAnsi="Browallia New" w:cs="Browallia New"/>
          <w:b/>
          <w:bCs/>
          <w:sz w:val="28"/>
          <w:cs/>
        </w:rPr>
        <w:t xml:space="preserve">สรุปรายงานการสอบบัญชีในระยะ </w:t>
      </w:r>
      <w:r w:rsidR="00EC1C7B" w:rsidRPr="007048E3">
        <w:rPr>
          <w:rFonts w:ascii="Browallia New" w:hAnsi="Browallia New" w:cs="Browallia New"/>
          <w:b/>
          <w:bCs/>
          <w:sz w:val="28"/>
        </w:rPr>
        <w:t>3</w:t>
      </w:r>
      <w:r w:rsidRPr="007048E3">
        <w:rPr>
          <w:rFonts w:ascii="Browallia New" w:hAnsi="Browallia New" w:cs="Browallia New"/>
          <w:b/>
          <w:bCs/>
          <w:sz w:val="28"/>
          <w:cs/>
        </w:rPr>
        <w:t xml:space="preserve"> ปีที่ผ่านมา</w:t>
      </w:r>
    </w:p>
    <w:p w:rsidR="001E3CF5" w:rsidRPr="007048E3" w:rsidRDefault="001E3CF5" w:rsidP="001E3CF5">
      <w:pPr>
        <w:spacing w:before="120"/>
        <w:ind w:firstLine="567"/>
        <w:jc w:val="thaiDistribute"/>
        <w:rPr>
          <w:rFonts w:ascii="Browallia New" w:hAnsi="Browallia New" w:cs="Browallia New"/>
        </w:rPr>
      </w:pPr>
      <w:r w:rsidRPr="007048E3">
        <w:rPr>
          <w:rFonts w:ascii="Browallia New" w:hAnsi="Browallia New" w:cs="Browallia New"/>
          <w:cs/>
        </w:rPr>
        <w:t xml:space="preserve">ผู้สอบบัญชีให้ความเห็นสำหรับงบการเงินปีสิ้นสุด </w:t>
      </w:r>
      <w:r w:rsidRPr="007048E3">
        <w:rPr>
          <w:rFonts w:ascii="Browallia New" w:hAnsi="Browallia New" w:cs="Browallia New"/>
        </w:rPr>
        <w:t>31</w:t>
      </w:r>
      <w:r w:rsidRPr="007048E3">
        <w:rPr>
          <w:rFonts w:ascii="Browallia New" w:hAnsi="Browallia New" w:cs="Browallia New"/>
          <w:cs/>
        </w:rPr>
        <w:t xml:space="preserve"> ธันวาคม </w:t>
      </w:r>
      <w:r w:rsidRPr="007048E3">
        <w:rPr>
          <w:rFonts w:ascii="Browallia New" w:hAnsi="Browallia New" w:cs="Browallia New"/>
        </w:rPr>
        <w:t>256</w:t>
      </w:r>
      <w:r w:rsidR="00A802DA">
        <w:rPr>
          <w:rFonts w:ascii="Browallia New" w:hAnsi="Browallia New" w:cs="Browallia New"/>
        </w:rPr>
        <w:t>1</w:t>
      </w:r>
      <w:r w:rsidRPr="007048E3">
        <w:rPr>
          <w:rFonts w:ascii="Browallia New" w:hAnsi="Browallia New" w:cs="Browallia New"/>
          <w:sz w:val="22"/>
          <w:szCs w:val="24"/>
          <w:cs/>
        </w:rPr>
        <w:t xml:space="preserve"> </w:t>
      </w:r>
      <w:r w:rsidRPr="007048E3">
        <w:rPr>
          <w:rFonts w:ascii="Browallia New" w:hAnsi="Browallia New" w:cs="Browallia New"/>
          <w:cs/>
        </w:rPr>
        <w:t>ดังนี้</w:t>
      </w:r>
    </w:p>
    <w:p w:rsidR="001E3CF5" w:rsidRPr="007048E3" w:rsidRDefault="001E3CF5" w:rsidP="00FD35B9">
      <w:pPr>
        <w:ind w:firstLine="567"/>
        <w:jc w:val="thaiDistribute"/>
        <w:rPr>
          <w:rFonts w:ascii="Browallia New" w:hAnsi="Browallia New" w:cs="Browallia New"/>
        </w:rPr>
      </w:pPr>
      <w:r w:rsidRPr="007048E3">
        <w:rPr>
          <w:rFonts w:ascii="Browallia New" w:hAnsi="Browallia New" w:cs="Browallia New"/>
          <w:cs/>
        </w:rPr>
        <w:t>ข้าพเจ้าเห็นว่า งบการเงินรวมของบริษัท ทีทีซีแอล จำกัด (มหาชน)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31 ธันวาคม พ.ศ. 2561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D71A63" w:rsidRPr="007048E3" w:rsidRDefault="00D71A63" w:rsidP="00D71A63">
      <w:pPr>
        <w:spacing w:before="120"/>
        <w:ind w:firstLine="567"/>
        <w:jc w:val="thaiDistribute"/>
        <w:rPr>
          <w:rFonts w:ascii="Browallia New" w:hAnsi="Browallia New" w:cs="Browallia New"/>
        </w:rPr>
      </w:pPr>
      <w:r w:rsidRPr="007048E3">
        <w:rPr>
          <w:rFonts w:ascii="Browallia New" w:hAnsi="Browallia New" w:cs="Browallia New"/>
          <w:cs/>
        </w:rPr>
        <w:t xml:space="preserve">ผู้สอบบัญชีให้ความเห็นสำหรับงบการเงินปีสิ้นสุด </w:t>
      </w:r>
      <w:r w:rsidRPr="007048E3">
        <w:rPr>
          <w:rFonts w:ascii="Browallia New" w:hAnsi="Browallia New" w:cs="Browallia New"/>
        </w:rPr>
        <w:t>31</w:t>
      </w:r>
      <w:r w:rsidRPr="007048E3">
        <w:rPr>
          <w:rFonts w:ascii="Browallia New" w:hAnsi="Browallia New" w:cs="Browallia New"/>
          <w:cs/>
        </w:rPr>
        <w:t xml:space="preserve"> ธันวาคม </w:t>
      </w:r>
      <w:r w:rsidRPr="007048E3">
        <w:rPr>
          <w:rFonts w:ascii="Browallia New" w:hAnsi="Browallia New" w:cs="Browallia New"/>
        </w:rPr>
        <w:t>256</w:t>
      </w:r>
      <w:r w:rsidR="00A802DA">
        <w:rPr>
          <w:rFonts w:ascii="Browallia New" w:hAnsi="Browallia New" w:cs="Browallia New"/>
          <w:szCs w:val="24"/>
        </w:rPr>
        <w:t>2</w:t>
      </w:r>
      <w:r w:rsidRPr="007048E3">
        <w:rPr>
          <w:rFonts w:ascii="Browallia New" w:hAnsi="Browallia New" w:cs="Browallia New"/>
          <w:cs/>
        </w:rPr>
        <w:t xml:space="preserve"> ดังนี้</w:t>
      </w:r>
    </w:p>
    <w:p w:rsidR="00D71A63" w:rsidRPr="007048E3" w:rsidRDefault="00D71A63" w:rsidP="00D71A63">
      <w:pPr>
        <w:ind w:firstLine="567"/>
        <w:jc w:val="thaiDistribute"/>
        <w:rPr>
          <w:rFonts w:ascii="Browallia New" w:hAnsi="Browallia New" w:cs="Browallia New"/>
        </w:rPr>
      </w:pPr>
      <w:r w:rsidRPr="007048E3">
        <w:rPr>
          <w:rFonts w:ascii="Browallia New" w:hAnsi="Browallia New" w:cs="Browallia New"/>
          <w:cs/>
        </w:rPr>
        <w:t xml:space="preserve">ข้าพเจ้าเห็นว่า งบการเงินรวมของบริษัท ทีทีซีแอล จำกัด (มหาชน)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7048E3">
        <w:rPr>
          <w:rFonts w:ascii="Browallia New" w:hAnsi="Browallia New" w:cs="Browallia New"/>
        </w:rPr>
        <w:t>31</w:t>
      </w:r>
      <w:r w:rsidRPr="007048E3">
        <w:rPr>
          <w:rFonts w:ascii="Browallia New" w:hAnsi="Browallia New" w:cs="Browallia New"/>
          <w:cs/>
        </w:rPr>
        <w:t xml:space="preserve"> ธันวาคม พ.ศ. </w:t>
      </w:r>
      <w:r w:rsidRPr="007048E3">
        <w:rPr>
          <w:rFonts w:ascii="Browallia New" w:hAnsi="Browallia New" w:cs="Browallia New"/>
        </w:rPr>
        <w:t xml:space="preserve">2562 </w:t>
      </w:r>
      <w:r w:rsidRPr="007048E3">
        <w:rPr>
          <w:rFonts w:ascii="Browallia New" w:hAnsi="Browallia New" w:cs="Browallia New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DC56B4" w:rsidRPr="007048E3" w:rsidRDefault="00DC56B4" w:rsidP="00D71A63">
      <w:pPr>
        <w:ind w:firstLine="567"/>
        <w:jc w:val="thaiDistribute"/>
        <w:rPr>
          <w:rFonts w:ascii="Browallia New" w:hAnsi="Browallia New" w:cs="Browallia New"/>
        </w:rPr>
      </w:pPr>
      <w:r w:rsidRPr="007048E3">
        <w:rPr>
          <w:rFonts w:ascii="Browallia New" w:hAnsi="Browallia New" w:cs="Browallia New"/>
          <w:cs/>
        </w:rPr>
        <w:t>ผู้สอบบัญชีให้ความเห็นสำหรับงบการเงินปีสิ้นสุด 31 ธันวาคม 2563 ดังนี้</w:t>
      </w:r>
    </w:p>
    <w:p w:rsidR="00DC56B4" w:rsidRPr="007048E3" w:rsidRDefault="00DC56B4" w:rsidP="00DC56B4">
      <w:pPr>
        <w:ind w:firstLine="567"/>
        <w:jc w:val="thaiDistribute"/>
        <w:rPr>
          <w:rFonts w:ascii="Browallia New" w:hAnsi="Browallia New" w:cs="Browallia New"/>
        </w:rPr>
      </w:pPr>
      <w:r w:rsidRPr="007048E3">
        <w:rPr>
          <w:rFonts w:ascii="Browallia New" w:hAnsi="Browallia New" w:cs="Browallia New"/>
          <w:cs/>
        </w:rPr>
        <w:t>ข้าพเจ้าได้ตรวจสอบงบการเงินรวมและเฉพาะของบริษัท ทีทีซีแอล จำกัด (มหาชน) และบริษัทย่อย (“กลุ่มกิจการ”) ซึ่งประกอบด้วย งบแสดงฐานะการเงินรวมและเฉพาะของบริษัท ณ วันที่ 31 ธันวาคม 2563 งบกำไรขาดทุนและกำไรขาดทุนเบ็ดเสร็จอื่นรวมและเฉพาะของบริษัท 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:rsidR="00DC56B4" w:rsidRPr="007048E3" w:rsidRDefault="00DC56B4" w:rsidP="00DC56B4">
      <w:pPr>
        <w:ind w:firstLine="567"/>
        <w:jc w:val="thaiDistribute"/>
        <w:rPr>
          <w:rFonts w:ascii="Browallia New" w:hAnsi="Browallia New" w:cs="Browallia New"/>
        </w:rPr>
      </w:pPr>
    </w:p>
    <w:p w:rsidR="00DC56B4" w:rsidRPr="007048E3" w:rsidRDefault="00DC56B4" w:rsidP="00DC56B4">
      <w:pPr>
        <w:ind w:firstLine="567"/>
        <w:jc w:val="thaiDistribute"/>
        <w:rPr>
          <w:rFonts w:ascii="Browallia New" w:hAnsi="Browallia New" w:cs="Browallia New"/>
        </w:rPr>
      </w:pPr>
      <w:r w:rsidRPr="007048E3">
        <w:rPr>
          <w:rFonts w:ascii="Browallia New" w:hAnsi="Browallia New" w:cs="Browallia New"/>
          <w:cs/>
        </w:rPr>
        <w:lastRenderedPageBreak/>
        <w:t>ข้าพเจ้าเห็นว่า งบการเงินรวมและเฉพาะของบริษัทข้างต้นนี้ แสดงฐานะการเงินรวมและเฉพาะของ บริษัท ทีทีซีแอล จำกัด (มหาชน) และบริษัทย่อย ณ วันที่ 31 ธันวาคม 2563 ผลการดำเนินงานรวมและเฉพาะของบริษัท และกระแสเงินสดรวมและเฉพาะของบริษัทสำหรับปีสิ้นสุดวันเดียวกัน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D71A63" w:rsidRPr="007048E3" w:rsidRDefault="00D71A63" w:rsidP="00D71A63">
      <w:pPr>
        <w:spacing w:before="120"/>
        <w:jc w:val="thaiDistribute"/>
        <w:rPr>
          <w:rFonts w:ascii="Browallia New" w:hAnsi="Browallia New" w:cs="Browallia New"/>
          <w:b/>
          <w:bCs/>
        </w:rPr>
      </w:pPr>
      <w:r w:rsidRPr="007048E3">
        <w:rPr>
          <w:rFonts w:ascii="Browallia New" w:hAnsi="Browallia New" w:cs="Browallia New"/>
          <w:b/>
          <w:bCs/>
          <w:cs/>
        </w:rPr>
        <w:t>เกณฑ์ในการแสดงความเห็น</w:t>
      </w:r>
    </w:p>
    <w:p w:rsidR="00D71A63" w:rsidRPr="007048E3" w:rsidRDefault="00DC56B4" w:rsidP="00D71A63">
      <w:pPr>
        <w:spacing w:before="120"/>
        <w:jc w:val="thaiDistribute"/>
        <w:rPr>
          <w:rFonts w:ascii="Browallia New" w:hAnsi="Browallia New" w:cs="Browallia New"/>
          <w:b/>
          <w:bCs/>
        </w:rPr>
      </w:pPr>
      <w:r w:rsidRPr="007048E3">
        <w:rPr>
          <w:rFonts w:ascii="Browallia New" w:hAnsi="Browallia New" w:cs="Browalli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ทั้งนี้ ข้าพเจ้ามีความเป็นอิสระจากกลุ่มกิจการ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มานั้นเพียงพอและเหมาะสมเพื่อใช้เป็นเกณฑ์ในการแสดงความเห็นของข้าพเจ้า</w:t>
      </w:r>
    </w:p>
    <w:p w:rsidR="00D71A63" w:rsidRPr="007048E3" w:rsidRDefault="00D71A63" w:rsidP="00D71A63">
      <w:pPr>
        <w:spacing w:before="120"/>
        <w:jc w:val="thaiDistribute"/>
        <w:rPr>
          <w:rFonts w:ascii="Browallia New" w:hAnsi="Browallia New" w:cs="Browallia New"/>
          <w:b/>
          <w:bCs/>
        </w:rPr>
      </w:pPr>
      <w:r w:rsidRPr="007048E3">
        <w:rPr>
          <w:rFonts w:ascii="Browallia New" w:hAnsi="Browallia New" w:cs="Browallia New"/>
          <w:b/>
          <w:bCs/>
          <w:cs/>
        </w:rPr>
        <w:t>ข้อมูลและเหตุการณ์ที่เน้น</w:t>
      </w:r>
    </w:p>
    <w:p w:rsidR="00DC56B4" w:rsidRPr="007048E3" w:rsidRDefault="00DC56B4" w:rsidP="00DC56B4">
      <w:pPr>
        <w:spacing w:before="120"/>
        <w:jc w:val="thaiDistribute"/>
        <w:rPr>
          <w:rFonts w:ascii="Browallia New" w:hAnsi="Browallia New" w:cs="Browallia New"/>
        </w:rPr>
      </w:pPr>
      <w:r w:rsidRPr="007048E3">
        <w:rPr>
          <w:rFonts w:ascii="Browallia New" w:hAnsi="Browallia New" w:cs="Browallia New"/>
          <w:cs/>
        </w:rPr>
        <w:t xml:space="preserve">ข้าพเจ้าขอให้สังเกตข้อมูลดังต่อไปนี้ </w:t>
      </w:r>
    </w:p>
    <w:p w:rsidR="00DC56B4" w:rsidRPr="007048E3" w:rsidRDefault="00DC56B4" w:rsidP="00DC56B4">
      <w:pPr>
        <w:spacing w:before="120"/>
        <w:jc w:val="thaiDistribute"/>
        <w:rPr>
          <w:rFonts w:ascii="Browallia New" w:hAnsi="Browallia New" w:cs="Browallia New"/>
        </w:rPr>
      </w:pPr>
      <w:r w:rsidRPr="007048E3">
        <w:rPr>
          <w:rFonts w:ascii="Browallia New" w:hAnsi="Browallia New" w:cs="Browallia New"/>
          <w:cs/>
        </w:rPr>
        <w:t>1) ตามที่กล่าวไว้ในหมายเหตุประกอบงบการเงินข้อ 11 และ 12 เกี่ยวกับการประมาณผลขาดทุนจากการด้อยค่าสำหรับลูกหนี้การค้าและสินทรัพย์ที่เกิดจากสัญญาที่ค้างชำระนานเกินกว่า 12 เดือนของงานก่อสร้างในโครงการเหมืองเกลือ (</w:t>
      </w:r>
      <w:r w:rsidRPr="007048E3">
        <w:rPr>
          <w:rFonts w:ascii="Browallia New" w:hAnsi="Browallia New" w:cs="Browallia New"/>
        </w:rPr>
        <w:t xml:space="preserve">Rock Salt project) </w:t>
      </w:r>
      <w:r w:rsidRPr="007048E3">
        <w:rPr>
          <w:rFonts w:ascii="Browallia New" w:hAnsi="Browallia New" w:cs="Browallia New"/>
          <w:cs/>
        </w:rPr>
        <w:t xml:space="preserve"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ดุลยพินิจอย่างมากในการประมาณผลขาดทุนจากการด้อยค่าสำหรับลูกหนี้การค้าและสินทรัพย์ที่เกิดจากสัญญาเพื่อให้แน่ใจว่าเป็นประมาณการที่มีความเหมาะสมและเพียงพอกับสถานการณ์ในปัจจุบัน </w:t>
      </w:r>
    </w:p>
    <w:p w:rsidR="001A02FD" w:rsidRPr="007048E3" w:rsidRDefault="00DC56B4" w:rsidP="00DC56B4">
      <w:pPr>
        <w:spacing w:before="120"/>
        <w:jc w:val="thaiDistribute"/>
        <w:rPr>
          <w:rFonts w:ascii="Browallia New" w:hAnsi="Browallia New" w:cs="Browallia New"/>
        </w:rPr>
      </w:pPr>
      <w:r w:rsidRPr="007048E3">
        <w:rPr>
          <w:rFonts w:ascii="Browallia New" w:hAnsi="Browallia New" w:cs="Browallia New"/>
          <w:cs/>
        </w:rPr>
        <w:t>2) ตามที่กล่าวไว้ในหมายเหตุประกอบงบการเงินข้อ 14 ในระหว่างปีสิ้นสุดวันที่ 31 ธันวาคม 2563 บริษัทได้ซื้อกิจการที่ประกอบธุรกิจเจ้าของสิทธิบัตรด้านการผลิตเชื้อเพลิงชีวมวลอัดเม็ดที่ประกอบกิจการ          ในต่างประเทศ โดยผู้บริหารพิจารณาว่ารายการดังกล่าวเป็นการรวมธุรกิจตามมาตรฐานการรายงาน ทางการเงิน บริษัทอยู่ในระหว่างการดำเนินการวัดมูลค่ายุติธรรมของสินทรัพย์ที่ระบุได้ที่ได้มาและหนี้สินที่รับมา ณ วันที่ซื้อธุรกิจ เพื่อจัดประเภทของสินทรัพย์และหนี้สินให้เหมาะสม</w:t>
      </w:r>
    </w:p>
    <w:p w:rsidR="001A02FD" w:rsidRPr="007048E3" w:rsidRDefault="001A02FD" w:rsidP="00944AAE">
      <w:pPr>
        <w:spacing w:before="120"/>
        <w:jc w:val="thaiDistribute"/>
        <w:rPr>
          <w:rFonts w:ascii="Browallia New" w:hAnsi="Browallia New" w:cs="Browallia New"/>
        </w:rPr>
      </w:pPr>
    </w:p>
    <w:p w:rsidR="001A02FD" w:rsidRPr="007048E3" w:rsidRDefault="001A02FD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Pr="007048E3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Pr="007048E3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Pr="007048E3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Pr="007048E3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Pr="007048E3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E3CF5" w:rsidRPr="007048E3" w:rsidRDefault="001E3CF5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1A02FD" w:rsidRPr="007048E3" w:rsidRDefault="001A02FD" w:rsidP="00944AAE">
      <w:pPr>
        <w:spacing w:before="120"/>
        <w:jc w:val="thaiDistribute"/>
        <w:rPr>
          <w:rFonts w:ascii="Browallia New" w:hAnsi="Browallia New" w:cs="Browallia New"/>
          <w:b/>
          <w:bCs/>
        </w:rPr>
      </w:pPr>
    </w:p>
    <w:p w:rsidR="00422E3B" w:rsidRPr="007048E3" w:rsidRDefault="004E6BDD" w:rsidP="001A02FD">
      <w:pPr>
        <w:spacing w:before="120"/>
        <w:ind w:firstLine="720"/>
        <w:jc w:val="thaiDistribute"/>
        <w:rPr>
          <w:rFonts w:ascii="Browallia New" w:hAnsi="Browallia New" w:cs="Browallia New"/>
          <w:b/>
          <w:bCs/>
          <w:cs/>
        </w:rPr>
      </w:pPr>
      <w:r w:rsidRPr="007048E3">
        <w:rPr>
          <w:rFonts w:ascii="Browallia New" w:hAnsi="Browallia New" w:cs="Browallia New"/>
          <w:b/>
          <w:bCs/>
          <w:cs/>
        </w:rPr>
        <w:lastRenderedPageBreak/>
        <w:t>1</w:t>
      </w:r>
      <w:r w:rsidRPr="007048E3">
        <w:rPr>
          <w:rFonts w:ascii="Browallia New" w:hAnsi="Browallia New" w:cs="Browallia New" w:hint="cs"/>
          <w:b/>
          <w:bCs/>
          <w:cs/>
        </w:rPr>
        <w:t>3</w:t>
      </w:r>
      <w:r w:rsidR="00217C22" w:rsidRPr="007048E3">
        <w:rPr>
          <w:rFonts w:ascii="Browallia New" w:hAnsi="Browallia New" w:cs="Browallia New"/>
          <w:b/>
          <w:bCs/>
          <w:cs/>
        </w:rPr>
        <w:t>.1.</w:t>
      </w:r>
      <w:r w:rsidR="008843E0" w:rsidRPr="007048E3">
        <w:rPr>
          <w:rFonts w:ascii="Browallia New" w:hAnsi="Browallia New" w:cs="Browallia New"/>
          <w:b/>
          <w:bCs/>
          <w:sz w:val="28"/>
          <w:szCs w:val="32"/>
        </w:rPr>
        <w:t>3</w:t>
      </w:r>
      <w:r w:rsidR="00422E3B" w:rsidRPr="007048E3">
        <w:rPr>
          <w:rFonts w:ascii="Browallia New" w:hAnsi="Browallia New" w:cs="Browallia New"/>
          <w:b/>
          <w:bCs/>
        </w:rPr>
        <w:t xml:space="preserve">  </w:t>
      </w:r>
      <w:r w:rsidR="00966F9F" w:rsidRPr="007048E3">
        <w:rPr>
          <w:rFonts w:ascii="Browallia New" w:hAnsi="Browallia New" w:cs="Browallia New"/>
          <w:b/>
          <w:bCs/>
          <w:cs/>
        </w:rPr>
        <w:t>ตารางสรุปงบการเงิน</w:t>
      </w:r>
      <w:r w:rsidR="00350D67" w:rsidRPr="007048E3">
        <w:rPr>
          <w:rFonts w:ascii="Browallia New" w:hAnsi="Browallia New" w:cs="Browallia New" w:hint="cs"/>
          <w:b/>
          <w:bCs/>
          <w:cs/>
        </w:rPr>
        <w:t>ของบริษัท และบริษัทย่อย</w:t>
      </w:r>
    </w:p>
    <w:p w:rsidR="00E21BCB" w:rsidRPr="007048E3" w:rsidRDefault="00E21BCB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E21BCB" w:rsidRPr="007048E3" w:rsidRDefault="00EE4C22" w:rsidP="00A45E8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 w:hint="cs"/>
          <w:sz w:val="28"/>
          <w:u w:val="single"/>
          <w:cs/>
        </w:rPr>
        <w:t>งบแสดงฐานะการเงิน</w:t>
      </w:r>
    </w:p>
    <w:p w:rsidR="00A45E8D" w:rsidRPr="007048E3" w:rsidRDefault="00A45E8D" w:rsidP="00A45E8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8934" w:type="dxa"/>
        <w:tblInd w:w="108" w:type="dxa"/>
        <w:tblLook w:val="04A0" w:firstRow="1" w:lastRow="0" w:firstColumn="1" w:lastColumn="0" w:noHBand="0" w:noVBand="1"/>
      </w:tblPr>
      <w:tblGrid>
        <w:gridCol w:w="222"/>
        <w:gridCol w:w="222"/>
        <w:gridCol w:w="3164"/>
        <w:gridCol w:w="1215"/>
        <w:gridCol w:w="704"/>
        <w:gridCol w:w="1215"/>
        <w:gridCol w:w="704"/>
        <w:gridCol w:w="1215"/>
        <w:gridCol w:w="704"/>
      </w:tblGrid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1,777,177,981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12.82%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4,959,660,507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30.49%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987,208,371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5.10%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5,278,000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5,278,000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0.03%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84,000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20,399,158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23,445,956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ลูกค้าทั่วไป - สุทธิ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1,815,958,882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13.09%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1,735,760,943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10.67%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1,634,051,296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8.44%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ลูกหนี้จากการบริหารงานโรงไฟฟ้า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270,258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215,813,260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1.11%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ลูกหนี้ตามข้อตกลงสัมปทานบริการ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ที่ถึงกำหนดรับชำระในหนึ่งปี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162,983,997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0.84%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34,929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54,294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1,507,859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0.01%</w:t>
            </w: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ลูกค้าทั่วไป - สุทธิ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4,140,213,623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29.85%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4,275,577,284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26.28%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2,168,446,758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11.20%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ลูกหนี้อื่น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7,111,532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7,869,844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ลูกค้าทั่วไป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21,452,643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20,969,995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0.13%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9,992,348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0.05%</w:t>
            </w: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22,924,074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ลูกค้าทั่วไป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1,452,844,746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10.48%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1,356,986,643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8.34%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5,398,743,256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27.89%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เงินจ่ายล่วงหน้าให้ผู้รับเหมาช่วง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711,582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430,948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ลูกค้าทั่วไป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90,512,944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0.65%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109,942,372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0.68%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204,419,149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1.06%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ที่ถึงกำหนดรับชำระในหนึ่งปี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20,526,316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1,526,316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1,526,316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0.01%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เงินให้กู้ยืมแก่กิจการอื่น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ที่ถึงกำหนดรับชำระในหนึ่งปี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199,691,408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1.44%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253,982,194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1.56%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535,746,904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2.77%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ดอกเบี้ยค้างรับจากเงิน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4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ให้กู้ยืมแก่กิจการที่เกี่ยวข้องกัน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797,327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137,922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174,909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ภาษีเงินได้หัก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ณ ที่จ่าย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628,762,706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4.53%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701,016,016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4.31%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500,160,570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2.58%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ภาษีซื้อรอเรียกคืน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96,099,538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0.69%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91,804,352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0.56%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192,541,597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0.99%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52,829,907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0.38%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28,256,075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0.17%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82,180,670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0.42%</w:t>
            </w:r>
          </w:p>
        </w:tc>
      </w:tr>
      <w:tr w:rsidR="00A45E8D" w:rsidRPr="007048E3" w:rsidTr="00A45E8D">
        <w:trPr>
          <w:trHeight w:val="264"/>
        </w:trPr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10,353,597,554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74.66%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13,572,699,661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83.43%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12,095,581,260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644A" w:rsidRPr="007048E3" w:rsidRDefault="0025644A" w:rsidP="0025644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62.48%</w:t>
            </w:r>
          </w:p>
        </w:tc>
      </w:tr>
    </w:tbl>
    <w:p w:rsidR="00E21BCB" w:rsidRPr="007048E3" w:rsidRDefault="00E21BCB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E21BCB" w:rsidRPr="007048E3" w:rsidRDefault="00E21BCB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6C0EB4" w:rsidRPr="007048E3" w:rsidRDefault="006C0EB4" w:rsidP="008843E0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7478D" w:rsidRPr="007048E3" w:rsidRDefault="0047478D" w:rsidP="00E0176E">
      <w:pPr>
        <w:jc w:val="thaiDistribute"/>
      </w:pPr>
    </w:p>
    <w:p w:rsidR="00C55B8B" w:rsidRPr="007048E3" w:rsidRDefault="00C55B8B" w:rsidP="00E0176E">
      <w:pPr>
        <w:jc w:val="thaiDistribute"/>
      </w:pPr>
    </w:p>
    <w:p w:rsidR="00C55B8B" w:rsidRPr="007048E3" w:rsidRDefault="00C55B8B" w:rsidP="00E0176E">
      <w:pPr>
        <w:jc w:val="thaiDistribute"/>
      </w:pPr>
    </w:p>
    <w:p w:rsidR="00C55B8B" w:rsidRPr="007048E3" w:rsidRDefault="00C55B8B" w:rsidP="00E0176E">
      <w:pPr>
        <w:jc w:val="thaiDistribute"/>
      </w:pPr>
    </w:p>
    <w:p w:rsidR="004E6BDD" w:rsidRPr="007048E3" w:rsidRDefault="00114EFC" w:rsidP="00E0176E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 w:hint="cs"/>
          <w:sz w:val="28"/>
          <w:u w:val="single"/>
          <w:cs/>
        </w:rPr>
        <w:t>งบแสดงฐานะการเงิน (ต่อ)</w:t>
      </w:r>
    </w:p>
    <w:p w:rsidR="00D71A63" w:rsidRPr="007048E3" w:rsidRDefault="00D71A63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9050" w:type="dxa"/>
        <w:tblInd w:w="108" w:type="dxa"/>
        <w:tblLook w:val="04A0" w:firstRow="1" w:lastRow="0" w:firstColumn="1" w:lastColumn="0" w:noHBand="0" w:noVBand="1"/>
      </w:tblPr>
      <w:tblGrid>
        <w:gridCol w:w="222"/>
        <w:gridCol w:w="222"/>
        <w:gridCol w:w="3123"/>
        <w:gridCol w:w="1215"/>
        <w:gridCol w:w="784"/>
        <w:gridCol w:w="1215"/>
        <w:gridCol w:w="784"/>
        <w:gridCol w:w="1215"/>
        <w:gridCol w:w="784"/>
      </w:tblGrid>
      <w:tr w:rsidR="00A45E8D" w:rsidRPr="007048E3" w:rsidTr="00A45E8D">
        <w:trPr>
          <w:trHeight w:val="279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</w:tr>
      <w:tr w:rsidR="00A45E8D" w:rsidRPr="007048E3" w:rsidTr="00A45E8D">
        <w:trPr>
          <w:trHeight w:val="279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79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9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ลูกค้าทั่วไป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172,508,816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1.24%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144,662,248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0.89%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165,116,122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0.85%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เงินฝากสถาบันการเงินที่ใช้เป็นหลักค้ำประกัน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866,060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0.01%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129,858,312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0.67%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เงินประกันผลงาน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3,655,511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3,105,536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3,852,685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0.02%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312,652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62,482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3,052,630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4,578,946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6,105,262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0.03%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เงินให้กู้ยืมแก่กิจการอื่น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491,305,346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3.54%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464,770,259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2.86%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278,763,468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1.44%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ลูกหนี้ตามข้อตกลงสัมปทานระยะยาว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4,733,203,746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24.45%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เงินลงทุนในบริษัทร่วม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244,355,488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1.26%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เงินลงทุนในกิจการร่วมค้า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1,462,547,307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10.55%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1,423,672,869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8.75%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12,252,904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0.06%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เงินลงทุนทั่วไป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726,379,900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3.75%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วัสดุสำรองคลัง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181,011,436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0.93%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อาคารและอุปกรณ์ - สุทธิ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554,248,814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256,246,352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1.58%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353,124,076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1.82%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317,916,670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2.29%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177,968,717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1.28%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สินทรัพย์ไม่มีตัวตน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22,152,406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0.16%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20,378,427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26,357,756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0.14%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277,349,809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349,459,156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2.15%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360,165,137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1.86%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30,445,920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0.22%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28,174,734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44,206,140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0.23%</w:t>
            </w: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3,514,330,658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25.34%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2,695,111,009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16.57%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7,264,752,432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37.52%</w:t>
            </w:r>
          </w:p>
        </w:tc>
      </w:tr>
      <w:tr w:rsidR="00A45E8D" w:rsidRPr="007048E3" w:rsidTr="00A45E8D">
        <w:trPr>
          <w:trHeight w:val="199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69"/>
        </w:trPr>
        <w:tc>
          <w:tcPr>
            <w:tcW w:w="3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13,867,928,212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100.00%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16,267,810,670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100.00%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19,360,333,692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100.00%</w:t>
            </w:r>
          </w:p>
        </w:tc>
      </w:tr>
      <w:tr w:rsidR="00A45E8D" w:rsidRPr="007048E3" w:rsidTr="00A45E8D">
        <w:trPr>
          <w:trHeight w:val="239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E21BCB" w:rsidRPr="007048E3" w:rsidRDefault="00E21BCB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E21BCB" w:rsidRPr="007048E3" w:rsidRDefault="00E21BCB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E21BCB" w:rsidRPr="007048E3" w:rsidRDefault="00E21BCB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Pr="007048E3" w:rsidRDefault="001A02FD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E0176E" w:rsidRPr="007048E3" w:rsidRDefault="00E0176E" w:rsidP="00E0176E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A03519" w:rsidRPr="007048E3" w:rsidRDefault="00A03519" w:rsidP="0047478D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114EFC" w:rsidRPr="007048E3" w:rsidRDefault="00114EFC" w:rsidP="0007730D">
      <w:pPr>
        <w:ind w:firstLine="96"/>
        <w:jc w:val="thaiDistribute"/>
        <w:rPr>
          <w:sz w:val="28"/>
          <w:szCs w:val="24"/>
        </w:rPr>
      </w:pPr>
    </w:p>
    <w:p w:rsidR="00403012" w:rsidRPr="007048E3" w:rsidRDefault="00403012" w:rsidP="0007730D">
      <w:pPr>
        <w:ind w:firstLine="96"/>
        <w:jc w:val="thaiDistribute"/>
        <w:rPr>
          <w:sz w:val="28"/>
          <w:szCs w:val="24"/>
        </w:rPr>
      </w:pPr>
    </w:p>
    <w:p w:rsidR="00403012" w:rsidRPr="007048E3" w:rsidRDefault="00403012" w:rsidP="00F5606C">
      <w:pPr>
        <w:jc w:val="thaiDistribute"/>
        <w:rPr>
          <w:sz w:val="28"/>
          <w:szCs w:val="24"/>
        </w:rPr>
      </w:pPr>
    </w:p>
    <w:p w:rsidR="00C078EA" w:rsidRPr="007048E3" w:rsidRDefault="00C078EA" w:rsidP="00F5606C">
      <w:pPr>
        <w:jc w:val="thaiDistribute"/>
        <w:rPr>
          <w:sz w:val="28"/>
          <w:szCs w:val="24"/>
        </w:rPr>
      </w:pPr>
    </w:p>
    <w:p w:rsidR="00E0176E" w:rsidRPr="007048E3" w:rsidRDefault="00E0176E" w:rsidP="00F5606C">
      <w:pPr>
        <w:jc w:val="thaiDistribute"/>
        <w:rPr>
          <w:sz w:val="28"/>
          <w:szCs w:val="24"/>
        </w:rPr>
      </w:pPr>
    </w:p>
    <w:p w:rsidR="002F5D30" w:rsidRPr="007048E3" w:rsidRDefault="002F5D30" w:rsidP="00F5606C">
      <w:pPr>
        <w:jc w:val="thaiDistribute"/>
        <w:rPr>
          <w:sz w:val="28"/>
          <w:szCs w:val="24"/>
        </w:rPr>
      </w:pPr>
    </w:p>
    <w:p w:rsidR="002F5D30" w:rsidRPr="007048E3" w:rsidRDefault="002F5D30" w:rsidP="00F5606C">
      <w:pPr>
        <w:jc w:val="thaiDistribute"/>
        <w:rPr>
          <w:sz w:val="28"/>
          <w:szCs w:val="24"/>
        </w:rPr>
      </w:pPr>
    </w:p>
    <w:p w:rsidR="002F5D30" w:rsidRPr="007048E3" w:rsidRDefault="002F5D30" w:rsidP="00F5606C">
      <w:pPr>
        <w:jc w:val="thaiDistribute"/>
        <w:rPr>
          <w:sz w:val="28"/>
          <w:szCs w:val="24"/>
        </w:rPr>
      </w:pPr>
    </w:p>
    <w:p w:rsidR="00C55B8B" w:rsidRPr="007048E3" w:rsidRDefault="00C55B8B" w:rsidP="00F5606C">
      <w:pPr>
        <w:jc w:val="thaiDistribute"/>
        <w:rPr>
          <w:sz w:val="28"/>
          <w:szCs w:val="24"/>
        </w:rPr>
      </w:pPr>
    </w:p>
    <w:p w:rsidR="002F5D30" w:rsidRPr="007048E3" w:rsidRDefault="002F5D30" w:rsidP="00F5606C">
      <w:pPr>
        <w:jc w:val="thaiDistribute"/>
        <w:rPr>
          <w:sz w:val="28"/>
          <w:szCs w:val="24"/>
        </w:rPr>
      </w:pPr>
    </w:p>
    <w:p w:rsidR="00E0176E" w:rsidRPr="007048E3" w:rsidRDefault="00E0176E" w:rsidP="00F5606C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 w:hint="cs"/>
          <w:sz w:val="28"/>
          <w:u w:val="single"/>
          <w:cs/>
        </w:rPr>
        <w:t>งบแสดงฐานะการเงิน (ต่อ)</w:t>
      </w:r>
    </w:p>
    <w:p w:rsidR="00D92E79" w:rsidRPr="007048E3" w:rsidRDefault="00D92E79" w:rsidP="00F5606C">
      <w:pPr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8941" w:type="dxa"/>
        <w:tblInd w:w="108" w:type="dxa"/>
        <w:tblLook w:val="04A0" w:firstRow="1" w:lastRow="0" w:firstColumn="1" w:lastColumn="0" w:noHBand="0" w:noVBand="1"/>
      </w:tblPr>
      <w:tblGrid>
        <w:gridCol w:w="222"/>
        <w:gridCol w:w="222"/>
        <w:gridCol w:w="3292"/>
        <w:gridCol w:w="1215"/>
        <w:gridCol w:w="704"/>
        <w:gridCol w:w="1215"/>
        <w:gridCol w:w="704"/>
        <w:gridCol w:w="1215"/>
        <w:gridCol w:w="704"/>
      </w:tblGrid>
      <w:tr w:rsidR="00A45E8D" w:rsidRPr="007048E3" w:rsidTr="00A45E8D">
        <w:trPr>
          <w:trHeight w:val="25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</w:tr>
      <w:tr w:rsidR="00A45E8D" w:rsidRPr="007048E3" w:rsidTr="00A45E8D">
        <w:trPr>
          <w:trHeight w:val="25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5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37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1,220,000,000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8.80%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1,270,000,000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7.81%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1,718,939,760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8.88%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1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2,976,677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1,379,390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1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ผู้ค้าทั่วไป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1,717,068,592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12.38%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1,070,800,952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1,076,144,037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5.56%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เจ้าหนี้อื่น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1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34,530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149,413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1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ผู้ค้าทั่วไป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68,840,818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51,851,604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40,063,457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0.21%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เงินกู้ยืมระยะยาวที่ถึงกำหนดชำระภายในหนึ่งปี-สุทธิ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363,437,760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1.88%</w:t>
            </w:r>
          </w:p>
        </w:tc>
      </w:tr>
      <w:tr w:rsidR="00A45E8D" w:rsidRPr="007048E3" w:rsidTr="00A45E8D">
        <w:trPr>
          <w:trHeight w:val="21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24,081,200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1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49,637,137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1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1,074,968,658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2,399,155,860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14.75%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1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46,953,071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เงินประกันผลงานผู้รับเหมาช่วง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204,086,102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199,048,645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204,882,997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1.06%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ประมาณการค่าประกันความเสียหาย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59,379,602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52,987,061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ต้นทุนงานก่อสร้างค้างจ่าย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4,131,213,921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29.79%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5,232,086,552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32.16%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4,027,399,005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20.80%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เงินรับล่วงหน้าจากลูกค้าตามสัญญาก่อสร้าง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1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423,038,334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841,568,419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1,705,481,440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8.81%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รายได้ค่าก่อสร้างรับล่วงหน้า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1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138,084,347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64,561,398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10,800,081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0.06%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ภาษีเงินได้ค้างจ่าย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24,619,111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16,092,371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3,881,697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0.02%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152,242,340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116,861,462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184,545,261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0.95%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หนี้สินภายใต้สัญญาร่วมทุน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181,092,719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113,964,681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0.70%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198,692,535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1.03%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9,518,317,159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58.51%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11,430,507,808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70.26%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9,534,268,030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39.95%</w:t>
            </w:r>
          </w:p>
        </w:tc>
      </w:tr>
      <w:tr w:rsidR="00A45E8D" w:rsidRPr="007048E3" w:rsidTr="00A45E8D">
        <w:trPr>
          <w:trHeight w:val="10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60,213,975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1,882,088,400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9.72%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1,099,046,798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7.93%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2,172,584,611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13.36%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4,568,098,919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23.60%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286,142,804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รายได้รอการรับรู้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126,279,098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126,587,182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133,035,106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0.69%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2,954,315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1,385,102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108,433,247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0.56%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เจ้าหนี้เงินปันผลของหุ้นบุริมสิทธิ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28,801,554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161,508,900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209,184,998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137,562,905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0.71%</w:t>
            </w: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1,764,947,444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12.73%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2,509,741,893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15.43%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6,829,218,577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35.27%</w:t>
            </w:r>
          </w:p>
        </w:tc>
      </w:tr>
      <w:tr w:rsidR="00A45E8D" w:rsidRPr="007048E3" w:rsidTr="00A45E8D">
        <w:trPr>
          <w:trHeight w:val="21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5E8D" w:rsidRPr="007048E3" w:rsidTr="00A45E8D">
        <w:trPr>
          <w:trHeight w:val="218"/>
        </w:trPr>
        <w:tc>
          <w:tcPr>
            <w:tcW w:w="3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11,283,264,603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81.36%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13,940,249,701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85.69%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16,363,486,607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84.52%</w:t>
            </w:r>
          </w:p>
        </w:tc>
      </w:tr>
      <w:tr w:rsidR="00A45E8D" w:rsidRPr="007048E3" w:rsidTr="00A45E8D">
        <w:trPr>
          <w:trHeight w:val="108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3E46C5" w:rsidRPr="007048E3" w:rsidRDefault="003E46C5" w:rsidP="00A45E8D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C55B8B" w:rsidRPr="007048E3" w:rsidRDefault="00C55B8B" w:rsidP="00A45E8D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C55B8B" w:rsidRPr="007048E3" w:rsidRDefault="00C55B8B" w:rsidP="00A45E8D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Pr="007048E3" w:rsidRDefault="00F970D5" w:rsidP="00F970D5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 w:hint="cs"/>
          <w:sz w:val="28"/>
          <w:u w:val="single"/>
          <w:cs/>
        </w:rPr>
        <w:t>งบแสดงฐานะการเงิน (ต่อ)</w:t>
      </w:r>
    </w:p>
    <w:p w:rsidR="00D92E79" w:rsidRPr="007048E3" w:rsidRDefault="00D92E79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9177" w:type="dxa"/>
        <w:tblInd w:w="108" w:type="dxa"/>
        <w:tblLook w:val="04A0" w:firstRow="1" w:lastRow="0" w:firstColumn="1" w:lastColumn="0" w:noHBand="0" w:noVBand="1"/>
      </w:tblPr>
      <w:tblGrid>
        <w:gridCol w:w="222"/>
        <w:gridCol w:w="222"/>
        <w:gridCol w:w="3018"/>
        <w:gridCol w:w="1231"/>
        <w:gridCol w:w="784"/>
        <w:gridCol w:w="1231"/>
        <w:gridCol w:w="784"/>
        <w:gridCol w:w="1231"/>
        <w:gridCol w:w="784"/>
      </w:tblGrid>
      <w:tr w:rsidR="002C691F" w:rsidRPr="007048E3" w:rsidTr="002C691F">
        <w:trPr>
          <w:trHeight w:val="20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</w:tr>
      <w:tr w:rsidR="002C691F" w:rsidRPr="007048E3" w:rsidTr="002C691F">
        <w:trPr>
          <w:trHeight w:val="20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C691F" w:rsidRPr="007048E3" w:rsidTr="002C691F">
        <w:trPr>
          <w:trHeight w:val="20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ส่วนของผู้ถือหุ้น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ทุนเรือนหุ้น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หุ้นสามัญ มูลค่าหุ้นละ 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1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บาท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C691F" w:rsidRPr="007048E3" w:rsidTr="002C691F">
        <w:trPr>
          <w:trHeight w:val="17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ทุนจดทะเบียน 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896,000,000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หุ้น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896,000,000</w:t>
            </w:r>
          </w:p>
        </w:tc>
        <w:tc>
          <w:tcPr>
            <w:tcW w:w="75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896,000,000</w:t>
            </w:r>
          </w:p>
        </w:tc>
        <w:tc>
          <w:tcPr>
            <w:tcW w:w="75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896,000,000</w:t>
            </w:r>
          </w:p>
        </w:tc>
        <w:tc>
          <w:tcPr>
            <w:tcW w:w="7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</w:tr>
      <w:tr w:rsidR="002C691F" w:rsidRPr="007048E3" w:rsidTr="002C691F">
        <w:trPr>
          <w:trHeight w:val="17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หุ้นที่ออกและเรียกชำระเต็มมูลค่าแล้ว 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616,000,000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หุ้น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616,000,000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616,000,000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616,000,000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3.18%</w:t>
            </w: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ส่วนเกินมูลค่าหุ้นสามัญ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3,285,759,197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23.69%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3,285,759,197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3,285,759,197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16.97%</w:t>
            </w: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ขาดทุน) สะสม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C691F" w:rsidRPr="007048E3" w:rsidTr="002C691F">
        <w:trPr>
          <w:trHeight w:val="17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จัดสรรแล้ว -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สำรองตามกฎหมาย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56,000,000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56,000,000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56,000,000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0.29%</w:t>
            </w:r>
          </w:p>
        </w:tc>
      </w:tr>
      <w:tr w:rsidR="002C691F" w:rsidRPr="007048E3" w:rsidTr="002C691F">
        <w:trPr>
          <w:trHeight w:val="17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(234,816,613)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-1.69%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(402,715,082)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-2.48%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13,310,264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0.07%</w:t>
            </w: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ส่วนเกินทุนจากการให้หุ้นพนักงาน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23,188,454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23,188,454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23,188,454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0.12%</w:t>
            </w: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ส่วนต่ำจากการเปลี่ยนแปลงสัดส่วนการถือหุ้นในบริษัทย่อย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(1,214,269,245)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-8.76%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(1,214,269,245)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-7.46%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(1,214,269,245)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-6.27%</w:t>
            </w: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(558,412,611)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-4.03%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(535,440,045)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-3.29%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(265,555,701)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-1.37%</w:t>
            </w:r>
          </w:p>
        </w:tc>
      </w:tr>
      <w:tr w:rsidR="002C691F" w:rsidRPr="007048E3" w:rsidTr="002C691F">
        <w:trPr>
          <w:trHeight w:val="145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1,973,449,182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14.23%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1,828,523,279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11.24%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2,514,432,969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12.99%</w:t>
            </w: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499,523,141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499,523,141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499,523,141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2.58%</w:t>
            </w: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รวมส่วนของผู้ถือหุ้นของบริษัท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2,472,972,323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17.83%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2,328,046,420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14.31%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3,013,956,110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15.57%</w:t>
            </w: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ส่วนได้เสียที่ไม่มีอำนาจควบคุมในบริษัทย่อย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111,691,286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(485,451)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(17,109,025)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-0.09%</w:t>
            </w:r>
          </w:p>
        </w:tc>
      </w:tr>
      <w:tr w:rsidR="002C691F" w:rsidRPr="007048E3" w:rsidTr="002C691F">
        <w:trPr>
          <w:trHeight w:val="17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2,584,663,609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18.64%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2,327,560,969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14.31%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2,996,847,085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15.48%</w:t>
            </w:r>
          </w:p>
        </w:tc>
      </w:tr>
      <w:tr w:rsidR="002C691F" w:rsidRPr="007048E3" w:rsidTr="002C691F">
        <w:trPr>
          <w:trHeight w:val="113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</w:tr>
      <w:tr w:rsidR="002C691F" w:rsidRPr="007048E3" w:rsidTr="002C691F">
        <w:trPr>
          <w:trHeight w:val="174"/>
        </w:trPr>
        <w:tc>
          <w:tcPr>
            <w:tcW w:w="3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13,867,928,212</w:t>
            </w:r>
          </w:p>
        </w:tc>
        <w:tc>
          <w:tcPr>
            <w:tcW w:w="75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100.00%</w:t>
            </w: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16,267,810,670</w:t>
            </w:r>
          </w:p>
        </w:tc>
        <w:tc>
          <w:tcPr>
            <w:tcW w:w="75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100.00%</w:t>
            </w: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19,360,333,692</w:t>
            </w:r>
          </w:p>
        </w:tc>
        <w:tc>
          <w:tcPr>
            <w:tcW w:w="7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100.00%</w:t>
            </w:r>
          </w:p>
        </w:tc>
      </w:tr>
      <w:tr w:rsidR="002C691F" w:rsidRPr="007048E3" w:rsidTr="002C691F">
        <w:trPr>
          <w:trHeight w:val="17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E8D" w:rsidRPr="007048E3" w:rsidRDefault="00A45E8D" w:rsidP="00A45E8D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E21BCB" w:rsidRPr="007048E3" w:rsidRDefault="00E21BCB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D71A63" w:rsidRPr="007048E3" w:rsidRDefault="00D71A63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D71A63" w:rsidRPr="007048E3" w:rsidRDefault="00D71A63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Pr="007048E3" w:rsidRDefault="0047668C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E21BCB" w:rsidRPr="007048E3" w:rsidRDefault="00E21BCB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Pr="007048E3" w:rsidRDefault="00F970D5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E46C5" w:rsidRPr="007048E3" w:rsidRDefault="003E46C5" w:rsidP="00F970D5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Pr="007048E3" w:rsidRDefault="00F970D5" w:rsidP="00F970D5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F970D5" w:rsidRPr="007048E3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Pr="007048E3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Pr="007048E3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Pr="007048E3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Pr="007048E3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55B8B" w:rsidRPr="007048E3" w:rsidRDefault="00C55B8B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55B8B" w:rsidRPr="007048E3" w:rsidRDefault="00C55B8B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970D5" w:rsidRPr="007048E3" w:rsidRDefault="00F970D5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03519" w:rsidRPr="007048E3" w:rsidRDefault="00403012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>งบกำไรขาดทุนเบ็ดเสร็จ</w:t>
      </w:r>
    </w:p>
    <w:p w:rsidR="003B4C2C" w:rsidRPr="007048E3" w:rsidRDefault="003B4C2C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9407" w:type="dxa"/>
        <w:tblInd w:w="108" w:type="dxa"/>
        <w:tblLook w:val="04A0" w:firstRow="1" w:lastRow="0" w:firstColumn="1" w:lastColumn="0" w:noHBand="0" w:noVBand="1"/>
      </w:tblPr>
      <w:tblGrid>
        <w:gridCol w:w="253"/>
        <w:gridCol w:w="253"/>
        <w:gridCol w:w="3246"/>
        <w:gridCol w:w="1231"/>
        <w:gridCol w:w="784"/>
        <w:gridCol w:w="1231"/>
        <w:gridCol w:w="784"/>
        <w:gridCol w:w="1231"/>
        <w:gridCol w:w="784"/>
      </w:tblGrid>
      <w:tr w:rsidR="002C691F" w:rsidRPr="007048E3" w:rsidTr="003B4C2C">
        <w:trPr>
          <w:trHeight w:val="1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</w:tr>
      <w:tr w:rsidR="003B4C2C" w:rsidRPr="007048E3" w:rsidTr="003B4C2C">
        <w:trPr>
          <w:trHeight w:val="1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B4C2C" w:rsidRPr="007048E3" w:rsidTr="003B4C2C">
        <w:trPr>
          <w:trHeight w:val="1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รายได้จากการก่อสร้างและให้บริการ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6,810,902,478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99.15%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10,043,458,203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95.68%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7,353,972,594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88.31%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รายได้จากการบริหารงานโรงไฟฟ้า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49,246,982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0.72%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453,499,694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4.32%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973,912,511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11.69%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รายได้จากการขายสินค้า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9,261,999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0.13%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6,869,411,459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100.00%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10,496,957,897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100.00%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8,327,885,105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100.00%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ต้นทุน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ต้นทุนในการก่อสร้างและให้บริการ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(5,871,108,710)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85.47%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(8,959,449,388)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85.35%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(7,904,614,835)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94.92%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ต้นทุนจากการบริหารงานโรงไฟฟ้า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(19,942,166)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0.29%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(145,723,275)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1.39%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(524,789,327)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6.30%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ต้นทุนจากการขายสินค้า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(6,492,272)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0.09%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รวมต้นทุน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(5,897,543,148)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85.85%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(9,105,172,663)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86.74%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(8,429,404,162)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101.22%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971,868,311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14.15%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1,391,785,234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13.26%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(101,519,057)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-1.22%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114,742,188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1.67%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1,056,667,412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10.07%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704,313,440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8.46%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(1,012,747,856)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14.74%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(2,379,481,182)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22.67%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(2,261,745,010)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-27.16%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กำไร(ขาดทุน)จากอัตราแลกเปลี่ยน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365,319,150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5.32%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(2,381,043)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0.02%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(66,310,216)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-0.80%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(201,349,742)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2.93%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(304,385,448)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2.90%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(461,839,036)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-5.55%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ส่วนแบ่งกำไรจากบริษัทร่วม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17,514,815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22,574,316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0.27%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ส่วนแบ่งกำไรจากกิจการร่วมค้า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92,989,467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1.35%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82,660,278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0.79%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673,797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0.01%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330,821,518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4.82%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(137,619,934)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1.31%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(2,163,851,766)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-25.98%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(126,383,160)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1.84%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(51,150,476)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0.49%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154,092,734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1.85%</w:t>
            </w:r>
          </w:p>
        </w:tc>
      </w:tr>
      <w:tr w:rsidR="002C691F" w:rsidRPr="007048E3" w:rsidTr="003B4C2C">
        <w:trPr>
          <w:trHeight w:val="133"/>
        </w:trPr>
        <w:tc>
          <w:tcPr>
            <w:tcW w:w="3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204,438,358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2.98%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(188,770,410)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1.80%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(2,009,759,032)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691F" w:rsidRPr="007048E3" w:rsidRDefault="002C691F" w:rsidP="002C691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-24.13%</w:t>
            </w:r>
          </w:p>
        </w:tc>
      </w:tr>
    </w:tbl>
    <w:p w:rsidR="00A43811" w:rsidRPr="007048E3" w:rsidRDefault="00A43811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Pr="007048E3" w:rsidRDefault="0047668C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43811" w:rsidRPr="007048E3" w:rsidRDefault="00A43811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01726" w:rsidRPr="007048E3" w:rsidRDefault="00301726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5811CB" w:rsidRPr="007048E3" w:rsidRDefault="005811CB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5811CB" w:rsidRPr="007048E3" w:rsidRDefault="005811CB" w:rsidP="007A2F96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03012" w:rsidRPr="007048E3" w:rsidRDefault="00403012" w:rsidP="0007730D">
      <w:pPr>
        <w:ind w:firstLine="96"/>
        <w:jc w:val="thaiDistribute"/>
        <w:rPr>
          <w:sz w:val="28"/>
          <w:szCs w:val="24"/>
        </w:rPr>
      </w:pPr>
    </w:p>
    <w:p w:rsidR="00D32617" w:rsidRPr="007048E3" w:rsidRDefault="00D32617" w:rsidP="0007730D">
      <w:pPr>
        <w:ind w:firstLine="96"/>
        <w:jc w:val="thaiDistribute"/>
        <w:rPr>
          <w:sz w:val="28"/>
          <w:szCs w:val="24"/>
        </w:rPr>
      </w:pPr>
    </w:p>
    <w:p w:rsidR="00C55B8B" w:rsidRPr="007048E3" w:rsidRDefault="00C55B8B" w:rsidP="0007730D">
      <w:pPr>
        <w:ind w:firstLine="96"/>
        <w:jc w:val="thaiDistribute"/>
        <w:rPr>
          <w:sz w:val="28"/>
          <w:szCs w:val="24"/>
        </w:rPr>
      </w:pPr>
    </w:p>
    <w:p w:rsidR="00C55B8B" w:rsidRPr="007048E3" w:rsidRDefault="00C55B8B" w:rsidP="0007730D">
      <w:pPr>
        <w:ind w:firstLine="96"/>
        <w:jc w:val="thaiDistribute"/>
        <w:rPr>
          <w:sz w:val="28"/>
          <w:szCs w:val="24"/>
        </w:rPr>
      </w:pPr>
    </w:p>
    <w:p w:rsidR="00C55B8B" w:rsidRPr="007048E3" w:rsidRDefault="00C55B8B" w:rsidP="0007730D">
      <w:pPr>
        <w:ind w:firstLine="96"/>
        <w:jc w:val="thaiDistribute"/>
        <w:rPr>
          <w:sz w:val="28"/>
          <w:szCs w:val="24"/>
        </w:rPr>
      </w:pPr>
    </w:p>
    <w:p w:rsidR="00D32617" w:rsidRPr="007048E3" w:rsidRDefault="00D32617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3B4C2C">
      <w:pPr>
        <w:ind w:firstLine="96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>งบกำไรขาดทุนเบ็ดเสร็จ</w:t>
      </w:r>
      <w:r w:rsidRPr="007048E3">
        <w:rPr>
          <w:rFonts w:ascii="Browallia New" w:hAnsi="Browallia New" w:cs="Browallia New" w:hint="cs"/>
          <w:sz w:val="28"/>
          <w:u w:val="single"/>
          <w:cs/>
        </w:rPr>
        <w:t>(ต่อ)</w:t>
      </w:r>
    </w:p>
    <w:p w:rsidR="00D32617" w:rsidRPr="007048E3" w:rsidRDefault="00D32617" w:rsidP="0007730D">
      <w:pPr>
        <w:ind w:firstLine="96"/>
        <w:jc w:val="thaiDistribute"/>
        <w:rPr>
          <w:sz w:val="28"/>
          <w:szCs w:val="24"/>
        </w:rPr>
      </w:pPr>
    </w:p>
    <w:tbl>
      <w:tblPr>
        <w:tblW w:w="9946" w:type="dxa"/>
        <w:tblInd w:w="108" w:type="dxa"/>
        <w:tblLook w:val="04A0" w:firstRow="1" w:lastRow="0" w:firstColumn="1" w:lastColumn="0" w:noHBand="0" w:noVBand="1"/>
      </w:tblPr>
      <w:tblGrid>
        <w:gridCol w:w="233"/>
        <w:gridCol w:w="233"/>
        <w:gridCol w:w="3704"/>
        <w:gridCol w:w="1147"/>
        <w:gridCol w:w="673"/>
        <w:gridCol w:w="1254"/>
        <w:gridCol w:w="673"/>
        <w:gridCol w:w="1291"/>
        <w:gridCol w:w="738"/>
      </w:tblGrid>
      <w:tr w:rsidR="003B4C2C" w:rsidRPr="007048E3" w:rsidTr="00C55B8B">
        <w:trPr>
          <w:trHeight w:val="173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</w:tr>
      <w:tr w:rsidR="003B4C2C" w:rsidRPr="007048E3" w:rsidTr="00C55B8B">
        <w:trPr>
          <w:trHeight w:val="173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B4C2C" w:rsidRPr="007048E3" w:rsidTr="00C55B8B">
        <w:trPr>
          <w:trHeight w:val="173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%</w:t>
            </w: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กำไร(ขาดทุน)เบ็ดเสร็จอื่น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รายการที่จะไม่จัดประเภทรายการใหม่ไปยังกำไร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ind w:firstLineChars="100" w:firstLine="22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หรือขาดทุนในภายหลัง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สุทธิจากภาษี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ind w:firstLineChars="100" w:firstLine="22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B4C2C" w:rsidRPr="007048E3" w:rsidTr="00C55B8B">
        <w:trPr>
          <w:trHeight w:val="147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การวัดมูลค่าใหม่ของภาระผูกพันผลประโยชน์พนักงาน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B4C2C" w:rsidRPr="007048E3" w:rsidTr="00C55B8B">
        <w:trPr>
          <w:trHeight w:val="147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สุทธิจากภาษี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14,972,559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0.22%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(17,375,662)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-0.17%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26,114,269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0.31%</w:t>
            </w:r>
          </w:p>
        </w:tc>
      </w:tr>
      <w:tr w:rsidR="003B4C2C" w:rsidRPr="007048E3" w:rsidTr="00C55B8B">
        <w:trPr>
          <w:trHeight w:val="147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ส่วนแบ่งขาดทุนเบ็ดเสร็จอื่นของบริษัทร่วม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280,356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0.00%</w:t>
            </w:r>
          </w:p>
        </w:tc>
      </w:tr>
      <w:tr w:rsidR="003B4C2C" w:rsidRPr="007048E3" w:rsidTr="00C55B8B">
        <w:trPr>
          <w:trHeight w:val="147"/>
        </w:trPr>
        <w:tc>
          <w:tcPr>
            <w:tcW w:w="53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รายการที่ต้องจัดประเภทใหม่เข้าไปไว้ในกำไรหรือขาดทุนภายหลัง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B4C2C" w:rsidRPr="007048E3" w:rsidTr="00C55B8B">
        <w:trPr>
          <w:trHeight w:val="147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ผลต่างจากการแปลงค่างบการเงินที่เป็นเงินตราต่างประเทศ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สุทธิจากภาษี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(23,408,435)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-0.34%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(271,134,404)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-2.58%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(50,475,224)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0.61%</w:t>
            </w: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กำไร(ขาดทุน)เบ็ดเสร็จอื่นสำหรับปี -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สุทธิจากภาษี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(8,435,876)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-0.12%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(288,510,066)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-2.75%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(24,080,599)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0.29%</w:t>
            </w: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กำไรเบ็ดเสร็จรวมสำหรับปี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196,002,482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2.85%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(477,280,476)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-4.55%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(2,033,839,631)</w:t>
            </w:r>
          </w:p>
        </w:tc>
        <w:tc>
          <w:tcPr>
            <w:tcW w:w="7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24.42%</w:t>
            </w: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การแบ่งปันกำไรสำหรับงวด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ส่วนที่เป็นของผู้ถือหุ้นบริษัท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210,262,198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3.06%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(206,309,219)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-1.97%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(1,979,731,537)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23.77%</w:t>
            </w: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(5,823,840)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-0.08%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17,538,809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0.17%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(30,027,495)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0.36%</w:t>
            </w:r>
          </w:p>
        </w:tc>
      </w:tr>
      <w:tr w:rsidR="003B4C2C" w:rsidRPr="007048E3" w:rsidTr="00C55B8B">
        <w:trPr>
          <w:trHeight w:val="147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204,438,358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2.98%</w:t>
            </w:r>
          </w:p>
        </w:tc>
        <w:tc>
          <w:tcPr>
            <w:tcW w:w="12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(188,770,410)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-1.80%</w:t>
            </w:r>
          </w:p>
        </w:tc>
        <w:tc>
          <w:tcPr>
            <w:tcW w:w="12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(2,009,759,032)</w:t>
            </w:r>
          </w:p>
        </w:tc>
        <w:tc>
          <w:tcPr>
            <w:tcW w:w="7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24.13%</w:t>
            </w: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การแบ่งปันกำไรเบ็ดเสร็จรวม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ส่วนที่เป็นของผู้ถือหุ้นบริษัท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202,262,191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2.94%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(493,732,410)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-4.70%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(2,003,806,900)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24.06%</w:t>
            </w: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(6,259,709)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-0.09%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16,451,934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0.16%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(30,032,731)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0.36%</w:t>
            </w:r>
          </w:p>
        </w:tc>
      </w:tr>
      <w:tr w:rsidR="003B4C2C" w:rsidRPr="007048E3" w:rsidTr="00C55B8B">
        <w:trPr>
          <w:trHeight w:val="147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196,002,482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2.85%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(477,280,476)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-4.55%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(2,033,839,631)</w:t>
            </w:r>
          </w:p>
        </w:tc>
        <w:tc>
          <w:tcPr>
            <w:tcW w:w="7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24.42%</w:t>
            </w: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กำไรต่อหุ้นส่วนที่เป็นของบริษัทใหญ่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B4C2C" w:rsidRPr="007048E3" w:rsidTr="00C55B8B">
        <w:trPr>
          <w:trHeight w:val="147"/>
        </w:trPr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กำไรต่อหุ้นขั้นพื้นฐาน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บาท)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0.27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(0.41)</w:t>
            </w:r>
          </w:p>
        </w:tc>
        <w:tc>
          <w:tcPr>
            <w:tcW w:w="6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(3.41)</w:t>
            </w:r>
          </w:p>
        </w:tc>
        <w:tc>
          <w:tcPr>
            <w:tcW w:w="7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4C2C" w:rsidRPr="007048E3" w:rsidRDefault="003B4C2C" w:rsidP="003B4C2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</w:tr>
    </w:tbl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3B4C2C" w:rsidRPr="007048E3" w:rsidRDefault="003B4C2C" w:rsidP="00C55B8B">
      <w:pPr>
        <w:jc w:val="thaiDistribute"/>
        <w:rPr>
          <w:sz w:val="28"/>
          <w:szCs w:val="24"/>
        </w:rPr>
      </w:pPr>
    </w:p>
    <w:p w:rsidR="00C55B8B" w:rsidRPr="007048E3" w:rsidRDefault="00C55B8B" w:rsidP="00C55B8B">
      <w:pPr>
        <w:jc w:val="thaiDistribute"/>
        <w:rPr>
          <w:sz w:val="28"/>
          <w:szCs w:val="24"/>
        </w:rPr>
      </w:pPr>
    </w:p>
    <w:p w:rsidR="003B4C2C" w:rsidRPr="007048E3" w:rsidRDefault="003B4C2C" w:rsidP="0007730D">
      <w:pPr>
        <w:ind w:firstLine="96"/>
        <w:jc w:val="thaiDistribute"/>
        <w:rPr>
          <w:sz w:val="28"/>
          <w:szCs w:val="24"/>
        </w:rPr>
      </w:pPr>
    </w:p>
    <w:p w:rsidR="00D32617" w:rsidRPr="007048E3" w:rsidRDefault="00D32617" w:rsidP="003B4C2C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>งบกระแสเงินสด</w:t>
      </w:r>
    </w:p>
    <w:p w:rsidR="003F4834" w:rsidRPr="007048E3" w:rsidRDefault="003F4834" w:rsidP="003B4C2C">
      <w:pPr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9197" w:type="dxa"/>
        <w:tblInd w:w="108" w:type="dxa"/>
        <w:tblLook w:val="04A0" w:firstRow="1" w:lastRow="0" w:firstColumn="1" w:lastColumn="0" w:noHBand="0" w:noVBand="1"/>
      </w:tblPr>
      <w:tblGrid>
        <w:gridCol w:w="222"/>
        <w:gridCol w:w="222"/>
        <w:gridCol w:w="3690"/>
        <w:gridCol w:w="1231"/>
        <w:gridCol w:w="679"/>
        <w:gridCol w:w="1264"/>
        <w:gridCol w:w="679"/>
        <w:gridCol w:w="1264"/>
      </w:tblGrid>
      <w:tr w:rsidR="003F4834" w:rsidRPr="007048E3" w:rsidTr="003F4834">
        <w:trPr>
          <w:trHeight w:val="216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</w:tr>
      <w:tr w:rsidR="003F4834" w:rsidRPr="007048E3" w:rsidTr="003F4834">
        <w:trPr>
          <w:trHeight w:val="216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3F4834" w:rsidRPr="007048E3" w:rsidTr="003F4834">
        <w:trPr>
          <w:trHeight w:val="216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F4834" w:rsidRPr="007048E3" w:rsidTr="003F4834">
        <w:trPr>
          <w:trHeight w:val="184"/>
        </w:trPr>
        <w:tc>
          <w:tcPr>
            <w:tcW w:w="4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กระแสเงินสดจากกิจกรรมดำเนินงาน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184"/>
        </w:trPr>
        <w:tc>
          <w:tcPr>
            <w:tcW w:w="4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330,821,518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(137,619,934)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(2,163,851,766)</w:t>
            </w:r>
          </w:p>
        </w:tc>
      </w:tr>
      <w:tr w:rsidR="003F4834" w:rsidRPr="007048E3" w:rsidTr="003F4834">
        <w:trPr>
          <w:trHeight w:val="184"/>
        </w:trPr>
        <w:tc>
          <w:tcPr>
            <w:tcW w:w="4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95,564,264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25,886,714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40,483,203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ตัดจำหน่ายอุปกรณ์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กำไร)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ขาดทุนจากการจำหน่ายอุปกรณ์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(475,073)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(692,682)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(3,848,367)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กำไร)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ขาดทุนจากการจำหน่ายสินทรัพย์ไม่มีตัวตน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(882,709)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(3,848,367)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กำไร)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(35,427,243)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(300,614,289)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(43,022,144)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ขาดทุนจากการตัดจำหน่ายอุปกรณ์และสินทรัพย์ไม่มีตัวตน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17,252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ขาดทุนจากการตัดจำหน่ายสินทรัพย์สิทธิการใช้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2,888,332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(60,573,736)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(119,804,552)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(159,624,305)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ส่วนแบ่งผลกำไรจากบริษัทร่วม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(17,514,815)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(22,574,316)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ส่วนแบ่งกำไรจากกิจการร่วมค้า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(92,989,467)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(82,660,278)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(673,797)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(765,552,637)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(360,600,107)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(15,893,170)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กำไรจากการจำหน่ายเงินลงทุนทั่วไป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(112,091,450)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20,336,672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55,812,221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21,574,281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สำรองค่าใช้จ่ายที่เกิดจากคดีฟ้องร้อง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805,490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276,409,793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1,456,776,804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1,324,508,743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ตัดจำหน่ายหนี้สูญ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118,611,939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ตัดจำหน่ายค่าธรรมเนียมในการจัดหาเงินกู้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2,274,985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3,641,552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4,825,013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ตัดจำหน่ายรายได้เงินช่วยเหลือรัฐบาล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(308,084)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(6,447,924)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(11,305,005)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170,971,589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300,743,896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444,082,547</w:t>
            </w:r>
          </w:p>
        </w:tc>
      </w:tr>
      <w:tr w:rsidR="003F4834" w:rsidRPr="007048E3" w:rsidTr="003F4834">
        <w:trPr>
          <w:trHeight w:val="184"/>
        </w:trPr>
        <w:tc>
          <w:tcPr>
            <w:tcW w:w="4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เงินสดได้มาจากการดำเนินงานก่อนการเปลี่ยนแปลง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709,493,570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283,103,999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(814,456,908)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ในสินทรัพย์และหนี้สินดำเนินงาน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(104,997,709)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(188,789,763)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114,065,307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ลูกหนี้จากการบริการงานโรงไฟฟ้า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(270,258)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(20,992,356)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(94,815,868)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ลูกหนี้ตามข้อตกลงสัญญาสัมปทาน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229,342,103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148,656,996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135,383,026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254,756,722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296,176,807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275,664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(19,228,661)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44,917,750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(95,858,103)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(113,514,382)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742,457,937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เงินจ่ายล่วงหน้าให้ผู้รับเหมาช่วง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19,148,794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94,009,939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258,010,620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ภาษีเงินได้หัก ณ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ที่จ่าย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(108,546,170)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(200,855,446)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(173,956,512)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วัสดุสำรองคลัง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22,924,074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(3,706,516)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2,309,419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ภาษีซื้อรอเรียกคืน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(4,295,186)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100,737,245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(120,738,285)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(85,132,670)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21,673,697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(264,968,663)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เงินประกันผลงาน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(549,975)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747,148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18,455,030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(180,239,904)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9,792,533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(67,447,681)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647,864,927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29,494,765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(2,688,332)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16,874,331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17,078,907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(7,950,301)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เงินประกันผลงานผู้รับเหมาช่วง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5,037,457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(5,834,352)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(44,189,806)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ประมาณการค่าประกันความเสียหาย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6,392,541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8,064,844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ต้นทุนงานก่อสร้างค้างจ่าย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(1,100,872,631)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1,638,894,500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(10,289,790)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เงินรับล่วงหน้าจากลูกค้าตามสัญญาก่อสร้าง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(418,530,085)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(863,913,021)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601,354,963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รายได้ค่าก่อสร้างตามสัญญารับล่วงหน้า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73,522,949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49,778,263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(315,124,844)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51,443,193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83,612,427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(78,930,521)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66,431,555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(81,516,076)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42,285,386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(2,344,000)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(5,767,800)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(7,724,336)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เงินสดใช้ไปในกิจกรรมดำเนินงาน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(346,844,610)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1,316,968,719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265,408,368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ดอกเบี้ยจ่ายที่ชำระแล้ว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(187,033,904)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(309,238,526)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(443,893,675)</w:t>
            </w: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รับคืนภาษีเงินได้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180,799,479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184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- 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ภาษีเงินได้จ่าย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(51,124,363)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(20,509,112)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(5,435,344)</w:t>
            </w:r>
          </w:p>
        </w:tc>
      </w:tr>
      <w:tr w:rsidR="003F4834" w:rsidRPr="007048E3" w:rsidTr="003F4834">
        <w:trPr>
          <w:trHeight w:val="184"/>
        </w:trPr>
        <w:tc>
          <w:tcPr>
            <w:tcW w:w="4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(404,203,398)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987,221,081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(183,920,651)</w:t>
            </w:r>
          </w:p>
        </w:tc>
      </w:tr>
      <w:tr w:rsidR="003F4834" w:rsidRPr="007048E3" w:rsidTr="003F4834">
        <w:trPr>
          <w:trHeight w:val="176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1A02FD" w:rsidRPr="007048E3" w:rsidRDefault="001A02FD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C55B8B" w:rsidRPr="007048E3" w:rsidRDefault="00C55B8B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C55B8B" w:rsidRPr="007048E3" w:rsidRDefault="00C55B8B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C55B8B" w:rsidRPr="007048E3" w:rsidRDefault="00C55B8B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C55B8B" w:rsidRPr="007048E3" w:rsidRDefault="00C55B8B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3B4C2C" w:rsidRPr="007048E3" w:rsidRDefault="003B4C2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D32617" w:rsidRPr="007048E3" w:rsidRDefault="00D32617" w:rsidP="009B1D6C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>งบกระแสเงินสด (ต่อ)</w:t>
      </w:r>
    </w:p>
    <w:p w:rsidR="003F4834" w:rsidRPr="007048E3" w:rsidRDefault="003F4834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9096" w:type="dxa"/>
        <w:tblInd w:w="108" w:type="dxa"/>
        <w:tblLook w:val="04A0" w:firstRow="1" w:lastRow="0" w:firstColumn="1" w:lastColumn="0" w:noHBand="0" w:noVBand="1"/>
      </w:tblPr>
      <w:tblGrid>
        <w:gridCol w:w="222"/>
        <w:gridCol w:w="222"/>
        <w:gridCol w:w="3551"/>
        <w:gridCol w:w="1338"/>
        <w:gridCol w:w="682"/>
        <w:gridCol w:w="1270"/>
        <w:gridCol w:w="682"/>
        <w:gridCol w:w="1270"/>
      </w:tblGrid>
      <w:tr w:rsidR="003F4834" w:rsidRPr="007048E3" w:rsidTr="003F4834">
        <w:trPr>
          <w:trHeight w:val="301"/>
        </w:trPr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</w:tr>
      <w:tr w:rsidR="003F4834" w:rsidRPr="007048E3" w:rsidTr="003F4834">
        <w:trPr>
          <w:trHeight w:val="301"/>
        </w:trPr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3F4834" w:rsidRPr="007048E3" w:rsidTr="003F4834">
        <w:trPr>
          <w:trHeight w:val="301"/>
        </w:trPr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กระแสเงินสดจากกิจกรรมลงทุน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เงินสดจ่ายซื้อเงินลงทุนในตราสารหนี้ที่จะถือจนครบกำหนด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(1,116,230)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71,999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เงินสดจ่ายซื้อเงินลงทุนระยะสั้นกับสถาบันการเงินเพิ่มขึ้น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(5,255,931)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เงินสดจ่ายล่วงหน้าค่าหุ้น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135,392,654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เงินสดจ่ายซื้อเงินลงทุนระยะสั้นกับสถาบันการเงินเพิ่มขึ้น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(84,000)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เงินสดจ่ายจากการให้กู้ยืมแก่บริษัทที่เกี่ยวข้องกัน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(19,000,000)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เงินสดจ่ายจากการรวมธุรกิจ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(135,642,540)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เงินสดรับเงินกู้ยืมให้แก่บริษัทที่เกี่ยวข้องกัน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1,526,316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1,526,316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1,526,316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เงินสดรับเงินกู้ยืมให้แก่บริษัทอื่น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27,818,266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37,596,109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182,600,110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เงินสดรับจากดอกเบี้ยรับ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52,634,885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119,166,861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179,827,025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เงินสดรับจากเงินปันผล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70,037,383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เงินสดจ่ายซื้ออุปกรณ์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(331,863,719)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(100,853,838)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(635,427,537)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เงินสดรับจากการจำหน่ายอุปกรณ์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483,760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3,494,712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16,588,510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เงินสดรับจากการจำหน่ายสินทรัพย์ไม่มีตัวตน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882,710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เงินสดจ่ายต้นทุนการกู้ยืมเพื่อซื้อที่ดิน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อาคาร และอุปกรณ์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(2,897,536)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(2,949,015)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(16,015,347)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เงินสดรับจากการจำหน่ายบริษัทย่อย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2,603,546,202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901,531,803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(804,942)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(3,726,196)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(827,195)</w:t>
            </w: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เงินสดรับจากการจำหน่ายเงินลงทุนในบริษัทร่วม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232,745,932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เงินสดรับจากการจำหน่ายเงินลงทุนทั่วไป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838,471,350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3F4834">
        <w:trPr>
          <w:trHeight w:val="258"/>
        </w:trPr>
        <w:tc>
          <w:tcPr>
            <w:tcW w:w="3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เงินสดสุทธิใช้ไปในกิจกรรมลงทุน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(408,861,740)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3,794,682,595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765,184,338</w:t>
            </w:r>
          </w:p>
        </w:tc>
      </w:tr>
      <w:tr w:rsidR="003F4834" w:rsidRPr="007048E3" w:rsidTr="003F4834">
        <w:trPr>
          <w:trHeight w:val="258"/>
        </w:trPr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834" w:rsidRPr="007048E3" w:rsidRDefault="003F4834" w:rsidP="003F483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A43811" w:rsidRPr="007048E3" w:rsidRDefault="00A43811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Pr="007048E3" w:rsidRDefault="0047668C" w:rsidP="009B1D6C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Pr="007048E3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7668C" w:rsidRPr="007048E3" w:rsidRDefault="0047668C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A43811" w:rsidRPr="007048E3" w:rsidRDefault="00A43811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Pr="007048E3" w:rsidRDefault="001A02FD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Pr="007048E3" w:rsidRDefault="00136195" w:rsidP="00136195">
      <w:pPr>
        <w:ind w:firstLine="96"/>
        <w:jc w:val="center"/>
        <w:rPr>
          <w:rFonts w:ascii="Browallia New" w:hAnsi="Browallia New" w:cs="Browallia New"/>
          <w:sz w:val="28"/>
          <w:u w:val="single"/>
        </w:rPr>
      </w:pPr>
    </w:p>
    <w:p w:rsidR="00136195" w:rsidRPr="007048E3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Pr="007048E3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Pr="007048E3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Pr="007048E3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Pr="007048E3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Pr="007048E3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Pr="007048E3" w:rsidRDefault="00136195" w:rsidP="00C55B8B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C55B8B" w:rsidRPr="007048E3" w:rsidRDefault="00C55B8B" w:rsidP="00C55B8B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C55B8B" w:rsidRPr="007048E3" w:rsidRDefault="00C55B8B" w:rsidP="00C55B8B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6A15BF" w:rsidRPr="007048E3" w:rsidRDefault="006A15BF" w:rsidP="003F4834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6A15BF" w:rsidRPr="007048E3" w:rsidRDefault="006A15BF" w:rsidP="006A15BF">
      <w:pPr>
        <w:jc w:val="thaiDistribute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>งบกระแสเงินสด (ต่อ)</w:t>
      </w:r>
    </w:p>
    <w:p w:rsidR="003F4834" w:rsidRPr="007048E3" w:rsidRDefault="003F4834" w:rsidP="006A15BF">
      <w:pPr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11139" w:type="dxa"/>
        <w:tblInd w:w="-1191" w:type="dxa"/>
        <w:tblLook w:val="04A0" w:firstRow="1" w:lastRow="0" w:firstColumn="1" w:lastColumn="0" w:noHBand="0" w:noVBand="1"/>
      </w:tblPr>
      <w:tblGrid>
        <w:gridCol w:w="259"/>
        <w:gridCol w:w="259"/>
        <w:gridCol w:w="4300"/>
        <w:gridCol w:w="1619"/>
        <w:gridCol w:w="821"/>
        <w:gridCol w:w="1530"/>
        <w:gridCol w:w="821"/>
        <w:gridCol w:w="1530"/>
      </w:tblGrid>
      <w:tr w:rsidR="00FC6BDB" w:rsidRPr="007048E3" w:rsidTr="00FC6BDB">
        <w:trPr>
          <w:trHeight w:val="6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 </w:t>
            </w:r>
          </w:p>
        </w:tc>
      </w:tr>
      <w:tr w:rsidR="00FC6BDB" w:rsidRPr="007048E3" w:rsidTr="00FC6BDB">
        <w:trPr>
          <w:trHeight w:val="6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FC6BDB" w:rsidRPr="007048E3" w:rsidTr="00FC6BDB">
        <w:trPr>
          <w:trHeight w:val="6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กระแสเงินสดจากกิจกรรมจัดหาเงิน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เงินสดรับจากเงินกู้ยืมจากสถาบันการเงินระยะสั้น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3,921,171,200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4,080,000,000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8,003,460,281 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เงินสดจ่ายเงินกู้ยืมจากสถาบันการเงินระยะสั้น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(3,971,171,200)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(4,526,893,160)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(9,784,095,805)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เงินสดจ่ายเงินกู้ยืมจากสถาบันการเงินระยะยาว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(178,533,320)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(362,988,640)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88,768,732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889,149,500 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(13,383,215)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เงินสดจ่ายชำระคืนหุ้นกู้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(2,400,000,000)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(1,425,000,000)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เงินสดจ่ายหนี้สินตามสัญญาเช่า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(85,019,419)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เงินสดรับจากการออกหุ้นกู้ด้อยสิทธิที่มีลักษณะคล้ายทุน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500,000,000 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เงินสดจ่ายค่าธรรมเนียมในการออกหุ้นกู้ด้อยสิทธิที่มีลักษณะคล้ายทุน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(596,074)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เงินปันผลจ่ายให้แก่ผู้ถือหุ้น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(110,879,478)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เงินสดรับจากเงินกู้ยืมระยะสั้นจากบริษัทที่เกี่ยวข้องกัน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490,444,683 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เงินสดจ่ายดอกเบี้ยหุ้นกู้ด้อยสิทธิที่มีลักษณะคล้ายทุน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(43,869,863)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(43,750,000)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เงินสดจ่ายคืนเงินกู้ยืมระยะสั้นจากบริษัทที่เกี่ยวข้องกัน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(564,701,034)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เงินสดรับจากการออกหุ้นสามัญ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436,262,450 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เงินสดรับจากการเพิ่มทุนในหุ้นบุริมสิทธิ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147,238,000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  -   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(2,342,882,550)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(780,055,958)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(1,831,447,854)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(3,182,482,526)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3,972,452,136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(1,250,184,167)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4,959,660,507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987,208,371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2,235,896,443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กำไร(ขาดทุน)จากอัตราแลกเปลี่ยนของเงินสด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C6BDB" w:rsidRPr="007048E3" w:rsidTr="00FC6BDB">
        <w:trPr>
          <w:trHeight w:val="5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และรายการเทียบเท่าเงินสด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(26,534,838)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(29,395,582)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(2,352,272)</w:t>
            </w: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1,777,177,981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4,959,660,507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983,360,004</w:t>
            </w:r>
          </w:p>
        </w:tc>
      </w:tr>
      <w:tr w:rsidR="00FC6BDB" w:rsidRPr="007048E3" w:rsidTr="00FC6BDB">
        <w:trPr>
          <w:trHeight w:val="5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รายการที่มิใช่เงินสด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4834" w:rsidRPr="007048E3" w:rsidTr="00FC6BDB">
        <w:trPr>
          <w:trHeight w:val="52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63,300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46,023,625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90,402,893</w:t>
            </w:r>
          </w:p>
        </w:tc>
      </w:tr>
      <w:tr w:rsidR="003F4834" w:rsidRPr="007048E3" w:rsidTr="00FC6BDB">
        <w:trPr>
          <w:trHeight w:val="52"/>
        </w:trPr>
        <w:tc>
          <w:tcPr>
            <w:tcW w:w="6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เงินให้กู้ยืมแก่กิจการอื่นเพิ่มขึ้นเนื่องจากการเปลี่ยนแปลงประเภทเงินลงทุน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C6BDB" w:rsidRPr="007048E3" w:rsidTr="00FC6BDB">
        <w:trPr>
          <w:trHeight w:val="5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จากบริษัทร่วมเป็นเงินลงทุนทั่วไป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C6BDB" w:rsidRPr="007048E3" w:rsidTr="00FC6BDB">
        <w:trPr>
          <w:trHeight w:val="5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รับรู้สินทรัพย์สิทธิการใช้และหนี้สินตามสัญญาเช่า</w:t>
            </w:r>
            <w:r w:rsidRPr="007048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048E3">
              <w:rPr>
                <w:rFonts w:ascii="Browallia New" w:hAnsi="Browallia New" w:cs="Browallia New"/>
                <w:sz w:val="22"/>
                <w:szCs w:val="22"/>
              </w:rPr>
              <w:t>420,799,360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C6BDB" w:rsidRPr="007048E3" w:rsidTr="00FC6BDB">
        <w:trPr>
          <w:trHeight w:val="52"/>
        </w:trPr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5BF" w:rsidRPr="007048E3" w:rsidRDefault="006A15BF" w:rsidP="006A15B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6A15BF" w:rsidRPr="007048E3" w:rsidRDefault="006A15BF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6A15BF" w:rsidRPr="007048E3" w:rsidRDefault="006A15BF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6A15BF" w:rsidRPr="007048E3" w:rsidRDefault="006A15BF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6A15BF" w:rsidRPr="007048E3" w:rsidRDefault="006A15BF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6A15BF" w:rsidRPr="007048E3" w:rsidRDefault="006A15BF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6A15BF" w:rsidRPr="007048E3" w:rsidRDefault="006A15BF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C6BDB" w:rsidRPr="007048E3" w:rsidRDefault="00FC6BDB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FC6BDB" w:rsidRPr="007048E3" w:rsidRDefault="00FC6BDB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6A15BF" w:rsidRPr="007048E3" w:rsidRDefault="006A15BF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6A15BF" w:rsidRPr="007048E3" w:rsidRDefault="006A15BF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3F4834" w:rsidRPr="007048E3" w:rsidRDefault="003F4834" w:rsidP="003F4834">
      <w:pPr>
        <w:jc w:val="thaiDistribute"/>
        <w:rPr>
          <w:rFonts w:ascii="Browallia New" w:hAnsi="Browallia New" w:cs="Browallia New"/>
          <w:sz w:val="28"/>
          <w:u w:val="single"/>
        </w:rPr>
      </w:pPr>
    </w:p>
    <w:p w:rsidR="00C078EA" w:rsidRPr="007048E3" w:rsidRDefault="007F0A08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>อัตราส่วนทางการเงินที่สำ</w:t>
      </w:r>
      <w:r w:rsidRPr="007048E3">
        <w:rPr>
          <w:rFonts w:ascii="Browallia New" w:hAnsi="Browallia New" w:cs="Browallia New" w:hint="cs"/>
          <w:sz w:val="28"/>
          <w:u w:val="single"/>
          <w:cs/>
        </w:rPr>
        <w:t>คั</w:t>
      </w:r>
      <w:r w:rsidRPr="007048E3">
        <w:rPr>
          <w:rFonts w:ascii="Browallia New" w:hAnsi="Browallia New" w:cs="Browallia New"/>
          <w:sz w:val="28"/>
          <w:u w:val="single"/>
          <w:cs/>
        </w:rPr>
        <w:t>ญ</w:t>
      </w:r>
    </w:p>
    <w:p w:rsidR="002B5347" w:rsidRPr="007048E3" w:rsidRDefault="002B5347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9180" w:type="dxa"/>
        <w:tblInd w:w="113" w:type="dxa"/>
        <w:tblLook w:val="04A0" w:firstRow="1" w:lastRow="0" w:firstColumn="1" w:lastColumn="0" w:noHBand="0" w:noVBand="1"/>
      </w:tblPr>
      <w:tblGrid>
        <w:gridCol w:w="4110"/>
        <w:gridCol w:w="921"/>
        <w:gridCol w:w="1383"/>
        <w:gridCol w:w="1383"/>
        <w:gridCol w:w="1383"/>
      </w:tblGrid>
      <w:tr w:rsidR="003F4834" w:rsidRPr="007048E3" w:rsidTr="003F4834">
        <w:trPr>
          <w:trHeight w:val="222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หน่วย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>2561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อัตราส่วนสภาพคล่อง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 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อัตราส่วนสภาพคล่อง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เท่า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1.09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1.19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1.27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อัตราส่วนสภาพคล่องหมุนเร็ว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เท่า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0.35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0.59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0.30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อัตราส่วนสภาพคล่องกระแสเงินสด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เท่า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(0.04)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0.09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(0.02)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เท่า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3.51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5.36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3.98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ระยะเวลาเก็บหนี้เฉลี่ย</w:t>
            </w:r>
            <w:r w:rsidRPr="007048E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วัน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102.53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67.20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90.35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อัตราส่วนหมุนเวียนเจ้าหนี้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เท่า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4.22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8.48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7.78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ระยะเวลาชำระหนี้</w:t>
            </w:r>
            <w:r w:rsidRPr="007048E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วัน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85.22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42.47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46.28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อัตราส่วนแสดงความสามารถในการหากำไร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อัตรากำไรขั้นต้น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14.1</w:t>
            </w:r>
            <w:r w:rsidR="00E557EC" w:rsidRPr="007048E3">
              <w:rPr>
                <w:rFonts w:ascii="Browallia New" w:hAnsi="Browallia New" w:cs="Browallia New"/>
                <w:szCs w:val="24"/>
              </w:rPr>
              <w:t>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13.26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(1.22)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อัตรากำไรจากการดำเนินงาน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7.75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1.59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(20.44)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อัตรากำไรสุทธิ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2.98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(1.80)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(24.13)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อัตราผลตอบแทนผู้ถือหุ้น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7.91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(8.11)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(67.06)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อัตราผลตอบแทนจากสินทรัพย์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1.36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(1.06)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(9.30)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อัตราผลตอบแทนจากสินทรัพย์ถาวร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45.93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(53.46)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(391.21)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อัตราการหมุนเวียนของสินทรัพย์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เท่า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0.46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0.00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0.00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ind w:firstLineChars="300" w:firstLine="720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เท่า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4.37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5.99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5.46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ind w:firstLineChars="300" w:firstLine="720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เท่า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 *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อัตราหนี้สินที่มีภาระดอกเบี้ยต่อส่วนของผู้ถือหุ้น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เท่า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1.34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2.51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2.85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 xml:space="preserve">          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อัตราการจ่ายเงินปันผล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0.00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color w:val="FF0000"/>
                <w:szCs w:val="24"/>
              </w:rPr>
              <w:t>(58.74)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1A373C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0.00</w:t>
            </w:r>
          </w:p>
        </w:tc>
      </w:tr>
      <w:tr w:rsidR="003F4834" w:rsidRPr="007048E3" w:rsidTr="003F4834">
        <w:trPr>
          <w:trHeight w:val="222"/>
        </w:trPr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34" w:rsidRPr="007048E3" w:rsidRDefault="003F4834" w:rsidP="003F4834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 </w:t>
            </w:r>
          </w:p>
        </w:tc>
      </w:tr>
    </w:tbl>
    <w:p w:rsidR="002B5347" w:rsidRPr="007048E3" w:rsidRDefault="002B5347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36195" w:rsidRPr="007048E3" w:rsidRDefault="00136195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0B6480" w:rsidRPr="007048E3" w:rsidRDefault="000B6480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02FD" w:rsidRPr="007048E3" w:rsidRDefault="001A02FD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1199" w:rsidRPr="007048E3" w:rsidRDefault="001A1199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1199" w:rsidRPr="007048E3" w:rsidRDefault="001A1199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1A1199" w:rsidRPr="007048E3" w:rsidRDefault="001A1199" w:rsidP="00E12C1C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4C2F42" w:rsidRPr="007048E3" w:rsidRDefault="004C2F42" w:rsidP="008F0E54">
      <w:pPr>
        <w:ind w:firstLine="96"/>
        <w:jc w:val="center"/>
        <w:rPr>
          <w:sz w:val="28"/>
          <w:szCs w:val="24"/>
        </w:rPr>
      </w:pPr>
    </w:p>
    <w:p w:rsidR="004C2F42" w:rsidRPr="007048E3" w:rsidRDefault="004C2F42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7F0A08" w:rsidRPr="007048E3" w:rsidRDefault="007F0A08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Pr="007048E3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Pr="007048E3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Pr="007048E3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C44895" w:rsidRPr="007048E3" w:rsidRDefault="00C44895" w:rsidP="0007730D">
      <w:pPr>
        <w:ind w:firstLine="96"/>
        <w:jc w:val="thaiDistribute"/>
        <w:rPr>
          <w:rFonts w:ascii="Browallia New" w:hAnsi="Browallia New" w:cs="Browallia New"/>
          <w:sz w:val="28"/>
          <w:u w:val="single"/>
        </w:rPr>
      </w:pPr>
    </w:p>
    <w:p w:rsidR="008F0A62" w:rsidRPr="007048E3" w:rsidRDefault="008F0A62" w:rsidP="000D47CA">
      <w:pPr>
        <w:keepNext/>
        <w:tabs>
          <w:tab w:val="left" w:pos="560"/>
        </w:tabs>
        <w:spacing w:before="120"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eastAsia="Angsana New" w:hAnsi="Browallia New" w:cs="Browallia New"/>
          <w:b/>
          <w:bCs/>
          <w:sz w:val="28"/>
        </w:rPr>
        <w:t>14</w:t>
      </w:r>
      <w:r w:rsidRPr="007048E3">
        <w:rPr>
          <w:rFonts w:ascii="Browallia New" w:eastAsia="Angsana New" w:hAnsi="Browallia New" w:cs="Browallia New"/>
          <w:b/>
          <w:bCs/>
          <w:sz w:val="28"/>
          <w:cs/>
        </w:rPr>
        <w:t xml:space="preserve">. </w:t>
      </w:r>
      <w:r w:rsidRPr="007048E3">
        <w:rPr>
          <w:rFonts w:ascii="Browallia New" w:eastAsia="Angsana New" w:hAnsi="Browallia New" w:cs="Browallia New" w:hint="cs"/>
          <w:b/>
          <w:bCs/>
          <w:sz w:val="28"/>
          <w:cs/>
        </w:rPr>
        <w:t>การวิเคราะห์และคำอธิบายของฝ่ายจัดการ</w:t>
      </w:r>
    </w:p>
    <w:p w:rsidR="008F0A62" w:rsidRPr="007048E3" w:rsidRDefault="008F0A62" w:rsidP="008F0A62">
      <w:pPr>
        <w:pStyle w:val="ListParagraph"/>
        <w:keepNext/>
        <w:tabs>
          <w:tab w:val="left" w:pos="560"/>
        </w:tabs>
        <w:spacing w:before="120" w:after="120"/>
        <w:ind w:left="560" w:hanging="560"/>
        <w:contextualSpacing w:val="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7048E3">
        <w:rPr>
          <w:rFonts w:ascii="Browallia New" w:hAnsi="Browallia New" w:cs="Browallia New"/>
          <w:b/>
          <w:bCs/>
          <w:sz w:val="28"/>
        </w:rPr>
        <w:t>14.1</w:t>
      </w:r>
      <w:r w:rsidRPr="007048E3">
        <w:rPr>
          <w:rFonts w:ascii="Browallia New" w:hAnsi="Browallia New" w:cs="Browallia New"/>
          <w:b/>
          <w:bCs/>
          <w:sz w:val="28"/>
        </w:rPr>
        <w:tab/>
      </w:r>
      <w:r w:rsidRPr="007048E3">
        <w:rPr>
          <w:rFonts w:ascii="Browallia New" w:hAnsi="Browallia New" w:cs="Browallia New"/>
          <w:b/>
          <w:bCs/>
          <w:sz w:val="28"/>
          <w:cs/>
        </w:rPr>
        <w:t>หลักการจัดทำงบการเงินรวม</w:t>
      </w:r>
    </w:p>
    <w:p w:rsidR="008F0A62" w:rsidRPr="007048E3" w:rsidRDefault="008F0A62" w:rsidP="008F0A62">
      <w:pPr>
        <w:spacing w:before="120" w:after="120"/>
        <w:ind w:firstLine="567"/>
        <w:jc w:val="thaiDistribute"/>
        <w:rPr>
          <w:rFonts w:ascii="Browallia New" w:hAnsi="Browallia New" w:cs="Browallia New"/>
        </w:rPr>
      </w:pPr>
      <w:r w:rsidRPr="007048E3">
        <w:rPr>
          <w:rFonts w:ascii="Browallia New" w:hAnsi="Browallia New" w:cs="Browallia New"/>
          <w:cs/>
        </w:rPr>
        <w:t>ในการจัดทำงบการเงินรวมของบริษัท</w:t>
      </w:r>
      <w:r w:rsidR="005357B0" w:rsidRPr="007048E3">
        <w:rPr>
          <w:rFonts w:ascii="Browallia New" w:hAnsi="Browallia New" w:cs="Browallia New" w:hint="cs"/>
          <w:cs/>
        </w:rPr>
        <w:t>ฯ</w:t>
      </w:r>
      <w:r w:rsidRPr="007048E3">
        <w:rPr>
          <w:rFonts w:ascii="Browallia New" w:hAnsi="Browallia New" w:cs="Browallia New"/>
          <w:cs/>
        </w:rPr>
        <w:t xml:space="preserve"> สำหรับปีบัญชี </w:t>
      </w:r>
      <w:r w:rsidR="00AA05EC" w:rsidRPr="007048E3">
        <w:rPr>
          <w:rFonts w:ascii="Browallia New" w:hAnsi="Browallia New" w:cs="Browallia New"/>
          <w:szCs w:val="24"/>
        </w:rPr>
        <w:t>25</w:t>
      </w:r>
      <w:r w:rsidR="00DA1065" w:rsidRPr="007048E3">
        <w:rPr>
          <w:rFonts w:ascii="Browallia New" w:hAnsi="Browallia New" w:cs="Browallia New" w:hint="cs"/>
          <w:szCs w:val="24"/>
          <w:cs/>
        </w:rPr>
        <w:t>6</w:t>
      </w:r>
      <w:r w:rsidR="00DA1065" w:rsidRPr="007048E3">
        <w:rPr>
          <w:rFonts w:ascii="Browallia New" w:hAnsi="Browallia New" w:cs="Browallia New"/>
          <w:szCs w:val="24"/>
        </w:rPr>
        <w:t>1</w:t>
      </w:r>
      <w:r w:rsidR="006B66FB" w:rsidRPr="007048E3">
        <w:rPr>
          <w:rFonts w:ascii="Browallia New" w:hAnsi="Browallia New" w:cs="Browallia New"/>
          <w:szCs w:val="24"/>
        </w:rPr>
        <w:t>-25</w:t>
      </w:r>
      <w:r w:rsidR="00A76DC3" w:rsidRPr="007048E3">
        <w:rPr>
          <w:rFonts w:ascii="Browallia New" w:hAnsi="Browallia New" w:cs="Browallia New"/>
          <w:szCs w:val="24"/>
        </w:rPr>
        <w:t>6</w:t>
      </w:r>
      <w:r w:rsidR="00DA1065" w:rsidRPr="007048E3">
        <w:rPr>
          <w:rFonts w:ascii="Browallia New" w:hAnsi="Browallia New" w:cs="Browallia New"/>
          <w:szCs w:val="24"/>
        </w:rPr>
        <w:t>3</w:t>
      </w:r>
      <w:r w:rsidRPr="007048E3">
        <w:rPr>
          <w:rFonts w:ascii="Browallia New" w:hAnsi="Browallia New" w:cs="Browallia New"/>
          <w:cs/>
        </w:rPr>
        <w:t xml:space="preserve"> บริษัทฯ</w:t>
      </w:r>
      <w:r w:rsidRPr="007048E3">
        <w:rPr>
          <w:rFonts w:ascii="Browallia New" w:hAnsi="Browallia New" w:cs="Browallia New" w:hint="cs"/>
          <w:cs/>
        </w:rPr>
        <w:t xml:space="preserve"> </w:t>
      </w:r>
      <w:r w:rsidRPr="007048E3">
        <w:rPr>
          <w:rFonts w:ascii="Browallia New" w:hAnsi="Browallia New" w:cs="Browallia New"/>
          <w:cs/>
        </w:rPr>
        <w:t>ได้จัดทำโดยรวมผลการดำเนินงานของ</w:t>
      </w:r>
      <w:r w:rsidRPr="007048E3">
        <w:rPr>
          <w:rFonts w:ascii="Browallia New" w:hAnsi="Browallia New" w:cs="Browallia New" w:hint="cs"/>
          <w:cs/>
        </w:rPr>
        <w:t>บริษัทย่อย</w:t>
      </w:r>
      <w:r w:rsidRPr="007048E3">
        <w:rPr>
          <w:rFonts w:ascii="Browallia New" w:hAnsi="Browallia New" w:cs="Browallia New"/>
          <w:cs/>
        </w:rPr>
        <w:t>ดังต่อไปนี้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121"/>
        <w:gridCol w:w="1096"/>
        <w:gridCol w:w="1170"/>
        <w:gridCol w:w="1170"/>
        <w:gridCol w:w="1191"/>
        <w:gridCol w:w="7"/>
      </w:tblGrid>
      <w:tr w:rsidR="008F0A62" w:rsidRPr="007048E3" w:rsidTr="00745DEE">
        <w:trPr>
          <w:trHeight w:val="323"/>
          <w:jc w:val="center"/>
        </w:trPr>
        <w:tc>
          <w:tcPr>
            <w:tcW w:w="412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8F0A62" w:rsidRPr="007048E3" w:rsidRDefault="008F0A62" w:rsidP="008F0A62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  <w:vAlign w:val="center"/>
          </w:tcPr>
          <w:p w:rsidR="008F0A62" w:rsidRPr="007048E3" w:rsidRDefault="008F0A62" w:rsidP="008F0A62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0" w:color="auto" w:fill="auto"/>
            <w:vAlign w:val="center"/>
          </w:tcPr>
          <w:p w:rsidR="008F0A62" w:rsidRPr="007048E3" w:rsidRDefault="008F0A62" w:rsidP="008F0A62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อัตราร้อยละของการถือหุ้น</w:t>
            </w:r>
          </w:p>
        </w:tc>
      </w:tr>
      <w:tr w:rsidR="00FD3F99" w:rsidRPr="007048E3" w:rsidTr="00745DEE">
        <w:trPr>
          <w:trHeight w:val="148"/>
          <w:jc w:val="center"/>
        </w:trPr>
        <w:tc>
          <w:tcPr>
            <w:tcW w:w="4121" w:type="dxa"/>
            <w:vMerge/>
            <w:tcBorders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FD3F99" w:rsidRPr="007048E3" w:rsidRDefault="00FD3F99" w:rsidP="008F0A62">
            <w:pPr>
              <w:keepNext/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FD3F99" w:rsidRPr="007048E3" w:rsidRDefault="00FD3F99" w:rsidP="008F0A62">
            <w:pPr>
              <w:keepNext/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FD3F99" w:rsidRPr="007048E3" w:rsidRDefault="00FD3F99" w:rsidP="00B87F70">
            <w:pPr>
              <w:ind w:left="-100" w:right="-9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 xml:space="preserve">31 </w:t>
            </w:r>
            <w:r w:rsidRPr="007048E3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ธ.ค.</w:t>
            </w: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 xml:space="preserve"> 256</w:t>
            </w:r>
            <w:r w:rsidR="00DA1065" w:rsidRPr="007048E3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FD3F99" w:rsidRPr="007048E3" w:rsidRDefault="00FD3F99" w:rsidP="00B87F70">
            <w:pPr>
              <w:ind w:left="-100" w:right="-9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 xml:space="preserve">31 </w:t>
            </w:r>
            <w:r w:rsidRPr="007048E3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ธ.ค.</w:t>
            </w: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 xml:space="preserve"> 256</w:t>
            </w:r>
            <w:r w:rsidR="00DA1065" w:rsidRPr="007048E3">
              <w:rPr>
                <w:rFonts w:ascii="Browallia New" w:hAnsi="Browallia New" w:cs="Browallia New"/>
                <w:b/>
                <w:bCs/>
                <w:szCs w:val="24"/>
              </w:rPr>
              <w:t>2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0" w:color="auto" w:fill="auto"/>
          </w:tcPr>
          <w:p w:rsidR="00FD3F99" w:rsidRPr="007048E3" w:rsidRDefault="00FD3F99" w:rsidP="00836026">
            <w:pPr>
              <w:ind w:left="-100" w:right="-9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 xml:space="preserve">31 </w:t>
            </w:r>
            <w:r w:rsidRPr="007048E3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ธ.ค.</w:t>
            </w:r>
            <w:r w:rsidRPr="007048E3">
              <w:rPr>
                <w:rFonts w:ascii="Browallia New" w:hAnsi="Browallia New" w:cs="Browallia New"/>
                <w:b/>
                <w:bCs/>
                <w:szCs w:val="24"/>
              </w:rPr>
              <w:t xml:space="preserve"> 256</w:t>
            </w:r>
            <w:r w:rsidR="00DA1065" w:rsidRPr="007048E3">
              <w:rPr>
                <w:rFonts w:ascii="Browallia New" w:hAnsi="Browallia New" w:cs="Browallia New"/>
                <w:b/>
                <w:bCs/>
                <w:szCs w:val="24"/>
              </w:rPr>
              <w:t>3</w:t>
            </w:r>
          </w:p>
        </w:tc>
      </w:tr>
      <w:tr w:rsidR="00DA1065" w:rsidRPr="007048E3" w:rsidTr="00745DEE">
        <w:trPr>
          <w:gridAfter w:val="1"/>
          <w:wAfter w:w="7" w:type="dxa"/>
          <w:trHeight w:val="292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both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TTCL Vietnam Corporation Limited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93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7048E3">
              <w:rPr>
                <w:rFonts w:ascii="Browallia New" w:hAnsi="Browallia New" w:cs="Browallia New"/>
                <w:szCs w:val="24"/>
              </w:rPr>
              <w:t>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93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7048E3">
              <w:rPr>
                <w:rFonts w:ascii="Browallia New" w:hAnsi="Browallia New" w:cs="Browallia New"/>
                <w:szCs w:val="24"/>
              </w:rPr>
              <w:t>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93.34</w:t>
            </w:r>
          </w:p>
        </w:tc>
      </w:tr>
      <w:tr w:rsidR="00DA1065" w:rsidRPr="007048E3" w:rsidTr="00745DEE">
        <w:trPr>
          <w:gridAfter w:val="1"/>
          <w:wAfter w:w="7" w:type="dxa"/>
          <w:trHeight w:val="308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Bio Natural Energy Co.,Ltd.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70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7048E3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70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7048E3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70.00</w:t>
            </w:r>
          </w:p>
        </w:tc>
      </w:tr>
      <w:tr w:rsidR="00DA1065" w:rsidRPr="007048E3" w:rsidTr="00745DEE">
        <w:trPr>
          <w:gridAfter w:val="1"/>
          <w:wAfter w:w="7" w:type="dxa"/>
          <w:trHeight w:val="296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TTCL Malaysia Sdn. Bhd.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มาเลเซีย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</w:t>
            </w:r>
          </w:p>
        </w:tc>
      </w:tr>
      <w:tr w:rsidR="00DA1065" w:rsidRPr="007048E3" w:rsidTr="00745DEE">
        <w:trPr>
          <w:gridAfter w:val="1"/>
          <w:wAfter w:w="7" w:type="dxa"/>
          <w:trHeight w:val="341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TMSP Sdn. Bhd.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มาเลเซีย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DA1065" w:rsidRPr="007048E3" w:rsidTr="00745DEE">
        <w:trPr>
          <w:gridAfter w:val="1"/>
          <w:wAfter w:w="7" w:type="dxa"/>
          <w:trHeight w:val="341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Toyo-Thai Myanmar Corporation Co.,Ltd.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90.00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90.00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90.00</w:t>
            </w:r>
          </w:p>
        </w:tc>
      </w:tr>
      <w:tr w:rsidR="00DA1065" w:rsidRPr="007048E3" w:rsidTr="00745DEE">
        <w:trPr>
          <w:gridAfter w:val="1"/>
          <w:wAfter w:w="7" w:type="dxa"/>
          <w:trHeight w:val="275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TTCL Gas Power Corpotion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สิงค</w:t>
            </w:r>
            <w:r w:rsidRPr="007048E3">
              <w:rPr>
                <w:rFonts w:ascii="Browallia New" w:hAnsi="Browallia New" w:cs="Browallia New" w:hint="cs"/>
                <w:szCs w:val="24"/>
                <w:cs/>
              </w:rPr>
              <w:t>์</w:t>
            </w:r>
            <w:r w:rsidRPr="007048E3">
              <w:rPr>
                <w:rFonts w:ascii="Browallia New" w:hAnsi="Browallia New" w:cs="Browallia New"/>
                <w:szCs w:val="24"/>
                <w:cs/>
              </w:rPr>
              <w:t>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40.00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40.00</w:t>
            </w:r>
          </w:p>
        </w:tc>
      </w:tr>
      <w:tr w:rsidR="00DA1065" w:rsidRPr="007048E3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Toyo Thai Power Myanmar Corportion Co.,Ltd.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43.00</w:t>
            </w:r>
          </w:p>
        </w:tc>
      </w:tr>
      <w:tr w:rsidR="00DA1065" w:rsidRPr="007048E3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TTCL Power Holdings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DA1065" w:rsidRPr="007048E3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Global New Energy Co.,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ไทย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40.00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40.00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40.00</w:t>
            </w:r>
          </w:p>
        </w:tc>
      </w:tr>
      <w:tr w:rsidR="00DA1065" w:rsidRPr="007048E3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TTCL Solar Power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DA1065" w:rsidRPr="007048E3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Global New Energy Japan Co.,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DA1065" w:rsidRPr="007048E3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TTCL New Energy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DA1065" w:rsidRPr="007048E3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TTCL Coal Power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DA1065" w:rsidRPr="007048E3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TTCL Myanmar Engineering and Construction Co., Ltd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99.00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99.00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99.00</w:t>
            </w:r>
          </w:p>
        </w:tc>
      </w:tr>
      <w:tr w:rsidR="00DA1065" w:rsidRPr="007048E3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Global New Energy Tsuno Co.,Ltd.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DA1065" w:rsidRPr="007048E3" w:rsidTr="00745DEE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Global New Energy Togo Co.,Ltd.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DA1065" w:rsidRPr="007048E3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TTCL Power Myanmar Co.,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เมียนมาร์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DA1065" w:rsidRPr="007048E3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TTCL LNG Power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DA1065" w:rsidRPr="007048E3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JSM Power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65" w:rsidRPr="007048E3" w:rsidRDefault="00DA1065" w:rsidP="00DA10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065" w:rsidRPr="007048E3" w:rsidRDefault="00DA1065" w:rsidP="00DA10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065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5D368A" w:rsidRPr="007048E3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DA1065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BKB Power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DA1065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DA10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A" w:rsidRPr="007048E3" w:rsidRDefault="005D368A" w:rsidP="00DA10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68A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5D368A" w:rsidRPr="007048E3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5D368A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TTCL BIO Company Pte. Ltd.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สิงค์โปร์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5D368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A" w:rsidRPr="007048E3" w:rsidRDefault="005D368A" w:rsidP="005D368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68A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5D368A" w:rsidRPr="007048E3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5D368A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HA TIEN ENERGY CORPORATION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5D368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A" w:rsidRPr="007048E3" w:rsidRDefault="005D368A" w:rsidP="005D368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68A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  <w:tr w:rsidR="005D368A" w:rsidRPr="007048E3" w:rsidTr="00FC6BDB">
        <w:trPr>
          <w:gridAfter w:val="1"/>
          <w:wAfter w:w="7" w:type="dxa"/>
          <w:trHeight w:val="363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5D368A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Black wood Technology B.V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 w:hint="cs"/>
                <w:szCs w:val="24"/>
                <w:cs/>
              </w:rPr>
              <w:t>เนเธอแลนด์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5D368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A" w:rsidRPr="007048E3" w:rsidRDefault="005D368A" w:rsidP="005D368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68A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51.00</w:t>
            </w:r>
          </w:p>
        </w:tc>
      </w:tr>
      <w:tr w:rsidR="005D368A" w:rsidRPr="007048E3" w:rsidTr="005357B0">
        <w:trPr>
          <w:gridAfter w:val="1"/>
          <w:wAfter w:w="7" w:type="dxa"/>
          <w:trHeight w:val="287"/>
          <w:jc w:val="center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5D368A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TTBT Company Limited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7048E3">
              <w:rPr>
                <w:rFonts w:ascii="Browallia New" w:hAnsi="Browallia New" w:cs="Browallia New"/>
                <w:szCs w:val="24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A" w:rsidRPr="007048E3" w:rsidRDefault="005D368A" w:rsidP="005D368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A" w:rsidRPr="007048E3" w:rsidRDefault="005D368A" w:rsidP="005D368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68A" w:rsidRPr="007048E3" w:rsidRDefault="005D368A" w:rsidP="005D368A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7048E3">
              <w:rPr>
                <w:rFonts w:ascii="Browallia New" w:hAnsi="Browallia New" w:cs="Browallia New"/>
                <w:szCs w:val="24"/>
              </w:rPr>
              <w:t>100.00</w:t>
            </w:r>
          </w:p>
        </w:tc>
      </w:tr>
    </w:tbl>
    <w:p w:rsidR="00191C8B" w:rsidRPr="007048E3" w:rsidRDefault="00191C8B" w:rsidP="00E23AD4">
      <w:pPr>
        <w:pStyle w:val="ListParagraph"/>
        <w:keepNext/>
        <w:tabs>
          <w:tab w:val="left" w:pos="560"/>
        </w:tabs>
        <w:spacing w:after="0" w:line="240" w:lineRule="auto"/>
        <w:ind w:left="56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</w:p>
    <w:p w:rsidR="000E7201" w:rsidRPr="007048E3" w:rsidRDefault="00B87F70" w:rsidP="000E7201">
      <w:pPr>
        <w:rPr>
          <w:rFonts w:ascii="Browallia New" w:hAnsi="Browallia New" w:cs="Browallia New"/>
          <w:b/>
          <w:bCs/>
          <w:sz w:val="28"/>
          <w:u w:val="single"/>
        </w:rPr>
      </w:pPr>
      <w:r w:rsidRPr="007048E3">
        <w:rPr>
          <w:rFonts w:ascii="Browallia New" w:hAnsi="Browallia New" w:cs="Browallia New"/>
          <w:b/>
          <w:bCs/>
          <w:sz w:val="28"/>
          <w:u w:val="single"/>
        </w:rPr>
        <w:t>14.2</w:t>
      </w:r>
      <w:r w:rsidRPr="007048E3">
        <w:rPr>
          <w:rFonts w:ascii="Browallia New" w:hAnsi="Browallia New" w:cs="Browallia New" w:hint="cs"/>
          <w:b/>
          <w:bCs/>
          <w:sz w:val="28"/>
          <w:u w:val="single"/>
          <w:cs/>
        </w:rPr>
        <w:t xml:space="preserve"> ภาพรวม</w:t>
      </w:r>
      <w:r w:rsidR="000E7201" w:rsidRPr="007048E3">
        <w:rPr>
          <w:rFonts w:ascii="Browallia New" w:hAnsi="Browallia New" w:cs="Browallia New"/>
          <w:b/>
          <w:bCs/>
          <w:sz w:val="28"/>
          <w:u w:val="single"/>
        </w:rPr>
        <w:br/>
      </w:r>
      <w:r w:rsidR="000E7201" w:rsidRPr="007048E3">
        <w:rPr>
          <w:rFonts w:ascii="Browallia New" w:hAnsi="Browallia New" w:cs="Browallia New"/>
          <w:b/>
          <w:bCs/>
          <w:sz w:val="28"/>
        </w:rPr>
        <w:t>14.2</w:t>
      </w:r>
      <w:r w:rsidR="000E7201" w:rsidRPr="007048E3">
        <w:rPr>
          <w:rFonts w:ascii="Browallia New" w:hAnsi="Browallia New" w:cs="Browallia New" w:hint="cs"/>
          <w:b/>
          <w:bCs/>
          <w:sz w:val="28"/>
          <w:cs/>
        </w:rPr>
        <w:t>.</w:t>
      </w:r>
      <w:r w:rsidR="000E7201" w:rsidRPr="007048E3">
        <w:rPr>
          <w:rFonts w:ascii="Browallia New" w:hAnsi="Browallia New" w:cs="Browallia New"/>
          <w:b/>
          <w:bCs/>
          <w:sz w:val="28"/>
        </w:rPr>
        <w:t>1</w:t>
      </w:r>
      <w:r w:rsidR="000E7201" w:rsidRPr="007048E3">
        <w:rPr>
          <w:rFonts w:ascii="Browallia New" w:hAnsi="Browallia New" w:cs="Browallia New" w:hint="cs"/>
          <w:b/>
          <w:bCs/>
          <w:sz w:val="28"/>
          <w:cs/>
        </w:rPr>
        <w:t xml:space="preserve"> สรุปภาพรวมการดำเนินงานและเหตุการณ์ที่สำคัญในปี </w:t>
      </w:r>
      <w:r w:rsidR="000E7201" w:rsidRPr="007048E3">
        <w:rPr>
          <w:rFonts w:ascii="Browallia New" w:hAnsi="Browallia New" w:cs="Browallia New"/>
          <w:b/>
          <w:bCs/>
          <w:sz w:val="28"/>
        </w:rPr>
        <w:t>2563</w:t>
      </w:r>
    </w:p>
    <w:p w:rsidR="000E7201" w:rsidRPr="007048E3" w:rsidRDefault="000E7201" w:rsidP="000E7201">
      <w:pPr>
        <w:rPr>
          <w:rFonts w:ascii="Browallia New" w:hAnsi="Browallia New" w:cs="Browallia New"/>
          <w:sz w:val="28"/>
          <w:u w:val="single"/>
          <w:cs/>
        </w:rPr>
      </w:pPr>
      <w:r w:rsidRPr="007048E3">
        <w:rPr>
          <w:rFonts w:ascii="Browallia New" w:hAnsi="Browallia New" w:cs="Browallia New"/>
          <w:b/>
          <w:bCs/>
          <w:sz w:val="28"/>
        </w:rPr>
        <w:tab/>
      </w:r>
      <w:r w:rsidRPr="007048E3">
        <w:rPr>
          <w:rFonts w:ascii="Browallia New" w:hAnsi="Browallia New" w:cs="Browallia New" w:hint="cs"/>
          <w:sz w:val="28"/>
          <w:u w:val="single"/>
          <w:cs/>
        </w:rPr>
        <w:t>สรุปภาพรวมการดำเนินงาน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ในปี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บริษัทมีรายได้รวมเป็นจำนวน </w:t>
      </w:r>
      <w:r w:rsidRPr="007048E3">
        <w:rPr>
          <w:rFonts w:ascii="Browallia New" w:hAnsi="Browallia New" w:cs="Browallia New"/>
          <w:sz w:val="28"/>
        </w:rPr>
        <w:t xml:space="preserve">6,869 </w:t>
      </w:r>
      <w:r w:rsidRPr="007048E3">
        <w:rPr>
          <w:rFonts w:ascii="Browallia New" w:hAnsi="Browallia New" w:cs="Browallia New" w:hint="cs"/>
          <w:sz w:val="28"/>
          <w:cs/>
        </w:rPr>
        <w:t>ล้านบาท ลดลงร้อยละ</w:t>
      </w:r>
      <w:r w:rsidRPr="007048E3">
        <w:rPr>
          <w:rFonts w:ascii="Browallia New" w:hAnsi="Browallia New" w:cs="Browallia New"/>
          <w:sz w:val="28"/>
        </w:rPr>
        <w:t xml:space="preserve"> 35</w:t>
      </w:r>
      <w:r w:rsidRPr="007048E3">
        <w:rPr>
          <w:rFonts w:ascii="Browallia New" w:hAnsi="Browallia New" w:cs="Browallia New" w:hint="cs"/>
          <w:sz w:val="28"/>
          <w:cs/>
        </w:rPr>
        <w:t xml:space="preserve"> คิดเป็นอัตรากำไรขั้นต้นเป็นจำนวน </w:t>
      </w:r>
      <w:r w:rsidRPr="007048E3">
        <w:rPr>
          <w:rFonts w:ascii="Browallia New" w:hAnsi="Browallia New" w:cs="Browallia New"/>
          <w:sz w:val="28"/>
        </w:rPr>
        <w:t xml:space="preserve">972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ลดลงร้อยละ </w:t>
      </w:r>
      <w:r w:rsidRPr="007048E3">
        <w:rPr>
          <w:rFonts w:ascii="Browallia New" w:hAnsi="Browallia New" w:cs="Browallia New"/>
          <w:sz w:val="28"/>
        </w:rPr>
        <w:t xml:space="preserve">27 </w:t>
      </w:r>
      <w:r w:rsidRPr="007048E3">
        <w:rPr>
          <w:rFonts w:ascii="Browallia New" w:hAnsi="Browallia New" w:cs="Browallia New" w:hint="cs"/>
          <w:sz w:val="28"/>
          <w:cs/>
        </w:rPr>
        <w:t xml:space="preserve">จากปี </w:t>
      </w:r>
      <w:r w:rsidRPr="007048E3">
        <w:rPr>
          <w:rFonts w:ascii="Browallia New" w:hAnsi="Browallia New" w:cs="Browallia New"/>
          <w:sz w:val="28"/>
        </w:rPr>
        <w:t>2562</w:t>
      </w:r>
      <w:r w:rsidRPr="007048E3">
        <w:rPr>
          <w:rFonts w:ascii="Browallia New" w:hAnsi="Browallia New" w:cs="Browallia New" w:hint="cs"/>
          <w:sz w:val="28"/>
          <w:cs/>
        </w:rPr>
        <w:t xml:space="preserve"> และมีผลกำไรสุทธิจากการดำเนินงานเป็นจำนวน </w:t>
      </w:r>
      <w:r w:rsidRPr="007048E3">
        <w:rPr>
          <w:rFonts w:ascii="Browallia New" w:hAnsi="Browallia New" w:cs="Browallia New"/>
          <w:sz w:val="28"/>
        </w:rPr>
        <w:t xml:space="preserve">204 </w:t>
      </w:r>
      <w:r w:rsidRPr="007048E3">
        <w:rPr>
          <w:rFonts w:ascii="Browallia New" w:hAnsi="Browallia New" w:cs="Browallia New" w:hint="cs"/>
          <w:sz w:val="28"/>
          <w:cs/>
        </w:rPr>
        <w:t>ล้านบาท เพิ่มขึ้นจากปีที่ผ่านมาร้อยละ</w:t>
      </w:r>
      <w:r w:rsidRPr="007048E3">
        <w:rPr>
          <w:rFonts w:ascii="Browallia New" w:hAnsi="Browallia New" w:cs="Browallia New"/>
          <w:sz w:val="28"/>
        </w:rPr>
        <w:t xml:space="preserve"> 208</w:t>
      </w:r>
      <w:r w:rsidRPr="007048E3">
        <w:rPr>
          <w:rFonts w:ascii="Browallia New" w:hAnsi="Browallia New" w:cs="Browallia New" w:hint="cs"/>
          <w:sz w:val="28"/>
          <w:cs/>
        </w:rPr>
        <w:t xml:space="preserve"> โดยรายละเอียดการเปลี่ยนแปลงจะอธิบายไว้ในส่วนถัดไป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ณ สิ้นปี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บริษัทมีมูลค่างานคงเหลือในมือ </w:t>
      </w:r>
      <w:r w:rsidRPr="007048E3">
        <w:rPr>
          <w:rFonts w:ascii="Browallia New" w:hAnsi="Browallia New" w:cs="Browallia New"/>
          <w:sz w:val="28"/>
        </w:rPr>
        <w:t xml:space="preserve">(Backlog) </w:t>
      </w:r>
      <w:r w:rsidRPr="007048E3">
        <w:rPr>
          <w:rFonts w:ascii="Browallia New" w:hAnsi="Browallia New" w:cs="Browallia New" w:hint="cs"/>
          <w:sz w:val="28"/>
          <w:cs/>
        </w:rPr>
        <w:t xml:space="preserve">จำนวน </w:t>
      </w:r>
      <w:r w:rsidRPr="007048E3">
        <w:rPr>
          <w:rFonts w:ascii="Browallia New" w:hAnsi="Browallia New" w:cs="Browallia New"/>
          <w:sz w:val="28"/>
        </w:rPr>
        <w:t xml:space="preserve">7,250 </w:t>
      </w:r>
      <w:r w:rsidRPr="007048E3">
        <w:rPr>
          <w:rFonts w:ascii="Browallia New" w:hAnsi="Browallia New" w:cs="Browallia New" w:hint="cs"/>
          <w:sz w:val="28"/>
          <w:cs/>
        </w:rPr>
        <w:t>ล้านบาท ลดลงจากปี</w:t>
      </w:r>
      <w:r w:rsidRPr="007048E3">
        <w:rPr>
          <w:rFonts w:ascii="Browallia New" w:hAnsi="Browallia New" w:cs="Browallia New"/>
          <w:sz w:val="28"/>
        </w:rPr>
        <w:t xml:space="preserve"> 2562 </w:t>
      </w:r>
      <w:r w:rsidRPr="007048E3">
        <w:rPr>
          <w:rFonts w:ascii="Browallia New" w:hAnsi="Browallia New" w:cs="Browallia New" w:hint="cs"/>
          <w:sz w:val="28"/>
          <w:cs/>
        </w:rPr>
        <w:t xml:space="preserve">ที่มีมูลค่างานคงเหลือในมือจำนวน </w:t>
      </w:r>
      <w:r w:rsidRPr="007048E3">
        <w:rPr>
          <w:rFonts w:ascii="Browallia New" w:hAnsi="Browallia New" w:cs="Browallia New"/>
          <w:sz w:val="28"/>
        </w:rPr>
        <w:t xml:space="preserve">7,656 </w:t>
      </w:r>
      <w:r w:rsidRPr="007048E3">
        <w:rPr>
          <w:rFonts w:ascii="Browallia New" w:hAnsi="Browallia New" w:cs="Browallia New" w:hint="cs"/>
          <w:sz w:val="28"/>
          <w:cs/>
        </w:rPr>
        <w:t>ล้านบาท ระหว่างปีบริษัทและบริษัทย่อยได้ลงนามในสัญญาก่อสร้างดังต่อไปนี้</w:t>
      </w:r>
    </w:p>
    <w:p w:rsidR="000E7201" w:rsidRPr="007048E3" w:rsidRDefault="000E7201" w:rsidP="000E7201">
      <w:pPr>
        <w:numPr>
          <w:ilvl w:val="0"/>
          <w:numId w:val="25"/>
        </w:numPr>
        <w:spacing w:line="276" w:lineRule="auto"/>
        <w:ind w:left="108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>โครงการ</w:t>
      </w:r>
      <w:r w:rsidRPr="007048E3">
        <w:rPr>
          <w:rFonts w:ascii="Browallia New" w:hAnsi="Browallia New" w:cs="Browallia New" w:hint="cs"/>
          <w:sz w:val="28"/>
          <w:cs/>
        </w:rPr>
        <w:t>ก่อสร้าง</w:t>
      </w:r>
      <w:r w:rsidRPr="007048E3">
        <w:rPr>
          <w:rFonts w:ascii="Browallia New" w:hAnsi="Browallia New" w:cs="Browallia New"/>
          <w:sz w:val="28"/>
        </w:rPr>
        <w:t xml:space="preserve"> Oil&amp;Gas Terminal </w:t>
      </w:r>
      <w:r w:rsidRPr="007048E3">
        <w:rPr>
          <w:rFonts w:ascii="Browallia New" w:hAnsi="Browallia New" w:cs="Browallia New"/>
          <w:sz w:val="28"/>
          <w:cs/>
        </w:rPr>
        <w:t xml:space="preserve">เมืองย่างกุ้ง สาธารณรัฐแห่งสหภาพเมียนมา มูลค่าโครงการประมาณ </w:t>
      </w:r>
      <w:r w:rsidRPr="007048E3">
        <w:rPr>
          <w:rFonts w:ascii="Browallia New" w:hAnsi="Browallia New" w:cs="Browallia New"/>
          <w:sz w:val="28"/>
        </w:rPr>
        <w:t>500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numPr>
          <w:ilvl w:val="0"/>
          <w:numId w:val="25"/>
        </w:numPr>
        <w:spacing w:line="276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โครงการก่อสร้างโรงงานเคมีคอล </w:t>
      </w:r>
      <w:r w:rsidRPr="007048E3">
        <w:rPr>
          <w:rFonts w:ascii="Browallia New" w:hAnsi="Browallia New" w:cs="Browallia New"/>
          <w:sz w:val="28"/>
          <w:cs/>
        </w:rPr>
        <w:t>รัฐยะโฮร์</w:t>
      </w:r>
      <w:r w:rsidRPr="007048E3">
        <w:rPr>
          <w:rFonts w:ascii="Browallia New" w:hAnsi="Browallia New" w:cs="Browallia New" w:hint="cs"/>
          <w:sz w:val="28"/>
          <w:cs/>
        </w:rPr>
        <w:t xml:space="preserve"> ประเทศมาเลเซีย มูลค่าโครงการประมาณ </w:t>
      </w:r>
      <w:r w:rsidRPr="007048E3">
        <w:rPr>
          <w:rFonts w:ascii="Browallia New" w:hAnsi="Browallia New" w:cs="Browallia New"/>
          <w:sz w:val="28"/>
        </w:rPr>
        <w:t xml:space="preserve">1,800 </w:t>
      </w:r>
      <w:r w:rsidRPr="007048E3">
        <w:rPr>
          <w:rFonts w:ascii="Browallia New" w:hAnsi="Browallia New" w:cs="Browallia New" w:hint="cs"/>
          <w:sz w:val="28"/>
          <w:cs/>
        </w:rPr>
        <w:t>ล้านบาท</w:t>
      </w:r>
    </w:p>
    <w:p w:rsidR="000E7201" w:rsidRPr="007048E3" w:rsidRDefault="000E7201" w:rsidP="000E7201">
      <w:pPr>
        <w:numPr>
          <w:ilvl w:val="0"/>
          <w:numId w:val="25"/>
        </w:numPr>
        <w:spacing w:line="276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สัญญาออกแบบทางวิศวกรรม และโครงการก่อสร้างโรงงานปิโตรเคมี มูลค่าโครงการประมาณ </w:t>
      </w:r>
      <w:r w:rsidRPr="007048E3">
        <w:rPr>
          <w:rFonts w:ascii="Browallia New" w:hAnsi="Browallia New" w:cs="Browallia New"/>
          <w:sz w:val="28"/>
        </w:rPr>
        <w:t xml:space="preserve">250 </w:t>
      </w:r>
      <w:r w:rsidRPr="007048E3">
        <w:rPr>
          <w:rFonts w:ascii="Browallia New" w:hAnsi="Browallia New" w:cs="Browallia New" w:hint="cs"/>
          <w:sz w:val="28"/>
          <w:cs/>
        </w:rPr>
        <w:t>ล้านบาท</w:t>
      </w:r>
    </w:p>
    <w:p w:rsidR="000E7201" w:rsidRPr="007048E3" w:rsidRDefault="000E7201" w:rsidP="000E7201">
      <w:pPr>
        <w:numPr>
          <w:ilvl w:val="0"/>
          <w:numId w:val="25"/>
        </w:numPr>
        <w:spacing w:line="276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โครงการก่อสร้างโรงไฟฟ้า อำเภอศรีราชา จังหวัดชลบุรี มูลค่าโครงการประมาณ </w:t>
      </w:r>
      <w:r w:rsidRPr="007048E3">
        <w:rPr>
          <w:rFonts w:ascii="Browallia New" w:hAnsi="Browallia New" w:cs="Browallia New"/>
          <w:sz w:val="28"/>
        </w:rPr>
        <w:t xml:space="preserve">3,300 </w:t>
      </w:r>
      <w:r w:rsidRPr="007048E3">
        <w:rPr>
          <w:rFonts w:ascii="Browallia New" w:hAnsi="Browallia New" w:cs="Browallia New" w:hint="cs"/>
          <w:sz w:val="28"/>
          <w:cs/>
        </w:rPr>
        <w:t>ล้านบาท</w:t>
      </w:r>
    </w:p>
    <w:p w:rsidR="000E7201" w:rsidRPr="007048E3" w:rsidRDefault="000E7201" w:rsidP="000E7201">
      <w:pPr>
        <w:numPr>
          <w:ilvl w:val="0"/>
          <w:numId w:val="25"/>
        </w:numPr>
        <w:spacing w:line="276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โครงการก่อสร้างสำหรับขยายโรงงานปิโตรเคมี จังหวัดระยอง มูลค่าโครงการประมาณ </w:t>
      </w:r>
      <w:r w:rsidRPr="007048E3">
        <w:rPr>
          <w:rFonts w:ascii="Browallia New" w:hAnsi="Browallia New" w:cs="Browallia New"/>
          <w:sz w:val="28"/>
        </w:rPr>
        <w:t xml:space="preserve">170 </w:t>
      </w:r>
      <w:r w:rsidRPr="007048E3">
        <w:rPr>
          <w:rFonts w:ascii="Browallia New" w:hAnsi="Browallia New" w:cs="Browallia New" w:hint="cs"/>
          <w:sz w:val="28"/>
          <w:cs/>
        </w:rPr>
        <w:t>ล้านบาท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>เหตุการณ์ที่สำคัญในปี</w:t>
      </w:r>
      <w:r w:rsidRPr="007048E3">
        <w:rPr>
          <w:rFonts w:ascii="Browallia New" w:hAnsi="Browallia New" w:cs="Browallia New"/>
          <w:sz w:val="28"/>
          <w:u w:val="single"/>
        </w:rPr>
        <w:t xml:space="preserve"> 2563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บริษัทได้เริ่มมีการขยายธุรกิจในธุรกิจประเภทพลังงานชีวมวลอัดเม็ด </w:t>
      </w:r>
      <w:r w:rsidRPr="007048E3">
        <w:rPr>
          <w:rFonts w:ascii="Browallia New" w:hAnsi="Browallia New" w:cs="Browallia New"/>
          <w:sz w:val="28"/>
        </w:rPr>
        <w:t>(Bio Pellet)</w:t>
      </w:r>
      <w:r w:rsidRPr="007048E3">
        <w:rPr>
          <w:rFonts w:ascii="Browallia New" w:hAnsi="Browallia New" w:cs="Browallia New" w:hint="cs"/>
          <w:sz w:val="28"/>
          <w:cs/>
        </w:rPr>
        <w:t xml:space="preserve"> ซึ่งเป็นพลังงงานทางเลือกที่ใช้เป็นเชื้อเพลิงเพื่อผลิตกระแสไฟฟ้า โดยกลุ่มบริษัทจะดำเนินการผลิตและจำหน่ายชีวมวลอัดเม็ดไปยังกลุ่มลูกค้าเป้าหมายที่สำคัญคือ ประเทศญี่ปุ่น เนื่องจากทางรัฐบาลญี่ปุ่นได้กำหนดนโยบายให้โรงไฟฟ้าถ่านหินต้องมีการใช้เชื้อเพลิงพลังงานทดแทนผสมเพื่อผลิตพลังงานไฟฟ้า หรือ </w:t>
      </w:r>
      <w:r w:rsidRPr="007048E3">
        <w:rPr>
          <w:rFonts w:ascii="Browallia New" w:hAnsi="Browallia New" w:cs="Browallia New"/>
          <w:sz w:val="28"/>
        </w:rPr>
        <w:t xml:space="preserve">Co-firing </w:t>
      </w:r>
      <w:r w:rsidRPr="007048E3">
        <w:rPr>
          <w:rFonts w:ascii="Browallia New" w:hAnsi="Browallia New" w:cs="Browallia New" w:hint="cs"/>
          <w:sz w:val="28"/>
          <w:cs/>
        </w:rPr>
        <w:t xml:space="preserve">สามารถดูรายละเอียดเพิ่มเติมในส่วนที่ </w:t>
      </w:r>
      <w:r w:rsidRPr="007048E3">
        <w:rPr>
          <w:rFonts w:ascii="Browallia New" w:hAnsi="Browallia New" w:cs="Browallia New"/>
          <w:sz w:val="28"/>
        </w:rPr>
        <w:t xml:space="preserve">1 </w:t>
      </w:r>
      <w:r w:rsidRPr="007048E3">
        <w:rPr>
          <w:rFonts w:ascii="Browallia New" w:hAnsi="Browallia New" w:cs="Browallia New" w:hint="cs"/>
          <w:sz w:val="28"/>
          <w:cs/>
        </w:rPr>
        <w:t xml:space="preserve">หน้า </w:t>
      </w:r>
      <w:r w:rsidR="00526AD8" w:rsidRPr="007048E3">
        <w:rPr>
          <w:rFonts w:ascii="Browallia New" w:hAnsi="Browallia New" w:cs="Browallia New"/>
          <w:sz w:val="28"/>
        </w:rPr>
        <w:t>12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 w:hint="cs"/>
          <w:sz w:val="28"/>
          <w:cs/>
        </w:rPr>
        <w:t>หัวข้อลักษณะการประกอบธุรกิจและให้บริการ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>บริษัทได้มีการเข้าซื้อธุรกิจและจัดตั้งบริษัทใหม่ เพื่อรองรับการขยายธุรกิจตามแผนธุรกิจที่ได้วางไว้ โดยมีรายละเอียดดังต่อไปนี้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 w:hint="cs"/>
          <w:sz w:val="28"/>
          <w:cs/>
        </w:rPr>
        <w:t xml:space="preserve">สามารถดูโครงสร้างการถือหุ้นเพิ่มเติมในส่วนที่ </w:t>
      </w:r>
      <w:r w:rsidRPr="007048E3">
        <w:rPr>
          <w:rFonts w:ascii="Browallia New" w:hAnsi="Browallia New" w:cs="Browallia New"/>
          <w:sz w:val="28"/>
        </w:rPr>
        <w:t xml:space="preserve">1 </w:t>
      </w:r>
      <w:r w:rsidRPr="007048E3">
        <w:rPr>
          <w:rFonts w:ascii="Browallia New" w:hAnsi="Browallia New" w:cs="Browallia New" w:hint="cs"/>
          <w:sz w:val="28"/>
          <w:cs/>
        </w:rPr>
        <w:t xml:space="preserve">หน้า </w:t>
      </w:r>
      <w:r w:rsidR="00EF6C26" w:rsidRPr="007048E3">
        <w:rPr>
          <w:rFonts w:ascii="Browallia New" w:hAnsi="Browallia New" w:cs="Browallia New"/>
          <w:sz w:val="28"/>
        </w:rPr>
        <w:t>8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 w:hint="cs"/>
          <w:sz w:val="28"/>
          <w:cs/>
        </w:rPr>
        <w:t>หัวข้อโครงสร้างการถือหุ้นของกลุ่มบริษัท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i/>
          <w:iCs/>
          <w:sz w:val="28"/>
          <w:cs/>
        </w:rPr>
      </w:pPr>
      <w:r w:rsidRPr="007048E3">
        <w:rPr>
          <w:rFonts w:ascii="Browallia New" w:hAnsi="Browallia New" w:cs="Browallia New" w:hint="cs"/>
          <w:i/>
          <w:iCs/>
          <w:sz w:val="28"/>
          <w:cs/>
        </w:rPr>
        <w:t>การซื้อธุรกิจ</w:t>
      </w:r>
    </w:p>
    <w:p w:rsidR="000E7201" w:rsidRPr="007048E3" w:rsidRDefault="000E7201" w:rsidP="000E7201">
      <w:pPr>
        <w:numPr>
          <w:ilvl w:val="0"/>
          <w:numId w:val="40"/>
        </w:numPr>
        <w:spacing w:line="276" w:lineRule="auto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>Ha Tien Energy Corporation (Hatien)</w:t>
      </w:r>
      <w:r w:rsidRPr="007048E3">
        <w:rPr>
          <w:rFonts w:ascii="Browallia New" w:hAnsi="Browallia New" w:cs="Browallia New" w:hint="cs"/>
          <w:sz w:val="28"/>
          <w:cs/>
        </w:rPr>
        <w:t xml:space="preserve"> ซึ่งจดทะเบียนในประเทศเวียดนาม และดำเนินธุรกิจผลิตพลังงานชีวมวลอัดเม็ดสีขาว </w:t>
      </w:r>
      <w:r w:rsidRPr="007048E3">
        <w:rPr>
          <w:rFonts w:ascii="Browallia New" w:hAnsi="Browallia New" w:cs="Browallia New"/>
          <w:sz w:val="28"/>
        </w:rPr>
        <w:t xml:space="preserve">(White Pellet) </w:t>
      </w:r>
      <w:r w:rsidRPr="007048E3">
        <w:rPr>
          <w:rFonts w:ascii="Browallia New" w:hAnsi="Browallia New" w:cs="Browallia New" w:hint="cs"/>
          <w:sz w:val="28"/>
          <w:cs/>
        </w:rPr>
        <w:t xml:space="preserve">กำลังการผลิต </w:t>
      </w:r>
      <w:r w:rsidRPr="007048E3">
        <w:rPr>
          <w:rFonts w:ascii="Browallia New" w:hAnsi="Browallia New" w:cs="Browallia New"/>
          <w:sz w:val="28"/>
        </w:rPr>
        <w:t xml:space="preserve">150,000 </w:t>
      </w:r>
      <w:r w:rsidRPr="007048E3">
        <w:rPr>
          <w:rFonts w:ascii="Browallia New" w:hAnsi="Browallia New" w:cs="Browallia New" w:hint="cs"/>
          <w:sz w:val="28"/>
          <w:cs/>
        </w:rPr>
        <w:t xml:space="preserve">ตันต่อปี โดยกลุ่มบริษัทถือหุ้นร้อยละ </w:t>
      </w:r>
      <w:r w:rsidRPr="007048E3">
        <w:rPr>
          <w:rFonts w:ascii="Browallia New" w:hAnsi="Browallia New" w:cs="Browallia New"/>
          <w:sz w:val="28"/>
        </w:rPr>
        <w:t>100</w:t>
      </w:r>
    </w:p>
    <w:p w:rsidR="000E7201" w:rsidRPr="007048E3" w:rsidRDefault="000E7201" w:rsidP="000E7201">
      <w:pPr>
        <w:numPr>
          <w:ilvl w:val="0"/>
          <w:numId w:val="40"/>
        </w:numPr>
        <w:spacing w:line="276" w:lineRule="auto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Blackwood Technology B.V. (Blackwood) </w:t>
      </w:r>
      <w:r w:rsidRPr="007048E3">
        <w:rPr>
          <w:rFonts w:ascii="Browallia New" w:hAnsi="Browallia New" w:cs="Browallia New" w:hint="cs"/>
          <w:sz w:val="28"/>
          <w:cs/>
        </w:rPr>
        <w:t>ซึ่งจดทะเบียนในประเทศเนเธอร์แลนด์ และเป็นเจ้าของสิทธิบัตรด้าน</w:t>
      </w:r>
      <w:r w:rsidRPr="007048E3">
        <w:rPr>
          <w:rFonts w:ascii="Angsana New" w:hAnsi="Angsana New" w:hint="cs"/>
          <w:sz w:val="28"/>
          <w:cs/>
        </w:rPr>
        <w:t>การผลิต</w:t>
      </w:r>
      <w:r w:rsidRPr="007048E3">
        <w:rPr>
          <w:rFonts w:ascii="Angsana New" w:hAnsi="Angsana New"/>
          <w:sz w:val="28"/>
          <w:cs/>
        </w:rPr>
        <w:t>เชื้อเพลิง</w:t>
      </w:r>
      <w:r w:rsidRPr="007048E3">
        <w:rPr>
          <w:rFonts w:ascii="Angsana New" w:hAnsi="Angsana New"/>
          <w:sz w:val="28"/>
        </w:rPr>
        <w:t xml:space="preserve"> </w:t>
      </w:r>
      <w:r w:rsidRPr="007048E3">
        <w:rPr>
          <w:rFonts w:ascii="Browallia New" w:hAnsi="Browallia New" w:cs="Browallia New"/>
          <w:sz w:val="28"/>
        </w:rPr>
        <w:t xml:space="preserve">Torrefied Pellet </w:t>
      </w:r>
      <w:r w:rsidRPr="007048E3">
        <w:rPr>
          <w:rFonts w:ascii="Browallia New" w:hAnsi="Browallia New" w:cs="Browallia New" w:hint="cs"/>
          <w:sz w:val="28"/>
          <w:cs/>
        </w:rPr>
        <w:t xml:space="preserve">โดยบริษัทถือหุ้นโดยตรงร้อยละ </w:t>
      </w:r>
      <w:r w:rsidRPr="007048E3">
        <w:rPr>
          <w:rFonts w:ascii="Browallia New" w:hAnsi="Browallia New" w:cs="Browallia New"/>
          <w:sz w:val="28"/>
        </w:rPr>
        <w:t xml:space="preserve">51 </w:t>
      </w:r>
    </w:p>
    <w:p w:rsidR="000E7201" w:rsidRPr="007048E3" w:rsidRDefault="000E7201" w:rsidP="000E7201">
      <w:pPr>
        <w:ind w:left="720"/>
        <w:jc w:val="thaiDistribute"/>
        <w:rPr>
          <w:rFonts w:ascii="Browallia New" w:hAnsi="Browallia New" w:cs="Browallia New"/>
          <w:i/>
          <w:iCs/>
          <w:sz w:val="28"/>
        </w:rPr>
      </w:pPr>
    </w:p>
    <w:p w:rsidR="000E7201" w:rsidRPr="007048E3" w:rsidRDefault="000E7201" w:rsidP="000E7201">
      <w:pPr>
        <w:ind w:left="720"/>
        <w:jc w:val="thaiDistribute"/>
        <w:rPr>
          <w:rFonts w:ascii="Browallia New" w:hAnsi="Browallia New" w:cs="Browallia New"/>
          <w:i/>
          <w:iCs/>
          <w:sz w:val="28"/>
        </w:rPr>
      </w:pPr>
      <w:r w:rsidRPr="007048E3">
        <w:rPr>
          <w:rFonts w:ascii="Browallia New" w:hAnsi="Browallia New" w:cs="Browallia New" w:hint="cs"/>
          <w:i/>
          <w:iCs/>
          <w:sz w:val="28"/>
          <w:cs/>
        </w:rPr>
        <w:t>การจัดตั้งบริษัทย่อย</w:t>
      </w:r>
      <w:r w:rsidRPr="007048E3">
        <w:rPr>
          <w:rFonts w:ascii="Browallia New" w:hAnsi="Browallia New" w:cs="Browallia New"/>
          <w:i/>
          <w:iCs/>
          <w:sz w:val="28"/>
        </w:rPr>
        <w:t xml:space="preserve"> </w:t>
      </w:r>
    </w:p>
    <w:p w:rsidR="000E7201" w:rsidRPr="007048E3" w:rsidRDefault="000E7201" w:rsidP="000E7201">
      <w:pPr>
        <w:numPr>
          <w:ilvl w:val="0"/>
          <w:numId w:val="40"/>
        </w:numPr>
        <w:spacing w:line="276" w:lineRule="auto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TTCL Bio Company Pte. Ltd. (TTBC) </w:t>
      </w:r>
      <w:r w:rsidRPr="007048E3">
        <w:rPr>
          <w:rFonts w:ascii="Browallia New" w:hAnsi="Browallia New" w:cs="Browallia New" w:hint="cs"/>
          <w:sz w:val="28"/>
          <w:cs/>
        </w:rPr>
        <w:t xml:space="preserve">ซึ่งจดทะเบียนในประเทศสิงคโปร์ เพื่อดำเนินธุรกิจลงทุนในธุรกิจพลังงานชีวมวลอัดเม็ด โดยกลุ่มบริษัทถือหุ้นร้อยละ </w:t>
      </w:r>
      <w:r w:rsidRPr="007048E3">
        <w:rPr>
          <w:rFonts w:ascii="Browallia New" w:hAnsi="Browallia New" w:cs="Browallia New"/>
          <w:sz w:val="28"/>
        </w:rPr>
        <w:t>100</w:t>
      </w:r>
    </w:p>
    <w:p w:rsidR="000E7201" w:rsidRPr="007048E3" w:rsidRDefault="000E7201" w:rsidP="000E7201">
      <w:pPr>
        <w:numPr>
          <w:ilvl w:val="0"/>
          <w:numId w:val="40"/>
        </w:numPr>
        <w:spacing w:line="276" w:lineRule="auto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BKB Power Pte. Ltd. (“BKB”) </w:t>
      </w:r>
      <w:r w:rsidRPr="007048E3">
        <w:rPr>
          <w:rFonts w:ascii="Browallia New" w:hAnsi="Browallia New" w:cs="Browallia New" w:hint="cs"/>
          <w:sz w:val="28"/>
          <w:cs/>
        </w:rPr>
        <w:t xml:space="preserve">ซึ่งจดทะเบียนในประเทศสิงคโปร์ เพื่อดำเนินธุรกิจลงทุนในธุรกิจพลังงานในประเทศเมียนมา โดยกลุ่มบริษัทถือหุ้นร้อยละ </w:t>
      </w:r>
      <w:r w:rsidRPr="007048E3">
        <w:rPr>
          <w:rFonts w:ascii="Browallia New" w:hAnsi="Browallia New" w:cs="Browallia New"/>
          <w:sz w:val="28"/>
        </w:rPr>
        <w:t>100</w:t>
      </w:r>
    </w:p>
    <w:p w:rsidR="000E7201" w:rsidRPr="007048E3" w:rsidRDefault="000E7201" w:rsidP="000E7201">
      <w:pPr>
        <w:numPr>
          <w:ilvl w:val="0"/>
          <w:numId w:val="40"/>
        </w:numPr>
        <w:spacing w:line="276" w:lineRule="auto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Myanmar BKB Power Company Limited (MBP) </w:t>
      </w:r>
      <w:r w:rsidRPr="007048E3">
        <w:rPr>
          <w:rFonts w:ascii="Browallia New" w:hAnsi="Browallia New" w:cs="Browallia New" w:hint="cs"/>
          <w:sz w:val="28"/>
          <w:cs/>
        </w:rPr>
        <w:t xml:space="preserve">ซึ่งจดทะเบียนในประเทศเมียนมา เพื่อดำเนินธุรกิจผลิตไฟฟ้าในประเทศเมียนมา โดยกลุ่มบริษัทถือหุ้นร้อยละ </w:t>
      </w:r>
      <w:r w:rsidRPr="007048E3">
        <w:rPr>
          <w:rFonts w:ascii="Browallia New" w:hAnsi="Browallia New" w:cs="Browallia New"/>
          <w:sz w:val="28"/>
        </w:rPr>
        <w:t>100</w:t>
      </w:r>
    </w:p>
    <w:p w:rsidR="000E7201" w:rsidRPr="007048E3" w:rsidRDefault="000E7201" w:rsidP="000E7201">
      <w:pPr>
        <w:ind w:left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นอกจากนี้บริษัทได้มีการชำระคืนหุ้นกู้เป็นจำนวน </w:t>
      </w:r>
      <w:r w:rsidRPr="007048E3">
        <w:rPr>
          <w:rFonts w:ascii="Browallia New" w:hAnsi="Browallia New" w:cs="Browallia New"/>
          <w:sz w:val="28"/>
        </w:rPr>
        <w:t xml:space="preserve">2,400 </w:t>
      </w:r>
      <w:r w:rsidRPr="007048E3">
        <w:rPr>
          <w:rFonts w:ascii="Browallia New" w:hAnsi="Browallia New" w:cs="Browallia New" w:hint="cs"/>
          <w:sz w:val="28"/>
          <w:cs/>
        </w:rPr>
        <w:t xml:space="preserve">บาทในเดือน พฤษภาคม </w:t>
      </w:r>
      <w:r w:rsidRPr="007048E3">
        <w:rPr>
          <w:rFonts w:ascii="Browallia New" w:hAnsi="Browallia New" w:cs="Browallia New"/>
          <w:sz w:val="28"/>
        </w:rPr>
        <w:t>2563</w:t>
      </w:r>
    </w:p>
    <w:p w:rsidR="000E7201" w:rsidRPr="007048E3" w:rsidRDefault="000E7201" w:rsidP="000E7201">
      <w:pPr>
        <w:ind w:left="720"/>
        <w:jc w:val="thaiDistribute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14.2.2 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>ภาวะเศรษฐกิจและอุตสาหกรรมที่มีผลต่อการดำเนินงาน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7048E3">
        <w:rPr>
          <w:rFonts w:ascii="Browallia New" w:hAnsi="Browallia New" w:cs="Browallia New"/>
          <w:b/>
          <w:bCs/>
          <w:sz w:val="28"/>
        </w:rPr>
        <w:tab/>
      </w:r>
      <w:r w:rsidRPr="007048E3">
        <w:rPr>
          <w:rFonts w:ascii="Browallia New" w:hAnsi="Browallia New" w:cs="Browallia New" w:hint="cs"/>
          <w:sz w:val="28"/>
          <w:cs/>
        </w:rPr>
        <w:t xml:space="preserve">บริษัทคาดการณ์ว่าธุรกิจรับเหมาก่อสร้างยังคงได้รับผลกระทบจากการแพร่ระบาดของเชื้อไวรัสโคโรนา </w:t>
      </w:r>
      <w:r w:rsidRPr="007048E3">
        <w:rPr>
          <w:rFonts w:ascii="Browallia New" w:hAnsi="Browallia New" w:cs="Browallia New"/>
          <w:sz w:val="28"/>
        </w:rPr>
        <w:t>2019 (COVID-19)</w:t>
      </w:r>
      <w:r w:rsidRPr="007048E3">
        <w:rPr>
          <w:rFonts w:ascii="Browallia New" w:hAnsi="Browallia New" w:cs="Browallia New" w:hint="cs"/>
          <w:sz w:val="28"/>
          <w:cs/>
        </w:rPr>
        <w:t xml:space="preserve"> อย่างต่อเนื่อง จึงเป็นสาเหตุให้เจ้าของโครงการในกลุ่มอุตสาหกรรมปิโตรเคมีและไฟฟ้าทั้งในประเทศและต่างประเทศมีการชะลอการลงทุนออกไป ด้วยสาเหตุนี้ทำให้บริษัทมีโอกาสที่จะได้รับงานก่อสร้างโครงการใหม่ล่าช้าออกไปเช่นกัน ส่วนโครงการที่มีอยู่ในปัจจุบันนั้นบริษัทได้รับผลกระทบเช่นกัน จากมาตรการการป้องกันการแพร่ระบาดของ </w:t>
      </w:r>
      <w:r w:rsidRPr="007048E3">
        <w:rPr>
          <w:rFonts w:ascii="Browallia New" w:hAnsi="Browallia New" w:cs="Browallia New"/>
          <w:sz w:val="28"/>
        </w:rPr>
        <w:t xml:space="preserve">COVID-19 </w:t>
      </w:r>
      <w:r w:rsidRPr="007048E3">
        <w:rPr>
          <w:rFonts w:ascii="Browallia New" w:hAnsi="Browallia New" w:cs="Browallia New" w:hint="cs"/>
          <w:sz w:val="28"/>
          <w:cs/>
        </w:rPr>
        <w:t xml:space="preserve">ที่ทางภาครัฐและเจ้าของโครงการต่างๆ ได้ออกประกาศแนวทางปฏิบัติเพื่อลดการแพร่ระบาดของ </w:t>
      </w:r>
      <w:r w:rsidRPr="007048E3">
        <w:rPr>
          <w:rFonts w:ascii="Browallia New" w:hAnsi="Browallia New" w:cs="Browallia New"/>
          <w:sz w:val="28"/>
        </w:rPr>
        <w:t>COVID-19</w:t>
      </w:r>
      <w:r w:rsidRPr="007048E3">
        <w:rPr>
          <w:rFonts w:ascii="Browallia New" w:hAnsi="Browallia New" w:cs="Browallia New" w:hint="cs"/>
          <w:sz w:val="28"/>
          <w:cs/>
        </w:rPr>
        <w:t xml:space="preserve"> แต่อย่างไรก็ตามบริษัทก็พยายามที่จะดำเนินงานการก่อสร้างให้เป็นไปตามแผนงานที่กำหนดไว้ สามารถดูรายละเอียดเพิ่มเติมในส่วนที่ </w:t>
      </w:r>
      <w:r w:rsidRPr="007048E3">
        <w:rPr>
          <w:rFonts w:ascii="Browallia New" w:hAnsi="Browallia New" w:cs="Browallia New"/>
          <w:sz w:val="28"/>
        </w:rPr>
        <w:t xml:space="preserve">1 </w:t>
      </w:r>
      <w:r w:rsidRPr="007048E3">
        <w:rPr>
          <w:rFonts w:ascii="Browallia New" w:hAnsi="Browallia New" w:cs="Browallia New" w:hint="cs"/>
          <w:sz w:val="28"/>
          <w:cs/>
        </w:rPr>
        <w:t xml:space="preserve">หน้า </w:t>
      </w:r>
      <w:r w:rsidR="00EF6C26" w:rsidRPr="007048E3">
        <w:rPr>
          <w:rFonts w:ascii="Browallia New" w:hAnsi="Browallia New" w:cs="Browallia New"/>
          <w:sz w:val="28"/>
        </w:rPr>
        <w:t>22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 w:hint="cs"/>
          <w:sz w:val="28"/>
          <w:cs/>
        </w:rPr>
        <w:t>หัวข้อการตลาดและภาวะการแข่งขัน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14.2.3 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>นโยบายกลยุทธ์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สามารถดูรายละเอียดเพิ่มเติมในส่วนที่ </w:t>
      </w:r>
      <w:r w:rsidRPr="007048E3">
        <w:rPr>
          <w:rFonts w:ascii="Browallia New" w:hAnsi="Browallia New" w:cs="Browallia New"/>
          <w:sz w:val="28"/>
        </w:rPr>
        <w:t xml:space="preserve">1 </w:t>
      </w:r>
      <w:r w:rsidRPr="007048E3">
        <w:rPr>
          <w:rFonts w:ascii="Browallia New" w:hAnsi="Browallia New" w:cs="Browallia New" w:hint="cs"/>
          <w:sz w:val="28"/>
          <w:cs/>
        </w:rPr>
        <w:t xml:space="preserve">หน้า </w:t>
      </w:r>
      <w:r w:rsidR="00EF6C26" w:rsidRPr="007048E3">
        <w:rPr>
          <w:rFonts w:ascii="Browallia New" w:hAnsi="Browallia New" w:cs="Browallia New"/>
          <w:sz w:val="28"/>
        </w:rPr>
        <w:t>22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 w:hint="cs"/>
          <w:sz w:val="28"/>
          <w:cs/>
        </w:rPr>
        <w:t>หัวข้อการตลาดและภาวะการแข่งขัน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  <w:cs/>
        </w:rPr>
      </w:pP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14.2.4 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>สายกลุ่มธุรกิจสำคัญ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ab/>
        <w:t xml:space="preserve">กลุ่มบริษัทสามารถแบ่งประเภทรายได้เป็น </w:t>
      </w:r>
      <w:r w:rsidRPr="007048E3">
        <w:rPr>
          <w:rFonts w:ascii="Browallia New" w:hAnsi="Browallia New" w:cs="Browallia New"/>
          <w:sz w:val="28"/>
        </w:rPr>
        <w:t>3</w:t>
      </w:r>
      <w:r w:rsidRPr="007048E3">
        <w:rPr>
          <w:rFonts w:ascii="Browallia New" w:hAnsi="Browallia New" w:cs="Browallia New" w:hint="cs"/>
          <w:sz w:val="28"/>
          <w:cs/>
        </w:rPr>
        <w:t xml:space="preserve"> ประเภท </w:t>
      </w:r>
      <w:r w:rsidRPr="007048E3">
        <w:rPr>
          <w:rFonts w:ascii="Browallia New" w:hAnsi="Browallia New" w:cs="Browallia New"/>
          <w:sz w:val="28"/>
        </w:rPr>
        <w:t>1</w:t>
      </w:r>
      <w:r w:rsidRPr="007048E3">
        <w:rPr>
          <w:rFonts w:ascii="Browallia New" w:hAnsi="Browallia New" w:cs="Browallia New" w:hint="cs"/>
          <w:sz w:val="28"/>
          <w:cs/>
        </w:rPr>
        <w:t xml:space="preserve">) รายได้จากการก่อสร้างและให้บริการ </w:t>
      </w:r>
      <w:r w:rsidRPr="007048E3">
        <w:rPr>
          <w:rFonts w:ascii="Browallia New" w:hAnsi="Browallia New" w:cs="Browallia New"/>
          <w:sz w:val="28"/>
        </w:rPr>
        <w:t>2</w:t>
      </w:r>
      <w:r w:rsidRPr="007048E3">
        <w:rPr>
          <w:rFonts w:ascii="Browallia New" w:hAnsi="Browallia New" w:cs="Browallia New" w:hint="cs"/>
          <w:sz w:val="28"/>
          <w:cs/>
        </w:rPr>
        <w:t xml:space="preserve">) รายได้จากการบริหารงานโรงไฟฟ้า </w:t>
      </w:r>
      <w:r w:rsidRPr="007048E3">
        <w:rPr>
          <w:rFonts w:ascii="Browallia New" w:hAnsi="Browallia New" w:cs="Browallia New"/>
          <w:sz w:val="28"/>
        </w:rPr>
        <w:t xml:space="preserve">3) </w:t>
      </w:r>
      <w:r w:rsidRPr="007048E3">
        <w:rPr>
          <w:rFonts w:ascii="Browallia New" w:hAnsi="Browallia New" w:cs="Browallia New" w:hint="cs"/>
          <w:sz w:val="28"/>
          <w:cs/>
        </w:rPr>
        <w:t>รายได้จากการขายสินค้า ตามตารางดังต่อไปนี้</w:t>
      </w:r>
    </w:p>
    <w:p w:rsidR="000E7201" w:rsidRPr="007048E3" w:rsidRDefault="000E7201" w:rsidP="000E7201">
      <w:pPr>
        <w:ind w:left="7200"/>
        <w:rPr>
          <w:rFonts w:ascii="Browallia New" w:hAnsi="Browallia New" w:cs="Browallia New"/>
          <w:b/>
          <w:bCs/>
          <w:szCs w:val="22"/>
        </w:rPr>
      </w:pPr>
      <w:r w:rsidRPr="007048E3">
        <w:rPr>
          <w:rFonts w:ascii="Browallia New" w:hAnsi="Browallia New" w:cs="Browallia New"/>
          <w:b/>
          <w:bCs/>
          <w:szCs w:val="22"/>
        </w:rPr>
        <w:t xml:space="preserve">    </w:t>
      </w:r>
      <w:r w:rsidRPr="007048E3">
        <w:rPr>
          <w:rFonts w:ascii="Browallia New" w:hAnsi="Browallia New" w:cs="Browallia New" w:hint="cs"/>
          <w:b/>
          <w:bCs/>
          <w:szCs w:val="22"/>
          <w:cs/>
        </w:rPr>
        <w:t xml:space="preserve">(หน่วย </w:t>
      </w:r>
      <w:r w:rsidRPr="007048E3">
        <w:rPr>
          <w:rFonts w:ascii="Browallia New" w:hAnsi="Browallia New" w:cs="Browallia New"/>
          <w:b/>
          <w:bCs/>
          <w:szCs w:val="22"/>
        </w:rPr>
        <w:t xml:space="preserve">: </w:t>
      </w:r>
      <w:r w:rsidRPr="007048E3">
        <w:rPr>
          <w:rFonts w:ascii="Browallia New" w:hAnsi="Browallia New" w:cs="Browallia New" w:hint="cs"/>
          <w:b/>
          <w:bCs/>
          <w:szCs w:val="22"/>
          <w:cs/>
        </w:rPr>
        <w:t>ล้านบาท)</w:t>
      </w:r>
    </w:p>
    <w:p w:rsidR="000E7201" w:rsidRPr="007048E3" w:rsidRDefault="000E7201" w:rsidP="000E7201">
      <w:pPr>
        <w:rPr>
          <w:rFonts w:ascii="Browallia New" w:hAnsi="Browallia New" w:cs="Browallia New"/>
          <w:b/>
          <w:bCs/>
          <w:szCs w:val="22"/>
          <w:cs/>
        </w:rPr>
      </w:pPr>
      <w:r w:rsidRPr="007048E3">
        <w:rPr>
          <w:noProof/>
        </w:rPr>
        <w:drawing>
          <wp:inline distT="0" distB="0" distL="0" distR="0">
            <wp:extent cx="5837555" cy="36150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7555" cy="361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201" w:rsidRPr="007048E3" w:rsidRDefault="000E7201" w:rsidP="000E7201">
      <w:pPr>
        <w:jc w:val="thaiDistribute"/>
        <w:rPr>
          <w:szCs w:val="24"/>
        </w:rPr>
      </w:pPr>
    </w:p>
    <w:p w:rsidR="000E7201" w:rsidRPr="007048E3" w:rsidRDefault="000E7201" w:rsidP="000E7201">
      <w:pPr>
        <w:pStyle w:val="ListParagraph"/>
        <w:spacing w:after="0" w:line="240" w:lineRule="auto"/>
        <w:ind w:left="0"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ปี </w:t>
      </w:r>
      <w:r w:rsidRPr="007048E3">
        <w:rPr>
          <w:rFonts w:ascii="Browallia New" w:hAnsi="Browallia New" w:cs="Browallia New"/>
          <w:sz w:val="28"/>
        </w:rPr>
        <w:t>2563</w:t>
      </w:r>
      <w:r w:rsidRPr="007048E3">
        <w:rPr>
          <w:rFonts w:ascii="Browallia New" w:hAnsi="Browallia New" w:cs="Browallia New" w:hint="cs"/>
          <w:sz w:val="28"/>
          <w:cs/>
        </w:rPr>
        <w:t xml:space="preserve"> บริษัทมีรายได้ทั้งหมด </w:t>
      </w:r>
      <w:r w:rsidRPr="007048E3">
        <w:rPr>
          <w:rFonts w:ascii="Browallia New" w:hAnsi="Browallia New" w:cs="Browallia New"/>
          <w:sz w:val="28"/>
        </w:rPr>
        <w:t xml:space="preserve">3 </w:t>
      </w:r>
      <w:r w:rsidRPr="007048E3">
        <w:rPr>
          <w:rFonts w:ascii="Browallia New" w:hAnsi="Browallia New" w:cs="Browallia New" w:hint="cs"/>
          <w:sz w:val="28"/>
          <w:cs/>
        </w:rPr>
        <w:t xml:space="preserve">ประเภท </w:t>
      </w:r>
      <w:r w:rsidRPr="007048E3">
        <w:rPr>
          <w:rFonts w:ascii="Browallia New" w:hAnsi="Browallia New" w:cs="Browallia New"/>
          <w:sz w:val="28"/>
        </w:rPr>
        <w:t xml:space="preserve">1) </w:t>
      </w:r>
      <w:r w:rsidRPr="007048E3">
        <w:rPr>
          <w:rFonts w:ascii="Browallia New" w:hAnsi="Browallia New" w:cs="Browallia New" w:hint="cs"/>
          <w:sz w:val="28"/>
          <w:cs/>
        </w:rPr>
        <w:t xml:space="preserve">รายได้จากการก่อสร้างและให้บริการ </w:t>
      </w:r>
      <w:r w:rsidRPr="007048E3">
        <w:rPr>
          <w:rFonts w:ascii="Browallia New" w:hAnsi="Browallia New" w:cs="Browallia New"/>
          <w:sz w:val="28"/>
        </w:rPr>
        <w:t xml:space="preserve">(EPC) </w:t>
      </w:r>
      <w:r w:rsidRPr="007048E3">
        <w:rPr>
          <w:rFonts w:ascii="Browallia New" w:hAnsi="Browallia New" w:cs="Browallia New" w:hint="cs"/>
          <w:sz w:val="28"/>
          <w:cs/>
        </w:rPr>
        <w:t>เป็นจำนวน</w:t>
      </w:r>
      <w:r w:rsidRPr="007048E3">
        <w:rPr>
          <w:rFonts w:ascii="Browallia New" w:hAnsi="Browallia New" w:cs="Browallia New"/>
          <w:sz w:val="28"/>
        </w:rPr>
        <w:t xml:space="preserve"> 6,811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คิดเป็นร้อยละ </w:t>
      </w:r>
      <w:r w:rsidRPr="007048E3">
        <w:rPr>
          <w:rFonts w:ascii="Browallia New" w:hAnsi="Browallia New" w:cs="Browallia New"/>
          <w:sz w:val="28"/>
        </w:rPr>
        <w:t xml:space="preserve">99 </w:t>
      </w:r>
      <w:r w:rsidRPr="007048E3">
        <w:rPr>
          <w:rFonts w:ascii="Browallia New" w:hAnsi="Browallia New" w:cs="Browallia New" w:hint="cs"/>
          <w:sz w:val="28"/>
          <w:cs/>
        </w:rPr>
        <w:t xml:space="preserve">ของรายได้รวม แบ่งเป็นรายได้ในประเทศเป็นจำนวน </w:t>
      </w:r>
      <w:r w:rsidRPr="007048E3">
        <w:rPr>
          <w:rFonts w:ascii="Browallia New" w:hAnsi="Browallia New" w:cs="Browallia New"/>
          <w:sz w:val="28"/>
        </w:rPr>
        <w:t xml:space="preserve">5,845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และรายได้จากต่างประเทศเป็นจำนวน </w:t>
      </w:r>
      <w:r w:rsidRPr="007048E3">
        <w:rPr>
          <w:rFonts w:ascii="Browallia New" w:hAnsi="Browallia New" w:cs="Browallia New"/>
          <w:sz w:val="28"/>
        </w:rPr>
        <w:t xml:space="preserve">966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</w:t>
      </w:r>
      <w:r w:rsidRPr="007048E3">
        <w:rPr>
          <w:rFonts w:ascii="Browallia New" w:hAnsi="Browallia New" w:cs="Browallia New"/>
          <w:sz w:val="28"/>
        </w:rPr>
        <w:t xml:space="preserve">2) </w:t>
      </w:r>
      <w:r w:rsidRPr="007048E3">
        <w:rPr>
          <w:rFonts w:ascii="Browallia New" w:hAnsi="Browallia New" w:cs="Browallia New" w:hint="cs"/>
          <w:sz w:val="28"/>
          <w:cs/>
        </w:rPr>
        <w:t xml:space="preserve">รายได้จากการบริหารงานโรงไฟฟ้าเป็นจำนวน </w:t>
      </w:r>
      <w:r w:rsidRPr="007048E3">
        <w:rPr>
          <w:rFonts w:ascii="Browallia New" w:hAnsi="Browallia New" w:cs="Browallia New"/>
          <w:sz w:val="28"/>
        </w:rPr>
        <w:t xml:space="preserve">49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คิดเป็นร้อยละ </w:t>
      </w:r>
      <w:r w:rsidRPr="007048E3">
        <w:rPr>
          <w:rFonts w:ascii="Browallia New" w:hAnsi="Browallia New" w:cs="Browallia New"/>
          <w:sz w:val="28"/>
        </w:rPr>
        <w:t xml:space="preserve">1 </w:t>
      </w:r>
      <w:r w:rsidRPr="007048E3">
        <w:rPr>
          <w:rFonts w:ascii="Browallia New" w:hAnsi="Browallia New" w:cs="Browallia New" w:hint="cs"/>
          <w:sz w:val="28"/>
          <w:cs/>
        </w:rPr>
        <w:t xml:space="preserve">ของรายได้รวม แบ่งเป็นรายได้จากในประเทศเป็นจำนวน </w:t>
      </w:r>
      <w:r w:rsidRPr="007048E3">
        <w:rPr>
          <w:rFonts w:ascii="Browallia New" w:hAnsi="Browallia New" w:cs="Browallia New"/>
          <w:sz w:val="28"/>
        </w:rPr>
        <w:t xml:space="preserve">1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และรายได้จากประเทศต่างประเทศเป็นจำนวน </w:t>
      </w:r>
      <w:r w:rsidRPr="007048E3">
        <w:rPr>
          <w:rFonts w:ascii="Browallia New" w:hAnsi="Browallia New" w:cs="Browallia New"/>
          <w:sz w:val="28"/>
        </w:rPr>
        <w:t xml:space="preserve">48 </w:t>
      </w:r>
      <w:r w:rsidRPr="007048E3">
        <w:rPr>
          <w:rFonts w:ascii="Browallia New" w:hAnsi="Browallia New" w:cs="Browallia New" w:hint="cs"/>
          <w:sz w:val="28"/>
          <w:cs/>
        </w:rPr>
        <w:t>ล้านบาท</w:t>
      </w:r>
      <w:r w:rsidRPr="007048E3">
        <w:rPr>
          <w:rFonts w:ascii="Browallia New" w:hAnsi="Browallia New" w:cs="Browallia New"/>
          <w:sz w:val="28"/>
        </w:rPr>
        <w:t xml:space="preserve"> 3) </w:t>
      </w:r>
      <w:r w:rsidRPr="007048E3">
        <w:rPr>
          <w:rFonts w:ascii="Browallia New" w:hAnsi="Browallia New" w:cs="Browallia New" w:hint="cs"/>
          <w:sz w:val="28"/>
          <w:cs/>
        </w:rPr>
        <w:t xml:space="preserve">รายได้จากการขายสินค้าเป็นจำนวน </w:t>
      </w:r>
      <w:r w:rsidRPr="007048E3">
        <w:rPr>
          <w:rFonts w:ascii="Browallia New" w:hAnsi="Browallia New" w:cs="Browallia New"/>
          <w:sz w:val="28"/>
        </w:rPr>
        <w:t xml:space="preserve">9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คิดเป็นร้อยละ </w:t>
      </w:r>
      <w:r w:rsidRPr="007048E3">
        <w:rPr>
          <w:rFonts w:ascii="Browallia New" w:hAnsi="Browallia New" w:cs="Browallia New"/>
          <w:sz w:val="28"/>
        </w:rPr>
        <w:t>0.1</w:t>
      </w:r>
      <w:r w:rsidRPr="007048E3">
        <w:rPr>
          <w:rFonts w:ascii="Browallia New" w:hAnsi="Browallia New" w:cs="Browallia New" w:hint="cs"/>
          <w:sz w:val="28"/>
          <w:cs/>
        </w:rPr>
        <w:t xml:space="preserve"> ทำให้บริษัทมีรายได้รวมทั้งสิ้นเป็นจำนวน </w:t>
      </w:r>
      <w:r w:rsidRPr="007048E3">
        <w:rPr>
          <w:rFonts w:ascii="Browallia New" w:hAnsi="Browallia New" w:cs="Browallia New"/>
          <w:sz w:val="28"/>
        </w:rPr>
        <w:t xml:space="preserve">6,869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ลดลงร้อยละ </w:t>
      </w:r>
      <w:r w:rsidRPr="007048E3">
        <w:rPr>
          <w:rFonts w:ascii="Browallia New" w:hAnsi="Browallia New" w:cs="Browallia New"/>
          <w:sz w:val="28"/>
        </w:rPr>
        <w:t xml:space="preserve">35 </w:t>
      </w:r>
      <w:r w:rsidRPr="007048E3">
        <w:rPr>
          <w:rFonts w:ascii="Browallia New" w:hAnsi="Browallia New" w:cs="Browallia New" w:hint="cs"/>
          <w:sz w:val="28"/>
          <w:cs/>
        </w:rPr>
        <w:t xml:space="preserve">เมื่อเทียบกับปีที่ผ่านมา สาเหตุของรายได้ที่ลดลงนั้นมาจาก </w:t>
      </w:r>
      <w:r w:rsidRPr="007048E3">
        <w:rPr>
          <w:rFonts w:ascii="Browallia New" w:hAnsi="Browallia New" w:cs="Browallia New"/>
          <w:sz w:val="28"/>
        </w:rPr>
        <w:t xml:space="preserve">2 </w:t>
      </w:r>
      <w:r w:rsidRPr="007048E3">
        <w:rPr>
          <w:rFonts w:ascii="Browallia New" w:hAnsi="Browallia New" w:cs="Browallia New" w:hint="cs"/>
          <w:sz w:val="28"/>
          <w:cs/>
        </w:rPr>
        <w:t>สาเหตุหลักดังต่อไปนี้</w:t>
      </w:r>
    </w:p>
    <w:p w:rsidR="000E7201" w:rsidRPr="007048E3" w:rsidRDefault="000E7201" w:rsidP="000E7201">
      <w:pPr>
        <w:pStyle w:val="ListParagraph"/>
        <w:spacing w:after="0" w:line="240" w:lineRule="auto"/>
        <w:ind w:left="0"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1)  </w:t>
      </w:r>
      <w:r w:rsidRPr="007048E3">
        <w:rPr>
          <w:rFonts w:ascii="Browallia New" w:hAnsi="Browallia New" w:cs="Browallia New" w:hint="cs"/>
          <w:sz w:val="28"/>
          <w:cs/>
        </w:rPr>
        <w:t xml:space="preserve">รายได้จาก </w:t>
      </w:r>
      <w:r w:rsidRPr="007048E3">
        <w:rPr>
          <w:rFonts w:ascii="Browallia New" w:hAnsi="Browallia New" w:cs="Browallia New"/>
          <w:sz w:val="28"/>
        </w:rPr>
        <w:t>EPC</w:t>
      </w:r>
      <w:r w:rsidRPr="007048E3">
        <w:rPr>
          <w:rFonts w:ascii="Browallia New" w:hAnsi="Browallia New" w:cs="Browallia New" w:hint="cs"/>
          <w:sz w:val="28"/>
          <w:cs/>
        </w:rPr>
        <w:t xml:space="preserve"> เนื่องจากโครงการก่อสร้างโรงงานทั้งในประเทศและต่างประเทศมีการรับรู้รายได้ความคืบหน้าอย่างมากในปีที่ </w:t>
      </w:r>
      <w:r w:rsidRPr="007048E3">
        <w:rPr>
          <w:rFonts w:ascii="Browallia New" w:hAnsi="Browallia New" w:cs="Browallia New"/>
          <w:sz w:val="28"/>
        </w:rPr>
        <w:t xml:space="preserve">2562 </w:t>
      </w:r>
      <w:r w:rsidRPr="007048E3">
        <w:rPr>
          <w:rFonts w:ascii="Browallia New" w:hAnsi="Browallia New" w:cs="Browallia New" w:hint="cs"/>
          <w:sz w:val="28"/>
          <w:cs/>
        </w:rPr>
        <w:t>อีกทั้ง</w:t>
      </w:r>
      <w:r w:rsidRPr="007048E3">
        <w:rPr>
          <w:rFonts w:ascii="Browallia New" w:hAnsi="Browallia New" w:cs="Browallia New"/>
          <w:sz w:val="28"/>
          <w:cs/>
        </w:rPr>
        <w:t xml:space="preserve">ผลกระทบจาก </w:t>
      </w:r>
      <w:r w:rsidRPr="007048E3">
        <w:rPr>
          <w:rFonts w:ascii="Browallia New" w:hAnsi="Browallia New" w:cs="Browallia New"/>
          <w:sz w:val="28"/>
        </w:rPr>
        <w:t>COVID-19</w:t>
      </w:r>
      <w:r w:rsidRPr="007048E3">
        <w:rPr>
          <w:rFonts w:ascii="Browallia New" w:hAnsi="Browallia New" w:cs="Browallia New"/>
          <w:sz w:val="28"/>
          <w:cs/>
        </w:rPr>
        <w:t xml:space="preserve"> นั้นได้ส่งผลกับธุรกิจทั่วโลกรวมถึงประเทศไทย ซึ่ง </w:t>
      </w:r>
      <w:r w:rsidRPr="007048E3">
        <w:rPr>
          <w:rFonts w:ascii="Browallia New" w:hAnsi="Browallia New" w:cs="Browallia New"/>
          <w:sz w:val="28"/>
        </w:rPr>
        <w:t>COVID-19</w:t>
      </w:r>
      <w:r w:rsidRPr="007048E3">
        <w:rPr>
          <w:rFonts w:ascii="Browallia New" w:hAnsi="Browallia New" w:cs="Browallia New"/>
          <w:sz w:val="28"/>
          <w:cs/>
        </w:rPr>
        <w:t xml:space="preserve"> ได้ส่งผลกระทบมากที่สุดในช่วงไตรมาสที่ </w:t>
      </w:r>
      <w:r w:rsidRPr="007048E3">
        <w:rPr>
          <w:rFonts w:ascii="Browallia New" w:hAnsi="Browallia New" w:cs="Browallia New"/>
          <w:sz w:val="28"/>
        </w:rPr>
        <w:t>2</w:t>
      </w:r>
      <w:r w:rsidRPr="007048E3">
        <w:rPr>
          <w:rFonts w:ascii="Browallia New" w:hAnsi="Browallia New" w:cs="Browallia New"/>
          <w:sz w:val="28"/>
          <w:cs/>
        </w:rPr>
        <w:t xml:space="preserve"> ปี </w:t>
      </w:r>
      <w:r w:rsidRPr="007048E3">
        <w:rPr>
          <w:rFonts w:ascii="Browallia New" w:hAnsi="Browallia New" w:cs="Browallia New"/>
          <w:sz w:val="28"/>
        </w:rPr>
        <w:t>2563</w:t>
      </w:r>
      <w:r w:rsidRPr="007048E3">
        <w:rPr>
          <w:rFonts w:ascii="Browallia New" w:hAnsi="Browallia New" w:cs="Browallia New"/>
          <w:sz w:val="28"/>
          <w:cs/>
        </w:rPr>
        <w:t xml:space="preserve"> การแพร่ระบาดนี้ทำให้ทางรัฐบาลและบริษัทเอกชนมีมาตรการกำหนดปิดพื้นที่ (</w:t>
      </w:r>
      <w:r w:rsidRPr="007048E3">
        <w:rPr>
          <w:rFonts w:ascii="Browallia New" w:hAnsi="Browallia New" w:cs="Browallia New"/>
          <w:sz w:val="28"/>
        </w:rPr>
        <w:t xml:space="preserve">lockdown) </w:t>
      </w:r>
      <w:r w:rsidRPr="007048E3">
        <w:rPr>
          <w:rFonts w:ascii="Browallia New" w:hAnsi="Browallia New" w:cs="Browallia New"/>
          <w:sz w:val="28"/>
          <w:cs/>
        </w:rPr>
        <w:t>อย่างเข้มงวด ซึ่งได้ส่งผลต่อชั่วโมงการทำงานของโครงการ  นอกจากนี้เครื่องจักรหลักบางส่วนไม่สามารถที่จะขนส่งจากประเทศต้นทางได้ จึงทำให้มีผลกระทบต่อการติดตั้งเครื่องจักรในบางโครงการ</w:t>
      </w:r>
      <w:r w:rsidRPr="007048E3">
        <w:rPr>
          <w:rFonts w:ascii="Browallia New" w:hAnsi="Browallia New" w:cs="Browallia New" w:hint="cs"/>
          <w:sz w:val="28"/>
          <w:cs/>
        </w:rPr>
        <w:t xml:space="preserve"> </w:t>
      </w:r>
      <w:r w:rsidRPr="007048E3">
        <w:rPr>
          <w:rFonts w:ascii="Browallia New" w:hAnsi="Browallia New" w:cs="Browallia New"/>
          <w:sz w:val="28"/>
          <w:cs/>
        </w:rPr>
        <w:t>และ</w:t>
      </w:r>
      <w:r w:rsidRPr="007048E3">
        <w:rPr>
          <w:rFonts w:ascii="Browallia New" w:hAnsi="Browallia New" w:cs="Browallia New" w:hint="cs"/>
          <w:sz w:val="28"/>
          <w:cs/>
        </w:rPr>
        <w:t>การแพร่ระบาดนี้ยัง</w:t>
      </w:r>
      <w:r w:rsidRPr="007048E3">
        <w:rPr>
          <w:rFonts w:ascii="Browallia New" w:hAnsi="Browallia New" w:cs="Browallia New"/>
          <w:sz w:val="28"/>
          <w:cs/>
        </w:rPr>
        <w:t>เป็นสาเหตุให้กลุ่มอุตสาหกรรมปิโตรเคมีและโรงไฟฟ้ามีการชะลอการลงทุนอีกด้วย</w:t>
      </w:r>
      <w:r w:rsidRPr="007048E3">
        <w:rPr>
          <w:rFonts w:ascii="Browallia New" w:hAnsi="Browallia New" w:cs="Browallia New"/>
          <w:sz w:val="28"/>
        </w:rPr>
        <w:t xml:space="preserve"> </w:t>
      </w:r>
    </w:p>
    <w:p w:rsidR="000E7201" w:rsidRPr="007048E3" w:rsidRDefault="000E7201" w:rsidP="000E7201">
      <w:pPr>
        <w:pStyle w:val="ListParagraph"/>
        <w:spacing w:after="0" w:line="240" w:lineRule="auto"/>
        <w:ind w:left="0"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2)  </w:t>
      </w:r>
      <w:r w:rsidRPr="007048E3">
        <w:rPr>
          <w:rFonts w:ascii="Browallia New" w:hAnsi="Browallia New" w:cs="Browallia New" w:hint="cs"/>
          <w:sz w:val="28"/>
          <w:cs/>
        </w:rPr>
        <w:t xml:space="preserve">รายได้จากการบริหารงานโรงไฟฟ้าลดลง เนื่องจากปี </w:t>
      </w:r>
      <w:r w:rsidRPr="007048E3">
        <w:rPr>
          <w:rFonts w:ascii="Browallia New" w:hAnsi="Browallia New" w:cs="Browallia New"/>
          <w:sz w:val="28"/>
        </w:rPr>
        <w:t xml:space="preserve">2562 </w:t>
      </w:r>
      <w:r w:rsidRPr="007048E3">
        <w:rPr>
          <w:rFonts w:ascii="Browallia New" w:hAnsi="Browallia New" w:cs="Browallia New" w:hint="cs"/>
          <w:sz w:val="28"/>
          <w:cs/>
        </w:rPr>
        <w:t xml:space="preserve">บริษัทได้จำหน่ายเงินลงทุนใน </w:t>
      </w:r>
      <w:r w:rsidRPr="007048E3">
        <w:rPr>
          <w:rFonts w:ascii="Browallia New" w:hAnsi="Browallia New" w:cs="Browallia New"/>
          <w:sz w:val="28"/>
        </w:rPr>
        <w:t xml:space="preserve">TTCL Gas Power Pte. Ltd. (TTGP) </w:t>
      </w:r>
      <w:r w:rsidRPr="007048E3">
        <w:rPr>
          <w:rFonts w:ascii="Browallia New" w:hAnsi="Browallia New" w:cs="Browallia New" w:hint="cs"/>
          <w:sz w:val="28"/>
          <w:cs/>
        </w:rPr>
        <w:t xml:space="preserve">จำนวนร้อยละ </w:t>
      </w:r>
      <w:r w:rsidRPr="007048E3">
        <w:rPr>
          <w:rFonts w:ascii="Browallia New" w:hAnsi="Browallia New" w:cs="Browallia New"/>
          <w:sz w:val="28"/>
        </w:rPr>
        <w:t xml:space="preserve">60 </w:t>
      </w:r>
      <w:r w:rsidRPr="007048E3">
        <w:rPr>
          <w:rFonts w:ascii="Browallia New" w:hAnsi="Browallia New" w:cs="Browallia New" w:hint="cs"/>
          <w:sz w:val="28"/>
          <w:cs/>
        </w:rPr>
        <w:t xml:space="preserve">ของจำนวนหุ้นทั้งหมดใน </w:t>
      </w:r>
      <w:r w:rsidRPr="007048E3">
        <w:rPr>
          <w:rFonts w:ascii="Browallia New" w:hAnsi="Browallia New" w:cs="Browallia New"/>
          <w:sz w:val="28"/>
        </w:rPr>
        <w:t xml:space="preserve">TTGP </w:t>
      </w:r>
      <w:r w:rsidRPr="007048E3">
        <w:rPr>
          <w:rFonts w:ascii="Browallia New" w:hAnsi="Browallia New" w:cs="Browallia New" w:hint="cs"/>
          <w:sz w:val="28"/>
          <w:cs/>
        </w:rPr>
        <w:t xml:space="preserve">ทำให้ </w:t>
      </w:r>
      <w:r w:rsidRPr="007048E3">
        <w:rPr>
          <w:rFonts w:ascii="Browallia New" w:hAnsi="Browallia New" w:cs="Browallia New"/>
          <w:sz w:val="28"/>
        </w:rPr>
        <w:t xml:space="preserve">TTGP </w:t>
      </w:r>
      <w:r w:rsidRPr="007048E3">
        <w:rPr>
          <w:rFonts w:ascii="Browallia New" w:hAnsi="Browallia New" w:cs="Browallia New" w:hint="cs"/>
          <w:sz w:val="28"/>
          <w:cs/>
        </w:rPr>
        <w:t xml:space="preserve">เปลี่ยนจากการเป็นบริษัทย่อยของบริษัทเป็นกิจการร่วมค้าแทน และทำให้การรับรู้รายได้ในส่วนนี้เปลี่ยนเป็นส่วนแบ่งกำไรจากกิจการร่วมค้า  </w:t>
      </w:r>
    </w:p>
    <w:p w:rsidR="000E7201" w:rsidRPr="007048E3" w:rsidRDefault="000E7201" w:rsidP="000E7201">
      <w:pPr>
        <w:jc w:val="thaiDistribute"/>
        <w:rPr>
          <w:cs/>
        </w:rPr>
      </w:pPr>
    </w:p>
    <w:p w:rsidR="000E7201" w:rsidRPr="007048E3" w:rsidRDefault="000E7201" w:rsidP="000E7201">
      <w:pPr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14.2.5 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>ผู้สอบบัญชีให้ข้อสังเกตในงบการเงิน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b/>
          <w:bCs/>
          <w:sz w:val="28"/>
          <w:cs/>
        </w:rPr>
        <w:tab/>
      </w:r>
      <w:r w:rsidRPr="007048E3">
        <w:rPr>
          <w:rFonts w:ascii="Browallia New" w:hAnsi="Browallia New" w:cs="Browallia New" w:hint="cs"/>
          <w:sz w:val="28"/>
          <w:cs/>
        </w:rPr>
        <w:t xml:space="preserve">ผู้สอบบัญชีได้ให้ข้อสังเกตในงบการเงินทั้งหมด </w:t>
      </w:r>
      <w:r w:rsidRPr="007048E3">
        <w:rPr>
          <w:rFonts w:ascii="Browallia New" w:hAnsi="Browallia New" w:cs="Browallia New"/>
          <w:sz w:val="28"/>
        </w:rPr>
        <w:t xml:space="preserve">2 </w:t>
      </w:r>
      <w:r w:rsidRPr="007048E3">
        <w:rPr>
          <w:rFonts w:ascii="Browallia New" w:hAnsi="Browallia New" w:cs="Browallia New" w:hint="cs"/>
          <w:sz w:val="28"/>
          <w:cs/>
        </w:rPr>
        <w:t>ประเด็นดังต่อไปนี้</w:t>
      </w:r>
    </w:p>
    <w:p w:rsidR="000E7201" w:rsidRPr="007048E3" w:rsidRDefault="000E7201" w:rsidP="000E7201">
      <w:pPr>
        <w:numPr>
          <w:ilvl w:val="0"/>
          <w:numId w:val="42"/>
        </w:numPr>
        <w:spacing w:line="276" w:lineRule="auto"/>
        <w:ind w:left="990" w:hanging="27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>การประมาณผลขาดทุนจากการด้อยค่าสำหรับลูกหนี้การค้าและสินทรัพย์ที่เกิดจากสัญญาที่ค้างชำระเกินกว่า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>12</w:t>
      </w:r>
      <w:r w:rsidRPr="007048E3">
        <w:rPr>
          <w:rFonts w:ascii="Browallia New" w:hAnsi="Browallia New" w:cs="Browallia New" w:hint="cs"/>
          <w:sz w:val="28"/>
          <w:cs/>
        </w:rPr>
        <w:t xml:space="preserve"> เดือนของงานก่อสร้างในโครงการเหมืองเกลือ </w:t>
      </w:r>
      <w:r w:rsidRPr="007048E3">
        <w:rPr>
          <w:rFonts w:ascii="Browallia New" w:hAnsi="Browallia New" w:cs="Browallia New"/>
          <w:sz w:val="28"/>
        </w:rPr>
        <w:t xml:space="preserve">(Rock Salt project) </w:t>
      </w:r>
      <w:r w:rsidRPr="007048E3">
        <w:rPr>
          <w:rFonts w:ascii="Browallia New" w:hAnsi="Browallia New" w:cs="Browallia New" w:hint="cs"/>
          <w:sz w:val="28"/>
          <w:cs/>
        </w:rPr>
        <w:t xml:space="preserve">ในสาธารณรัฐประชาธิปไตยประชาชนลาว เนื่องจากงานก่อสร้างในโครงการดังกล่าวมีการหยุดชั่วคราวรวมถึงมีการหยุดทำธุรกรรมที่เกี่ยวเนื่องกับโครงการนี้ในปี </w:t>
      </w:r>
      <w:r w:rsidRPr="007048E3">
        <w:rPr>
          <w:rFonts w:ascii="Browallia New" w:hAnsi="Browallia New" w:cs="Browallia New"/>
          <w:sz w:val="28"/>
        </w:rPr>
        <w:t xml:space="preserve">2560 </w:t>
      </w:r>
      <w:r w:rsidRPr="007048E3">
        <w:rPr>
          <w:rFonts w:ascii="Browallia New" w:hAnsi="Browallia New" w:cs="Browallia New" w:hint="cs"/>
          <w:sz w:val="28"/>
          <w:cs/>
        </w:rPr>
        <w:t xml:space="preserve">และในช่วงปลายปี </w:t>
      </w:r>
      <w:r w:rsidRPr="007048E3">
        <w:rPr>
          <w:rFonts w:ascii="Browallia New" w:hAnsi="Browallia New" w:cs="Browallia New"/>
          <w:sz w:val="28"/>
        </w:rPr>
        <w:t xml:space="preserve">2561 </w:t>
      </w:r>
      <w:r w:rsidRPr="007048E3">
        <w:rPr>
          <w:rFonts w:ascii="Browallia New" w:hAnsi="Browallia New" w:cs="Browallia New" w:hint="cs"/>
          <w:sz w:val="28"/>
          <w:cs/>
        </w:rPr>
        <w:t xml:space="preserve">ผู้บริหารของกลุ่มบริษัทได้ข้อสรุปว่า จะหยุดดำเนินการโครงการนี้และตัดสินใจดำเนินการติดตามทวงถามหนี้ตามกฎหมายโดยเริ่มเข้าสู่กระบวนการพิจารณาของคณะอนุญาโตตุลาการเพื่อเรียกร้องการรับชำระหนี้และค่าเสียหายที่เกิดขึ้นจากโครงการ </w:t>
      </w:r>
    </w:p>
    <w:p w:rsidR="000E7201" w:rsidRPr="007048E3" w:rsidRDefault="000E7201" w:rsidP="000E7201">
      <w:pPr>
        <w:numPr>
          <w:ilvl w:val="0"/>
          <w:numId w:val="42"/>
        </w:numPr>
        <w:spacing w:line="276" w:lineRule="auto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การวัดมูลค่ายุติธรรมของบริษัท </w:t>
      </w:r>
      <w:r w:rsidRPr="007048E3">
        <w:rPr>
          <w:rFonts w:ascii="Browallia New" w:hAnsi="Browallia New" w:cs="Browallia New"/>
          <w:sz w:val="28"/>
        </w:rPr>
        <w:t>Blackwood</w:t>
      </w:r>
      <w:r w:rsidRPr="007048E3">
        <w:rPr>
          <w:rFonts w:ascii="Browallia New" w:hAnsi="Browallia New" w:cs="Browallia New" w:hint="cs"/>
          <w:sz w:val="28"/>
          <w:cs/>
        </w:rPr>
        <w:t xml:space="preserve"> ที่บริษัทเข้าซื้อกิจการในปี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>ซึ่งบริษัทอยู่</w:t>
      </w:r>
      <w:r w:rsidRPr="007048E3">
        <w:rPr>
          <w:rFonts w:ascii="Browallia New" w:hAnsi="Browallia New" w:cs="Browallia New"/>
          <w:sz w:val="28"/>
          <w:cs/>
        </w:rPr>
        <w:t>ระหว่างการ</w:t>
      </w:r>
      <w:r w:rsidRPr="007048E3">
        <w:rPr>
          <w:rFonts w:ascii="Browallia New" w:hAnsi="Browallia New" w:cs="Browallia New" w:hint="cs"/>
          <w:sz w:val="28"/>
          <w:cs/>
        </w:rPr>
        <w:t>ดำเนิน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>การวัดมูลค่ายุติธรรมของสินทรัพย์ที่ระบุได้ที่ได้มาและหนี้สินที่รับมา ณ วันที่ซื้อธุรกิจ เพื่อจัดประเภทของสินทรัพย์และหนี้สินให้เหมาะสม</w:t>
      </w:r>
      <w:r w:rsidRPr="007048E3">
        <w:rPr>
          <w:rFonts w:ascii="Browallia New" w:hAnsi="Browallia New" w:cs="Browallia New" w:hint="cs"/>
          <w:sz w:val="28"/>
          <w:cs/>
        </w:rPr>
        <w:t xml:space="preserve"> </w:t>
      </w:r>
      <w:r w:rsidRPr="007048E3">
        <w:rPr>
          <w:rFonts w:ascii="Browallia New" w:hAnsi="Browallia New" w:cs="Browallia New"/>
          <w:sz w:val="28"/>
          <w:cs/>
        </w:rPr>
        <w:t>โดยการวัดมูลค่านี้</w:t>
      </w:r>
      <w:r w:rsidRPr="007048E3">
        <w:rPr>
          <w:rFonts w:ascii="Browallia New" w:hAnsi="Browallia New" w:cs="Browallia New" w:hint="cs"/>
          <w:sz w:val="28"/>
          <w:cs/>
        </w:rPr>
        <w:t>ต้อง</w:t>
      </w:r>
      <w:r w:rsidRPr="007048E3">
        <w:rPr>
          <w:rFonts w:ascii="Browallia New" w:hAnsi="Browallia New" w:cs="Browallia New"/>
          <w:sz w:val="28"/>
          <w:cs/>
        </w:rPr>
        <w:t>ทำให้เสร็จภายในระยะเวลา 1 ปี นับจากวันที่ซื้อ ซึ่งอาจมีผลกระทบต่อผลการดำเนินงานในงวดปัจจุบันหลังจากได้รับรายงานการประเมินมูลค่าของธุรกิจ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สามารถดูรายละเอียดเพิ่มเติมได้ในงบการเงินรวมและงบการเงินเฉพาะกิจการปี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ในส่วนของความเห็นของผู้สอบบัญชี และหมายเหตุประกอบงบการเงินข้อ </w:t>
      </w:r>
      <w:r w:rsidRPr="007048E3">
        <w:rPr>
          <w:rFonts w:ascii="Browallia New" w:hAnsi="Browallia New" w:cs="Browallia New"/>
          <w:sz w:val="28"/>
        </w:rPr>
        <w:t xml:space="preserve">11 12 </w:t>
      </w:r>
      <w:r w:rsidRPr="007048E3">
        <w:rPr>
          <w:rFonts w:ascii="Browallia New" w:hAnsi="Browallia New" w:cs="Browallia New" w:hint="cs"/>
          <w:sz w:val="28"/>
          <w:cs/>
        </w:rPr>
        <w:t xml:space="preserve">และ </w:t>
      </w:r>
      <w:r w:rsidRPr="007048E3">
        <w:rPr>
          <w:rFonts w:ascii="Browallia New" w:hAnsi="Browallia New" w:cs="Browallia New"/>
          <w:sz w:val="28"/>
        </w:rPr>
        <w:t>14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14.2.6 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>การเลือกนโยบายการบัญชีที่สำคัญ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หลังวันที่ </w:t>
      </w:r>
      <w:r w:rsidRPr="007048E3">
        <w:rPr>
          <w:rFonts w:ascii="Browallia New" w:hAnsi="Browallia New" w:cs="Browallia New"/>
          <w:sz w:val="28"/>
        </w:rPr>
        <w:t>1</w:t>
      </w:r>
      <w:r w:rsidRPr="007048E3">
        <w:rPr>
          <w:rFonts w:ascii="Browallia New" w:hAnsi="Browallia New" w:cs="Browallia New" w:hint="cs"/>
          <w:sz w:val="28"/>
          <w:cs/>
        </w:rPr>
        <w:t xml:space="preserve"> มกราคม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บริษัท ได้นำมาตรฐานการรายงานทางการเงินมาถือปฏิบัติทั้งหมด </w:t>
      </w:r>
      <w:r w:rsidRPr="007048E3">
        <w:rPr>
          <w:rFonts w:ascii="Browallia New" w:hAnsi="Browallia New" w:cs="Browallia New"/>
          <w:sz w:val="28"/>
        </w:rPr>
        <w:t>2</w:t>
      </w:r>
      <w:r w:rsidRPr="007048E3">
        <w:rPr>
          <w:rFonts w:ascii="Browallia New" w:hAnsi="Browallia New" w:cs="Browallia New" w:hint="cs"/>
          <w:sz w:val="28"/>
          <w:cs/>
        </w:rPr>
        <w:t xml:space="preserve"> ฉบับคือ</w:t>
      </w:r>
      <w:r w:rsidRPr="007048E3">
        <w:rPr>
          <w:rFonts w:ascii="Browallia New" w:hAnsi="Browallia New" w:cs="Browallia New"/>
          <w:sz w:val="28"/>
        </w:rPr>
        <w:t xml:space="preserve"> </w:t>
      </w:r>
    </w:p>
    <w:p w:rsidR="000E7201" w:rsidRPr="007048E3" w:rsidRDefault="000E7201" w:rsidP="000E7201">
      <w:pPr>
        <w:numPr>
          <w:ilvl w:val="0"/>
          <w:numId w:val="50"/>
        </w:num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มาตรฐานการรายงานทางการเงินฉบับที่ </w:t>
      </w:r>
      <w:r w:rsidRPr="007048E3">
        <w:rPr>
          <w:rFonts w:ascii="Browallia New" w:hAnsi="Browallia New" w:cs="Browallia New"/>
          <w:sz w:val="28"/>
        </w:rPr>
        <w:t xml:space="preserve">9 </w:t>
      </w:r>
      <w:r w:rsidRPr="007048E3">
        <w:rPr>
          <w:rFonts w:ascii="Browallia New" w:hAnsi="Browallia New" w:cs="Browallia New" w:hint="cs"/>
          <w:sz w:val="28"/>
          <w:cs/>
        </w:rPr>
        <w:t>เรื่อง “เครื่องมือทางการเงิน” โดยมีข้อกำหนดใหม่เกี่ยวกับการจัด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>ประเภทรายการและการวัดมูลค่าของสินทรัพย์ทางการเงินและหนี้สินทางการเงิน วิธีการคำนวณการด้อยค่าของเครื่องมือทางการเงิน และบัญชีป้องกันความเสี่ยง แทนการใช้มาตรฐานการบัญชี แนวปฏิบัติทางการบัญชี และการตีความมาตรฐานการบัญชีที่เกี่ยวข้องกับเครื่องมือทางการเงินที่บังคับใช้ในปัจจุบัน</w:t>
      </w:r>
    </w:p>
    <w:p w:rsidR="000E7201" w:rsidRPr="007048E3" w:rsidRDefault="000E7201" w:rsidP="000E7201">
      <w:pPr>
        <w:numPr>
          <w:ilvl w:val="0"/>
          <w:numId w:val="50"/>
        </w:num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มาตรฐานการรายงานทางการเงินฉบับที่ </w:t>
      </w:r>
      <w:r w:rsidRPr="007048E3">
        <w:rPr>
          <w:rFonts w:ascii="Browallia New" w:hAnsi="Browallia New" w:cs="Browallia New"/>
          <w:sz w:val="28"/>
        </w:rPr>
        <w:t xml:space="preserve">16 </w:t>
      </w:r>
      <w:r w:rsidRPr="007048E3">
        <w:rPr>
          <w:rFonts w:ascii="Browallia New" w:hAnsi="Browallia New" w:cs="Browallia New" w:hint="cs"/>
          <w:sz w:val="28"/>
          <w:cs/>
        </w:rPr>
        <w:t xml:space="preserve">เรื่อง “สัญญาเช่า” โดยกำหนดหลักเกณฑ์ในการรับรู้สัญญาเช่า 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แทนมาตรฐานการบัญชีฉบับที่ </w:t>
      </w:r>
      <w:r w:rsidRPr="007048E3">
        <w:rPr>
          <w:rFonts w:ascii="Browallia New" w:hAnsi="Browallia New" w:cs="Browallia New"/>
          <w:sz w:val="28"/>
        </w:rPr>
        <w:t xml:space="preserve">17 </w:t>
      </w:r>
      <w:r w:rsidRPr="007048E3">
        <w:rPr>
          <w:rFonts w:ascii="Browallia New" w:hAnsi="Browallia New" w:cs="Browallia New" w:hint="cs"/>
          <w:sz w:val="28"/>
          <w:cs/>
        </w:rPr>
        <w:t xml:space="preserve">เรื่อง “สัญญาเช่า” รวมถึงการตีความมาตรฐานที่เกี่ยวข้องกับสัญญาเช่าอีกหลายฉบับ มาตรฐานฉบับใหม่ได้มีการกำหนดหลักเกณฑ์ในการรับรู้สิทธิการใช้สินทรัพย์และหนี้สินตามสัญญาเช่าสำหรับสัญญาเช่าทุกสัญญาในงบแสดงฐานะการเงิน ยกเว้นสัญญาเช่าระยะสั้นซึ่งมีระยะเวลาของสัญญาไม่เกิน </w:t>
      </w:r>
      <w:r w:rsidRPr="007048E3">
        <w:rPr>
          <w:rFonts w:ascii="Browallia New" w:hAnsi="Browallia New" w:cs="Browallia New"/>
          <w:sz w:val="28"/>
        </w:rPr>
        <w:t xml:space="preserve">12 </w:t>
      </w:r>
      <w:r w:rsidRPr="007048E3">
        <w:rPr>
          <w:rFonts w:ascii="Browallia New" w:hAnsi="Browallia New" w:cs="Browallia New" w:hint="cs"/>
          <w:sz w:val="28"/>
          <w:cs/>
        </w:rPr>
        <w:t>เดือน หรือสัญญาเช่าซึ่งสินทรัพย์อ้างอิงมีมูลค่าต่ำ และให้แนวปฏิบัติทางบัญชีเพิ่มเติมในหลายเรื่อง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ซึ่งผลกระทบต่องบการเงินของกลุ่มบริษัทจากการนำมาตรฐานการรายงานทางการเงินดังกล่าวมาถือปฏิบัติ ได้แสดงไว้แล้วตามหมายเหตุประกอบงบการเงินข้อ </w:t>
      </w:r>
      <w:r w:rsidRPr="007048E3">
        <w:rPr>
          <w:rFonts w:ascii="Browallia New" w:hAnsi="Browallia New" w:cs="Browallia New"/>
          <w:sz w:val="28"/>
        </w:rPr>
        <w:t>3</w:t>
      </w:r>
    </w:p>
    <w:p w:rsidR="000E7201" w:rsidRPr="007048E3" w:rsidRDefault="000E7201" w:rsidP="000E7201">
      <w:pPr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>14.2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>.</w:t>
      </w:r>
      <w:r w:rsidRPr="007048E3">
        <w:rPr>
          <w:rFonts w:ascii="Browallia New" w:hAnsi="Browallia New" w:cs="Browallia New"/>
          <w:b/>
          <w:bCs/>
          <w:sz w:val="28"/>
        </w:rPr>
        <w:t>7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 xml:space="preserve"> รายการที่ไม่ได้เกิดขึ้นเป็นประจำ </w:t>
      </w:r>
      <w:r w:rsidRPr="007048E3">
        <w:rPr>
          <w:rFonts w:ascii="Browallia New" w:hAnsi="Browallia New" w:cs="Browallia New"/>
          <w:b/>
          <w:bCs/>
          <w:sz w:val="28"/>
        </w:rPr>
        <w:t>(Non-recurring items)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  <w:cs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ตามที่บริษัทได้นำมาตรฐานการบัญชีฉบับที่ </w:t>
      </w:r>
      <w:r w:rsidRPr="007048E3">
        <w:rPr>
          <w:rFonts w:ascii="Browallia New" w:hAnsi="Browallia New" w:cs="Browallia New"/>
          <w:sz w:val="28"/>
        </w:rPr>
        <w:t xml:space="preserve">9 </w:t>
      </w:r>
      <w:r w:rsidRPr="007048E3">
        <w:rPr>
          <w:rFonts w:ascii="Browallia New" w:hAnsi="Browallia New" w:cs="Browallia New" w:hint="cs"/>
          <w:sz w:val="28"/>
          <w:cs/>
        </w:rPr>
        <w:t xml:space="preserve">เรื่อง “เครื่องมือทางการเงิน” มาถือปฏิบัตินั้น ทำให้บริษัทมีการประเมินการด้วยค่าสินทรัพย์ทางการตามวิธีอย่างง่าย </w:t>
      </w:r>
      <w:r w:rsidRPr="007048E3">
        <w:rPr>
          <w:rFonts w:ascii="Browallia New" w:hAnsi="Browallia New" w:cs="Browallia New"/>
          <w:sz w:val="28"/>
        </w:rPr>
        <w:t xml:space="preserve">(Simplifies approach) </w:t>
      </w:r>
      <w:r w:rsidRPr="007048E3">
        <w:rPr>
          <w:rFonts w:ascii="Browallia New" w:hAnsi="Browallia New" w:cs="Browallia New" w:hint="cs"/>
          <w:sz w:val="28"/>
          <w:cs/>
        </w:rPr>
        <w:t>ในการวัดมูลค่าของผลขาดทุนด้านเครดิตที่คาดว่าจะเกิดขึ้นตลอดอายุสำหรับสินทรัพย์ที่เกิดจากสัญญา</w:t>
      </w:r>
      <w:r w:rsidRPr="007048E3">
        <w:rPr>
          <w:rFonts w:ascii="Browallia New" w:hAnsi="Browallia New" w:cs="Browallia New"/>
          <w:sz w:val="28"/>
        </w:rPr>
        <w:t>-</w:t>
      </w:r>
      <w:r w:rsidRPr="007048E3">
        <w:rPr>
          <w:rFonts w:ascii="Browallia New" w:hAnsi="Browallia New" w:cs="Browallia New" w:hint="cs"/>
          <w:sz w:val="28"/>
          <w:cs/>
        </w:rPr>
        <w:t xml:space="preserve">ลูกค้า จากการประเมินทำให้บริษัทรับรู้ผลขาดทุนจากการด้อยค่าโดยรับรู้เป็นค่าใช้จ่ายโดยใช้เกณฑ์เส้นตรงตลอดระยะเวลา </w:t>
      </w:r>
      <w:r w:rsidRPr="007048E3">
        <w:rPr>
          <w:rFonts w:ascii="Browallia New" w:hAnsi="Browallia New" w:cs="Browallia New"/>
          <w:sz w:val="28"/>
        </w:rPr>
        <w:t>3</w:t>
      </w:r>
      <w:r w:rsidRPr="007048E3">
        <w:rPr>
          <w:rFonts w:ascii="Browallia New" w:hAnsi="Browallia New" w:cs="Browallia New" w:hint="cs"/>
          <w:sz w:val="28"/>
          <w:cs/>
        </w:rPr>
        <w:t xml:space="preserve"> ปีนับจากวันที่ถือปฏิบัติตามมารตฐานการรายงานทางการเงินฉบับที่ </w:t>
      </w:r>
      <w:r w:rsidRPr="007048E3">
        <w:rPr>
          <w:rFonts w:ascii="Browallia New" w:hAnsi="Browallia New" w:cs="Browallia New"/>
          <w:sz w:val="28"/>
        </w:rPr>
        <w:t xml:space="preserve">9 </w:t>
      </w:r>
      <w:r w:rsidRPr="007048E3">
        <w:rPr>
          <w:rFonts w:ascii="Browallia New" w:hAnsi="Browallia New" w:cs="Browallia New" w:hint="cs"/>
          <w:sz w:val="28"/>
          <w:cs/>
        </w:rPr>
        <w:t xml:space="preserve">เป็นจำนวน </w:t>
      </w:r>
      <w:r w:rsidRPr="007048E3">
        <w:rPr>
          <w:rFonts w:ascii="Browallia New" w:hAnsi="Browallia New" w:cs="Browallia New"/>
          <w:sz w:val="28"/>
        </w:rPr>
        <w:t xml:space="preserve">829.23 </w:t>
      </w:r>
      <w:r w:rsidRPr="007048E3">
        <w:rPr>
          <w:rFonts w:ascii="Browallia New" w:hAnsi="Browallia New" w:cs="Browallia New" w:hint="cs"/>
          <w:sz w:val="28"/>
          <w:cs/>
        </w:rPr>
        <w:t>ล้านบาท โดยจะรับรู้ผลขาดทุนจากการด้อยค่านี้ไตรมาสละ</w:t>
      </w:r>
      <w:r w:rsidRPr="007048E3">
        <w:rPr>
          <w:rFonts w:ascii="Browallia New" w:hAnsi="Browallia New" w:cs="Browallia New"/>
          <w:sz w:val="28"/>
        </w:rPr>
        <w:t xml:space="preserve"> 69.10 </w:t>
      </w:r>
      <w:r w:rsidRPr="007048E3">
        <w:rPr>
          <w:rFonts w:ascii="Browallia New" w:hAnsi="Browallia New" w:cs="Browallia New" w:hint="cs"/>
          <w:sz w:val="28"/>
          <w:cs/>
        </w:rPr>
        <w:t>ล้านบาท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สาเหตุของการรับรู้ผลขาดทุนจากการด้อยค่านั้นเกิดจากโครงการก่อสร้างหลักๆ </w:t>
      </w:r>
      <w:r w:rsidRPr="007048E3">
        <w:rPr>
          <w:rFonts w:ascii="Browallia New" w:hAnsi="Browallia New" w:cs="Browallia New"/>
          <w:sz w:val="28"/>
        </w:rPr>
        <w:t>2</w:t>
      </w:r>
      <w:r w:rsidRPr="007048E3">
        <w:rPr>
          <w:rFonts w:ascii="Browallia New" w:hAnsi="Browallia New" w:cs="Browallia New" w:hint="cs"/>
          <w:sz w:val="28"/>
          <w:cs/>
        </w:rPr>
        <w:t xml:space="preserve"> โครงการ</w:t>
      </w:r>
      <w:r w:rsidRPr="007048E3">
        <w:rPr>
          <w:rFonts w:ascii="Browallia New" w:hAnsi="Browallia New" w:cs="Browallia New"/>
          <w:sz w:val="28"/>
        </w:rPr>
        <w:t xml:space="preserve"> 1) </w:t>
      </w:r>
      <w:r w:rsidRPr="007048E3">
        <w:rPr>
          <w:rFonts w:ascii="Browallia New" w:hAnsi="Browallia New" w:cs="Browallia New" w:hint="cs"/>
          <w:sz w:val="28"/>
          <w:cs/>
        </w:rPr>
        <w:t xml:space="preserve">โครงการก่อสร้างโรงไฟฟ้าในประเทศ เนื่องมาจากปัญหาเกี่ยวกับกังหันไอน้ำ หรือ </w:t>
      </w:r>
      <w:r w:rsidRPr="007048E3">
        <w:rPr>
          <w:rFonts w:ascii="Browallia New" w:hAnsi="Browallia New" w:cs="Browallia New"/>
          <w:sz w:val="28"/>
        </w:rPr>
        <w:t>Steam Turbine</w:t>
      </w:r>
      <w:r w:rsidRPr="007048E3">
        <w:rPr>
          <w:rFonts w:ascii="Browallia New" w:hAnsi="Browallia New" w:cs="Browallia New" w:hint="cs"/>
          <w:sz w:val="28"/>
          <w:cs/>
        </w:rPr>
        <w:t xml:space="preserve"> และส่วนอื่นๆ ที่เกี่ยวข้องกับเครื่องจักรตัวนี้ ซึ่งทางบริษัทได้เข้าไปทำการแก้ไขซ่อมแซม </w:t>
      </w:r>
      <w:r w:rsidRPr="007048E3">
        <w:rPr>
          <w:rFonts w:ascii="Browallia New" w:hAnsi="Browallia New" w:cs="Browallia New"/>
          <w:sz w:val="28"/>
        </w:rPr>
        <w:t xml:space="preserve">2) </w:t>
      </w:r>
      <w:r w:rsidRPr="007048E3">
        <w:rPr>
          <w:rFonts w:ascii="Browallia New" w:hAnsi="Browallia New" w:cs="Browallia New" w:hint="cs"/>
          <w:sz w:val="28"/>
          <w:cs/>
        </w:rPr>
        <w:t xml:space="preserve">โครงการก่อสร้างโรงไฟฟ้าในประเทศ เนื่องมาจากปัญหาการสั่นของเครื่องจักร ซึ่งทางบริษัทได้เข้าไปทำการแก้ไขซ่อมแซมเป็นที่เรียบร้อยแล้ว โดยทั้ง </w:t>
      </w:r>
      <w:r w:rsidRPr="007048E3">
        <w:rPr>
          <w:rFonts w:ascii="Browallia New" w:hAnsi="Browallia New" w:cs="Browallia New"/>
          <w:sz w:val="28"/>
        </w:rPr>
        <w:t>2</w:t>
      </w:r>
      <w:r w:rsidRPr="007048E3">
        <w:rPr>
          <w:rFonts w:ascii="Browallia New" w:hAnsi="Browallia New" w:cs="Browallia New" w:hint="cs"/>
          <w:sz w:val="28"/>
          <w:cs/>
        </w:rPr>
        <w:t xml:space="preserve"> โครงการบริษัท จะต้องทำการเฝ้าสังเกตและตรวจสอบการทำงานของกังหันไอน้ำและปัญหาการสั่นของเครื่องจักรที่ได้รับการซ่อมแซมไปจนถึงปลายปี </w:t>
      </w:r>
      <w:r w:rsidRPr="007048E3">
        <w:rPr>
          <w:rFonts w:ascii="Browallia New" w:hAnsi="Browallia New" w:cs="Browallia New"/>
          <w:sz w:val="28"/>
        </w:rPr>
        <w:t>2565</w:t>
      </w:r>
      <w:r w:rsidRPr="007048E3">
        <w:rPr>
          <w:rFonts w:ascii="Browallia New" w:hAnsi="Browallia New" w:cs="Browallia New" w:hint="cs"/>
          <w:sz w:val="28"/>
          <w:cs/>
        </w:rPr>
        <w:t xml:space="preserve"> หลังจากนั้นบริษัท จะมีการเจรจากับเจ้าของโครงการเพื่อรับชำระหนี้คงค้าง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  <w:cs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ทั้งนี้กลุ่มบริษัทเชื่อว่าการประเมินผลขาดทุนจากการด้อยค่าดังกล่าวมีความเหมาะสมเพียงพอกับสถานการณ์ปัจจุบัน และหากไม่นำผลขาดทุนจากการด้อยค่าที่ถูกบันทึกจำนวน </w:t>
      </w:r>
      <w:r w:rsidRPr="007048E3">
        <w:rPr>
          <w:rFonts w:ascii="Browallia New" w:hAnsi="Browallia New" w:cs="Browallia New"/>
          <w:sz w:val="28"/>
        </w:rPr>
        <w:t xml:space="preserve">276 </w:t>
      </w:r>
      <w:r w:rsidRPr="007048E3">
        <w:rPr>
          <w:rFonts w:ascii="Browallia New" w:hAnsi="Browallia New" w:cs="Browallia New" w:hint="cs"/>
          <w:sz w:val="28"/>
          <w:cs/>
        </w:rPr>
        <w:t>ล้านบาท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 w:hint="cs"/>
          <w:sz w:val="28"/>
          <w:cs/>
        </w:rPr>
        <w:t xml:space="preserve">มารวมในผลการดำเนินงานปี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แล้วนั้น จะทำให้บริษัทมีผลกำไรเพิ่มขึ้นเป็น </w:t>
      </w:r>
      <w:r w:rsidRPr="007048E3">
        <w:rPr>
          <w:rFonts w:ascii="Browallia New" w:hAnsi="Browallia New" w:cs="Browallia New"/>
          <w:sz w:val="28"/>
        </w:rPr>
        <w:t xml:space="preserve">480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จาก </w:t>
      </w:r>
      <w:r w:rsidRPr="007048E3">
        <w:rPr>
          <w:rFonts w:ascii="Browallia New" w:hAnsi="Browallia New" w:cs="Browallia New"/>
          <w:sz w:val="28"/>
        </w:rPr>
        <w:t xml:space="preserve">204 </w:t>
      </w:r>
      <w:r w:rsidRPr="007048E3">
        <w:rPr>
          <w:rFonts w:ascii="Browallia New" w:hAnsi="Browallia New" w:cs="Browallia New" w:hint="cs"/>
          <w:sz w:val="28"/>
          <w:cs/>
        </w:rPr>
        <w:t>ล้านบาท</w:t>
      </w:r>
    </w:p>
    <w:p w:rsidR="000E7201" w:rsidRPr="007048E3" w:rsidRDefault="000E7201" w:rsidP="000E7201">
      <w:pPr>
        <w:rPr>
          <w:rFonts w:ascii="Browallia New" w:hAnsi="Browallia New" w:cs="Browallia New"/>
          <w:b/>
          <w:bCs/>
          <w:sz w:val="28"/>
          <w:u w:val="single"/>
        </w:rPr>
      </w:pPr>
      <w:r w:rsidRPr="007048E3">
        <w:rPr>
          <w:rFonts w:ascii="Browallia New" w:hAnsi="Browallia New" w:cs="Browallia New"/>
          <w:b/>
          <w:bCs/>
          <w:sz w:val="28"/>
          <w:u w:val="single"/>
        </w:rPr>
        <w:t>14.3</w:t>
      </w:r>
      <w:r w:rsidRPr="007048E3">
        <w:rPr>
          <w:rFonts w:ascii="Browallia New" w:hAnsi="Browallia New" w:cs="Browallia New" w:hint="cs"/>
          <w:b/>
          <w:bCs/>
          <w:sz w:val="28"/>
          <w:u w:val="single"/>
          <w:cs/>
        </w:rPr>
        <w:t xml:space="preserve"> ผลการดำเนินงาน และความสามารถในการทำกำไร</w:t>
      </w:r>
    </w:p>
    <w:p w:rsidR="000E7201" w:rsidRPr="007048E3" w:rsidRDefault="000E7201" w:rsidP="000E7201">
      <w:pPr>
        <w:spacing w:line="216" w:lineRule="auto"/>
        <w:ind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สำหรับงวดสิ้นสุดวันที่ </w:t>
      </w:r>
      <w:r w:rsidRPr="007048E3">
        <w:rPr>
          <w:rFonts w:ascii="Browallia New" w:hAnsi="Browallia New" w:cs="Browallia New"/>
          <w:sz w:val="28"/>
        </w:rPr>
        <w:t>31</w:t>
      </w:r>
      <w:r w:rsidRPr="007048E3">
        <w:rPr>
          <w:rFonts w:ascii="Browallia New" w:hAnsi="Browallia New" w:cs="Browallia New"/>
          <w:sz w:val="28"/>
          <w:cs/>
        </w:rPr>
        <w:t xml:space="preserve"> ธันวาคม </w:t>
      </w:r>
      <w:r w:rsidRPr="007048E3">
        <w:rPr>
          <w:rFonts w:ascii="Browallia New" w:hAnsi="Browallia New" w:cs="Browallia New"/>
          <w:sz w:val="28"/>
        </w:rPr>
        <w:t>2563</w:t>
      </w:r>
      <w:r w:rsidRPr="007048E3">
        <w:rPr>
          <w:rFonts w:ascii="Browallia New" w:hAnsi="Browallia New" w:cs="Browallia New"/>
          <w:sz w:val="28"/>
          <w:cs/>
        </w:rPr>
        <w:t xml:space="preserve"> บริษัท มีอัตรากำไรขั้นต้นเท่ากับ </w:t>
      </w:r>
      <w:r w:rsidRPr="007048E3">
        <w:rPr>
          <w:rFonts w:ascii="Browallia New" w:hAnsi="Browallia New" w:cs="Browallia New"/>
          <w:sz w:val="28"/>
        </w:rPr>
        <w:t>972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ลดลงร้อยละ </w:t>
      </w:r>
      <w:r w:rsidRPr="007048E3">
        <w:rPr>
          <w:rFonts w:ascii="Browallia New" w:hAnsi="Browallia New" w:cs="Browallia New"/>
          <w:sz w:val="28"/>
        </w:rPr>
        <w:t>27</w:t>
      </w:r>
      <w:r w:rsidRPr="007048E3">
        <w:rPr>
          <w:rFonts w:ascii="Browallia New" w:hAnsi="Browallia New" w:cs="Browallia New"/>
          <w:sz w:val="28"/>
          <w:cs/>
        </w:rPr>
        <w:t xml:space="preserve"> เมื่อเทียบกับช่วงเดียวกันกับปีที่ผ่านมา โดยการลดลง</w:t>
      </w:r>
      <w:r w:rsidRPr="007048E3">
        <w:rPr>
          <w:rFonts w:ascii="Browallia New" w:hAnsi="Browallia New" w:cs="Browallia New" w:hint="cs"/>
          <w:sz w:val="28"/>
          <w:cs/>
        </w:rPr>
        <w:t>นั้น</w:t>
      </w:r>
      <w:r w:rsidRPr="007048E3">
        <w:rPr>
          <w:rFonts w:ascii="Browallia New" w:hAnsi="Browallia New" w:cs="Browallia New"/>
          <w:sz w:val="28"/>
          <w:cs/>
        </w:rPr>
        <w:t>มาจากรายได้จากการก่อสร้างและให้บริการ และรายได้จากการบริหารงานโรงไฟฟ้า</w:t>
      </w:r>
    </w:p>
    <w:p w:rsidR="000E7201" w:rsidRPr="007048E3" w:rsidRDefault="000E7201" w:rsidP="000E7201">
      <w:pPr>
        <w:spacing w:line="216" w:lineRule="auto"/>
        <w:ind w:firstLine="72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ผลต่างจากการแปลงค่างบการเงินลดลงจำนวน </w:t>
      </w:r>
      <w:r w:rsidRPr="007048E3">
        <w:rPr>
          <w:rFonts w:ascii="Browallia New" w:hAnsi="Browallia New" w:cs="Browallia New"/>
          <w:sz w:val="28"/>
        </w:rPr>
        <w:t>27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เนื่องจากการอ่อนค่าของสกุลเงินเหรียญระหว่างงวด อย่างไรก็ตามกำไรเบ็ดเสร็จอื่นสำหรับงวดอยู่ที่จำนวน </w:t>
      </w:r>
      <w:r w:rsidRPr="007048E3">
        <w:rPr>
          <w:rFonts w:ascii="Browallia New" w:hAnsi="Browallia New" w:cs="Browallia New"/>
          <w:sz w:val="28"/>
        </w:rPr>
        <w:t>196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</w:t>
      </w:r>
    </w:p>
    <w:p w:rsidR="000E7201" w:rsidRPr="007048E3" w:rsidRDefault="000E7201" w:rsidP="000E7201">
      <w:pPr>
        <w:spacing w:line="216" w:lineRule="auto"/>
        <w:ind w:firstLine="72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กำไรสุทธิสำหรับงวดอยู่ </w:t>
      </w:r>
      <w:r w:rsidRPr="007048E3">
        <w:rPr>
          <w:rFonts w:ascii="Browallia New" w:hAnsi="Browallia New" w:cs="Browallia New"/>
          <w:sz w:val="28"/>
        </w:rPr>
        <w:t xml:space="preserve">204 </w:t>
      </w:r>
      <w:r w:rsidRPr="007048E3">
        <w:rPr>
          <w:rFonts w:ascii="Browallia New" w:hAnsi="Browallia New" w:cs="Browallia New"/>
          <w:sz w:val="28"/>
          <w:cs/>
        </w:rPr>
        <w:t xml:space="preserve">ล้านบาท ส่วนที่เป็นของผู้ถือหุ้นของบริษัทอยู่ที่ </w:t>
      </w:r>
      <w:r w:rsidRPr="007048E3">
        <w:rPr>
          <w:rFonts w:ascii="Browallia New" w:hAnsi="Browallia New" w:cs="Browallia New"/>
          <w:sz w:val="28"/>
        </w:rPr>
        <w:t xml:space="preserve">210 </w:t>
      </w:r>
      <w:r w:rsidRPr="007048E3">
        <w:rPr>
          <w:rFonts w:ascii="Browallia New" w:hAnsi="Browallia New" w:cs="Browallia New"/>
          <w:sz w:val="28"/>
          <w:cs/>
        </w:rPr>
        <w:t xml:space="preserve">ล้านบาท และกำไรต่อหุ้นขั้นพื้นฐานถูกบันทึกอยู่ที่  </w:t>
      </w:r>
      <w:r w:rsidRPr="007048E3">
        <w:rPr>
          <w:rFonts w:ascii="Browallia New" w:hAnsi="Browallia New" w:cs="Browallia New"/>
          <w:sz w:val="28"/>
        </w:rPr>
        <w:t xml:space="preserve">0.27 </w:t>
      </w:r>
      <w:r w:rsidRPr="007048E3">
        <w:rPr>
          <w:rFonts w:ascii="Browallia New" w:hAnsi="Browallia New" w:cs="Browallia New"/>
          <w:sz w:val="28"/>
          <w:cs/>
        </w:rPr>
        <w:t>บาทต่อหุ้น</w:t>
      </w:r>
    </w:p>
    <w:p w:rsidR="000E7201" w:rsidRPr="007048E3" w:rsidRDefault="000E7201" w:rsidP="000E7201">
      <w:pPr>
        <w:spacing w:line="216" w:lineRule="auto"/>
        <w:ind w:firstLine="720"/>
        <w:jc w:val="both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spacing w:line="216" w:lineRule="auto"/>
        <w:ind w:firstLine="720"/>
        <w:jc w:val="both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spacing w:line="216" w:lineRule="auto"/>
        <w:ind w:firstLine="720"/>
        <w:jc w:val="both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spacing w:line="216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>14.3.1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 xml:space="preserve"> วิเคราะห์ผลการดำเนินงานตามงบการเงินรวม</w:t>
      </w:r>
    </w:p>
    <w:p w:rsidR="000E7201" w:rsidRPr="007048E3" w:rsidRDefault="000E7201" w:rsidP="000E7201">
      <w:pPr>
        <w:spacing w:line="216" w:lineRule="auto"/>
        <w:ind w:left="720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7048E3">
        <w:rPr>
          <w:rFonts w:ascii="Browallia New" w:hAnsi="Browallia New" w:cs="Browallia New" w:hint="cs"/>
          <w:b/>
          <w:bCs/>
          <w:sz w:val="28"/>
          <w:cs/>
        </w:rPr>
        <w:t xml:space="preserve">    </w:t>
      </w:r>
      <w:r w:rsidRPr="007048E3">
        <w:rPr>
          <w:rFonts w:ascii="Browallia New" w:hAnsi="Browallia New" w:cs="Browallia New" w:hint="cs"/>
          <w:b/>
          <w:bCs/>
          <w:szCs w:val="24"/>
          <w:cs/>
        </w:rPr>
        <w:t xml:space="preserve">(หน่วย </w:t>
      </w:r>
      <w:r w:rsidRPr="007048E3">
        <w:rPr>
          <w:rFonts w:ascii="Browallia New" w:hAnsi="Browallia New" w:cs="Browallia New"/>
          <w:b/>
          <w:bCs/>
          <w:szCs w:val="24"/>
        </w:rPr>
        <w:t xml:space="preserve">: </w:t>
      </w:r>
      <w:r w:rsidRPr="007048E3">
        <w:rPr>
          <w:rFonts w:ascii="Browallia New" w:hAnsi="Browallia New" w:cs="Browallia New" w:hint="cs"/>
          <w:b/>
          <w:bCs/>
          <w:szCs w:val="24"/>
          <w:cs/>
        </w:rPr>
        <w:t>ล้านบาท)</w:t>
      </w:r>
    </w:p>
    <w:p w:rsidR="000E7201" w:rsidRPr="007048E3" w:rsidRDefault="000E7201" w:rsidP="000E7201">
      <w:pPr>
        <w:spacing w:line="216" w:lineRule="auto"/>
        <w:jc w:val="thaiDistribute"/>
        <w:rPr>
          <w:rFonts w:ascii="Browallia New" w:hAnsi="Browallia New" w:cs="Browallia New"/>
          <w:b/>
          <w:bCs/>
          <w:sz w:val="2"/>
          <w:szCs w:val="2"/>
        </w:rPr>
      </w:pPr>
    </w:p>
    <w:tbl>
      <w:tblPr>
        <w:tblW w:w="10242" w:type="dxa"/>
        <w:jc w:val="center"/>
        <w:tblLook w:val="04A0" w:firstRow="1" w:lastRow="0" w:firstColumn="1" w:lastColumn="0" w:noHBand="0" w:noVBand="1"/>
      </w:tblPr>
      <w:tblGrid>
        <w:gridCol w:w="4140"/>
        <w:gridCol w:w="1260"/>
        <w:gridCol w:w="990"/>
        <w:gridCol w:w="1260"/>
        <w:gridCol w:w="891"/>
        <w:gridCol w:w="1701"/>
      </w:tblGrid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2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 xml:space="preserve">31 </w:t>
            </w:r>
            <w:r w:rsidRPr="007048E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ธันวาคม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7048E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ธันวาคม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EEAF6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เปลี่ยนแปลง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 xml:space="preserve"> (%)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รายได้จากการก่อสร้างและให้บริการ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6,810.90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99%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10,043.46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96%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-32%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รายได้จากการบริหารงานโรงไฟฟ้า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49.25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453.50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4%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-89%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  <w:cs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9.26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0.00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N/A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6,869.41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100%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10,496.96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-35%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 xml:space="preserve">  ต้นทุนในการก่อสร้างและให้บริการ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(5,871.11)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85%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(9,018.06)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86%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-35%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 xml:space="preserve">  ต้นทุนจากการบริหารงานโรงไฟฟ้า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(19.94)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(145.72)</w:t>
            </w:r>
          </w:p>
        </w:tc>
        <w:tc>
          <w:tcPr>
            <w:tcW w:w="8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1%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-86%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  <w:cs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 xml:space="preserve"> ต้นทุนจากการขายสินค้า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(6.49)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0%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0.00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N/A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รวมต้นทุน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(5,897.54)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86%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(9,163.79)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87%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-36%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971.87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14%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1,333.17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13%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-27%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  <w:u w:val="single"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048E3">
              <w:rPr>
                <w:rFonts w:ascii="Browallia New" w:hAnsi="Browallia New" w:cs="Browallia New"/>
                <w:sz w:val="28"/>
              </w:rPr>
              <w:t xml:space="preserve"> 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114.74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2%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1,056.67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10%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-89%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048E3">
              <w:rPr>
                <w:rFonts w:ascii="Browallia New" w:hAnsi="Browallia New" w:cs="Browallia New"/>
                <w:sz w:val="28"/>
              </w:rPr>
              <w:t xml:space="preserve"> 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(1,012.75)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15%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(2,320.87)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22%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-56%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048E3">
              <w:rPr>
                <w:rFonts w:ascii="Browallia New" w:hAnsi="Browallia New" w:cs="Browallia New"/>
                <w:sz w:val="28"/>
                <w:u w:val="single"/>
              </w:rPr>
              <w:t>/</w:t>
            </w: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8"/>
              </w:rPr>
              <w:t xml:space="preserve">  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7048E3">
              <w:rPr>
                <w:rFonts w:ascii="Browallia New" w:hAnsi="Browallia New" w:cs="Browallia New"/>
                <w:sz w:val="28"/>
              </w:rPr>
              <w:t>(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ขาดทุน</w:t>
            </w:r>
            <w:r w:rsidRPr="007048E3">
              <w:rPr>
                <w:rFonts w:ascii="Browallia New" w:hAnsi="Browallia New" w:cs="Browallia New"/>
                <w:sz w:val="28"/>
              </w:rPr>
              <w:t>)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365.32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5%</w:t>
            </w: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(2.38)</w:t>
            </w:r>
          </w:p>
        </w:tc>
        <w:tc>
          <w:tcPr>
            <w:tcW w:w="8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0%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15443%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048E3">
              <w:rPr>
                <w:rFonts w:ascii="Browallia New" w:hAnsi="Browallia New" w:cs="Browallia New"/>
                <w:sz w:val="28"/>
              </w:rPr>
              <w:t xml:space="preserve"> 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ส่วนแบ่งผลกำไร(ขาดทุน)จากบริษัทร่วม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0.00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0%</w:t>
            </w: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17.51</w:t>
            </w:r>
          </w:p>
        </w:tc>
        <w:tc>
          <w:tcPr>
            <w:tcW w:w="8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0%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-100%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048E3">
              <w:rPr>
                <w:rFonts w:ascii="Browallia New" w:hAnsi="Browallia New" w:cs="Browallia New"/>
                <w:sz w:val="28"/>
              </w:rPr>
              <w:t xml:space="preserve"> 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ส่วนแบ่งผลกำไร(ขาดทุน)จากกิจการร่วมค้า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92.99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82.66</w:t>
            </w:r>
          </w:p>
        </w:tc>
        <w:tc>
          <w:tcPr>
            <w:tcW w:w="8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1%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12%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532.17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8%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166.77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2%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219%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  <w:u w:val="single"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048E3">
              <w:rPr>
                <w:rFonts w:ascii="Browallia New" w:hAnsi="Browallia New" w:cs="Browallia New"/>
                <w:sz w:val="28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(201.35)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3%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(304.39)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3%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-34%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330.82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5%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(137.62)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1%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340%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048E3">
              <w:rPr>
                <w:rFonts w:ascii="Browallia New" w:hAnsi="Browallia New" w:cs="Browallia New"/>
                <w:sz w:val="28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(126.38)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2%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(51.15)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147%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204.44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(188.77)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-2%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208%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กำไร (ขาดทุน) 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  <w:cs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บวก/(หัก)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การวัดมูลค่าใหม่ของภาระผูกันผลประโยชน์พนักงาน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18.71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0%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(17.38)</w:t>
            </w:r>
          </w:p>
        </w:tc>
        <w:tc>
          <w:tcPr>
            <w:tcW w:w="89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0%</w:t>
            </w:r>
          </w:p>
        </w:tc>
        <w:tc>
          <w:tcPr>
            <w:tcW w:w="1701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208%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บวก/(หัก)</w:t>
            </w:r>
            <w:r w:rsidRPr="007048E3">
              <w:rPr>
                <w:rFonts w:ascii="Browallia New" w:hAnsi="Browallia New" w:cs="Browallia New"/>
                <w:sz w:val="28"/>
              </w:rPr>
              <w:t xml:space="preserve">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(27.15)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0%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(271.13)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3%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-90%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196.00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(477.28)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5%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141%</w:t>
            </w: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double" w:sz="6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การแบ่งปันกำไรสำหรับงวด</w:t>
            </w:r>
            <w:r w:rsidRPr="007048E3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26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91" w:type="dxa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210.26</w:t>
            </w:r>
          </w:p>
        </w:tc>
        <w:tc>
          <w:tcPr>
            <w:tcW w:w="9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(206.31)</w:t>
            </w:r>
          </w:p>
        </w:tc>
        <w:tc>
          <w:tcPr>
            <w:tcW w:w="89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(5.82)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17.54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 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204.44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(188.77)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E7201" w:rsidRPr="007048E3" w:rsidTr="000E7201">
        <w:trPr>
          <w:trHeight w:val="406"/>
          <w:jc w:val="center"/>
        </w:trPr>
        <w:tc>
          <w:tcPr>
            <w:tcW w:w="4140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260" w:type="dxa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0.27</w:t>
            </w:r>
          </w:p>
        </w:tc>
        <w:tc>
          <w:tcPr>
            <w:tcW w:w="990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(0.41)</w:t>
            </w:r>
          </w:p>
        </w:tc>
        <w:tc>
          <w:tcPr>
            <w:tcW w:w="891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</w:tbl>
    <w:p w:rsidR="000E7201" w:rsidRPr="007048E3" w:rsidRDefault="000E7201" w:rsidP="000E7201">
      <w:pPr>
        <w:jc w:val="thaiDistribute"/>
        <w:outlineLvl w:val="0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>14.3.2</w:t>
      </w:r>
      <w:r w:rsidRPr="007048E3">
        <w:rPr>
          <w:rFonts w:ascii="Browallia New" w:hAnsi="Browallia New" w:cs="Browallia New"/>
          <w:b/>
          <w:bCs/>
          <w:sz w:val="28"/>
          <w:cs/>
        </w:rPr>
        <w:t xml:space="preserve"> การวิเคราะห์รายได้ ต้นทุนและค่าใช้จ่าย</w:t>
      </w:r>
    </w:p>
    <w:p w:rsidR="000E7201" w:rsidRPr="007048E3" w:rsidRDefault="000E7201" w:rsidP="000E7201">
      <w:pPr>
        <w:tabs>
          <w:tab w:val="left" w:pos="720"/>
        </w:tabs>
        <w:ind w:firstLine="360"/>
        <w:jc w:val="thaiDistribute"/>
        <w:outlineLvl w:val="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ab/>
      </w:r>
      <w:r w:rsidRPr="007048E3">
        <w:rPr>
          <w:rFonts w:ascii="Browallia New" w:hAnsi="Browallia New" w:cs="Browallia New"/>
          <w:sz w:val="28"/>
          <w:cs/>
        </w:rPr>
        <w:t xml:space="preserve">รายได้รวมถูกบันทึกอยู่ที่ </w:t>
      </w:r>
      <w:r w:rsidRPr="007048E3">
        <w:rPr>
          <w:rFonts w:ascii="Browallia New" w:hAnsi="Browallia New" w:cs="Browallia New"/>
          <w:sz w:val="28"/>
        </w:rPr>
        <w:t>6,869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ลดลงร้อยละ </w:t>
      </w:r>
      <w:r w:rsidRPr="007048E3">
        <w:rPr>
          <w:rFonts w:ascii="Browallia New" w:hAnsi="Browallia New" w:cs="Browallia New"/>
          <w:sz w:val="28"/>
        </w:rPr>
        <w:t>35</w:t>
      </w:r>
      <w:r w:rsidRPr="007048E3">
        <w:rPr>
          <w:rFonts w:ascii="Browallia New" w:hAnsi="Browallia New" w:cs="Browallia New"/>
          <w:sz w:val="28"/>
          <w:cs/>
        </w:rPr>
        <w:t xml:space="preserve"> เมื่อเปรียบเทียบกับช่วงเวลาเดียวกันของปีที่แล้ว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1"/>
        <w:gridCol w:w="1640"/>
        <w:gridCol w:w="1524"/>
        <w:gridCol w:w="1286"/>
      </w:tblGrid>
      <w:tr w:rsidR="000E7201" w:rsidRPr="007048E3" w:rsidTr="000E7201">
        <w:trPr>
          <w:trHeight w:hRule="exact" w:val="397"/>
          <w:jc w:val="center"/>
        </w:trPr>
        <w:tc>
          <w:tcPr>
            <w:tcW w:w="4251" w:type="dxa"/>
            <w:shd w:val="clear" w:color="auto" w:fill="BDD6EE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</w:t>
            </w:r>
          </w:p>
        </w:tc>
        <w:tc>
          <w:tcPr>
            <w:tcW w:w="1640" w:type="dxa"/>
            <w:shd w:val="clear" w:color="auto" w:fill="BDD6EE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 xml:space="preserve">31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63</w:t>
            </w:r>
          </w:p>
        </w:tc>
        <w:tc>
          <w:tcPr>
            <w:tcW w:w="1524" w:type="dxa"/>
            <w:shd w:val="clear" w:color="auto" w:fill="BDD6EE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 xml:space="preserve">31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62</w:t>
            </w:r>
          </w:p>
        </w:tc>
        <w:tc>
          <w:tcPr>
            <w:tcW w:w="1151" w:type="dxa"/>
            <w:shd w:val="clear" w:color="auto" w:fill="BDD6EE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เปลี่ยนแปลง</w:t>
            </w:r>
          </w:p>
        </w:tc>
      </w:tr>
      <w:tr w:rsidR="000E7201" w:rsidRPr="007048E3" w:rsidTr="000E7201">
        <w:trPr>
          <w:trHeight w:hRule="exact" w:val="365"/>
          <w:jc w:val="center"/>
        </w:trPr>
        <w:tc>
          <w:tcPr>
            <w:tcW w:w="4251" w:type="dxa"/>
            <w:tcBorders>
              <w:bottom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รายได้จากการก่อสร้างและให้บริการ (</w:t>
            </w:r>
            <w:r w:rsidRPr="007048E3">
              <w:rPr>
                <w:rFonts w:ascii="Browallia New" w:hAnsi="Browallia New" w:cs="Browallia New"/>
                <w:sz w:val="28"/>
              </w:rPr>
              <w:t>EPC)</w:t>
            </w:r>
          </w:p>
        </w:tc>
        <w:tc>
          <w:tcPr>
            <w:tcW w:w="164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6,810.90 </w:t>
            </w:r>
          </w:p>
        </w:tc>
        <w:tc>
          <w:tcPr>
            <w:tcW w:w="152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10,043.46 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-32%</w:t>
            </w:r>
          </w:p>
        </w:tc>
      </w:tr>
      <w:tr w:rsidR="000E7201" w:rsidRPr="007048E3" w:rsidTr="000E7201">
        <w:trPr>
          <w:trHeight w:hRule="exact" w:val="365"/>
          <w:jc w:val="center"/>
        </w:trPr>
        <w:tc>
          <w:tcPr>
            <w:tcW w:w="425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รายได้จากการบริหารงานโรงไฟฟ้า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49.25 </w:t>
            </w:r>
          </w:p>
        </w:tc>
        <w:tc>
          <w:tcPr>
            <w:tcW w:w="15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453.50 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-89%</w:t>
            </w:r>
          </w:p>
        </w:tc>
      </w:tr>
      <w:tr w:rsidR="000E7201" w:rsidRPr="007048E3" w:rsidTr="000E7201">
        <w:trPr>
          <w:trHeight w:hRule="exact" w:val="365"/>
          <w:jc w:val="center"/>
        </w:trPr>
        <w:tc>
          <w:tcPr>
            <w:tcW w:w="4251" w:type="dxa"/>
            <w:tcBorders>
              <w:top w:val="nil"/>
            </w:tcBorders>
            <w:shd w:val="clear" w:color="auto" w:fill="auto"/>
            <w:noWrap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  <w:cs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6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9.26 </w:t>
            </w:r>
          </w:p>
        </w:tc>
        <w:tc>
          <w:tcPr>
            <w:tcW w:w="15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0.00 </w:t>
            </w:r>
          </w:p>
        </w:tc>
        <w:tc>
          <w:tcPr>
            <w:tcW w:w="11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N/A</w:t>
            </w:r>
          </w:p>
        </w:tc>
      </w:tr>
      <w:tr w:rsidR="000E7201" w:rsidRPr="007048E3" w:rsidTr="000E7201">
        <w:trPr>
          <w:trHeight w:hRule="exact" w:val="433"/>
          <w:jc w:val="center"/>
        </w:trPr>
        <w:tc>
          <w:tcPr>
            <w:tcW w:w="4251" w:type="dxa"/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รายได้รวม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 xml:space="preserve">6,869.41 </w:t>
            </w:r>
          </w:p>
        </w:tc>
        <w:tc>
          <w:tcPr>
            <w:tcW w:w="1524" w:type="dxa"/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 xml:space="preserve">10,496.96 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9C0006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-35%</w:t>
            </w:r>
          </w:p>
        </w:tc>
      </w:tr>
    </w:tbl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10"/>
          <w:szCs w:val="10"/>
        </w:rPr>
      </w:pP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10"/>
          <w:szCs w:val="10"/>
        </w:rPr>
      </w:pPr>
    </w:p>
    <w:p w:rsidR="000E7201" w:rsidRPr="007048E3" w:rsidRDefault="000E7201" w:rsidP="000E720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ธุรกิจ </w:t>
      </w:r>
      <w:r w:rsidRPr="007048E3">
        <w:rPr>
          <w:rFonts w:ascii="Browallia New" w:hAnsi="Browallia New" w:cs="Browallia New"/>
          <w:sz w:val="28"/>
        </w:rPr>
        <w:t>EPC</w:t>
      </w:r>
    </w:p>
    <w:p w:rsidR="000E7201" w:rsidRPr="007048E3" w:rsidRDefault="000E7201" w:rsidP="000E7201">
      <w:pPr>
        <w:pStyle w:val="ListParagraph"/>
        <w:spacing w:after="0" w:line="240" w:lineRule="auto"/>
        <w:ind w:left="0"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รายได้จากการก่อสร้างและให้บริการลดลงร้อยละ </w:t>
      </w:r>
      <w:r w:rsidRPr="007048E3">
        <w:rPr>
          <w:rFonts w:ascii="Browallia New" w:hAnsi="Browallia New" w:cs="Browallia New"/>
          <w:sz w:val="28"/>
        </w:rPr>
        <w:t>32</w:t>
      </w:r>
      <w:r w:rsidRPr="007048E3">
        <w:rPr>
          <w:rFonts w:ascii="Browallia New" w:hAnsi="Browallia New" w:cs="Browallia New"/>
          <w:sz w:val="28"/>
          <w:cs/>
        </w:rPr>
        <w:t xml:space="preserve"> อยู่ที่ </w:t>
      </w:r>
      <w:r w:rsidRPr="007048E3">
        <w:rPr>
          <w:rFonts w:ascii="Browallia New" w:hAnsi="Browallia New" w:cs="Browallia New"/>
          <w:sz w:val="28"/>
        </w:rPr>
        <w:t>6,811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</w:t>
      </w:r>
      <w:r w:rsidRPr="007048E3">
        <w:rPr>
          <w:rFonts w:ascii="Browallia New" w:hAnsi="Browallia New" w:cs="Browallia New" w:hint="cs"/>
          <w:sz w:val="28"/>
          <w:cs/>
        </w:rPr>
        <w:t xml:space="preserve">สาเหตุของการลดลงนั้นได้อธิบายไว้ในหัวข้อ </w:t>
      </w:r>
      <w:r w:rsidRPr="007048E3">
        <w:rPr>
          <w:rFonts w:ascii="Browallia New" w:hAnsi="Browallia New" w:cs="Browallia New"/>
          <w:sz w:val="28"/>
        </w:rPr>
        <w:t>14.2.4 -</w:t>
      </w:r>
      <w:r w:rsidRPr="007048E3">
        <w:rPr>
          <w:rFonts w:ascii="Browallia New" w:hAnsi="Browallia New" w:cs="Browallia New"/>
          <w:sz w:val="28"/>
          <w:cs/>
        </w:rPr>
        <w:t xml:space="preserve"> สายกลุ่มธุรกิจสำคัญ</w:t>
      </w:r>
    </w:p>
    <w:p w:rsidR="000E7201" w:rsidRPr="007048E3" w:rsidRDefault="000E7201" w:rsidP="000E7201">
      <w:pPr>
        <w:pStyle w:val="ListParagraph"/>
        <w:spacing w:after="0" w:line="240" w:lineRule="auto"/>
        <w:ind w:left="0"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รายได้ </w:t>
      </w:r>
      <w:r w:rsidRPr="007048E3">
        <w:rPr>
          <w:rFonts w:ascii="Browallia New" w:hAnsi="Browallia New" w:cs="Browallia New"/>
          <w:sz w:val="28"/>
        </w:rPr>
        <w:t xml:space="preserve">EPC </w:t>
      </w:r>
      <w:r w:rsidRPr="007048E3">
        <w:rPr>
          <w:rFonts w:ascii="Browallia New" w:hAnsi="Browallia New" w:cs="Browallia New" w:hint="cs"/>
          <w:sz w:val="28"/>
          <w:cs/>
        </w:rPr>
        <w:t xml:space="preserve">ส่วนมากมาจากโครงการก่อสร้างโรงงานปิโตรเคมีในประเทศ </w:t>
      </w:r>
      <w:r w:rsidRPr="007048E3">
        <w:rPr>
          <w:rFonts w:ascii="Browallia New" w:hAnsi="Browallia New" w:cs="Browallia New"/>
          <w:sz w:val="28"/>
        </w:rPr>
        <w:t>2</w:t>
      </w:r>
      <w:r w:rsidRPr="007048E3">
        <w:rPr>
          <w:rFonts w:ascii="Browallia New" w:hAnsi="Browallia New" w:cs="Browallia New" w:hint="cs"/>
          <w:sz w:val="28"/>
          <w:cs/>
        </w:rPr>
        <w:t xml:space="preserve"> โครงการคือ โครงการโอเลฟินส์ และโครงการ </w:t>
      </w:r>
      <w:r w:rsidRPr="007048E3">
        <w:rPr>
          <w:rFonts w:ascii="Browallia New" w:hAnsi="Browallia New" w:cs="Browallia New"/>
          <w:sz w:val="28"/>
        </w:rPr>
        <w:t xml:space="preserve">MOCD2 </w:t>
      </w:r>
      <w:r w:rsidRPr="007048E3">
        <w:rPr>
          <w:rFonts w:ascii="Browallia New" w:hAnsi="Browallia New" w:cs="Browallia New" w:hint="cs"/>
          <w:sz w:val="28"/>
          <w:cs/>
        </w:rPr>
        <w:t xml:space="preserve">และโครงการในต่างประเทศคือ โครงการ </w:t>
      </w:r>
      <w:r w:rsidRPr="007048E3">
        <w:rPr>
          <w:rFonts w:ascii="Browallia New" w:hAnsi="Browallia New" w:cs="Browallia New"/>
          <w:sz w:val="28"/>
        </w:rPr>
        <w:t xml:space="preserve">Long Son Petrochemicals </w:t>
      </w:r>
    </w:p>
    <w:p w:rsidR="000E7201" w:rsidRPr="007048E3" w:rsidRDefault="000E7201" w:rsidP="000E7201">
      <w:pPr>
        <w:numPr>
          <w:ilvl w:val="0"/>
          <w:numId w:val="43"/>
        </w:numPr>
        <w:tabs>
          <w:tab w:val="left" w:pos="720"/>
        </w:tabs>
        <w:spacing w:line="276" w:lineRule="auto"/>
        <w:ind w:hanging="1086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>ธุรกิจโรงไฟฟ้า</w:t>
      </w:r>
    </w:p>
    <w:p w:rsidR="000E7201" w:rsidRPr="007048E3" w:rsidRDefault="000E7201" w:rsidP="000E7201">
      <w:pPr>
        <w:pStyle w:val="ListParagraph"/>
        <w:tabs>
          <w:tab w:val="left" w:pos="720"/>
        </w:tabs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รายได้จากการบริหารงานโรงไฟฟ้า ลดลงร้อยละ </w:t>
      </w:r>
      <w:r w:rsidRPr="007048E3">
        <w:rPr>
          <w:rFonts w:ascii="Browallia New" w:hAnsi="Browallia New" w:cs="Browallia New"/>
          <w:sz w:val="28"/>
        </w:rPr>
        <w:t>89</w:t>
      </w:r>
      <w:r w:rsidRPr="007048E3">
        <w:rPr>
          <w:rFonts w:ascii="Browallia New" w:hAnsi="Browallia New" w:cs="Browallia New" w:hint="cs"/>
          <w:sz w:val="28"/>
          <w:cs/>
        </w:rPr>
        <w:t xml:space="preserve"> อยู่ที่</w:t>
      </w:r>
      <w:r w:rsidRPr="007048E3">
        <w:rPr>
          <w:rFonts w:ascii="Browallia New" w:hAnsi="Browallia New" w:cs="Browallia New"/>
          <w:sz w:val="28"/>
        </w:rPr>
        <w:t xml:space="preserve"> 49</w:t>
      </w:r>
      <w:r w:rsidRPr="007048E3">
        <w:rPr>
          <w:rFonts w:ascii="Browallia New" w:hAnsi="Browallia New" w:cs="Browallia New" w:hint="cs"/>
          <w:sz w:val="28"/>
          <w:cs/>
        </w:rPr>
        <w:t xml:space="preserve"> ล้านบาท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 w:hint="cs"/>
          <w:sz w:val="28"/>
          <w:cs/>
        </w:rPr>
        <w:t xml:space="preserve">มาจากการจำหน่ายเงินลงทุนใน </w:t>
      </w:r>
      <w:r w:rsidRPr="007048E3">
        <w:rPr>
          <w:rFonts w:ascii="Browallia New" w:hAnsi="Browallia New" w:cs="Browallia New"/>
          <w:sz w:val="28"/>
        </w:rPr>
        <w:t>TTGP</w:t>
      </w:r>
    </w:p>
    <w:p w:rsidR="000E7201" w:rsidRPr="007048E3" w:rsidRDefault="000E7201" w:rsidP="000E7201">
      <w:pPr>
        <w:pStyle w:val="ListParagraph"/>
        <w:tabs>
          <w:tab w:val="left" w:pos="720"/>
        </w:tabs>
        <w:ind w:left="0"/>
        <w:jc w:val="thaiDistribute"/>
        <w:rPr>
          <w:rFonts w:ascii="Browallia New" w:hAnsi="Browallia New" w:cs="Browallia New"/>
          <w:sz w:val="28"/>
          <w:cs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ตามที่ได้อธิบายไว้ในหัวข้อ </w:t>
      </w:r>
      <w:r w:rsidRPr="007048E3">
        <w:rPr>
          <w:rFonts w:ascii="Browallia New" w:hAnsi="Browallia New" w:cs="Browallia New"/>
          <w:sz w:val="28"/>
        </w:rPr>
        <w:t>14.2.4 -</w:t>
      </w:r>
      <w:r w:rsidRPr="007048E3">
        <w:rPr>
          <w:rFonts w:ascii="Browallia New" w:hAnsi="Browallia New" w:cs="Browallia New"/>
          <w:sz w:val="28"/>
          <w:cs/>
        </w:rPr>
        <w:t xml:space="preserve"> สายกลุ่มธุรกิจสำคัญ</w:t>
      </w:r>
      <w:r w:rsidRPr="007048E3">
        <w:rPr>
          <w:rFonts w:ascii="Browallia New" w:hAnsi="Browallia New" w:cs="Browallia New" w:hint="cs"/>
          <w:sz w:val="28"/>
          <w:cs/>
        </w:rPr>
        <w:t xml:space="preserve"> ฉะนั้นรายได้หลักในส่วนนี้มาจาก</w:t>
      </w:r>
      <w:r w:rsidRPr="007048E3">
        <w:rPr>
          <w:rFonts w:ascii="Browallia New" w:hAnsi="Browallia New" w:cs="Browallia New"/>
          <w:sz w:val="28"/>
          <w:cs/>
        </w:rPr>
        <w:t>สัญญาจ้างดำเนินการปฏิบัติงานและการบำรุงรักษาระบบ</w:t>
      </w:r>
      <w:r w:rsidRPr="007048E3">
        <w:rPr>
          <w:rFonts w:ascii="Browallia New" w:hAnsi="Browallia New" w:cs="Browallia New" w:hint="cs"/>
          <w:sz w:val="28"/>
          <w:cs/>
        </w:rPr>
        <w:t xml:space="preserve">ของโครงการ </w:t>
      </w:r>
      <w:r w:rsidRPr="007048E3">
        <w:rPr>
          <w:rFonts w:ascii="Browallia New" w:hAnsi="Browallia New" w:cs="Browallia New"/>
          <w:sz w:val="28"/>
        </w:rPr>
        <w:t xml:space="preserve">Ahlone </w:t>
      </w:r>
      <w:r w:rsidRPr="007048E3">
        <w:rPr>
          <w:rFonts w:ascii="Browallia New" w:hAnsi="Browallia New" w:cs="Browallia New" w:hint="cs"/>
          <w:sz w:val="28"/>
          <w:cs/>
        </w:rPr>
        <w:t>ที่ประเทศเมียนมา</w:t>
      </w:r>
    </w:p>
    <w:p w:rsidR="000E7201" w:rsidRPr="007048E3" w:rsidRDefault="000E7201" w:rsidP="000E720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>ธุรกิจโรงเชื้อเพลิงชีวมวลอัดเม็ด-</w:t>
      </w:r>
      <w:r w:rsidRPr="007048E3">
        <w:rPr>
          <w:rFonts w:ascii="Browallia New" w:hAnsi="Browallia New" w:cs="Browallia New"/>
          <w:sz w:val="28"/>
        </w:rPr>
        <w:t xml:space="preserve">White Pellets </w:t>
      </w:r>
    </w:p>
    <w:p w:rsidR="000E7201" w:rsidRPr="007048E3" w:rsidRDefault="000E7201" w:rsidP="000E7201">
      <w:pPr>
        <w:pStyle w:val="ListParagraph"/>
        <w:ind w:left="0"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ในปี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กลุ่มบริษัทได้ทำการเข้าซื้อกิจการของ บริษัท </w:t>
      </w:r>
      <w:r w:rsidRPr="007048E3">
        <w:rPr>
          <w:rFonts w:ascii="Browallia New" w:hAnsi="Browallia New" w:cs="Browallia New"/>
          <w:sz w:val="28"/>
        </w:rPr>
        <w:t xml:space="preserve">Ha Tien Energy Corporation (Hatien) </w:t>
      </w:r>
      <w:r w:rsidRPr="007048E3">
        <w:rPr>
          <w:rFonts w:ascii="Browallia New" w:hAnsi="Browallia New" w:cs="Browallia New" w:hint="cs"/>
          <w:sz w:val="28"/>
          <w:cs/>
        </w:rPr>
        <w:t xml:space="preserve">ซึ่งเป็นธุรกิจผลิตและจำหน่าย </w:t>
      </w:r>
      <w:r w:rsidRPr="007048E3">
        <w:rPr>
          <w:rFonts w:ascii="Browallia New" w:hAnsi="Browallia New" w:cs="Browallia New"/>
          <w:sz w:val="28"/>
        </w:rPr>
        <w:t>white pellets</w:t>
      </w:r>
      <w:r w:rsidRPr="007048E3">
        <w:rPr>
          <w:rFonts w:ascii="Browallia New" w:hAnsi="Browallia New" w:cs="Browallia New" w:hint="cs"/>
          <w:sz w:val="28"/>
          <w:cs/>
        </w:rPr>
        <w:t xml:space="preserve"> ทำให้มีรายได้จากการขายสินค้าอยู่ที่ </w:t>
      </w:r>
      <w:r w:rsidRPr="007048E3">
        <w:rPr>
          <w:rFonts w:ascii="Browallia New" w:hAnsi="Browallia New" w:cs="Browallia New"/>
          <w:sz w:val="28"/>
        </w:rPr>
        <w:t xml:space="preserve">9 </w:t>
      </w:r>
      <w:r w:rsidRPr="007048E3">
        <w:rPr>
          <w:rFonts w:ascii="Browallia New" w:hAnsi="Browallia New" w:cs="Browallia New" w:hint="cs"/>
          <w:sz w:val="28"/>
          <w:cs/>
        </w:rPr>
        <w:t>ล้านบาท</w:t>
      </w:r>
    </w:p>
    <w:p w:rsidR="000E7201" w:rsidRPr="007048E3" w:rsidRDefault="000E7201" w:rsidP="000E7201">
      <w:pPr>
        <w:outlineLvl w:val="0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14.3.3 </w:t>
      </w:r>
      <w:r w:rsidRPr="007048E3">
        <w:rPr>
          <w:rFonts w:ascii="Browallia New" w:hAnsi="Browallia New" w:cs="Browallia New"/>
          <w:b/>
          <w:bCs/>
          <w:sz w:val="28"/>
          <w:cs/>
        </w:rPr>
        <w:t>ต้นทุนและกำไรขั้นต้น</w:t>
      </w:r>
    </w:p>
    <w:p w:rsidR="000E7201" w:rsidRPr="007048E3" w:rsidRDefault="000E7201" w:rsidP="000E7201">
      <w:pPr>
        <w:ind w:firstLine="360"/>
        <w:jc w:val="center"/>
        <w:outlineLvl w:val="0"/>
        <w:rPr>
          <w:rFonts w:ascii="Browallia New" w:hAnsi="Browallia New" w:cs="Browallia New"/>
          <w:b/>
          <w:bCs/>
          <w:sz w:val="28"/>
          <w:u w:val="single"/>
        </w:rPr>
      </w:pPr>
      <w:r w:rsidRPr="007048E3">
        <w:rPr>
          <w:rFonts w:ascii="Browallia New" w:hAnsi="Browallia New" w:cs="Browallia New"/>
          <w:b/>
          <w:bCs/>
          <w:sz w:val="28"/>
          <w:u w:val="single"/>
          <w:cs/>
        </w:rPr>
        <w:t>เปรียบเทียบ</w:t>
      </w:r>
      <w:r w:rsidRPr="007048E3">
        <w:rPr>
          <w:rFonts w:ascii="Browallia New" w:hAnsi="Browallia New" w:cs="Browallia New" w:hint="cs"/>
          <w:b/>
          <w:bCs/>
          <w:sz w:val="28"/>
          <w:u w:val="single"/>
          <w:cs/>
        </w:rPr>
        <w:t>อัตรา</w:t>
      </w:r>
      <w:r w:rsidRPr="007048E3">
        <w:rPr>
          <w:rFonts w:ascii="Browallia New" w:hAnsi="Browallia New" w:cs="Browallia New"/>
          <w:b/>
          <w:bCs/>
          <w:sz w:val="28"/>
          <w:u w:val="single"/>
          <w:cs/>
        </w:rPr>
        <w:t>กำไรขั้นต้น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1530"/>
        <w:gridCol w:w="1620"/>
        <w:gridCol w:w="1890"/>
      </w:tblGrid>
      <w:tr w:rsidR="000E7201" w:rsidRPr="007048E3" w:rsidTr="000E7201">
        <w:trPr>
          <w:jc w:val="center"/>
        </w:trPr>
        <w:tc>
          <w:tcPr>
            <w:tcW w:w="2808" w:type="dxa"/>
            <w:shd w:val="clear" w:color="auto" w:fill="D9E2F3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48E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กำไรขั้นต้น</w:t>
            </w:r>
          </w:p>
        </w:tc>
        <w:tc>
          <w:tcPr>
            <w:tcW w:w="1530" w:type="dxa"/>
            <w:shd w:val="clear" w:color="auto" w:fill="D9E2F3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 xml:space="preserve">31 </w:t>
            </w:r>
            <w:r w:rsidRPr="007048E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63</w:t>
            </w:r>
          </w:p>
        </w:tc>
        <w:tc>
          <w:tcPr>
            <w:tcW w:w="1620" w:type="dxa"/>
            <w:shd w:val="clear" w:color="auto" w:fill="D9E2F3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 xml:space="preserve">31 </w:t>
            </w:r>
            <w:r w:rsidRPr="007048E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62</w:t>
            </w:r>
          </w:p>
        </w:tc>
        <w:tc>
          <w:tcPr>
            <w:tcW w:w="1890" w:type="dxa"/>
            <w:shd w:val="clear" w:color="auto" w:fill="D9E2F3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เปลี่ยนแปลง</w:t>
            </w:r>
          </w:p>
        </w:tc>
      </w:tr>
      <w:tr w:rsidR="000E7201" w:rsidRPr="007048E3" w:rsidTr="000E7201">
        <w:trPr>
          <w:jc w:val="center"/>
        </w:trPr>
        <w:tc>
          <w:tcPr>
            <w:tcW w:w="2808" w:type="dxa"/>
            <w:shd w:val="clear" w:color="auto" w:fill="auto"/>
          </w:tcPr>
          <w:p w:rsidR="000E7201" w:rsidRPr="007048E3" w:rsidRDefault="000E7201" w:rsidP="000E7201">
            <w:pPr>
              <w:outlineLvl w:val="0"/>
              <w:rPr>
                <w:rFonts w:ascii="Browallia New" w:hAnsi="Browallia New" w:cs="Browallia New"/>
                <w:b/>
                <w:bCs/>
                <w:sz w:val="28"/>
                <w:u w:val="single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จากการก่อสร้างและให้บริการ</w:t>
            </w:r>
          </w:p>
        </w:tc>
        <w:tc>
          <w:tcPr>
            <w:tcW w:w="1530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940</w:t>
            </w:r>
          </w:p>
        </w:tc>
        <w:tc>
          <w:tcPr>
            <w:tcW w:w="1620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1,025</w:t>
            </w:r>
          </w:p>
        </w:tc>
        <w:tc>
          <w:tcPr>
            <w:tcW w:w="1890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-8%</w:t>
            </w:r>
          </w:p>
        </w:tc>
      </w:tr>
      <w:tr w:rsidR="000E7201" w:rsidRPr="007048E3" w:rsidTr="000E7201">
        <w:trPr>
          <w:jc w:val="center"/>
        </w:trPr>
        <w:tc>
          <w:tcPr>
            <w:tcW w:w="2808" w:type="dxa"/>
            <w:shd w:val="clear" w:color="auto" w:fill="auto"/>
          </w:tcPr>
          <w:p w:rsidR="000E7201" w:rsidRPr="007048E3" w:rsidRDefault="000E7201" w:rsidP="000E7201">
            <w:pPr>
              <w:outlineLvl w:val="0"/>
              <w:rPr>
                <w:rFonts w:ascii="Browallia New" w:hAnsi="Browallia New" w:cs="Browallia New"/>
                <w:b/>
                <w:bCs/>
                <w:sz w:val="28"/>
                <w:u w:val="single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จากการบริหารงานโรงไฟฟ้า</w:t>
            </w:r>
          </w:p>
        </w:tc>
        <w:tc>
          <w:tcPr>
            <w:tcW w:w="1530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29</w:t>
            </w:r>
          </w:p>
        </w:tc>
        <w:tc>
          <w:tcPr>
            <w:tcW w:w="1620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308</w:t>
            </w:r>
          </w:p>
        </w:tc>
        <w:tc>
          <w:tcPr>
            <w:tcW w:w="1890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-91%</w:t>
            </w:r>
          </w:p>
        </w:tc>
      </w:tr>
      <w:tr w:rsidR="000E7201" w:rsidRPr="007048E3" w:rsidTr="000E7201">
        <w:trPr>
          <w:jc w:val="center"/>
        </w:trPr>
        <w:tc>
          <w:tcPr>
            <w:tcW w:w="2808" w:type="dxa"/>
            <w:shd w:val="clear" w:color="auto" w:fill="auto"/>
          </w:tcPr>
          <w:p w:rsidR="000E7201" w:rsidRPr="007048E3" w:rsidRDefault="000E7201" w:rsidP="000E7201">
            <w:pPr>
              <w:outlineLvl w:val="0"/>
              <w:rPr>
                <w:rFonts w:ascii="Browallia New" w:hAnsi="Browallia New" w:cs="Browallia New"/>
                <w:sz w:val="28"/>
                <w:cs/>
              </w:rPr>
            </w:pPr>
            <w:r w:rsidRPr="007048E3">
              <w:rPr>
                <w:rFonts w:ascii="Browallia New" w:hAnsi="Browallia New" w:cs="Browallia New" w:hint="cs"/>
                <w:sz w:val="28"/>
                <w:cs/>
              </w:rPr>
              <w:t>จากการ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ขายสินค้า</w:t>
            </w:r>
          </w:p>
        </w:tc>
        <w:tc>
          <w:tcPr>
            <w:tcW w:w="1530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N/A</w:t>
            </w:r>
          </w:p>
        </w:tc>
      </w:tr>
      <w:tr w:rsidR="000E7201" w:rsidRPr="007048E3" w:rsidTr="000E7201">
        <w:trPr>
          <w:jc w:val="center"/>
        </w:trPr>
        <w:tc>
          <w:tcPr>
            <w:tcW w:w="2808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48E3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972</w:t>
            </w:r>
          </w:p>
        </w:tc>
        <w:tc>
          <w:tcPr>
            <w:tcW w:w="1620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1,333</w:t>
            </w:r>
          </w:p>
        </w:tc>
        <w:tc>
          <w:tcPr>
            <w:tcW w:w="1890" w:type="dxa"/>
            <w:shd w:val="clear" w:color="auto" w:fill="auto"/>
          </w:tcPr>
          <w:p w:rsidR="000E7201" w:rsidRPr="007048E3" w:rsidRDefault="000E7201" w:rsidP="000E720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-27%</w:t>
            </w:r>
          </w:p>
        </w:tc>
      </w:tr>
    </w:tbl>
    <w:p w:rsidR="000E7201" w:rsidRPr="007048E3" w:rsidRDefault="000E7201" w:rsidP="000E7201">
      <w:pPr>
        <w:ind w:firstLine="720"/>
        <w:jc w:val="thaiDistribute"/>
        <w:outlineLvl w:val="0"/>
        <w:rPr>
          <w:rFonts w:ascii="Browallia New" w:hAnsi="Browallia New" w:cs="Browallia New"/>
          <w:sz w:val="8"/>
          <w:szCs w:val="8"/>
        </w:rPr>
      </w:pPr>
    </w:p>
    <w:p w:rsidR="000E7201" w:rsidRPr="007048E3" w:rsidRDefault="000E7201" w:rsidP="000E7201">
      <w:pPr>
        <w:ind w:firstLine="720"/>
        <w:jc w:val="thaiDistribute"/>
        <w:outlineLvl w:val="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กำไรขั้นต้นประกอบด้วยงานก่อสร้างและให้บริการจำนวน </w:t>
      </w:r>
      <w:r w:rsidRPr="007048E3">
        <w:rPr>
          <w:rFonts w:ascii="Browallia New" w:hAnsi="Browallia New" w:cs="Browallia New"/>
          <w:sz w:val="28"/>
        </w:rPr>
        <w:t xml:space="preserve">940 </w:t>
      </w:r>
      <w:r w:rsidRPr="007048E3">
        <w:rPr>
          <w:rFonts w:ascii="Browallia New" w:hAnsi="Browallia New" w:cs="Browallia New"/>
          <w:sz w:val="28"/>
          <w:cs/>
        </w:rPr>
        <w:t xml:space="preserve">ล้านบาท  งานบริหารงานโรงไฟฟ้าจำนวน </w:t>
      </w:r>
      <w:r w:rsidRPr="007048E3">
        <w:rPr>
          <w:rFonts w:ascii="Browallia New" w:hAnsi="Browallia New" w:cs="Browallia New"/>
          <w:sz w:val="28"/>
        </w:rPr>
        <w:t xml:space="preserve">29 </w:t>
      </w:r>
      <w:r w:rsidRPr="007048E3">
        <w:rPr>
          <w:rFonts w:ascii="Browallia New" w:hAnsi="Browallia New" w:cs="Browallia New"/>
          <w:sz w:val="28"/>
          <w:cs/>
        </w:rPr>
        <w:t>ล้านบาท และงานขายสินค้า(</w:t>
      </w:r>
      <w:r w:rsidRPr="007048E3">
        <w:rPr>
          <w:rFonts w:ascii="Browallia New" w:hAnsi="Browallia New" w:cs="Browallia New"/>
          <w:sz w:val="28"/>
        </w:rPr>
        <w:t xml:space="preserve">White Pellet) </w:t>
      </w:r>
      <w:r w:rsidRPr="007048E3">
        <w:rPr>
          <w:rFonts w:ascii="Browallia New" w:hAnsi="Browallia New" w:cs="Browallia New"/>
          <w:sz w:val="28"/>
          <w:cs/>
        </w:rPr>
        <w:t xml:space="preserve">จำนวน </w:t>
      </w:r>
      <w:r w:rsidRPr="007048E3">
        <w:rPr>
          <w:rFonts w:ascii="Browallia New" w:hAnsi="Browallia New" w:cs="Browallia New"/>
          <w:sz w:val="28"/>
        </w:rPr>
        <w:t xml:space="preserve">3 </w:t>
      </w:r>
      <w:r w:rsidRPr="007048E3">
        <w:rPr>
          <w:rFonts w:ascii="Browallia New" w:hAnsi="Browallia New" w:cs="Browallia New"/>
          <w:sz w:val="28"/>
          <w:cs/>
        </w:rPr>
        <w:t xml:space="preserve">ล้านบาท ทำให้มีกำไรขั้นต้นสำหรับงวดเป็นร้อยละ </w:t>
      </w:r>
      <w:r w:rsidRPr="007048E3">
        <w:rPr>
          <w:rFonts w:ascii="Browallia New" w:hAnsi="Browallia New" w:cs="Browallia New"/>
          <w:sz w:val="28"/>
        </w:rPr>
        <w:t>14</w:t>
      </w:r>
      <w:r w:rsidRPr="007048E3">
        <w:rPr>
          <w:rFonts w:ascii="Browallia New" w:hAnsi="Browallia New" w:cs="Browallia New" w:hint="cs"/>
          <w:sz w:val="28"/>
          <w:cs/>
        </w:rPr>
        <w:t xml:space="preserve"> 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 w:hint="cs"/>
          <w:sz w:val="28"/>
          <w:cs/>
        </w:rPr>
        <w:t>แต่เมื่อเทียบกับปีที่แล้วพบว่าอัตรากำไรขั้นต้นลดลงร้อยละ</w:t>
      </w:r>
      <w:r w:rsidRPr="007048E3">
        <w:rPr>
          <w:rFonts w:ascii="Browallia New" w:hAnsi="Browallia New" w:cs="Browallia New"/>
          <w:sz w:val="28"/>
        </w:rPr>
        <w:t xml:space="preserve"> 27</w:t>
      </w:r>
      <w:r w:rsidRPr="007048E3">
        <w:rPr>
          <w:rFonts w:ascii="Browallia New" w:hAnsi="Browallia New" w:cs="Browallia New" w:hint="cs"/>
          <w:sz w:val="28"/>
          <w:cs/>
        </w:rPr>
        <w:t xml:space="preserve"> จากเห็นผลที่อธิบายไว้ในหัวข้อ </w:t>
      </w:r>
      <w:r w:rsidRPr="007048E3">
        <w:rPr>
          <w:rFonts w:ascii="Browallia New" w:hAnsi="Browallia New" w:cs="Browallia New"/>
          <w:sz w:val="28"/>
        </w:rPr>
        <w:t>14.2.4 –</w:t>
      </w:r>
      <w:r w:rsidRPr="007048E3">
        <w:rPr>
          <w:rFonts w:ascii="Browallia New" w:hAnsi="Browallia New" w:cs="Browallia New"/>
          <w:sz w:val="28"/>
          <w:cs/>
        </w:rPr>
        <w:t xml:space="preserve"> สายกลุ่มธุรกิจสำคัญ</w:t>
      </w:r>
      <w:r w:rsidRPr="007048E3">
        <w:rPr>
          <w:rFonts w:ascii="Browallia New" w:hAnsi="Browallia New" w:cs="Browallia New" w:hint="cs"/>
          <w:sz w:val="28"/>
          <w:cs/>
        </w:rPr>
        <w:t xml:space="preserve"> แต่อย่างไรก็ตามหากพิจารณาอัตรากำไรขั้นต้นในส่วนของการก่อสร้างและให้บริการพบว่าในปี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ปรับตัวดีขึ้นเป็นร้อยละ </w:t>
      </w:r>
      <w:r w:rsidRPr="007048E3">
        <w:rPr>
          <w:rFonts w:ascii="Browallia New" w:hAnsi="Browallia New" w:cs="Browallia New"/>
          <w:sz w:val="28"/>
        </w:rPr>
        <w:t xml:space="preserve">13 </w:t>
      </w:r>
      <w:r w:rsidRPr="007048E3">
        <w:rPr>
          <w:rFonts w:ascii="Browallia New" w:hAnsi="Browallia New" w:cs="Browallia New" w:hint="cs"/>
          <w:sz w:val="28"/>
          <w:cs/>
        </w:rPr>
        <w:t xml:space="preserve">จากร้อยละ </w:t>
      </w:r>
      <w:r w:rsidRPr="007048E3">
        <w:rPr>
          <w:rFonts w:ascii="Browallia New" w:hAnsi="Browallia New" w:cs="Browallia New"/>
          <w:sz w:val="28"/>
        </w:rPr>
        <w:t xml:space="preserve">10 </w:t>
      </w:r>
      <w:r w:rsidRPr="007048E3">
        <w:rPr>
          <w:rFonts w:ascii="Browallia New" w:hAnsi="Browallia New" w:cs="Browallia New" w:hint="cs"/>
          <w:sz w:val="28"/>
          <w:cs/>
        </w:rPr>
        <w:t xml:space="preserve">ในปี </w:t>
      </w:r>
      <w:r w:rsidRPr="007048E3">
        <w:rPr>
          <w:rFonts w:ascii="Browallia New" w:hAnsi="Browallia New" w:cs="Browallia New"/>
          <w:sz w:val="28"/>
        </w:rPr>
        <w:t>2562</w:t>
      </w:r>
      <w:r w:rsidRPr="007048E3">
        <w:rPr>
          <w:rFonts w:ascii="Browallia New" w:hAnsi="Browallia New" w:cs="Browallia New" w:hint="cs"/>
          <w:sz w:val="28"/>
          <w:cs/>
        </w:rPr>
        <w:t xml:space="preserve"> สาเหตุหลักมาจากการเพิ่มขึ้นของงานบริการออกแบบทางวิศวกรรมซึ่งมีอัตรากำไรขั้นต้นค่อนข้างดี</w:t>
      </w:r>
    </w:p>
    <w:p w:rsidR="000E7201" w:rsidRPr="007048E3" w:rsidRDefault="000E7201" w:rsidP="000E7201">
      <w:pPr>
        <w:ind w:firstLine="720"/>
        <w:jc w:val="thaiDistribute"/>
        <w:outlineLvl w:val="0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ind w:firstLine="720"/>
        <w:jc w:val="thaiDistribute"/>
        <w:outlineLvl w:val="0"/>
        <w:rPr>
          <w:rFonts w:ascii="Browallia New" w:hAnsi="Browallia New" w:cs="Browallia New"/>
          <w:sz w:val="28"/>
          <w:cs/>
        </w:rPr>
      </w:pP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14.3.4 </w:t>
      </w:r>
      <w:r w:rsidRPr="007048E3">
        <w:rPr>
          <w:rFonts w:ascii="Browallia New" w:hAnsi="Browallia New" w:cs="Browallia New"/>
          <w:b/>
          <w:bCs/>
          <w:sz w:val="28"/>
          <w:cs/>
        </w:rPr>
        <w:t>รายได้อื่น</w:t>
      </w:r>
      <w:r w:rsidRPr="007048E3">
        <w:rPr>
          <w:rFonts w:ascii="Browallia New" w:hAnsi="Browallia New" w:cs="Browallia New"/>
          <w:b/>
          <w:bCs/>
          <w:sz w:val="28"/>
        </w:rPr>
        <w:t xml:space="preserve"> </w:t>
      </w:r>
      <w:r w:rsidRPr="007048E3">
        <w:rPr>
          <w:rFonts w:ascii="Browallia New" w:hAnsi="Browallia New" w:cs="Browallia New"/>
          <w:b/>
          <w:bCs/>
          <w:sz w:val="28"/>
          <w:cs/>
        </w:rPr>
        <w:t>และกำไร (ขาดทุน) จากอัตราแลกเปลี่ยน</w:t>
      </w:r>
    </w:p>
    <w:p w:rsidR="000E7201" w:rsidRPr="007048E3" w:rsidRDefault="000E7201" w:rsidP="000E7201">
      <w:pPr>
        <w:pStyle w:val="ListParagraph"/>
        <w:numPr>
          <w:ilvl w:val="0"/>
          <w:numId w:val="3"/>
        </w:num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>รายได้อื่นลดลงร้อยละ</w:t>
      </w:r>
      <w:r w:rsidRPr="007048E3">
        <w:rPr>
          <w:rFonts w:ascii="Browallia New" w:hAnsi="Browallia New" w:cs="Browallia New"/>
          <w:sz w:val="28"/>
        </w:rPr>
        <w:t xml:space="preserve"> 89</w:t>
      </w:r>
      <w:r w:rsidRPr="007048E3">
        <w:rPr>
          <w:rFonts w:ascii="Browallia New" w:hAnsi="Browallia New" w:cs="Browallia New" w:hint="cs"/>
          <w:sz w:val="28"/>
          <w:cs/>
        </w:rPr>
        <w:t xml:space="preserve"> อยู่ที่ </w:t>
      </w:r>
      <w:r w:rsidRPr="007048E3">
        <w:rPr>
          <w:rFonts w:ascii="Browallia New" w:hAnsi="Browallia New" w:cs="Browallia New"/>
          <w:sz w:val="28"/>
        </w:rPr>
        <w:t xml:space="preserve">115 </w:t>
      </w:r>
      <w:r w:rsidRPr="007048E3">
        <w:rPr>
          <w:rFonts w:ascii="Browallia New" w:hAnsi="Browallia New" w:cs="Browallia New" w:hint="cs"/>
          <w:sz w:val="28"/>
          <w:cs/>
        </w:rPr>
        <w:t>ล้านบาท มาจากการลดลงของดอกเบี้ยรับจากการขายเงินลงทุนใน</w:t>
      </w:r>
      <w:r w:rsidRPr="007048E3">
        <w:rPr>
          <w:rFonts w:ascii="Browallia New" w:hAnsi="Browallia New" w:cs="Browallia New"/>
          <w:sz w:val="28"/>
        </w:rPr>
        <w:t xml:space="preserve"> TTGP</w:t>
      </w:r>
    </w:p>
    <w:p w:rsidR="000E7201" w:rsidRPr="007048E3" w:rsidRDefault="000E7201" w:rsidP="000E7201">
      <w:pPr>
        <w:pStyle w:val="ListParagraph"/>
        <w:numPr>
          <w:ilvl w:val="0"/>
          <w:numId w:val="3"/>
        </w:numPr>
        <w:spacing w:line="240" w:lineRule="auto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บันทึกผลกำไรจากอัตราแลกเปลี่ยนอยู่ที่ </w:t>
      </w:r>
      <w:r w:rsidRPr="007048E3">
        <w:rPr>
          <w:rFonts w:ascii="Browallia New" w:hAnsi="Browallia New" w:cs="Browallia New"/>
          <w:sz w:val="28"/>
        </w:rPr>
        <w:t xml:space="preserve">365 </w:t>
      </w:r>
      <w:r w:rsidRPr="007048E3">
        <w:rPr>
          <w:rFonts w:ascii="Browallia New" w:hAnsi="Browallia New" w:cs="Browallia New" w:hint="cs"/>
          <w:sz w:val="28"/>
          <w:cs/>
        </w:rPr>
        <w:t>ล้านบาท สาเหตุมาจากการอ่อนค่าของสกุลเงินบาทระหว่างงวด</w:t>
      </w:r>
    </w:p>
    <w:p w:rsidR="000E7201" w:rsidRPr="007048E3" w:rsidRDefault="000E7201" w:rsidP="000E7201">
      <w:pPr>
        <w:jc w:val="thaiDistribute"/>
        <w:outlineLvl w:val="0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14.3.5 </w:t>
      </w:r>
      <w:r w:rsidRPr="007048E3">
        <w:rPr>
          <w:rFonts w:ascii="Browallia New" w:hAnsi="Browallia New" w:cs="Browallia New"/>
          <w:b/>
          <w:bCs/>
          <w:sz w:val="28"/>
          <w:cs/>
        </w:rPr>
        <w:t>ค่าใช้จ่ายในการบริหาร</w:t>
      </w:r>
    </w:p>
    <w:p w:rsidR="000E7201" w:rsidRPr="007048E3" w:rsidRDefault="000E7201" w:rsidP="000E7201">
      <w:pPr>
        <w:ind w:firstLine="720"/>
        <w:jc w:val="thaiDistribute"/>
        <w:outlineLvl w:val="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ค่าใช้จ่ายในการบริหารลดลงร้อยละ </w:t>
      </w:r>
      <w:r w:rsidRPr="007048E3">
        <w:rPr>
          <w:rFonts w:ascii="Browallia New" w:hAnsi="Browallia New" w:cs="Browallia New"/>
          <w:sz w:val="28"/>
        </w:rPr>
        <w:t>56</w:t>
      </w:r>
      <w:r w:rsidRPr="007048E3">
        <w:rPr>
          <w:rFonts w:ascii="Browallia New" w:hAnsi="Browallia New" w:cs="Browallia New"/>
          <w:sz w:val="28"/>
          <w:cs/>
        </w:rPr>
        <w:t xml:space="preserve"> อยู่ที่ </w:t>
      </w:r>
      <w:r w:rsidRPr="007048E3">
        <w:rPr>
          <w:rFonts w:ascii="Browallia New" w:hAnsi="Browallia New" w:cs="Browallia New"/>
          <w:sz w:val="28"/>
        </w:rPr>
        <w:t>1,012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สำหรับงวด </w:t>
      </w:r>
      <w:r w:rsidRPr="007048E3">
        <w:rPr>
          <w:rFonts w:ascii="Browallia New" w:hAnsi="Browallia New" w:cs="Browallia New"/>
          <w:sz w:val="28"/>
        </w:rPr>
        <w:t>12</w:t>
      </w:r>
      <w:r w:rsidRPr="007048E3">
        <w:rPr>
          <w:rFonts w:ascii="Browallia New" w:hAnsi="Browallia New" w:cs="Browallia New"/>
          <w:sz w:val="28"/>
          <w:cs/>
        </w:rPr>
        <w:t xml:space="preserve"> เดือน ปี </w:t>
      </w:r>
      <w:r w:rsidRPr="007048E3">
        <w:rPr>
          <w:rFonts w:ascii="Browallia New" w:hAnsi="Browallia New" w:cs="Browallia New"/>
          <w:sz w:val="28"/>
        </w:rPr>
        <w:t>2563</w:t>
      </w:r>
      <w:r w:rsidRPr="007048E3">
        <w:rPr>
          <w:rFonts w:ascii="Browallia New" w:hAnsi="Browallia New" w:cs="Browallia New"/>
          <w:sz w:val="28"/>
          <w:cs/>
        </w:rPr>
        <w:t xml:space="preserve"> บริษัทบันทึกค่าเผื่อหนี้สงสัยจะสูญจำนวน </w:t>
      </w:r>
      <w:r w:rsidRPr="007048E3">
        <w:rPr>
          <w:rFonts w:ascii="Browallia New" w:hAnsi="Browallia New" w:cs="Browallia New"/>
          <w:sz w:val="28"/>
        </w:rPr>
        <w:t>276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(จากมาตรฐานรายงานทางการเงินของไทย ฉบับที่ 9) และหากไม่รวมค่าเผื่อหนี้สงสัยจะสูญทั้ง </w:t>
      </w:r>
      <w:r w:rsidRPr="007048E3">
        <w:rPr>
          <w:rFonts w:ascii="Browallia New" w:hAnsi="Browallia New" w:cs="Browallia New"/>
          <w:sz w:val="28"/>
        </w:rPr>
        <w:t>2</w:t>
      </w:r>
      <w:r w:rsidRPr="007048E3">
        <w:rPr>
          <w:rFonts w:ascii="Browallia New" w:hAnsi="Browallia New" w:cs="Browallia New"/>
          <w:sz w:val="28"/>
          <w:cs/>
        </w:rPr>
        <w:t xml:space="preserve"> ปี ค่าใช้จ่ายในการบริหารยังคงลดลงร้อยละ </w:t>
      </w:r>
      <w:r w:rsidRPr="007048E3">
        <w:rPr>
          <w:rFonts w:ascii="Browallia New" w:hAnsi="Browallia New" w:cs="Browallia New"/>
          <w:sz w:val="28"/>
        </w:rPr>
        <w:t>15</w:t>
      </w:r>
      <w:r w:rsidRPr="007048E3">
        <w:rPr>
          <w:rFonts w:ascii="Browallia New" w:hAnsi="Browallia New" w:cs="Browallia New"/>
          <w:sz w:val="28"/>
          <w:cs/>
        </w:rPr>
        <w:t xml:space="preserve"> อยู่ที่ </w:t>
      </w:r>
      <w:r w:rsidRPr="007048E3">
        <w:rPr>
          <w:rFonts w:ascii="Browallia New" w:hAnsi="Browallia New" w:cs="Browallia New"/>
          <w:sz w:val="28"/>
        </w:rPr>
        <w:t>736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ดังนั้นการลดลงของค่าใช้จ่ายในการบริหาร สาเหตุหลักมาจากการลดลงในเงินเดือนและผลประโยชน์ของพนักงาน ภาระผูกพันด้านผลประโยชน์ของพนักงาน ค่าเดินทาง ค่ารับรอง และค่าใช้จ่ายที่เกี่ยวข้องกับการจำหน่ายเงินลงทุนใน </w:t>
      </w:r>
      <w:r w:rsidRPr="007048E3">
        <w:rPr>
          <w:rFonts w:ascii="Browallia New" w:hAnsi="Browallia New" w:cs="Browallia New"/>
          <w:sz w:val="28"/>
        </w:rPr>
        <w:t>TTGP</w:t>
      </w:r>
    </w:p>
    <w:p w:rsidR="000E7201" w:rsidRPr="007048E3" w:rsidRDefault="000E7201" w:rsidP="000E7201">
      <w:pPr>
        <w:ind w:firstLine="720"/>
        <w:jc w:val="thaiDistribute"/>
        <w:outlineLvl w:val="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 </w:t>
      </w:r>
    </w:p>
    <w:p w:rsidR="000E7201" w:rsidRPr="007048E3" w:rsidRDefault="000E7201" w:rsidP="000E7201">
      <w:pPr>
        <w:jc w:val="thaiDistribute"/>
        <w:outlineLvl w:val="0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14.3.6 </w:t>
      </w:r>
      <w:r w:rsidRPr="007048E3">
        <w:rPr>
          <w:rFonts w:ascii="Browallia New" w:hAnsi="Browallia New" w:cs="Browallia New"/>
          <w:b/>
          <w:bCs/>
          <w:sz w:val="28"/>
          <w:cs/>
        </w:rPr>
        <w:t>ส่วนแบ่งกำไรจากบริษัทร่วมและกิจการร่วมค้า</w:t>
      </w:r>
    </w:p>
    <w:p w:rsidR="000E7201" w:rsidRPr="007048E3" w:rsidRDefault="000E7201" w:rsidP="000E7201">
      <w:pPr>
        <w:ind w:firstLine="720"/>
        <w:jc w:val="thaiDistribute"/>
        <w:outlineLvl w:val="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เนื่องจากการขายเงินลงทุนของ </w:t>
      </w:r>
      <w:r w:rsidRPr="007048E3">
        <w:rPr>
          <w:rFonts w:ascii="Browallia New" w:hAnsi="Browallia New" w:cs="Browallia New"/>
          <w:sz w:val="28"/>
        </w:rPr>
        <w:t xml:space="preserve">Siam Solar Power </w:t>
      </w:r>
      <w:r w:rsidRPr="007048E3">
        <w:rPr>
          <w:rFonts w:ascii="Browallia New" w:hAnsi="Browallia New" w:cs="Browallia New"/>
          <w:sz w:val="28"/>
          <w:cs/>
        </w:rPr>
        <w:t xml:space="preserve">ในปีที่ผ่านมา จึงทำให้ไม่มีส่วนแบ่งกำไรจากบริษัทร่วม และส่วนแบ่งกำไรจากกิจการร่วมค้าซึ่งมาจากการจำหน่ายเงินลงทุนใน </w:t>
      </w:r>
      <w:r w:rsidRPr="007048E3">
        <w:rPr>
          <w:rFonts w:ascii="Browallia New" w:hAnsi="Browallia New" w:cs="Browallia New"/>
          <w:sz w:val="28"/>
        </w:rPr>
        <w:t xml:space="preserve">TTGP </w:t>
      </w:r>
      <w:r w:rsidRPr="007048E3">
        <w:rPr>
          <w:rFonts w:ascii="Browallia New" w:hAnsi="Browallia New" w:cs="Browallia New"/>
          <w:sz w:val="28"/>
          <w:cs/>
        </w:rPr>
        <w:t xml:space="preserve">เพิ่มขึ้นร้อยละ </w:t>
      </w:r>
      <w:r w:rsidRPr="007048E3">
        <w:rPr>
          <w:rFonts w:ascii="Browallia New" w:hAnsi="Browallia New" w:cs="Browallia New"/>
          <w:sz w:val="28"/>
        </w:rPr>
        <w:t>12</w:t>
      </w:r>
      <w:r w:rsidRPr="007048E3">
        <w:rPr>
          <w:rFonts w:ascii="Browallia New" w:hAnsi="Browallia New" w:cs="Browallia New"/>
          <w:sz w:val="28"/>
          <w:cs/>
        </w:rPr>
        <w:t xml:space="preserve"> อยู่ที่ </w:t>
      </w:r>
      <w:r w:rsidRPr="007048E3">
        <w:rPr>
          <w:rFonts w:ascii="Browallia New" w:hAnsi="Browallia New" w:cs="Browallia New"/>
          <w:sz w:val="28"/>
        </w:rPr>
        <w:t>93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แต่อย่างไรก็ตามกำไรจากกิจการร่วมค้าในไตรมาสที่ </w:t>
      </w:r>
      <w:r w:rsidRPr="007048E3">
        <w:rPr>
          <w:rFonts w:ascii="Browallia New" w:hAnsi="Browallia New" w:cs="Browallia New"/>
          <w:sz w:val="28"/>
        </w:rPr>
        <w:t>4</w:t>
      </w:r>
      <w:r w:rsidRPr="007048E3">
        <w:rPr>
          <w:rFonts w:ascii="Browallia New" w:hAnsi="Browallia New" w:cs="Browallia New"/>
          <w:sz w:val="28"/>
          <w:cs/>
        </w:rPr>
        <w:t xml:space="preserve"> ลดลง </w:t>
      </w:r>
      <w:r w:rsidRPr="007048E3">
        <w:rPr>
          <w:rFonts w:ascii="Browallia New" w:hAnsi="Browallia New" w:cs="Browallia New"/>
          <w:sz w:val="28"/>
        </w:rPr>
        <w:t>1.5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เมื่อเทียบกับไตรมาสที่ </w:t>
      </w:r>
      <w:r w:rsidRPr="007048E3">
        <w:rPr>
          <w:rFonts w:ascii="Browallia New" w:hAnsi="Browallia New" w:cs="Browallia New"/>
          <w:sz w:val="28"/>
        </w:rPr>
        <w:t>3</w:t>
      </w:r>
      <w:r w:rsidRPr="007048E3">
        <w:rPr>
          <w:rFonts w:ascii="Browallia New" w:hAnsi="Browallia New" w:cs="Browallia New"/>
          <w:sz w:val="28"/>
          <w:cs/>
        </w:rPr>
        <w:t xml:space="preserve"> อยู่ที่ </w:t>
      </w:r>
      <w:r w:rsidRPr="007048E3">
        <w:rPr>
          <w:rFonts w:ascii="Browallia New" w:hAnsi="Browallia New" w:cs="Browallia New"/>
          <w:sz w:val="28"/>
        </w:rPr>
        <w:t>33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สาเหตุของการลดลงมาจากการได้รับยกเว้นภาษีเงินได้นิติบุคคลอัตราร้อยละ </w:t>
      </w:r>
      <w:r w:rsidRPr="007048E3">
        <w:rPr>
          <w:rFonts w:ascii="Browallia New" w:hAnsi="Browallia New" w:cs="Browallia New"/>
          <w:sz w:val="28"/>
        </w:rPr>
        <w:t>25</w:t>
      </w:r>
      <w:r w:rsidRPr="007048E3">
        <w:rPr>
          <w:rFonts w:ascii="Browallia New" w:hAnsi="Browallia New" w:cs="Browallia New"/>
          <w:sz w:val="28"/>
          <w:cs/>
        </w:rPr>
        <w:t xml:space="preserve"> ระยะเวลา </w:t>
      </w:r>
      <w:r w:rsidRPr="007048E3">
        <w:rPr>
          <w:rFonts w:ascii="Browallia New" w:hAnsi="Browallia New" w:cs="Browallia New"/>
          <w:sz w:val="28"/>
        </w:rPr>
        <w:t>5</w:t>
      </w:r>
      <w:r w:rsidRPr="007048E3">
        <w:rPr>
          <w:rFonts w:ascii="Browallia New" w:hAnsi="Browallia New" w:cs="Browallia New"/>
          <w:sz w:val="28"/>
          <w:cs/>
        </w:rPr>
        <w:t xml:space="preserve"> ปีได้สิ้นสุดลงในเดือน พฤษภาคม </w:t>
      </w:r>
      <w:r w:rsidRPr="007048E3">
        <w:rPr>
          <w:rFonts w:ascii="Browallia New" w:hAnsi="Browallia New" w:cs="Browallia New"/>
          <w:sz w:val="28"/>
        </w:rPr>
        <w:t>2563</w:t>
      </w:r>
      <w:r w:rsidRPr="007048E3">
        <w:rPr>
          <w:rFonts w:ascii="Browallia New" w:hAnsi="Browallia New" w:cs="Browallia New"/>
          <w:sz w:val="28"/>
          <w:cs/>
        </w:rPr>
        <w:t xml:space="preserve"> ทำให้</w:t>
      </w:r>
      <w:r w:rsidRPr="007048E3">
        <w:rPr>
          <w:rFonts w:ascii="Browallia New" w:hAnsi="Browallia New" w:cs="Browallia New" w:hint="cs"/>
          <w:sz w:val="28"/>
          <w:cs/>
        </w:rPr>
        <w:t>ต้อง</w:t>
      </w:r>
      <w:r w:rsidRPr="007048E3">
        <w:rPr>
          <w:rFonts w:ascii="Browallia New" w:hAnsi="Browallia New" w:cs="Browallia New"/>
          <w:sz w:val="28"/>
          <w:cs/>
        </w:rPr>
        <w:t xml:space="preserve">มีการปรับปรุงภาษีในไตรมาสที่ </w:t>
      </w:r>
      <w:r w:rsidRPr="007048E3">
        <w:rPr>
          <w:rFonts w:ascii="Browallia New" w:hAnsi="Browallia New" w:cs="Browallia New"/>
          <w:sz w:val="28"/>
        </w:rPr>
        <w:t>4</w:t>
      </w:r>
      <w:r w:rsidRPr="007048E3">
        <w:rPr>
          <w:rFonts w:ascii="Browallia New" w:hAnsi="Browallia New" w:cs="Browallia New"/>
          <w:sz w:val="28"/>
          <w:cs/>
        </w:rPr>
        <w:t xml:space="preserve"> </w:t>
      </w:r>
    </w:p>
    <w:p w:rsidR="000E7201" w:rsidRPr="007048E3" w:rsidRDefault="000E7201" w:rsidP="000E7201">
      <w:pPr>
        <w:ind w:firstLine="720"/>
        <w:jc w:val="thaiDistribute"/>
        <w:outlineLvl w:val="0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jc w:val="thaiDistribute"/>
        <w:outlineLvl w:val="0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14.3.7 </w:t>
      </w:r>
      <w:r w:rsidRPr="007048E3">
        <w:rPr>
          <w:rFonts w:ascii="Browallia New" w:hAnsi="Browallia New" w:cs="Browallia New"/>
          <w:b/>
          <w:bCs/>
          <w:sz w:val="28"/>
          <w:cs/>
        </w:rPr>
        <w:t>ต้นทุนทางการเงินและภาษีเงินได้</w:t>
      </w:r>
    </w:p>
    <w:p w:rsidR="000E7201" w:rsidRPr="007048E3" w:rsidRDefault="000E7201" w:rsidP="000E7201">
      <w:pPr>
        <w:ind w:firstLine="72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ต้นทุนทางการเงินสำหรับงวดลดลงร้อยละ </w:t>
      </w:r>
      <w:r w:rsidRPr="007048E3">
        <w:rPr>
          <w:rFonts w:ascii="Browallia New" w:hAnsi="Browallia New" w:cs="Browallia New"/>
          <w:sz w:val="28"/>
        </w:rPr>
        <w:t>34</w:t>
      </w:r>
      <w:r w:rsidRPr="007048E3">
        <w:rPr>
          <w:rFonts w:ascii="Browallia New" w:hAnsi="Browallia New" w:cs="Browallia New"/>
          <w:sz w:val="28"/>
          <w:cs/>
        </w:rPr>
        <w:t xml:space="preserve"> อยู่ที่ </w:t>
      </w:r>
      <w:r w:rsidRPr="007048E3">
        <w:rPr>
          <w:rFonts w:ascii="Browallia New" w:hAnsi="Browallia New" w:cs="Browallia New"/>
          <w:sz w:val="28"/>
        </w:rPr>
        <w:t>201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จากการปลดภาระหนี้กับธนาคาร </w:t>
      </w:r>
      <w:r w:rsidRPr="007048E3">
        <w:rPr>
          <w:rFonts w:ascii="Browallia New" w:hAnsi="Browallia New" w:cs="Browallia New"/>
          <w:sz w:val="28"/>
        </w:rPr>
        <w:t xml:space="preserve">Exim </w:t>
      </w:r>
      <w:r w:rsidRPr="007048E3">
        <w:rPr>
          <w:rFonts w:ascii="Browallia New" w:hAnsi="Browallia New" w:cs="Browallia New"/>
          <w:sz w:val="28"/>
          <w:cs/>
        </w:rPr>
        <w:t xml:space="preserve">เมื่อบริษัทมีการจำหน่ายเงินลงทุนใน </w:t>
      </w:r>
      <w:r w:rsidRPr="007048E3">
        <w:rPr>
          <w:rFonts w:ascii="Browallia New" w:hAnsi="Browallia New" w:cs="Browallia New"/>
          <w:sz w:val="28"/>
        </w:rPr>
        <w:t xml:space="preserve">TTGP  </w:t>
      </w:r>
      <w:r w:rsidRPr="007048E3">
        <w:rPr>
          <w:rFonts w:ascii="Browallia New" w:hAnsi="Browallia New" w:cs="Browallia New"/>
          <w:sz w:val="28"/>
          <w:cs/>
        </w:rPr>
        <w:t xml:space="preserve">และการชำระคืนหุ้นกู้จำนวน </w:t>
      </w:r>
      <w:r w:rsidRPr="007048E3">
        <w:rPr>
          <w:rFonts w:ascii="Browallia New" w:hAnsi="Browallia New" w:cs="Browallia New"/>
          <w:sz w:val="28"/>
        </w:rPr>
        <w:t>2,400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ล้านบาทในเดือน พฤษภาคม </w:t>
      </w:r>
      <w:r w:rsidRPr="007048E3">
        <w:rPr>
          <w:rFonts w:ascii="Browallia New" w:hAnsi="Browallia New" w:cs="Browallia New"/>
          <w:sz w:val="28"/>
        </w:rPr>
        <w:t>2563</w:t>
      </w:r>
      <w:r w:rsidRPr="007048E3">
        <w:rPr>
          <w:rFonts w:ascii="Browallia New" w:hAnsi="Browallia New" w:cs="Browallia New"/>
          <w:sz w:val="28"/>
          <w:cs/>
        </w:rPr>
        <w:t xml:space="preserve"> ซึ่งเป็นส่วนช่วยลดต้นทุนทางการเงินของบริษัท ภาษีเงินได้สำหรับงวดเพิ่มขึ้น </w:t>
      </w:r>
      <w:r w:rsidRPr="007048E3">
        <w:rPr>
          <w:rFonts w:ascii="Browallia New" w:hAnsi="Browallia New" w:cs="Browallia New"/>
          <w:sz w:val="28"/>
        </w:rPr>
        <w:t>75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อยู่ที่ </w:t>
      </w:r>
      <w:r w:rsidRPr="007048E3">
        <w:rPr>
          <w:rFonts w:ascii="Browallia New" w:hAnsi="Browallia New" w:cs="Browallia New"/>
          <w:sz w:val="28"/>
        </w:rPr>
        <w:t>126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ind w:firstLine="720"/>
        <w:jc w:val="both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jc w:val="both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>14.3.8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/>
          <w:b/>
          <w:bCs/>
          <w:sz w:val="28"/>
          <w:cs/>
        </w:rPr>
        <w:t>อัตราส่วนทางการเงินที่สำคัญ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1318"/>
        <w:gridCol w:w="1292"/>
        <w:gridCol w:w="2520"/>
      </w:tblGrid>
      <w:tr w:rsidR="000E7201" w:rsidRPr="007048E3" w:rsidTr="000E7201">
        <w:trPr>
          <w:trHeight w:val="174"/>
          <w:jc w:val="center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อัตราส่วนความสามารถในการทำกำไร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62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Favorable/Unfavorable</w:t>
            </w:r>
          </w:p>
        </w:tc>
      </w:tr>
      <w:tr w:rsidR="000E7201" w:rsidRPr="007048E3" w:rsidTr="000E7201">
        <w:trPr>
          <w:trHeight w:val="297"/>
          <w:jc w:val="center"/>
        </w:trPr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1.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อัตรากำไรขั้นต้น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14.15</w:t>
            </w:r>
            <w:r w:rsidRPr="007048E3">
              <w:rPr>
                <w:rFonts w:ascii="Browallia New" w:hAnsi="Browallia New" w:cs="Browallia New"/>
                <w:sz w:val="28"/>
              </w:rPr>
              <w:t>%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12.70</w:t>
            </w:r>
            <w:r w:rsidRPr="007048E3">
              <w:rPr>
                <w:rFonts w:ascii="Browallia New" w:hAnsi="Browallia New" w:cs="Browallia New"/>
                <w:sz w:val="28"/>
              </w:rPr>
              <w:t>%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Favorable</w:t>
            </w:r>
          </w:p>
        </w:tc>
      </w:tr>
      <w:tr w:rsidR="000E7201" w:rsidRPr="007048E3" w:rsidTr="000E7201">
        <w:trPr>
          <w:trHeight w:val="304"/>
          <w:jc w:val="center"/>
        </w:trPr>
        <w:tc>
          <w:tcPr>
            <w:tcW w:w="4500" w:type="dxa"/>
            <w:shd w:val="clear" w:color="auto" w:fill="auto"/>
            <w:vAlign w:val="center"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2.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อัตรากำไรสุทธิ</w:t>
            </w:r>
          </w:p>
        </w:tc>
        <w:tc>
          <w:tcPr>
            <w:tcW w:w="1318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2.98%</w:t>
            </w:r>
          </w:p>
        </w:tc>
        <w:tc>
          <w:tcPr>
            <w:tcW w:w="1292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(1.80%)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Favorable</w:t>
            </w:r>
          </w:p>
        </w:tc>
      </w:tr>
      <w:tr w:rsidR="000E7201" w:rsidRPr="007048E3" w:rsidTr="000E7201">
        <w:trPr>
          <w:trHeight w:val="297"/>
          <w:jc w:val="center"/>
        </w:trPr>
        <w:tc>
          <w:tcPr>
            <w:tcW w:w="4500" w:type="dxa"/>
            <w:shd w:val="clear" w:color="auto" w:fill="auto"/>
            <w:vAlign w:val="center"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3.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อัตราส่วนความสามารถในการจ่ายดอกเบี้ย</w:t>
            </w:r>
          </w:p>
        </w:tc>
        <w:tc>
          <w:tcPr>
            <w:tcW w:w="1318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2.64</w:t>
            </w:r>
          </w:p>
        </w:tc>
        <w:tc>
          <w:tcPr>
            <w:tcW w:w="1292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0.55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Favorable</w:t>
            </w:r>
          </w:p>
        </w:tc>
      </w:tr>
      <w:tr w:rsidR="000E7201" w:rsidRPr="007048E3" w:rsidTr="000E7201">
        <w:trPr>
          <w:trHeight w:val="297"/>
          <w:jc w:val="center"/>
        </w:trPr>
        <w:tc>
          <w:tcPr>
            <w:tcW w:w="4500" w:type="dxa"/>
            <w:shd w:val="clear" w:color="auto" w:fill="auto"/>
            <w:vAlign w:val="center"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4.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กำไรสุทธิต่อหุ้น</w:t>
            </w:r>
          </w:p>
        </w:tc>
        <w:tc>
          <w:tcPr>
            <w:tcW w:w="1318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0.27</w:t>
            </w:r>
          </w:p>
        </w:tc>
        <w:tc>
          <w:tcPr>
            <w:tcW w:w="1292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(0.41)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Favorable</w:t>
            </w:r>
          </w:p>
        </w:tc>
      </w:tr>
    </w:tbl>
    <w:p w:rsidR="000E7201" w:rsidRPr="007048E3" w:rsidRDefault="000E7201" w:rsidP="000E7201">
      <w:pPr>
        <w:jc w:val="both"/>
        <w:rPr>
          <w:rFonts w:ascii="Browallia New" w:hAnsi="Browallia New" w:cs="Browallia New"/>
          <w:b/>
          <w:bCs/>
          <w:sz w:val="6"/>
          <w:szCs w:val="6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1318"/>
        <w:gridCol w:w="1292"/>
        <w:gridCol w:w="2520"/>
      </w:tblGrid>
      <w:tr w:rsidR="000E7201" w:rsidRPr="007048E3" w:rsidTr="000E7201">
        <w:trPr>
          <w:trHeight w:val="174"/>
          <w:jc w:val="center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อัตราส่วนความสามารถในการชำระหนี้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62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Favorable/Unfavorable</w:t>
            </w:r>
          </w:p>
        </w:tc>
      </w:tr>
      <w:tr w:rsidR="000E7201" w:rsidRPr="007048E3" w:rsidTr="000E7201">
        <w:trPr>
          <w:trHeight w:val="297"/>
          <w:jc w:val="center"/>
        </w:trPr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1.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อัตราส่วนสภาพคล่อง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1.09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1.19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Neutral</w:t>
            </w:r>
          </w:p>
        </w:tc>
      </w:tr>
      <w:tr w:rsidR="000E7201" w:rsidRPr="007048E3" w:rsidTr="000E7201">
        <w:trPr>
          <w:trHeight w:val="304"/>
          <w:jc w:val="center"/>
        </w:trPr>
        <w:tc>
          <w:tcPr>
            <w:tcW w:w="4500" w:type="dxa"/>
            <w:shd w:val="clear" w:color="auto" w:fill="auto"/>
            <w:vAlign w:val="center"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2.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4.37</w:t>
            </w:r>
          </w:p>
        </w:tc>
        <w:tc>
          <w:tcPr>
            <w:tcW w:w="1292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5.99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Favorable</w:t>
            </w:r>
          </w:p>
        </w:tc>
      </w:tr>
      <w:tr w:rsidR="000E7201" w:rsidRPr="007048E3" w:rsidTr="000E7201">
        <w:trPr>
          <w:trHeight w:val="297"/>
          <w:jc w:val="center"/>
        </w:trPr>
        <w:tc>
          <w:tcPr>
            <w:tcW w:w="4500" w:type="dxa"/>
            <w:shd w:val="clear" w:color="auto" w:fill="auto"/>
            <w:vAlign w:val="center"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3.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อัตราส่วนหนี้สินที่มีภาระดอกเบี้ยต่อส่วนของผู้ถือหุ้น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1.35</w:t>
            </w:r>
          </w:p>
        </w:tc>
        <w:tc>
          <w:tcPr>
            <w:tcW w:w="1292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2.51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Favorable</w:t>
            </w:r>
          </w:p>
        </w:tc>
      </w:tr>
      <w:tr w:rsidR="000E7201" w:rsidRPr="007048E3" w:rsidTr="000E7201">
        <w:trPr>
          <w:trHeight w:val="297"/>
          <w:jc w:val="center"/>
        </w:trPr>
        <w:tc>
          <w:tcPr>
            <w:tcW w:w="4500" w:type="dxa"/>
            <w:shd w:val="clear" w:color="auto" w:fill="auto"/>
            <w:vAlign w:val="center"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2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</w:tbl>
    <w:p w:rsidR="000E7201" w:rsidRPr="007048E3" w:rsidRDefault="000E7201" w:rsidP="000E7201">
      <w:pPr>
        <w:jc w:val="both"/>
        <w:rPr>
          <w:rFonts w:ascii="Browallia New" w:hAnsi="Browallia New" w:cs="Browallia New"/>
          <w:b/>
          <w:bCs/>
          <w:sz w:val="8"/>
          <w:szCs w:val="8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1318"/>
        <w:gridCol w:w="1292"/>
        <w:gridCol w:w="2520"/>
      </w:tblGrid>
      <w:tr w:rsidR="000E7201" w:rsidRPr="007048E3" w:rsidTr="000E7201">
        <w:trPr>
          <w:trHeight w:val="174"/>
          <w:jc w:val="center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อัตราส่วนผู้ถือหุ้น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62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Favorable/Unfavorable</w:t>
            </w:r>
          </w:p>
        </w:tc>
      </w:tr>
      <w:tr w:rsidR="000E7201" w:rsidRPr="007048E3" w:rsidTr="000E7201">
        <w:trPr>
          <w:trHeight w:val="297"/>
          <w:jc w:val="center"/>
        </w:trPr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1.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มูลค่าหุ้นตามบัญชี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4.20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3.78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Favorable</w:t>
            </w:r>
          </w:p>
        </w:tc>
      </w:tr>
      <w:tr w:rsidR="000E7201" w:rsidRPr="007048E3" w:rsidTr="000E7201">
        <w:trPr>
          <w:trHeight w:val="304"/>
          <w:jc w:val="center"/>
        </w:trPr>
        <w:tc>
          <w:tcPr>
            <w:tcW w:w="4500" w:type="dxa"/>
            <w:shd w:val="clear" w:color="auto" w:fill="auto"/>
            <w:vAlign w:val="center"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2.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อัตราผลตอบแทนต่อสินทรัพย์รวม</w:t>
            </w:r>
          </w:p>
        </w:tc>
        <w:tc>
          <w:tcPr>
            <w:tcW w:w="1318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1.47%</w:t>
            </w:r>
          </w:p>
        </w:tc>
        <w:tc>
          <w:tcPr>
            <w:tcW w:w="1292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  <w:szCs w:val="32"/>
              </w:rPr>
              <w:t>(1.16%)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Favorable</w:t>
            </w:r>
          </w:p>
        </w:tc>
      </w:tr>
      <w:tr w:rsidR="000E7201" w:rsidRPr="007048E3" w:rsidTr="000E7201">
        <w:trPr>
          <w:trHeight w:val="297"/>
          <w:jc w:val="center"/>
        </w:trPr>
        <w:tc>
          <w:tcPr>
            <w:tcW w:w="4500" w:type="dxa"/>
            <w:shd w:val="clear" w:color="auto" w:fill="auto"/>
            <w:vAlign w:val="center"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 xml:space="preserve">3. 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อัตราผลตอบแทนต่อส่วนของผู้ถือหุ้น</w:t>
            </w:r>
          </w:p>
        </w:tc>
        <w:tc>
          <w:tcPr>
            <w:tcW w:w="1318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7.91%</w:t>
            </w:r>
          </w:p>
        </w:tc>
        <w:tc>
          <w:tcPr>
            <w:tcW w:w="1292" w:type="dxa"/>
            <w:shd w:val="clear" w:color="auto" w:fill="auto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  <w:szCs w:val="32"/>
              </w:rPr>
              <w:t>(8.11%)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Favorable</w:t>
            </w:r>
          </w:p>
        </w:tc>
      </w:tr>
    </w:tbl>
    <w:p w:rsidR="000E7201" w:rsidRPr="007048E3" w:rsidRDefault="000E7201" w:rsidP="000E7201">
      <w:pPr>
        <w:rPr>
          <w:rFonts w:ascii="Browallia New" w:hAnsi="Browallia New" w:cs="Browallia New"/>
          <w:b/>
          <w:bCs/>
          <w:sz w:val="28"/>
          <w:u w:val="single"/>
        </w:rPr>
      </w:pPr>
    </w:p>
    <w:p w:rsidR="000E7201" w:rsidRPr="007048E3" w:rsidRDefault="000E7201" w:rsidP="000E7201">
      <w:pPr>
        <w:rPr>
          <w:rFonts w:ascii="Browallia New" w:hAnsi="Browallia New" w:cs="Browallia New"/>
          <w:b/>
          <w:bCs/>
          <w:sz w:val="28"/>
          <w:u w:val="single"/>
        </w:rPr>
      </w:pPr>
      <w:r w:rsidRPr="007048E3">
        <w:rPr>
          <w:rFonts w:ascii="Browallia New" w:hAnsi="Browallia New" w:cs="Browallia New"/>
          <w:b/>
          <w:bCs/>
          <w:sz w:val="28"/>
          <w:u w:val="single"/>
        </w:rPr>
        <w:t xml:space="preserve">14.4. </w:t>
      </w:r>
      <w:r w:rsidRPr="007048E3">
        <w:rPr>
          <w:rFonts w:ascii="Browallia New" w:hAnsi="Browallia New" w:cs="Browallia New" w:hint="cs"/>
          <w:b/>
          <w:bCs/>
          <w:sz w:val="28"/>
          <w:u w:val="single"/>
          <w:cs/>
        </w:rPr>
        <w:t>ความสามารถในการบริหารสินทรัพย์</w:t>
      </w:r>
      <w:r w:rsidRPr="007048E3">
        <w:rPr>
          <w:rFonts w:ascii="Browallia New" w:hAnsi="Browallia New" w:cs="Browallia New"/>
          <w:b/>
          <w:bCs/>
          <w:sz w:val="28"/>
          <w:cs/>
        </w:rPr>
        <w:tab/>
      </w:r>
    </w:p>
    <w:p w:rsidR="000E7201" w:rsidRPr="007048E3" w:rsidRDefault="000E7201" w:rsidP="000E7201">
      <w:pPr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>14.4.1</w:t>
      </w:r>
      <w:r w:rsidRPr="007048E3">
        <w:rPr>
          <w:rFonts w:ascii="Browallia New" w:hAnsi="Browallia New" w:cs="Browallia New"/>
          <w:b/>
          <w:bCs/>
          <w:sz w:val="28"/>
          <w:cs/>
        </w:rPr>
        <w:t xml:space="preserve"> การวิเคราะห์สินทรัพย์</w:t>
      </w:r>
    </w:p>
    <w:tbl>
      <w:tblPr>
        <w:tblW w:w="9405" w:type="dxa"/>
        <w:jc w:val="center"/>
        <w:tblLook w:val="04A0" w:firstRow="1" w:lastRow="0" w:firstColumn="1" w:lastColumn="0" w:noHBand="0" w:noVBand="1"/>
      </w:tblPr>
      <w:tblGrid>
        <w:gridCol w:w="2430"/>
        <w:gridCol w:w="1840"/>
        <w:gridCol w:w="1540"/>
        <w:gridCol w:w="2020"/>
        <w:gridCol w:w="1575"/>
      </w:tblGrid>
      <w:tr w:rsidR="000E7201" w:rsidRPr="007048E3" w:rsidTr="000E7201">
        <w:trPr>
          <w:trHeight w:val="315"/>
          <w:jc w:val="center"/>
        </w:trPr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b/>
                <w:bCs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b/>
                <w:bCs/>
                <w:cs/>
                <w:lang w:eastAsia="ko-KR"/>
              </w:rPr>
              <w:t>หน่วย : ล้านบาท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63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เพิ่มขึ้น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/</w:t>
            </w: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</w:t>
            </w: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  <w:cs/>
              </w:rPr>
              <w:t>ลดลง</w:t>
            </w: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 xml:space="preserve">%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เปลี่ยนแปลง</w:t>
            </w:r>
          </w:p>
        </w:tc>
      </w:tr>
      <w:tr w:rsidR="000E7201" w:rsidRPr="007048E3" w:rsidTr="000E7201">
        <w:trPr>
          <w:trHeight w:val="300"/>
          <w:jc w:val="center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eastAsia="Batang" w:hAnsi="Browallia New" w:cs="Browallia New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cs/>
                <w:lang w:eastAsia="ko-KR"/>
              </w:rPr>
              <w:t>สินทรัพย์หมุนเวียน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  <w:t>10,353.60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  <w:t>13,572.70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color w:val="FF0000"/>
                <w:sz w:val="28"/>
                <w:szCs w:val="32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color w:val="FF0000"/>
                <w:sz w:val="28"/>
                <w:szCs w:val="32"/>
                <w:lang w:eastAsia="ko-KR"/>
              </w:rPr>
              <w:t>(3,219.10)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color w:val="FF0000"/>
                <w:sz w:val="28"/>
                <w:szCs w:val="32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color w:val="FF0000"/>
                <w:sz w:val="28"/>
                <w:szCs w:val="32"/>
                <w:lang w:eastAsia="ko-KR"/>
              </w:rPr>
              <w:t>(23.72%)</w:t>
            </w:r>
          </w:p>
        </w:tc>
      </w:tr>
      <w:tr w:rsidR="000E7201" w:rsidRPr="007048E3" w:rsidTr="000E7201">
        <w:trPr>
          <w:trHeight w:val="315"/>
          <w:jc w:val="center"/>
        </w:trPr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eastAsia="Batang" w:hAnsi="Browallia New" w:cs="Browallia New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cs/>
                <w:lang w:eastAsia="ko-KR"/>
              </w:rPr>
              <w:t>สินทรัพย์ไม่หมุนเวียน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  <w:t>3,514.33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  <w:t>2,695.11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  <w:t>819.22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  <w:t>30.40%</w:t>
            </w:r>
          </w:p>
        </w:tc>
      </w:tr>
      <w:tr w:rsidR="000E7201" w:rsidRPr="007048E3" w:rsidTr="000E7201">
        <w:trPr>
          <w:trHeight w:val="315"/>
          <w:jc w:val="center"/>
        </w:trPr>
        <w:tc>
          <w:tcPr>
            <w:tcW w:w="24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eastAsia="Batang" w:hAnsi="Browallia New" w:cs="Browallia New"/>
                <w:b/>
                <w:bCs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b/>
                <w:bCs/>
                <w:cs/>
                <w:lang w:eastAsia="ko-KR"/>
              </w:rPr>
              <w:t xml:space="preserve">รวมสินทรัพย์ 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  <w:t>13,867.93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sz w:val="28"/>
                <w:szCs w:val="32"/>
                <w:lang w:eastAsia="ko-KR"/>
              </w:rPr>
              <w:t>16,267.81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color w:val="FF0000"/>
                <w:sz w:val="28"/>
                <w:szCs w:val="32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color w:val="FF0000"/>
                <w:sz w:val="28"/>
                <w:szCs w:val="32"/>
                <w:lang w:eastAsia="ko-KR"/>
              </w:rPr>
              <w:t>(2,399.88)</w:t>
            </w:r>
          </w:p>
        </w:tc>
        <w:tc>
          <w:tcPr>
            <w:tcW w:w="15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eastAsia="Batang" w:hAnsi="Browallia New" w:cs="Browallia New"/>
                <w:color w:val="FF0000"/>
                <w:sz w:val="28"/>
                <w:szCs w:val="32"/>
                <w:lang w:eastAsia="ko-KR"/>
              </w:rPr>
            </w:pPr>
            <w:r w:rsidRPr="007048E3">
              <w:rPr>
                <w:rFonts w:ascii="Browallia New" w:eastAsia="Batang" w:hAnsi="Browallia New" w:cs="Browallia New"/>
                <w:color w:val="FF0000"/>
                <w:sz w:val="28"/>
                <w:szCs w:val="32"/>
                <w:lang w:eastAsia="ko-KR"/>
              </w:rPr>
              <w:t>(14.75%)</w:t>
            </w:r>
          </w:p>
        </w:tc>
      </w:tr>
    </w:tbl>
    <w:p w:rsidR="000E7201" w:rsidRPr="007048E3" w:rsidRDefault="000E7201" w:rsidP="000E7201">
      <w:pPr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ind w:firstLine="72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ณ </w:t>
      </w:r>
      <w:r w:rsidRPr="007048E3">
        <w:rPr>
          <w:rFonts w:ascii="Browallia New" w:hAnsi="Browallia New" w:cs="Browallia New"/>
          <w:sz w:val="28"/>
        </w:rPr>
        <w:t>31</w:t>
      </w:r>
      <w:r w:rsidRPr="007048E3">
        <w:rPr>
          <w:rFonts w:ascii="Browallia New" w:hAnsi="Browallia New" w:cs="Browallia New"/>
          <w:sz w:val="28"/>
          <w:cs/>
        </w:rPr>
        <w:t xml:space="preserve"> ธันวาคม </w:t>
      </w:r>
      <w:r w:rsidRPr="007048E3">
        <w:rPr>
          <w:rFonts w:ascii="Browallia New" w:hAnsi="Browallia New" w:cs="Browallia New"/>
          <w:sz w:val="28"/>
        </w:rPr>
        <w:t>2563</w:t>
      </w:r>
      <w:r w:rsidRPr="007048E3">
        <w:rPr>
          <w:rFonts w:ascii="Browallia New" w:hAnsi="Browallia New" w:cs="Browallia New"/>
          <w:sz w:val="28"/>
          <w:cs/>
        </w:rPr>
        <w:t xml:space="preserve"> สินทรัพย์รวมถูกบันทึกอยู่ที่ </w:t>
      </w:r>
      <w:r w:rsidRPr="007048E3">
        <w:rPr>
          <w:rFonts w:ascii="Browallia New" w:hAnsi="Browallia New" w:cs="Browallia New"/>
          <w:sz w:val="28"/>
        </w:rPr>
        <w:t>13,868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ลดลงร้อยละ </w:t>
      </w:r>
      <w:r w:rsidRPr="007048E3">
        <w:rPr>
          <w:rFonts w:ascii="Browallia New" w:hAnsi="Browallia New" w:cs="Browallia New"/>
          <w:sz w:val="28"/>
        </w:rPr>
        <w:t>15</w:t>
      </w:r>
      <w:r w:rsidRPr="007048E3">
        <w:rPr>
          <w:rFonts w:ascii="Browallia New" w:hAnsi="Browallia New" w:cs="Browallia New"/>
          <w:sz w:val="28"/>
          <w:cs/>
        </w:rPr>
        <w:t xml:space="preserve"> เมื่อเทียบกับสิ้นปีที่ผ่านมา </w:t>
      </w:r>
    </w:p>
    <w:p w:rsidR="000E7201" w:rsidRPr="007048E3" w:rsidRDefault="000E7201" w:rsidP="000E7201">
      <w:pPr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>สินทรัพย์หมุนเวียนรวม</w:t>
      </w:r>
      <w:r w:rsidRPr="007048E3">
        <w:rPr>
          <w:rFonts w:ascii="Browallia New" w:hAnsi="Browallia New" w:cs="Browallia New"/>
          <w:sz w:val="28"/>
          <w:cs/>
        </w:rPr>
        <w:t xml:space="preserve"> ลดลง </w:t>
      </w:r>
      <w:r w:rsidRPr="007048E3">
        <w:rPr>
          <w:rFonts w:ascii="Browallia New" w:hAnsi="Browallia New" w:cs="Browallia New"/>
          <w:sz w:val="28"/>
        </w:rPr>
        <w:t>3,219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หรือร้อยละ </w:t>
      </w:r>
      <w:r w:rsidRPr="007048E3">
        <w:rPr>
          <w:rFonts w:ascii="Browallia New" w:hAnsi="Browallia New" w:cs="Browallia New"/>
          <w:sz w:val="28"/>
        </w:rPr>
        <w:t>24</w:t>
      </w:r>
      <w:r w:rsidRPr="007048E3">
        <w:rPr>
          <w:rFonts w:ascii="Browallia New" w:hAnsi="Browallia New" w:cs="Browallia New"/>
          <w:sz w:val="28"/>
          <w:cs/>
        </w:rPr>
        <w:t xml:space="preserve"> อันเป็นผลมาจากรายการดังต่อไปนี้</w:t>
      </w:r>
    </w:p>
    <w:p w:rsidR="000E7201" w:rsidRPr="007048E3" w:rsidRDefault="000E7201" w:rsidP="000E7201">
      <w:pPr>
        <w:numPr>
          <w:ilvl w:val="0"/>
          <w:numId w:val="45"/>
        </w:numPr>
        <w:spacing w:line="276" w:lineRule="auto"/>
        <w:ind w:left="0" w:firstLine="36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เงินสดและรายการเทียบเท่าเงินสด ลดลง </w:t>
      </w:r>
      <w:r w:rsidRPr="007048E3">
        <w:rPr>
          <w:rFonts w:ascii="Browallia New" w:hAnsi="Browallia New" w:cs="Browallia New"/>
          <w:sz w:val="28"/>
        </w:rPr>
        <w:t>3,182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เนื่องจากการจ่ายคืนหุ้นกู้ จำนวน </w:t>
      </w:r>
      <w:r w:rsidRPr="007048E3">
        <w:rPr>
          <w:rFonts w:ascii="Browallia New" w:hAnsi="Browallia New" w:cs="Browallia New"/>
          <w:sz w:val="28"/>
        </w:rPr>
        <w:t>2,400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ในเดือนพฤษภาคมและใช้ไปกับกิจกรรมดำเนินงาน</w:t>
      </w:r>
    </w:p>
    <w:p w:rsidR="000E7201" w:rsidRPr="007048E3" w:rsidRDefault="000E7201" w:rsidP="000E7201">
      <w:pPr>
        <w:numPr>
          <w:ilvl w:val="0"/>
          <w:numId w:val="47"/>
        </w:numPr>
        <w:spacing w:after="200" w:line="276" w:lineRule="auto"/>
        <w:ind w:left="0" w:firstLine="36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ลูกหนี้การค้า </w:t>
      </w:r>
      <w:r w:rsidRPr="007048E3">
        <w:rPr>
          <w:rFonts w:ascii="Browallia New" w:hAnsi="Browallia New" w:cs="Browallia New"/>
          <w:sz w:val="28"/>
        </w:rPr>
        <w:t xml:space="preserve">– </w:t>
      </w:r>
      <w:r w:rsidRPr="007048E3">
        <w:rPr>
          <w:rFonts w:ascii="Browallia New" w:hAnsi="Browallia New" w:cs="Browallia New" w:hint="cs"/>
          <w:sz w:val="28"/>
          <w:cs/>
        </w:rPr>
        <w:t>ลูกค้าทั่วไป  เพิ่มขึ้น</w:t>
      </w:r>
      <w:r w:rsidRPr="007048E3">
        <w:rPr>
          <w:rFonts w:ascii="Browallia New" w:hAnsi="Browallia New" w:cs="Browallia New"/>
          <w:sz w:val="28"/>
        </w:rPr>
        <w:t xml:space="preserve"> 80.20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หรือร้อยละ </w:t>
      </w:r>
      <w:r w:rsidRPr="007048E3">
        <w:rPr>
          <w:rFonts w:ascii="Browallia New" w:hAnsi="Browallia New" w:cs="Browallia New"/>
          <w:sz w:val="28"/>
        </w:rPr>
        <w:t xml:space="preserve">5 </w:t>
      </w:r>
      <w:r w:rsidRPr="007048E3">
        <w:rPr>
          <w:rFonts w:ascii="Browallia New" w:hAnsi="Browallia New" w:cs="Browallia New" w:hint="cs"/>
          <w:sz w:val="28"/>
          <w:cs/>
        </w:rPr>
        <w:t xml:space="preserve">แต่อย่างไรก็ตามบริษัท ยังคงมีการควบคุมปริมาณลูกหนี้การค้าให้อยู่ในระดับที่เหมาะสม เพื่อให้ยังคงมีสภาพคล่องอยู่ในเกณฑ์ปกติ หากพิจารณาถึงสัดส่วนของอายุของลูกหนี้การค้าในปี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นั้นหลักๆ จะประกอบด้วยอายุของลูกหนี้การค้าอยู่ </w:t>
      </w:r>
      <w:r w:rsidRPr="007048E3">
        <w:rPr>
          <w:rFonts w:ascii="Browallia New" w:hAnsi="Browallia New" w:cs="Browallia New"/>
          <w:sz w:val="28"/>
        </w:rPr>
        <w:t xml:space="preserve">2 </w:t>
      </w:r>
      <w:r w:rsidRPr="007048E3">
        <w:rPr>
          <w:rFonts w:ascii="Browallia New" w:hAnsi="Browallia New" w:cs="Browallia New" w:hint="cs"/>
          <w:sz w:val="28"/>
          <w:cs/>
        </w:rPr>
        <w:t xml:space="preserve">ช่วง คือ </w:t>
      </w:r>
      <w:r w:rsidRPr="007048E3">
        <w:rPr>
          <w:rFonts w:ascii="Browallia New" w:hAnsi="Browallia New" w:cs="Browallia New"/>
          <w:sz w:val="28"/>
        </w:rPr>
        <w:t xml:space="preserve">1) </w:t>
      </w:r>
      <w:r w:rsidRPr="007048E3">
        <w:rPr>
          <w:rFonts w:ascii="Browallia New" w:hAnsi="Browallia New" w:cs="Browallia New" w:hint="cs"/>
          <w:sz w:val="28"/>
          <w:cs/>
        </w:rPr>
        <w:t xml:space="preserve">อายุลูกหนี้การค้ายังไม่ครบกำหนดชำระคิดเป็นร้อยละ </w:t>
      </w:r>
      <w:r w:rsidRPr="007048E3">
        <w:rPr>
          <w:rFonts w:ascii="Browallia New" w:hAnsi="Browallia New" w:cs="Browallia New"/>
          <w:sz w:val="28"/>
        </w:rPr>
        <w:t>53</w:t>
      </w:r>
      <w:r w:rsidRPr="007048E3">
        <w:rPr>
          <w:rFonts w:ascii="Browallia New" w:hAnsi="Browallia New" w:cs="Browallia New" w:hint="cs"/>
          <w:sz w:val="28"/>
          <w:cs/>
        </w:rPr>
        <w:t xml:space="preserve"> ส่วนมากมาจากโครงการก่อสร้างที่มีอยู่ในปัจจุบัน และ </w:t>
      </w:r>
      <w:r w:rsidRPr="007048E3">
        <w:rPr>
          <w:rFonts w:ascii="Browallia New" w:hAnsi="Browallia New" w:cs="Browallia New"/>
          <w:sz w:val="28"/>
        </w:rPr>
        <w:t xml:space="preserve">2) </w:t>
      </w:r>
      <w:r w:rsidRPr="007048E3">
        <w:rPr>
          <w:rFonts w:ascii="Browallia New" w:hAnsi="Browallia New" w:cs="Browallia New" w:hint="cs"/>
          <w:sz w:val="28"/>
          <w:cs/>
        </w:rPr>
        <w:t xml:space="preserve">อายุลูกหนี้การค้ามากกว่า </w:t>
      </w:r>
      <w:r w:rsidRPr="007048E3">
        <w:rPr>
          <w:rFonts w:ascii="Browallia New" w:hAnsi="Browallia New" w:cs="Browallia New"/>
          <w:sz w:val="28"/>
        </w:rPr>
        <w:t>12</w:t>
      </w:r>
      <w:r w:rsidRPr="007048E3">
        <w:rPr>
          <w:rFonts w:ascii="Browallia New" w:hAnsi="Browallia New" w:cs="Browallia New" w:hint="cs"/>
          <w:sz w:val="28"/>
          <w:cs/>
        </w:rPr>
        <w:t xml:space="preserve"> เดือน (ก่อนหัก ผลขาดทุนจากการด้อยค่า) คิดเป็นร้อยละ </w:t>
      </w:r>
      <w:r w:rsidRPr="007048E3">
        <w:rPr>
          <w:rFonts w:ascii="Browallia New" w:hAnsi="Browallia New" w:cs="Browallia New"/>
          <w:sz w:val="28"/>
        </w:rPr>
        <w:t>59</w:t>
      </w:r>
      <w:r w:rsidRPr="007048E3">
        <w:rPr>
          <w:rFonts w:ascii="Browallia New" w:hAnsi="Browallia New" w:cs="Browallia New" w:hint="cs"/>
          <w:sz w:val="28"/>
          <w:cs/>
        </w:rPr>
        <w:t xml:space="preserve"> ส่วนมากมาจากโครงการ </w:t>
      </w:r>
      <w:r w:rsidRPr="007048E3">
        <w:rPr>
          <w:rFonts w:ascii="Browallia New" w:hAnsi="Browallia New" w:cs="Browallia New"/>
          <w:sz w:val="28"/>
        </w:rPr>
        <w:t xml:space="preserve">Rock Salt </w:t>
      </w:r>
      <w:r w:rsidRPr="007048E3">
        <w:rPr>
          <w:rFonts w:ascii="Browallia New" w:hAnsi="Browallia New" w:cs="Browallia New" w:hint="cs"/>
          <w:sz w:val="28"/>
          <w:cs/>
        </w:rPr>
        <w:t xml:space="preserve">ที่ยังอยู่ระหว่างการพิจารณาของคณะอนุญาโตตุลาการเพื่อเรียกร้องการรับชำระหนี้และค่าเสียหายที่เกิดขึ้นจากโครงการ 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  <w:cs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ฝ่ายบริหารของกลุ่มบริษัทพิจารณาว่าลูกหนี้การค้าที่อายุนานเกินกว่า </w:t>
      </w:r>
      <w:r w:rsidRPr="007048E3">
        <w:rPr>
          <w:rFonts w:ascii="Browallia New" w:hAnsi="Browallia New" w:cs="Browallia New"/>
          <w:sz w:val="28"/>
        </w:rPr>
        <w:t xml:space="preserve">6 </w:t>
      </w:r>
      <w:r w:rsidRPr="007048E3">
        <w:rPr>
          <w:rFonts w:ascii="Browallia New" w:hAnsi="Browallia New" w:cs="Browallia New" w:hint="cs"/>
          <w:sz w:val="28"/>
          <w:cs/>
        </w:rPr>
        <w:t xml:space="preserve">เดือนจะยังคงสามารถเรียกเก็บหนี้ดังกล่าวได้ ดังนั้นจึงไม่มีการตั้งผลขาดทุนจากการด้อยค่าของลูกหนี้การค้าเพิ่มเติม โดยกลุ่มบริษัทเชื่อว่าการตั้งผลขาดทุนจากการด้อยค่ามีความเหมาะสมเพียงพอกับสถานการณ์ปัจจุบัน ซึ่งการวิเคราะห์อายุลูกหนี้แสดงในหมายเหตุประกอบงบการเงินข้อ </w:t>
      </w:r>
      <w:r w:rsidRPr="007048E3">
        <w:rPr>
          <w:rFonts w:ascii="Browallia New" w:hAnsi="Browallia New" w:cs="Browallia New"/>
          <w:sz w:val="28"/>
        </w:rPr>
        <w:t>11</w:t>
      </w:r>
    </w:p>
    <w:p w:rsidR="000E7201" w:rsidRPr="007048E3" w:rsidRDefault="000E7201" w:rsidP="000E7201">
      <w:pPr>
        <w:numPr>
          <w:ilvl w:val="0"/>
          <w:numId w:val="45"/>
        </w:numPr>
        <w:spacing w:line="276" w:lineRule="auto"/>
        <w:ind w:left="0" w:firstLine="36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สินทรัพย์ที่เกิดจากสัญญา – ลูกค้าทั่วไป ลดลง </w:t>
      </w:r>
      <w:r w:rsidRPr="007048E3">
        <w:rPr>
          <w:rFonts w:ascii="Browallia New" w:hAnsi="Browallia New" w:cs="Browallia New"/>
          <w:sz w:val="28"/>
        </w:rPr>
        <w:t>135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เนื่องจากบริษัทได้มีการออกใบแจ้งหนี้ให้กับเจ้าของโครงการเพื่อเรียกเก็บเงิน ซึ่งส่วนใหญ่มาจากโครงการในประเทศ</w:t>
      </w:r>
    </w:p>
    <w:p w:rsidR="000E7201" w:rsidRPr="007048E3" w:rsidRDefault="000E7201" w:rsidP="000E7201">
      <w:pPr>
        <w:numPr>
          <w:ilvl w:val="0"/>
          <w:numId w:val="45"/>
        </w:numPr>
        <w:spacing w:after="200" w:line="276" w:lineRule="auto"/>
        <w:ind w:left="0" w:firstLine="36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งานระหว่างก่อสร้าง – ลูกค้าทั่วไป เพิ่มขึ้น </w:t>
      </w:r>
      <w:r w:rsidRPr="007048E3">
        <w:rPr>
          <w:rFonts w:ascii="Browallia New" w:hAnsi="Browallia New" w:cs="Browallia New"/>
          <w:sz w:val="28"/>
        </w:rPr>
        <w:t>96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เกิดจากค่าใช้จ่ายในการพัฒนาของโครงการ </w:t>
      </w:r>
      <w:r w:rsidRPr="007048E3">
        <w:rPr>
          <w:rFonts w:ascii="Browallia New" w:hAnsi="Browallia New" w:cs="Browallia New"/>
          <w:sz w:val="28"/>
        </w:rPr>
        <w:t>Ahlone Expansion</w:t>
      </w:r>
    </w:p>
    <w:p w:rsidR="00A802DA" w:rsidRDefault="00A802DA" w:rsidP="000E7201">
      <w:pPr>
        <w:rPr>
          <w:rFonts w:ascii="Browallia New" w:hAnsi="Browallia New" w:cs="Browallia New"/>
          <w:sz w:val="28"/>
          <w:u w:val="single"/>
        </w:rPr>
      </w:pPr>
    </w:p>
    <w:p w:rsidR="00A802DA" w:rsidRDefault="00A802DA" w:rsidP="000E7201">
      <w:pPr>
        <w:rPr>
          <w:rFonts w:ascii="Browallia New" w:hAnsi="Browallia New" w:cs="Browallia New"/>
          <w:sz w:val="28"/>
          <w:u w:val="single"/>
        </w:rPr>
      </w:pPr>
    </w:p>
    <w:p w:rsidR="000E7201" w:rsidRPr="007048E3" w:rsidRDefault="000E7201" w:rsidP="000E7201">
      <w:pPr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>สินทรัพย์ไม่หมุนเวียนรวม</w:t>
      </w:r>
      <w:r w:rsidRPr="007048E3">
        <w:rPr>
          <w:rFonts w:ascii="Browallia New" w:hAnsi="Browallia New" w:cs="Browallia New"/>
          <w:sz w:val="28"/>
          <w:cs/>
        </w:rPr>
        <w:t xml:space="preserve"> เพิ่มขึ้น </w:t>
      </w:r>
      <w:r w:rsidRPr="007048E3">
        <w:rPr>
          <w:rFonts w:ascii="Browallia New" w:hAnsi="Browallia New" w:cs="Browallia New"/>
          <w:sz w:val="28"/>
        </w:rPr>
        <w:t>819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หรือร้อยละ </w:t>
      </w:r>
      <w:r w:rsidRPr="007048E3">
        <w:rPr>
          <w:rFonts w:ascii="Browallia New" w:hAnsi="Browallia New" w:cs="Browallia New"/>
          <w:sz w:val="28"/>
        </w:rPr>
        <w:t>30</w:t>
      </w:r>
      <w:r w:rsidRPr="007048E3">
        <w:rPr>
          <w:rFonts w:ascii="Browallia New" w:hAnsi="Browallia New" w:cs="Browallia New"/>
          <w:sz w:val="28"/>
          <w:cs/>
        </w:rPr>
        <w:t xml:space="preserve"> อันเป็นผลมาจากรายการดังต่อไปนี้</w:t>
      </w:r>
    </w:p>
    <w:p w:rsidR="000E7201" w:rsidRPr="007048E3" w:rsidRDefault="000E7201" w:rsidP="000E7201">
      <w:pPr>
        <w:numPr>
          <w:ilvl w:val="0"/>
          <w:numId w:val="46"/>
        </w:numPr>
        <w:spacing w:line="276" w:lineRule="auto"/>
        <w:ind w:left="0" w:firstLine="36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ที่ดิน อาคาร และอุปกรณ์ เพิ่มขึ้น </w:t>
      </w:r>
      <w:r w:rsidRPr="007048E3">
        <w:rPr>
          <w:rFonts w:ascii="Browallia New" w:hAnsi="Browallia New" w:cs="Browallia New"/>
          <w:sz w:val="28"/>
        </w:rPr>
        <w:t>298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เนื่องจากการเข้าซื้อบริษัท </w:t>
      </w:r>
      <w:r w:rsidRPr="007048E3">
        <w:rPr>
          <w:rFonts w:ascii="Browallia New" w:hAnsi="Browallia New" w:cs="Browallia New"/>
          <w:sz w:val="28"/>
        </w:rPr>
        <w:t xml:space="preserve">Hatien </w:t>
      </w:r>
      <w:r w:rsidRPr="007048E3">
        <w:rPr>
          <w:rFonts w:ascii="Browallia New" w:hAnsi="Browallia New" w:cs="Browallia New"/>
          <w:sz w:val="28"/>
          <w:cs/>
        </w:rPr>
        <w:t xml:space="preserve">ประเทศเวียดนาม ในเดือนสิงหาคม </w:t>
      </w:r>
      <w:r w:rsidRPr="007048E3">
        <w:rPr>
          <w:rFonts w:ascii="Browallia New" w:hAnsi="Browallia New" w:cs="Browallia New"/>
          <w:sz w:val="28"/>
        </w:rPr>
        <w:t>2563</w:t>
      </w:r>
    </w:p>
    <w:p w:rsidR="000E7201" w:rsidRPr="007048E3" w:rsidRDefault="000E7201" w:rsidP="000E7201">
      <w:pPr>
        <w:numPr>
          <w:ilvl w:val="0"/>
          <w:numId w:val="46"/>
        </w:numPr>
        <w:spacing w:line="276" w:lineRule="auto"/>
        <w:ind w:left="0" w:firstLine="36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สิทธิการใช้สินทรัพย์ เพิ่มขึ้น </w:t>
      </w:r>
      <w:r w:rsidRPr="007048E3">
        <w:rPr>
          <w:rFonts w:ascii="Browallia New" w:hAnsi="Browallia New" w:cs="Browallia New"/>
          <w:sz w:val="28"/>
        </w:rPr>
        <w:t>318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เนื่องจากการนำมาตรฐานรายงานทางการเงินของไทย ฉบับที่ </w:t>
      </w:r>
      <w:r w:rsidRPr="007048E3">
        <w:rPr>
          <w:rFonts w:ascii="Browallia New" w:hAnsi="Browallia New" w:cs="Browallia New"/>
          <w:sz w:val="28"/>
        </w:rPr>
        <w:t>16</w:t>
      </w:r>
      <w:r w:rsidRPr="007048E3">
        <w:rPr>
          <w:rFonts w:ascii="Browallia New" w:hAnsi="Browallia New" w:cs="Browallia New"/>
          <w:sz w:val="28"/>
          <w:cs/>
        </w:rPr>
        <w:t xml:space="preserve"> (</w:t>
      </w:r>
      <w:r w:rsidRPr="007048E3">
        <w:rPr>
          <w:rFonts w:ascii="Browallia New" w:hAnsi="Browallia New" w:cs="Browallia New"/>
          <w:sz w:val="28"/>
        </w:rPr>
        <w:t xml:space="preserve">TFRS) </w:t>
      </w:r>
      <w:r w:rsidRPr="007048E3">
        <w:rPr>
          <w:rFonts w:ascii="Browallia New" w:hAnsi="Browallia New" w:cs="Browallia New"/>
          <w:sz w:val="28"/>
          <w:cs/>
        </w:rPr>
        <w:t xml:space="preserve">เรื่องสัญญาเช่ามาใช้ในปี </w:t>
      </w:r>
      <w:r w:rsidRPr="007048E3">
        <w:rPr>
          <w:rFonts w:ascii="Browallia New" w:hAnsi="Browallia New" w:cs="Browallia New"/>
          <w:sz w:val="28"/>
        </w:rPr>
        <w:t>2563</w:t>
      </w:r>
    </w:p>
    <w:p w:rsidR="000E7201" w:rsidRPr="007048E3" w:rsidRDefault="000E7201" w:rsidP="000E7201">
      <w:pPr>
        <w:numPr>
          <w:ilvl w:val="0"/>
          <w:numId w:val="47"/>
        </w:numPr>
        <w:spacing w:after="200" w:line="276" w:lineRule="auto"/>
        <w:ind w:left="0" w:firstLine="360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ค่าความนิยม เพิ่มขึ้น </w:t>
      </w:r>
      <w:r w:rsidRPr="007048E3">
        <w:rPr>
          <w:rFonts w:ascii="Browallia New" w:hAnsi="Browallia New" w:cs="Browallia New"/>
          <w:sz w:val="28"/>
        </w:rPr>
        <w:t>178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จากการเข้าซื้อหุ้นทั้งหมดของบริษัท </w:t>
      </w:r>
      <w:r w:rsidRPr="007048E3">
        <w:rPr>
          <w:rFonts w:ascii="Browallia New" w:hAnsi="Browallia New" w:cs="Browallia New"/>
          <w:sz w:val="28"/>
        </w:rPr>
        <w:t xml:space="preserve">Hatien </w:t>
      </w:r>
      <w:r w:rsidRPr="007048E3">
        <w:rPr>
          <w:rFonts w:ascii="Browallia New" w:hAnsi="Browallia New" w:cs="Browallia New"/>
          <w:sz w:val="28"/>
          <w:cs/>
        </w:rPr>
        <w:t>ในการผลิตชีวมวลอัดเม็ด</w:t>
      </w:r>
      <w:r w:rsidRPr="007048E3">
        <w:rPr>
          <w:rFonts w:ascii="Browallia New" w:hAnsi="Browallia New" w:cs="Browallia New"/>
          <w:sz w:val="28"/>
        </w:rPr>
        <w:t xml:space="preserve"> White Pellet </w:t>
      </w:r>
      <w:r w:rsidRPr="007048E3">
        <w:rPr>
          <w:rFonts w:ascii="Browallia New" w:hAnsi="Browallia New" w:cs="Browallia New"/>
          <w:sz w:val="28"/>
          <w:cs/>
        </w:rPr>
        <w:t xml:space="preserve">ซึ่งมีกำลังการผลิตอยู่ที่ </w:t>
      </w:r>
      <w:r w:rsidRPr="007048E3">
        <w:rPr>
          <w:rFonts w:ascii="Browallia New" w:hAnsi="Browallia New" w:cs="Browallia New"/>
          <w:sz w:val="28"/>
        </w:rPr>
        <w:t>150,000</w:t>
      </w:r>
      <w:r w:rsidRPr="007048E3">
        <w:rPr>
          <w:rFonts w:ascii="Browallia New" w:hAnsi="Browallia New" w:cs="Browallia New"/>
          <w:sz w:val="28"/>
          <w:cs/>
        </w:rPr>
        <w:t xml:space="preserve"> ตันต่อปี และ เข้าไปซื้อหุ้นร้อยละ </w:t>
      </w:r>
      <w:r w:rsidRPr="007048E3">
        <w:rPr>
          <w:rFonts w:ascii="Browallia New" w:hAnsi="Browallia New" w:cs="Browallia New"/>
          <w:sz w:val="28"/>
        </w:rPr>
        <w:t>51</w:t>
      </w:r>
      <w:r w:rsidRPr="007048E3">
        <w:rPr>
          <w:rFonts w:ascii="Browallia New" w:hAnsi="Browallia New" w:cs="Browallia New"/>
          <w:sz w:val="28"/>
          <w:cs/>
        </w:rPr>
        <w:t xml:space="preserve"> ของหุ้นทั้งหมดของบริษัท </w:t>
      </w:r>
      <w:r w:rsidRPr="007048E3">
        <w:rPr>
          <w:rFonts w:ascii="Browallia New" w:hAnsi="Browallia New" w:cs="Browallia New"/>
          <w:sz w:val="28"/>
        </w:rPr>
        <w:t xml:space="preserve">Blackwood </w:t>
      </w:r>
      <w:r w:rsidRPr="007048E3">
        <w:rPr>
          <w:rFonts w:ascii="Browallia New" w:hAnsi="Browallia New" w:cs="Browallia New"/>
          <w:sz w:val="28"/>
          <w:cs/>
        </w:rPr>
        <w:t xml:space="preserve">ซึ่งเป็นเจ้าของเทคโนโลยีชีวมวลอัดเม็ดในประเทศเนเธอแลนด์ โดยในการเข้าซื้อของทั้ง </w:t>
      </w:r>
      <w:r w:rsidRPr="007048E3">
        <w:rPr>
          <w:rFonts w:ascii="Browallia New" w:hAnsi="Browallia New" w:cs="Browallia New"/>
          <w:sz w:val="28"/>
        </w:rPr>
        <w:t>2</w:t>
      </w:r>
      <w:r w:rsidRPr="007048E3">
        <w:rPr>
          <w:rFonts w:ascii="Browallia New" w:hAnsi="Browallia New" w:cs="Browallia New"/>
          <w:sz w:val="28"/>
          <w:cs/>
        </w:rPr>
        <w:t xml:space="preserve"> บริษัทนั้นเพื่อเป็นการสนับสนุนการขยายธุรกิจในธุรกิจชีวมวลอัดเม็ด</w:t>
      </w:r>
    </w:p>
    <w:p w:rsidR="000E7201" w:rsidRPr="007048E3" w:rsidRDefault="000E7201" w:rsidP="000E7201">
      <w:pPr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>14.4.2</w:t>
      </w:r>
      <w:r w:rsidRPr="007048E3">
        <w:rPr>
          <w:rFonts w:ascii="Browallia New" w:hAnsi="Browallia New" w:cs="Browallia New"/>
          <w:b/>
          <w:bCs/>
          <w:sz w:val="28"/>
          <w:cs/>
        </w:rPr>
        <w:t xml:space="preserve"> การวิเคราะห์หนี้สินและส่วนของผู้ถือหุ้น</w:t>
      </w:r>
    </w:p>
    <w:tbl>
      <w:tblPr>
        <w:tblW w:w="9067" w:type="dxa"/>
        <w:jc w:val="center"/>
        <w:tblLook w:val="04A0" w:firstRow="1" w:lastRow="0" w:firstColumn="1" w:lastColumn="0" w:noHBand="0" w:noVBand="1"/>
      </w:tblPr>
      <w:tblGrid>
        <w:gridCol w:w="3236"/>
        <w:gridCol w:w="1307"/>
        <w:gridCol w:w="1170"/>
        <w:gridCol w:w="1800"/>
        <w:gridCol w:w="1554"/>
      </w:tblGrid>
      <w:tr w:rsidR="000E7201" w:rsidRPr="007048E3" w:rsidTr="000E7201">
        <w:trPr>
          <w:trHeight w:val="315"/>
          <w:jc w:val="center"/>
        </w:trPr>
        <w:tc>
          <w:tcPr>
            <w:tcW w:w="3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048E3">
              <w:rPr>
                <w:rFonts w:ascii="Browallia New" w:hAnsi="Browallia New" w:cs="Browallia New"/>
                <w:b/>
                <w:bCs/>
                <w:cs/>
              </w:rPr>
              <w:t>หน่วย : ล้านบาท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1 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1 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เพิ่มขึ้น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/</w:t>
            </w: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</w:t>
            </w: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  <w:cs/>
              </w:rPr>
              <w:t>ลดลง</w:t>
            </w: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 xml:space="preserve">%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เปลี่ยนแปลง</w:t>
            </w:r>
          </w:p>
        </w:tc>
      </w:tr>
      <w:tr w:rsidR="000E7201" w:rsidRPr="007048E3" w:rsidTr="000E7201">
        <w:trPr>
          <w:trHeight w:val="300"/>
          <w:jc w:val="center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</w:rPr>
            </w:pPr>
            <w:r w:rsidRPr="007048E3">
              <w:rPr>
                <w:rFonts w:ascii="Browallia New" w:hAnsi="Browallia New" w:cs="Browallia New"/>
                <w:cs/>
              </w:rPr>
              <w:t>หนี้สินหมุนเวียน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9,518.31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11,430.51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  <w:szCs w:val="32"/>
              </w:rPr>
              <w:t>(1,912.20)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  <w:szCs w:val="32"/>
              </w:rPr>
              <w:t>(16.73%)</w:t>
            </w:r>
          </w:p>
        </w:tc>
      </w:tr>
      <w:tr w:rsidR="000E7201" w:rsidRPr="007048E3" w:rsidTr="000E7201">
        <w:trPr>
          <w:trHeight w:val="300"/>
          <w:jc w:val="center"/>
        </w:trPr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</w:rPr>
            </w:pPr>
            <w:r w:rsidRPr="007048E3">
              <w:rPr>
                <w:rFonts w:ascii="Browallia New" w:hAnsi="Browallia New" w:cs="Browallia New"/>
                <w:cs/>
              </w:rPr>
              <w:t>หนี้สินไม่หมุนเวียน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1,764.95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2,509.74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  <w:szCs w:val="32"/>
              </w:rPr>
              <w:t>(744.79)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  <w:szCs w:val="32"/>
              </w:rPr>
              <w:t>(29.68%)</w:t>
            </w:r>
          </w:p>
        </w:tc>
      </w:tr>
      <w:tr w:rsidR="000E7201" w:rsidRPr="007048E3" w:rsidTr="000E7201">
        <w:trPr>
          <w:trHeight w:val="315"/>
          <w:jc w:val="center"/>
        </w:trPr>
        <w:tc>
          <w:tcPr>
            <w:tcW w:w="323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</w:rPr>
            </w:pPr>
            <w:r w:rsidRPr="007048E3">
              <w:rPr>
                <w:rFonts w:ascii="Browallia New" w:hAnsi="Browallia New" w:cs="Browallia New"/>
                <w:cs/>
              </w:rPr>
              <w:t>รวมหนี้สิน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11,283.26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13,940.25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  <w:szCs w:val="32"/>
              </w:rPr>
              <w:t>(2,656.99)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  <w:szCs w:val="32"/>
              </w:rPr>
              <w:t>(19.06%)</w:t>
            </w:r>
          </w:p>
        </w:tc>
      </w:tr>
      <w:tr w:rsidR="000E7201" w:rsidRPr="007048E3" w:rsidTr="000E7201">
        <w:trPr>
          <w:trHeight w:val="315"/>
          <w:jc w:val="center"/>
        </w:trPr>
        <w:tc>
          <w:tcPr>
            <w:tcW w:w="3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</w:rPr>
            </w:pPr>
            <w:r w:rsidRPr="007048E3">
              <w:rPr>
                <w:rFonts w:ascii="Browallia New" w:hAnsi="Browallia New" w:cs="Browallia New"/>
                <w:cs/>
              </w:rPr>
              <w:t xml:space="preserve">ส่วนของผู้ถือหุ้น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2,584.66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2,327.56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257.10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sz w:val="28"/>
                <w:szCs w:val="32"/>
              </w:rPr>
              <w:t>11.05%</w:t>
            </w:r>
          </w:p>
        </w:tc>
      </w:tr>
      <w:tr w:rsidR="000E7201" w:rsidRPr="007048E3" w:rsidTr="000E7201">
        <w:trPr>
          <w:trHeight w:val="315"/>
          <w:jc w:val="center"/>
        </w:trPr>
        <w:tc>
          <w:tcPr>
            <w:tcW w:w="3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b/>
                <w:bCs/>
              </w:rPr>
            </w:pPr>
            <w:r w:rsidRPr="007048E3">
              <w:rPr>
                <w:rFonts w:ascii="Browallia New" w:hAnsi="Browallia New" w:cs="Browalli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szCs w:val="32"/>
              </w:rPr>
              <w:t>13,867.93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szCs w:val="32"/>
              </w:rPr>
              <w:t>16,267.81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  <w:szCs w:val="32"/>
              </w:rPr>
              <w:t>(2,399.88)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28"/>
                <w:szCs w:val="32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  <w:szCs w:val="32"/>
              </w:rPr>
              <w:t>(14.75%)</w:t>
            </w:r>
          </w:p>
        </w:tc>
      </w:tr>
    </w:tbl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ind w:firstLine="72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ณ </w:t>
      </w:r>
      <w:r w:rsidRPr="007048E3">
        <w:rPr>
          <w:rFonts w:ascii="Browallia New" w:hAnsi="Browallia New" w:cs="Browallia New"/>
          <w:sz w:val="28"/>
        </w:rPr>
        <w:t>31</w:t>
      </w:r>
      <w:r w:rsidRPr="007048E3">
        <w:rPr>
          <w:rFonts w:ascii="Browallia New" w:hAnsi="Browallia New" w:cs="Browallia New"/>
          <w:sz w:val="28"/>
          <w:cs/>
        </w:rPr>
        <w:t xml:space="preserve"> ธันวาคม </w:t>
      </w:r>
      <w:r w:rsidRPr="007048E3">
        <w:rPr>
          <w:rFonts w:ascii="Browallia New" w:hAnsi="Browallia New" w:cs="Browallia New"/>
          <w:sz w:val="28"/>
        </w:rPr>
        <w:t>2563</w:t>
      </w:r>
      <w:r w:rsidRPr="007048E3">
        <w:rPr>
          <w:rFonts w:ascii="Browallia New" w:hAnsi="Browallia New" w:cs="Browallia New"/>
          <w:sz w:val="28"/>
          <w:cs/>
        </w:rPr>
        <w:t xml:space="preserve"> หนี้สินรวมอยู่ที่ </w:t>
      </w:r>
      <w:r w:rsidRPr="007048E3">
        <w:rPr>
          <w:rFonts w:ascii="Browallia New" w:hAnsi="Browallia New" w:cs="Browallia New"/>
          <w:sz w:val="28"/>
        </w:rPr>
        <w:t>11,283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ลดลงร้อยละ </w:t>
      </w:r>
      <w:r w:rsidRPr="007048E3">
        <w:rPr>
          <w:rFonts w:ascii="Browallia New" w:hAnsi="Browallia New" w:cs="Browallia New"/>
          <w:sz w:val="28"/>
        </w:rPr>
        <w:t>19</w:t>
      </w:r>
      <w:r w:rsidRPr="007048E3">
        <w:rPr>
          <w:rFonts w:ascii="Browallia New" w:hAnsi="Browallia New" w:cs="Browallia New"/>
          <w:sz w:val="28"/>
          <w:cs/>
        </w:rPr>
        <w:t xml:space="preserve"> เมื่อเทียบกับสิ้นปีที่ผ่านมา 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>หนี้สินหมุนเวียนรวม</w:t>
      </w:r>
      <w:r w:rsidRPr="007048E3">
        <w:rPr>
          <w:rFonts w:ascii="Browallia New" w:hAnsi="Browallia New" w:cs="Browallia New"/>
          <w:sz w:val="28"/>
          <w:cs/>
        </w:rPr>
        <w:t xml:space="preserve"> ลดลง </w:t>
      </w:r>
      <w:r w:rsidRPr="007048E3">
        <w:rPr>
          <w:rFonts w:ascii="Browallia New" w:hAnsi="Browallia New" w:cs="Browallia New"/>
          <w:sz w:val="28"/>
        </w:rPr>
        <w:t>1,912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หรือร้อยละ </w:t>
      </w:r>
      <w:r w:rsidRPr="007048E3">
        <w:rPr>
          <w:rFonts w:ascii="Browallia New" w:hAnsi="Browallia New" w:cs="Browallia New"/>
          <w:sz w:val="28"/>
        </w:rPr>
        <w:t>17</w:t>
      </w:r>
      <w:r w:rsidRPr="007048E3">
        <w:rPr>
          <w:rFonts w:ascii="Browallia New" w:hAnsi="Browallia New" w:cs="Browallia New"/>
          <w:sz w:val="28"/>
          <w:cs/>
        </w:rPr>
        <w:t xml:space="preserve"> อันเป็นผลมาจากรายการดังต่อไปนี้</w:t>
      </w:r>
    </w:p>
    <w:p w:rsidR="000E7201" w:rsidRPr="007048E3" w:rsidRDefault="000E7201" w:rsidP="000E7201">
      <w:pPr>
        <w:numPr>
          <w:ilvl w:val="0"/>
          <w:numId w:val="47"/>
        </w:numPr>
        <w:spacing w:line="276" w:lineRule="auto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เจ้าหนี้การค้า – ผู้ค้าทั่วไป เพิ่มขึ้น </w:t>
      </w:r>
      <w:r w:rsidRPr="007048E3">
        <w:rPr>
          <w:rFonts w:ascii="Browallia New" w:hAnsi="Browallia New" w:cs="Browallia New"/>
          <w:sz w:val="28"/>
        </w:rPr>
        <w:t>646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เนื่องจากใบแจ้งหนี้ยังไม่ถึงกำหนดชำระ</w:t>
      </w:r>
    </w:p>
    <w:p w:rsidR="000E7201" w:rsidRPr="007048E3" w:rsidRDefault="000E7201" w:rsidP="000E7201">
      <w:pPr>
        <w:numPr>
          <w:ilvl w:val="0"/>
          <w:numId w:val="47"/>
        </w:numPr>
        <w:spacing w:line="276" w:lineRule="auto"/>
        <w:ind w:left="0" w:firstLine="36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ต้นทุนงานก่อสร้างค้างจ่าย ลดลง </w:t>
      </w:r>
      <w:r w:rsidRPr="007048E3">
        <w:rPr>
          <w:rFonts w:ascii="Browallia New" w:hAnsi="Browallia New" w:cs="Browallia New"/>
          <w:sz w:val="28"/>
        </w:rPr>
        <w:t>1,101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เนื่องจากการเรียกเก็บเงินจากซัพพลายเออร์ซึ่งส่วนใหญ่มาจากโครงการในประเทศ</w:t>
      </w:r>
    </w:p>
    <w:p w:rsidR="000E7201" w:rsidRPr="007048E3" w:rsidRDefault="000E7201" w:rsidP="000E7201">
      <w:pPr>
        <w:numPr>
          <w:ilvl w:val="0"/>
          <w:numId w:val="47"/>
        </w:numPr>
        <w:spacing w:line="276" w:lineRule="auto"/>
        <w:ind w:left="0" w:firstLine="36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เงินรับล่วงหน้าจากลูกค้าตามสัญญาก่อสร้าง – ผู้ค้าทั่วไป ลดลง </w:t>
      </w:r>
      <w:r w:rsidRPr="007048E3">
        <w:rPr>
          <w:rFonts w:ascii="Browallia New" w:hAnsi="Browallia New" w:cs="Browallia New"/>
          <w:sz w:val="28"/>
        </w:rPr>
        <w:t>419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จากความคืบหน้าในโครงการก่อสร้างขนาดใหญ่ </w:t>
      </w:r>
    </w:p>
    <w:p w:rsidR="000E7201" w:rsidRPr="007048E3" w:rsidRDefault="000E7201" w:rsidP="000E7201">
      <w:pPr>
        <w:numPr>
          <w:ilvl w:val="0"/>
          <w:numId w:val="47"/>
        </w:numPr>
        <w:spacing w:after="200" w:line="276" w:lineRule="auto"/>
        <w:ind w:left="0" w:firstLine="36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หุ้นกู้ที่ถึงกำหนดชำระภายในหนึ่งปี ลดลง </w:t>
      </w:r>
      <w:r w:rsidRPr="007048E3">
        <w:rPr>
          <w:rFonts w:ascii="Browallia New" w:hAnsi="Browallia New" w:cs="Browallia New"/>
          <w:sz w:val="28"/>
        </w:rPr>
        <w:t>1,324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เนื่องจากการจ่ายคืนหุ้นกู้ จำนวน </w:t>
      </w:r>
      <w:r w:rsidRPr="007048E3">
        <w:rPr>
          <w:rFonts w:ascii="Browallia New" w:hAnsi="Browallia New" w:cs="Browallia New"/>
          <w:sz w:val="28"/>
        </w:rPr>
        <w:t>2,400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ในเดือนพฤษภาคม และมีการจัดประเภทตามระยะเวลาการชำระสำหรับหุ้นกู้ส่วนที่ถึงกำหนดชำระภายในหนึ่งปี จำนวน </w:t>
      </w:r>
      <w:r w:rsidRPr="007048E3">
        <w:rPr>
          <w:rFonts w:ascii="Browallia New" w:hAnsi="Browallia New" w:cs="Browallia New"/>
          <w:sz w:val="28"/>
        </w:rPr>
        <w:t>1,075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ซึ่งออกตั้งแต่ปี </w:t>
      </w:r>
      <w:r w:rsidRPr="007048E3">
        <w:rPr>
          <w:rFonts w:ascii="Browallia New" w:hAnsi="Browallia New" w:cs="Browallia New"/>
          <w:sz w:val="28"/>
        </w:rPr>
        <w:t>2559</w:t>
      </w:r>
      <w:r w:rsidRPr="007048E3">
        <w:rPr>
          <w:rFonts w:ascii="Browallia New" w:hAnsi="Browallia New" w:cs="Browallia New"/>
          <w:sz w:val="28"/>
          <w:cs/>
        </w:rPr>
        <w:t xml:space="preserve"> จะครบกำหนดในเดือน ม.ค. </w:t>
      </w:r>
      <w:r w:rsidRPr="007048E3">
        <w:rPr>
          <w:rFonts w:ascii="Browallia New" w:hAnsi="Browallia New" w:cs="Browallia New"/>
          <w:sz w:val="28"/>
        </w:rPr>
        <w:t>2564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>หนี้สินไม่หมุนเวียนรวม</w:t>
      </w:r>
      <w:r w:rsidRPr="007048E3">
        <w:rPr>
          <w:rFonts w:ascii="Browallia New" w:hAnsi="Browallia New" w:cs="Browallia New"/>
          <w:sz w:val="28"/>
          <w:cs/>
        </w:rPr>
        <w:t xml:space="preserve"> ลดลง </w:t>
      </w:r>
      <w:r w:rsidRPr="007048E3">
        <w:rPr>
          <w:rFonts w:ascii="Browallia New" w:hAnsi="Browallia New" w:cs="Browallia New"/>
          <w:sz w:val="28"/>
        </w:rPr>
        <w:t>745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หรือร้อยละ </w:t>
      </w:r>
      <w:r w:rsidRPr="007048E3">
        <w:rPr>
          <w:rFonts w:ascii="Browallia New" w:hAnsi="Browallia New" w:cs="Browallia New"/>
          <w:sz w:val="28"/>
        </w:rPr>
        <w:t>30</w:t>
      </w:r>
      <w:r w:rsidRPr="007048E3">
        <w:rPr>
          <w:rFonts w:ascii="Browallia New" w:hAnsi="Browallia New" w:cs="Browallia New"/>
          <w:sz w:val="28"/>
          <w:cs/>
        </w:rPr>
        <w:t xml:space="preserve"> อันเป็นผลมาจากรายการดังต่อไปนี้</w:t>
      </w:r>
    </w:p>
    <w:p w:rsidR="000E7201" w:rsidRPr="007048E3" w:rsidRDefault="000E7201" w:rsidP="000E7201">
      <w:pPr>
        <w:numPr>
          <w:ilvl w:val="0"/>
          <w:numId w:val="48"/>
        </w:numPr>
        <w:spacing w:line="276" w:lineRule="auto"/>
        <w:ind w:left="0" w:firstLine="36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เงินกู้ยืมระยะยาวจากสถาบันการเงิน เพิ่มขึ้น </w:t>
      </w:r>
      <w:r w:rsidRPr="007048E3">
        <w:rPr>
          <w:rFonts w:ascii="Browallia New" w:hAnsi="Browallia New" w:cs="Browallia New"/>
          <w:sz w:val="28"/>
        </w:rPr>
        <w:t>60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เนื่องจากบริษัท </w:t>
      </w:r>
      <w:r w:rsidRPr="007048E3">
        <w:rPr>
          <w:rFonts w:ascii="Browallia New" w:hAnsi="Browallia New" w:cs="Browallia New"/>
          <w:sz w:val="28"/>
        </w:rPr>
        <w:t xml:space="preserve">Hatien </w:t>
      </w:r>
      <w:r w:rsidRPr="007048E3">
        <w:rPr>
          <w:rFonts w:ascii="Browallia New" w:hAnsi="Browallia New" w:cs="Browallia New"/>
          <w:sz w:val="28"/>
          <w:cs/>
        </w:rPr>
        <w:t>ได้รับเงินกู้ยืมระยะยาวจากธนาคารเวียดนามเพื่อการเกษตรและการพัฒนาชนบท (</w:t>
      </w:r>
      <w:r w:rsidRPr="007048E3">
        <w:rPr>
          <w:rFonts w:ascii="Browallia New" w:hAnsi="Browallia New" w:cs="Browallia New"/>
          <w:sz w:val="28"/>
        </w:rPr>
        <w:t xml:space="preserve">Agribank) </w:t>
      </w:r>
    </w:p>
    <w:p w:rsidR="000E7201" w:rsidRPr="007048E3" w:rsidRDefault="000E7201" w:rsidP="000E7201">
      <w:pPr>
        <w:numPr>
          <w:ilvl w:val="0"/>
          <w:numId w:val="48"/>
        </w:numPr>
        <w:spacing w:line="276" w:lineRule="auto"/>
        <w:ind w:left="0" w:firstLine="36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หนี้สินตามสัญญาเช่า เพิ่มขึ้น </w:t>
      </w:r>
      <w:r w:rsidRPr="007048E3">
        <w:rPr>
          <w:rFonts w:ascii="Browallia New" w:hAnsi="Browallia New" w:cs="Browallia New"/>
          <w:sz w:val="28"/>
        </w:rPr>
        <w:t>286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เนื่องจากการนำมาตรฐานรายงานทางการเงินของไทยฉบับที่ </w:t>
      </w:r>
      <w:r w:rsidRPr="007048E3">
        <w:rPr>
          <w:rFonts w:ascii="Browallia New" w:hAnsi="Browallia New" w:cs="Browallia New"/>
          <w:sz w:val="28"/>
        </w:rPr>
        <w:t xml:space="preserve">16 (TFRS) </w:t>
      </w:r>
      <w:r w:rsidRPr="007048E3">
        <w:rPr>
          <w:rFonts w:ascii="Browallia New" w:hAnsi="Browallia New" w:cs="Browallia New"/>
          <w:sz w:val="28"/>
          <w:cs/>
        </w:rPr>
        <w:t xml:space="preserve">เรื่องสัญญาเช่ามาใช้ในปี </w:t>
      </w:r>
      <w:r w:rsidRPr="007048E3">
        <w:rPr>
          <w:rFonts w:ascii="Browallia New" w:hAnsi="Browallia New" w:cs="Browallia New"/>
          <w:sz w:val="28"/>
        </w:rPr>
        <w:t>2563</w:t>
      </w:r>
    </w:p>
    <w:p w:rsidR="000E7201" w:rsidRPr="007048E3" w:rsidRDefault="000E7201" w:rsidP="000E7201">
      <w:pPr>
        <w:numPr>
          <w:ilvl w:val="0"/>
          <w:numId w:val="48"/>
        </w:numPr>
        <w:spacing w:line="276" w:lineRule="auto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หุ้นกู้ลดลง </w:t>
      </w:r>
      <w:r w:rsidRPr="007048E3">
        <w:rPr>
          <w:rFonts w:ascii="Browallia New" w:hAnsi="Browallia New" w:cs="Browallia New"/>
          <w:sz w:val="28"/>
        </w:rPr>
        <w:t>1,074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มาจากการจัดประเภทไปเป็นหุ้นกู้ที่ถึงกำหนดชำระภายในหนึ่งปี </w:t>
      </w:r>
    </w:p>
    <w:p w:rsidR="000E7201" w:rsidRPr="007048E3" w:rsidRDefault="000E7201" w:rsidP="000E7201">
      <w:pPr>
        <w:numPr>
          <w:ilvl w:val="0"/>
          <w:numId w:val="48"/>
        </w:numPr>
        <w:spacing w:after="200" w:line="276" w:lineRule="auto"/>
        <w:ind w:left="0" w:firstLine="36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เงินปันผลของหุ้นบุริมสิทธิ เพิ่มขึ้น </w:t>
      </w:r>
      <w:r w:rsidRPr="007048E3">
        <w:rPr>
          <w:rFonts w:ascii="Browallia New" w:hAnsi="Browallia New" w:cs="Browallia New"/>
          <w:sz w:val="28"/>
        </w:rPr>
        <w:t>29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เนื่องจาก </w:t>
      </w:r>
      <w:r w:rsidRPr="007048E3">
        <w:rPr>
          <w:rFonts w:ascii="Browallia New" w:hAnsi="Browallia New" w:cs="Browallia New"/>
          <w:sz w:val="28"/>
        </w:rPr>
        <w:t xml:space="preserve">TTPHD </w:t>
      </w:r>
      <w:r w:rsidRPr="007048E3">
        <w:rPr>
          <w:rFonts w:ascii="Browallia New" w:hAnsi="Browallia New" w:cs="Browallia New"/>
          <w:sz w:val="28"/>
          <w:cs/>
        </w:rPr>
        <w:t xml:space="preserve">ได้มีการเสนอขายหุ้นบุริมสิทธิจำนวน </w:t>
      </w:r>
      <w:r w:rsidRPr="007048E3">
        <w:rPr>
          <w:rFonts w:ascii="Browallia New" w:hAnsi="Browallia New" w:cs="Browallia New"/>
          <w:sz w:val="28"/>
        </w:rPr>
        <w:t>4.7</w:t>
      </w:r>
      <w:r w:rsidRPr="007048E3">
        <w:rPr>
          <w:rFonts w:ascii="Browallia New" w:hAnsi="Browallia New" w:cs="Browallia New"/>
          <w:sz w:val="28"/>
          <w:cs/>
        </w:rPr>
        <w:t xml:space="preserve"> ล้านหุ้น ที่มูลค่าหุ้นละ </w:t>
      </w:r>
      <w:r w:rsidRPr="007048E3">
        <w:rPr>
          <w:rFonts w:ascii="Browallia New" w:hAnsi="Browallia New" w:cs="Browallia New"/>
          <w:sz w:val="28"/>
        </w:rPr>
        <w:t>1</w:t>
      </w:r>
      <w:r w:rsidRPr="007048E3">
        <w:rPr>
          <w:rFonts w:ascii="Browallia New" w:hAnsi="Browallia New" w:cs="Browallia New"/>
          <w:sz w:val="28"/>
          <w:cs/>
        </w:rPr>
        <w:t xml:space="preserve"> เหรียญดอลล่าห์สหรัฐ ด้วยผลตอบแทนจากเงินปันผลร้อยละ </w:t>
      </w:r>
      <w:r w:rsidRPr="007048E3">
        <w:rPr>
          <w:rFonts w:ascii="Browallia New" w:hAnsi="Browallia New" w:cs="Browallia New"/>
          <w:sz w:val="28"/>
        </w:rPr>
        <w:t>7.5</w:t>
      </w:r>
      <w:r w:rsidRPr="007048E3">
        <w:rPr>
          <w:rFonts w:ascii="Browallia New" w:hAnsi="Browallia New" w:cs="Browallia New"/>
          <w:sz w:val="28"/>
          <w:cs/>
        </w:rPr>
        <w:t xml:space="preserve"> ต่อปี จากรายการดังกล่าวทำให้ต้องนำมาตรฐานรายงานทางการเงินของไทยฉบับที่ </w:t>
      </w:r>
      <w:r w:rsidRPr="007048E3">
        <w:rPr>
          <w:rFonts w:ascii="Browallia New" w:hAnsi="Browallia New" w:cs="Browallia New"/>
          <w:sz w:val="28"/>
        </w:rPr>
        <w:t xml:space="preserve">32 (TAS) </w:t>
      </w:r>
      <w:r w:rsidRPr="007048E3">
        <w:rPr>
          <w:rFonts w:ascii="Browallia New" w:hAnsi="Browallia New" w:cs="Browallia New"/>
          <w:sz w:val="28"/>
          <w:cs/>
        </w:rPr>
        <w:t>เรื่อง การแสดงรายการเครื่องมือทางการเงิน มาใช้ในการบันทึกรายการ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ส่วนของผู้ถือหุ้น อยู่ที่ </w:t>
      </w:r>
      <w:r w:rsidRPr="007048E3">
        <w:rPr>
          <w:rFonts w:ascii="Browallia New" w:hAnsi="Browallia New" w:cs="Browallia New"/>
          <w:sz w:val="28"/>
        </w:rPr>
        <w:t xml:space="preserve">2,585 </w:t>
      </w:r>
      <w:r w:rsidRPr="007048E3">
        <w:rPr>
          <w:rFonts w:ascii="Browallia New" w:hAnsi="Browallia New" w:cs="Browallia New"/>
          <w:sz w:val="28"/>
          <w:cs/>
        </w:rPr>
        <w:t xml:space="preserve">ล้านบาท หรือเพิ่มขึ้นร้อยละ </w:t>
      </w:r>
      <w:r w:rsidRPr="007048E3">
        <w:rPr>
          <w:rFonts w:ascii="Browallia New" w:hAnsi="Browallia New" w:cs="Browallia New"/>
          <w:sz w:val="28"/>
        </w:rPr>
        <w:t xml:space="preserve">11 </w:t>
      </w:r>
      <w:r w:rsidRPr="007048E3">
        <w:rPr>
          <w:rFonts w:ascii="Browallia New" w:hAnsi="Browallia New" w:cs="Browallia New"/>
          <w:sz w:val="28"/>
          <w:cs/>
        </w:rPr>
        <w:t xml:space="preserve">ยอดคงเหลือของส่วนผู้ถือหุ้น ณ ต้นปีเป็นจำนวน </w:t>
      </w:r>
      <w:r w:rsidRPr="007048E3">
        <w:rPr>
          <w:rFonts w:ascii="Browallia New" w:hAnsi="Browallia New" w:cs="Browallia New"/>
          <w:sz w:val="28"/>
        </w:rPr>
        <w:t xml:space="preserve">2,328 </w:t>
      </w:r>
      <w:r w:rsidRPr="007048E3">
        <w:rPr>
          <w:rFonts w:ascii="Browallia New" w:hAnsi="Browallia New" w:cs="Browallia New"/>
          <w:sz w:val="28"/>
          <w:cs/>
        </w:rPr>
        <w:t xml:space="preserve">ล้านบาท ผลมาจากการเปลี่ยนแปลงนโยบายการบัญชีลดลง </w:t>
      </w:r>
      <w:r w:rsidRPr="007048E3">
        <w:rPr>
          <w:rFonts w:ascii="Browallia New" w:hAnsi="Browallia New" w:cs="Browallia New"/>
          <w:sz w:val="28"/>
        </w:rPr>
        <w:t xml:space="preserve">14 </w:t>
      </w:r>
      <w:r w:rsidRPr="007048E3">
        <w:rPr>
          <w:rFonts w:ascii="Browallia New" w:hAnsi="Browallia New" w:cs="Browallia New"/>
          <w:sz w:val="28"/>
          <w:cs/>
        </w:rPr>
        <w:t xml:space="preserve">ล้านบาท ดังนั้นยอดคงเหลือต้นงวดเท่ากับ </w:t>
      </w:r>
      <w:r w:rsidRPr="007048E3">
        <w:rPr>
          <w:rFonts w:ascii="Browallia New" w:hAnsi="Browallia New" w:cs="Browallia New"/>
          <w:sz w:val="28"/>
        </w:rPr>
        <w:t xml:space="preserve">2,314 </w:t>
      </w:r>
      <w:r w:rsidRPr="007048E3">
        <w:rPr>
          <w:rFonts w:ascii="Browallia New" w:hAnsi="Browallia New" w:cs="Browallia New"/>
          <w:sz w:val="28"/>
          <w:cs/>
        </w:rPr>
        <w:t xml:space="preserve">ล้านบาท การเปลี่ยนแปลงในส่วนของผู้ถือหุ้นสำหรับงวดประกอบด้วย </w:t>
      </w:r>
      <w:r w:rsidRPr="007048E3">
        <w:rPr>
          <w:rFonts w:ascii="Browallia New" w:hAnsi="Browallia New" w:cs="Browallia New"/>
          <w:sz w:val="28"/>
        </w:rPr>
        <w:t xml:space="preserve">1) </w:t>
      </w:r>
      <w:r w:rsidRPr="007048E3">
        <w:rPr>
          <w:rFonts w:ascii="Browallia New" w:hAnsi="Browallia New" w:cs="Browallia New"/>
          <w:sz w:val="28"/>
          <w:cs/>
        </w:rPr>
        <w:t xml:space="preserve">บริษัทย่อยมีการเสนอขายหุ้นบุริมสิทธิ </w:t>
      </w:r>
      <w:r w:rsidRPr="007048E3">
        <w:rPr>
          <w:rFonts w:ascii="Browallia New" w:hAnsi="Browallia New" w:cs="Browallia New"/>
          <w:sz w:val="28"/>
        </w:rPr>
        <w:t xml:space="preserve">118 </w:t>
      </w:r>
      <w:r w:rsidRPr="007048E3">
        <w:rPr>
          <w:rFonts w:ascii="Browallia New" w:hAnsi="Browallia New" w:cs="Browallia New"/>
          <w:sz w:val="28"/>
          <w:cs/>
        </w:rPr>
        <w:t xml:space="preserve">ล้านบาท </w:t>
      </w:r>
      <w:r w:rsidRPr="007048E3">
        <w:rPr>
          <w:rFonts w:ascii="Browallia New" w:hAnsi="Browallia New" w:cs="Browallia New"/>
          <w:sz w:val="28"/>
        </w:rPr>
        <w:t xml:space="preserve">2) </w:t>
      </w:r>
      <w:r w:rsidRPr="007048E3">
        <w:rPr>
          <w:rFonts w:ascii="Browallia New" w:hAnsi="Browallia New" w:cs="Browallia New"/>
          <w:sz w:val="28"/>
          <w:cs/>
        </w:rPr>
        <w:t xml:space="preserve">ดอกเบี้ยจ่ายสำหรับงวดของหุ้นกู้ด้อยสิทธิ </w:t>
      </w:r>
      <w:r w:rsidRPr="007048E3">
        <w:rPr>
          <w:rFonts w:ascii="Browallia New" w:hAnsi="Browallia New" w:cs="Browallia New"/>
          <w:sz w:val="28"/>
        </w:rPr>
        <w:t xml:space="preserve">44 </w:t>
      </w:r>
      <w:r w:rsidRPr="007048E3">
        <w:rPr>
          <w:rFonts w:ascii="Browallia New" w:hAnsi="Browallia New" w:cs="Browallia New"/>
          <w:sz w:val="28"/>
          <w:cs/>
        </w:rPr>
        <w:t xml:space="preserve">ล้านบาท  </w:t>
      </w:r>
      <w:r w:rsidRPr="007048E3">
        <w:rPr>
          <w:rFonts w:ascii="Browallia New" w:hAnsi="Browallia New" w:cs="Browallia New"/>
          <w:sz w:val="28"/>
        </w:rPr>
        <w:t xml:space="preserve">3) </w:t>
      </w:r>
      <w:r w:rsidRPr="007048E3">
        <w:rPr>
          <w:rFonts w:ascii="Browallia New" w:hAnsi="Browallia New" w:cs="Browallia New"/>
          <w:sz w:val="28"/>
          <w:cs/>
        </w:rPr>
        <w:t xml:space="preserve">กำไรสำหรับงวด </w:t>
      </w:r>
      <w:r w:rsidRPr="007048E3">
        <w:rPr>
          <w:rFonts w:ascii="Browallia New" w:hAnsi="Browallia New" w:cs="Browallia New"/>
          <w:sz w:val="28"/>
        </w:rPr>
        <w:t xml:space="preserve">210 </w:t>
      </w:r>
      <w:r w:rsidRPr="007048E3">
        <w:rPr>
          <w:rFonts w:ascii="Browallia New" w:hAnsi="Browallia New" w:cs="Browallia New"/>
          <w:sz w:val="28"/>
          <w:cs/>
        </w:rPr>
        <w:t xml:space="preserve">ล้านบาท </w:t>
      </w:r>
      <w:r w:rsidRPr="007048E3">
        <w:rPr>
          <w:rFonts w:ascii="Browallia New" w:hAnsi="Browallia New" w:cs="Browallia New"/>
          <w:sz w:val="28"/>
        </w:rPr>
        <w:t xml:space="preserve">4) </w:t>
      </w:r>
      <w:r w:rsidRPr="007048E3">
        <w:rPr>
          <w:rFonts w:ascii="Browallia New" w:hAnsi="Browallia New" w:cs="Browallia New"/>
          <w:sz w:val="28"/>
          <w:cs/>
        </w:rPr>
        <w:t xml:space="preserve">ขาดทุนเบ็ดเสร็จอื่นสำหรับงวด </w:t>
      </w:r>
      <w:r w:rsidRPr="007048E3">
        <w:rPr>
          <w:rFonts w:ascii="Browallia New" w:hAnsi="Browallia New" w:cs="Browallia New"/>
          <w:sz w:val="28"/>
        </w:rPr>
        <w:t xml:space="preserve">14 </w:t>
      </w:r>
      <w:r w:rsidRPr="007048E3">
        <w:rPr>
          <w:rFonts w:ascii="Browallia New" w:hAnsi="Browallia New" w:cs="Browallia New"/>
          <w:sz w:val="28"/>
          <w:cs/>
        </w:rPr>
        <w:t xml:space="preserve">ล้านบาท และ ดังนั้นส่วนของผู้ถือหุ้น ณ วันที่ </w:t>
      </w:r>
      <w:r w:rsidRPr="007048E3">
        <w:rPr>
          <w:rFonts w:ascii="Browallia New" w:hAnsi="Browallia New" w:cs="Browallia New"/>
          <w:sz w:val="28"/>
        </w:rPr>
        <w:t xml:space="preserve">31  </w:t>
      </w:r>
      <w:r w:rsidRPr="007048E3">
        <w:rPr>
          <w:rFonts w:ascii="Browallia New" w:hAnsi="Browallia New" w:cs="Browallia New"/>
          <w:sz w:val="28"/>
          <w:cs/>
        </w:rPr>
        <w:t xml:space="preserve">ธันวาคม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/>
          <w:sz w:val="28"/>
          <w:cs/>
        </w:rPr>
        <w:t xml:space="preserve">เท่ากับ </w:t>
      </w:r>
      <w:r w:rsidRPr="007048E3">
        <w:rPr>
          <w:rFonts w:ascii="Browallia New" w:hAnsi="Browallia New" w:cs="Browallia New"/>
          <w:sz w:val="28"/>
        </w:rPr>
        <w:t xml:space="preserve">2,585 </w:t>
      </w:r>
      <w:r w:rsidRPr="007048E3">
        <w:rPr>
          <w:rFonts w:ascii="Browallia New" w:hAnsi="Browallia New" w:cs="Browallia New"/>
          <w:sz w:val="28"/>
          <w:cs/>
        </w:rPr>
        <w:t>ล้านบาท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7048E3">
        <w:rPr>
          <w:rFonts w:ascii="Browallia New" w:hAnsi="Browallia New" w:cs="Browallia New"/>
          <w:b/>
          <w:bCs/>
          <w:sz w:val="28"/>
          <w:u w:val="single"/>
        </w:rPr>
        <w:t xml:space="preserve">14.5 </w:t>
      </w:r>
      <w:r w:rsidRPr="007048E3">
        <w:rPr>
          <w:rFonts w:ascii="Browallia New" w:hAnsi="Browallia New" w:cs="Browallia New" w:hint="cs"/>
          <w:b/>
          <w:bCs/>
          <w:sz w:val="28"/>
          <w:u w:val="single"/>
          <w:cs/>
        </w:rPr>
        <w:t>สภาพคล่องและความเพียงพอของเงินทุน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b/>
          <w:bCs/>
          <w:sz w:val="28"/>
          <w:cs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14.5.1 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>แหล่งที่มาและใช้ไปของเงินทุน</w:t>
      </w:r>
    </w:p>
    <w:tbl>
      <w:tblPr>
        <w:tblW w:w="10473" w:type="dxa"/>
        <w:jc w:val="center"/>
        <w:tblLook w:val="04A0" w:firstRow="1" w:lastRow="0" w:firstColumn="1" w:lastColumn="0" w:noHBand="0" w:noVBand="1"/>
      </w:tblPr>
      <w:tblGrid>
        <w:gridCol w:w="5940"/>
        <w:gridCol w:w="1350"/>
        <w:gridCol w:w="1620"/>
        <w:gridCol w:w="1563"/>
      </w:tblGrid>
      <w:tr w:rsidR="000E7201" w:rsidRPr="007048E3" w:rsidTr="000E7201">
        <w:trPr>
          <w:trHeight w:val="262"/>
          <w:jc w:val="center"/>
        </w:trPr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(หน่วย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 xml:space="preserve">: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ธ.ค. </w:t>
            </w: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62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color w:val="0000FF"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เพิ่มขึ้น/</w:t>
            </w: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  <w:cs/>
              </w:rPr>
              <w:t>(ลดลง)</w:t>
            </w:r>
          </w:p>
        </w:tc>
      </w:tr>
      <w:tr w:rsidR="000E7201" w:rsidRPr="007048E3" w:rsidTr="000E7201">
        <w:trPr>
          <w:trHeight w:val="249"/>
          <w:jc w:val="center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กระแสเงินสดสุทธิได้มาจาก</w:t>
            </w:r>
            <w:r w:rsidRPr="007048E3">
              <w:rPr>
                <w:rFonts w:ascii="Browallia New" w:hAnsi="Browallia New" w:cs="Browallia New"/>
                <w:color w:val="FF0000"/>
                <w:sz w:val="28"/>
                <w:cs/>
              </w:rPr>
              <w:t>(ใช้ไปใน)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กิจกรรมดำเนินงาน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(429.78)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987.22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(1,417.00)</w:t>
            </w:r>
          </w:p>
        </w:tc>
      </w:tr>
      <w:tr w:rsidR="000E7201" w:rsidRPr="007048E3" w:rsidTr="000E7201">
        <w:trPr>
          <w:trHeight w:val="249"/>
          <w:jc w:val="center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กระแสเงินสดสุทธิได้มาจาก</w:t>
            </w:r>
            <w:r w:rsidRPr="007048E3">
              <w:rPr>
                <w:rFonts w:ascii="Browallia New" w:hAnsi="Browallia New" w:cs="Browallia New"/>
                <w:color w:val="FF0000"/>
                <w:sz w:val="28"/>
                <w:cs/>
              </w:rPr>
              <w:t>(ใช้ไปใน)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กิจกรรมลงทุน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(408.86)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3,794.68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(4,203.54)</w:t>
            </w:r>
          </w:p>
        </w:tc>
      </w:tr>
      <w:tr w:rsidR="000E7201" w:rsidRPr="007048E3" w:rsidTr="000E7201">
        <w:trPr>
          <w:trHeight w:val="262"/>
          <w:jc w:val="center"/>
        </w:trPr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กระแสเงินสดสุทธิได้มาจาก</w:t>
            </w:r>
            <w:r w:rsidRPr="007048E3">
              <w:rPr>
                <w:rFonts w:ascii="Browallia New" w:hAnsi="Browallia New" w:cs="Browallia New"/>
                <w:color w:val="FF0000"/>
                <w:sz w:val="28"/>
                <w:cs/>
              </w:rPr>
              <w:t>(ใช้ไปใน)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>กิจกรรมจัดหาเงิน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(2,317.31)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(780.06)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(1,537.25)</w:t>
            </w:r>
          </w:p>
        </w:tc>
      </w:tr>
      <w:tr w:rsidR="000E7201" w:rsidRPr="007048E3" w:rsidTr="000E7201">
        <w:trPr>
          <w:trHeight w:val="249"/>
          <w:jc w:val="center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(3,155.95)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4,001.85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(7,157.80)</w:t>
            </w:r>
          </w:p>
        </w:tc>
      </w:tr>
      <w:tr w:rsidR="000E7201" w:rsidRPr="007048E3" w:rsidTr="000E7201">
        <w:trPr>
          <w:trHeight w:val="262"/>
          <w:jc w:val="center"/>
        </w:trPr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048E3">
              <w:rPr>
                <w:rFonts w:ascii="Browallia New" w:hAnsi="Browallia New" w:cs="Browallia New"/>
                <w:sz w:val="28"/>
                <w:cs/>
              </w:rPr>
              <w:t xml:space="preserve"> ยอดยกมาต้นงวด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4,959.66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987.21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3,972.45</w:t>
            </w:r>
          </w:p>
        </w:tc>
      </w:tr>
      <w:tr w:rsidR="000E7201" w:rsidRPr="007048E3" w:rsidTr="000E7201">
        <w:trPr>
          <w:trHeight w:val="262"/>
          <w:jc w:val="center"/>
        </w:trPr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  <w:cs/>
              </w:rPr>
              <w:t>กำไร(ขาดทุน)จากอัตราแลกเปลี่ยนของเงินสดและรายการเทียบเท่าเงินสด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(26.53)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color w:val="FF0000"/>
                <w:sz w:val="28"/>
              </w:rPr>
            </w:pPr>
            <w:r w:rsidRPr="007048E3">
              <w:rPr>
                <w:rFonts w:ascii="Browallia New" w:hAnsi="Browallia New" w:cs="Browallia New"/>
                <w:color w:val="FF0000"/>
                <w:sz w:val="28"/>
              </w:rPr>
              <w:t>(29.40)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048E3">
              <w:rPr>
                <w:rFonts w:ascii="Browallia New" w:hAnsi="Browallia New" w:cs="Browallia New"/>
                <w:sz w:val="28"/>
              </w:rPr>
              <w:t>2.87</w:t>
            </w:r>
          </w:p>
        </w:tc>
      </w:tr>
      <w:tr w:rsidR="000E7201" w:rsidRPr="007048E3" w:rsidTr="000E7201">
        <w:trPr>
          <w:trHeight w:val="262"/>
          <w:jc w:val="center"/>
        </w:trPr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7201" w:rsidRPr="007048E3" w:rsidRDefault="000E7201" w:rsidP="000E7201">
            <w:pPr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เงินสดและรายการเทียบเท่าเงินสด – ยอดคงเหลือปลายงวด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1,777.18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sz w:val="28"/>
              </w:rPr>
              <w:t>4,959.66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201" w:rsidRPr="007048E3" w:rsidRDefault="000E7201" w:rsidP="000E7201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48E3">
              <w:rPr>
                <w:rFonts w:ascii="Browallia New" w:hAnsi="Browallia New" w:cs="Browallia New"/>
                <w:b/>
                <w:bCs/>
                <w:color w:val="FF0000"/>
                <w:sz w:val="28"/>
              </w:rPr>
              <w:t>(3,182.48)</w:t>
            </w:r>
          </w:p>
        </w:tc>
      </w:tr>
    </w:tbl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ind w:firstLine="72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ณ วันที่ </w:t>
      </w:r>
      <w:r w:rsidRPr="007048E3">
        <w:rPr>
          <w:rFonts w:ascii="Browallia New" w:hAnsi="Browallia New" w:cs="Browallia New"/>
          <w:sz w:val="28"/>
        </w:rPr>
        <w:t>31</w:t>
      </w:r>
      <w:r w:rsidRPr="007048E3">
        <w:rPr>
          <w:rFonts w:ascii="Browallia New" w:hAnsi="Browallia New" w:cs="Browallia New"/>
          <w:sz w:val="28"/>
          <w:cs/>
        </w:rPr>
        <w:t xml:space="preserve"> ธันวาคม </w:t>
      </w:r>
      <w:r w:rsidRPr="007048E3">
        <w:rPr>
          <w:rFonts w:ascii="Browallia New" w:hAnsi="Browallia New" w:cs="Browallia New"/>
          <w:sz w:val="28"/>
        </w:rPr>
        <w:t>2563</w:t>
      </w:r>
      <w:r w:rsidRPr="007048E3">
        <w:rPr>
          <w:rFonts w:ascii="Browallia New" w:hAnsi="Browallia New" w:cs="Browallia New"/>
          <w:sz w:val="28"/>
          <w:cs/>
        </w:rPr>
        <w:t xml:space="preserve"> เงินสดและรายการเทียบเท่าเงินสด ณ สิ้นงวดคงเหลือ </w:t>
      </w:r>
      <w:r w:rsidRPr="007048E3">
        <w:rPr>
          <w:rFonts w:ascii="Browallia New" w:hAnsi="Browallia New" w:cs="Browallia New"/>
          <w:sz w:val="28"/>
        </w:rPr>
        <w:t>1,777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ลดลง </w:t>
      </w:r>
      <w:r w:rsidRPr="007048E3">
        <w:rPr>
          <w:rFonts w:ascii="Browallia New" w:hAnsi="Browallia New" w:cs="Browallia New"/>
          <w:sz w:val="28"/>
        </w:rPr>
        <w:t>3,182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เมื่อเทียบกับปีที่ผ่านมา การเปลี่ยนแปลงดังกล่าวเกิดจากการรวมเงินสดสุทธิใช้ไปในกิจกรรมดำเนินงาน </w:t>
      </w:r>
      <w:r w:rsidRPr="007048E3">
        <w:rPr>
          <w:rFonts w:ascii="Browallia New" w:hAnsi="Browallia New" w:cs="Browallia New"/>
          <w:sz w:val="28"/>
        </w:rPr>
        <w:t>430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เงินสดสุทธิใช้ไปในกิจกรรมลงทุน </w:t>
      </w:r>
      <w:r w:rsidRPr="007048E3">
        <w:rPr>
          <w:rFonts w:ascii="Browallia New" w:hAnsi="Browallia New" w:cs="Browallia New"/>
          <w:sz w:val="28"/>
        </w:rPr>
        <w:t>409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และเงินสดสุทธิใช้ไปในกิจกรรมจัดหาเงิน </w:t>
      </w:r>
      <w:r w:rsidRPr="007048E3">
        <w:rPr>
          <w:rFonts w:ascii="Browallia New" w:hAnsi="Browallia New" w:cs="Browallia New"/>
          <w:sz w:val="28"/>
        </w:rPr>
        <w:t>2,317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โดยมีรายละเอียดดังต่อไปนี้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 xml:space="preserve">เงินสดสุทธิใช้ไปในกิจกรรมดำเนินงาน </w:t>
      </w:r>
      <w:r w:rsidRPr="007048E3">
        <w:rPr>
          <w:rFonts w:ascii="Browallia New" w:hAnsi="Browallia New" w:cs="Browallia New"/>
          <w:sz w:val="28"/>
          <w:u w:val="single"/>
        </w:rPr>
        <w:t>430</w:t>
      </w:r>
      <w:r w:rsidRPr="007048E3">
        <w:rPr>
          <w:rFonts w:ascii="Browallia New" w:hAnsi="Browallia New" w:cs="Browallia New"/>
          <w:sz w:val="28"/>
          <w:u w:val="single"/>
          <w:cs/>
        </w:rPr>
        <w:t xml:space="preserve"> ล้านบาท การเปลี่ยนแปลงที่สำคัญคือ</w:t>
      </w:r>
    </w:p>
    <w:p w:rsidR="000E7201" w:rsidRPr="007048E3" w:rsidRDefault="000E7201" w:rsidP="000E7201">
      <w:pPr>
        <w:ind w:firstLine="72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+ </w:t>
      </w:r>
      <w:r w:rsidRPr="007048E3">
        <w:rPr>
          <w:rFonts w:ascii="Browallia New" w:hAnsi="Browallia New" w:cs="Browallia New"/>
          <w:sz w:val="28"/>
          <w:cs/>
        </w:rPr>
        <w:t xml:space="preserve">กระแสเงินสดก่อนการเปลี่ยนแปลงของสินทรัพย์และหนี้สินดำเนินงาน </w:t>
      </w:r>
      <w:r w:rsidRPr="007048E3">
        <w:rPr>
          <w:rFonts w:ascii="Browallia New" w:hAnsi="Browallia New" w:cs="Browallia New"/>
          <w:sz w:val="28"/>
        </w:rPr>
        <w:t>684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ind w:firstLine="72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- </w:t>
      </w:r>
      <w:r w:rsidRPr="007048E3">
        <w:rPr>
          <w:rFonts w:ascii="Browallia New" w:hAnsi="Browallia New" w:cs="Browallia New"/>
          <w:sz w:val="28"/>
          <w:cs/>
        </w:rPr>
        <w:t xml:space="preserve">ลูกหนี้การค้า </w:t>
      </w:r>
      <w:r w:rsidRPr="007048E3">
        <w:rPr>
          <w:rFonts w:ascii="Browallia New" w:hAnsi="Browallia New" w:cs="Browallia New"/>
          <w:sz w:val="28"/>
        </w:rPr>
        <w:t>105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ind w:firstLine="72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+ </w:t>
      </w:r>
      <w:r w:rsidRPr="007048E3">
        <w:rPr>
          <w:rFonts w:ascii="Browallia New" w:hAnsi="Browallia New" w:cs="Browallia New"/>
          <w:sz w:val="28"/>
          <w:cs/>
        </w:rPr>
        <w:t xml:space="preserve">สินทรัพย์ที่เกิดจากสัญญา </w:t>
      </w:r>
      <w:r w:rsidRPr="007048E3">
        <w:rPr>
          <w:rFonts w:ascii="Browallia New" w:hAnsi="Browallia New" w:cs="Browallia New"/>
          <w:sz w:val="28"/>
        </w:rPr>
        <w:t>135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ind w:firstLine="72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+ </w:t>
      </w:r>
      <w:r w:rsidRPr="007048E3">
        <w:rPr>
          <w:rFonts w:ascii="Browallia New" w:hAnsi="Browallia New" w:cs="Browallia New"/>
          <w:sz w:val="28"/>
          <w:cs/>
        </w:rPr>
        <w:t xml:space="preserve">เจ้าหนี้การค้า </w:t>
      </w:r>
      <w:r w:rsidRPr="007048E3">
        <w:rPr>
          <w:rFonts w:ascii="Browallia New" w:hAnsi="Browallia New" w:cs="Browallia New"/>
          <w:sz w:val="28"/>
        </w:rPr>
        <w:t>648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ind w:firstLine="72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- </w:t>
      </w:r>
      <w:r w:rsidRPr="007048E3">
        <w:rPr>
          <w:rFonts w:ascii="Browallia New" w:hAnsi="Browallia New" w:cs="Browallia New"/>
          <w:sz w:val="28"/>
          <w:cs/>
        </w:rPr>
        <w:t xml:space="preserve">ต้นทุนงานก่อสร้างค้างจ่าย </w:t>
      </w:r>
      <w:r w:rsidRPr="007048E3">
        <w:rPr>
          <w:rFonts w:ascii="Browallia New" w:hAnsi="Browallia New" w:cs="Browallia New"/>
          <w:sz w:val="28"/>
        </w:rPr>
        <w:t>1,100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ind w:firstLine="72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- </w:t>
      </w:r>
      <w:r w:rsidRPr="007048E3">
        <w:rPr>
          <w:rFonts w:ascii="Browallia New" w:hAnsi="Browallia New" w:cs="Browallia New"/>
          <w:sz w:val="28"/>
          <w:cs/>
        </w:rPr>
        <w:t xml:space="preserve">เงินรับล่วงหน้าจากลูกค้าตามสัญญาก่อสร้าง </w:t>
      </w:r>
      <w:r w:rsidRPr="007048E3">
        <w:rPr>
          <w:rFonts w:ascii="Browallia New" w:hAnsi="Browallia New" w:cs="Browallia New"/>
          <w:sz w:val="28"/>
        </w:rPr>
        <w:t>418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ind w:firstLine="720"/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- </w:t>
      </w:r>
      <w:r w:rsidRPr="007048E3">
        <w:rPr>
          <w:rFonts w:ascii="Browallia New" w:hAnsi="Browallia New" w:cs="Browallia New"/>
          <w:sz w:val="28"/>
          <w:cs/>
        </w:rPr>
        <w:t xml:space="preserve">ดอกเบี้ยจ่าย </w:t>
      </w:r>
      <w:r w:rsidRPr="007048E3">
        <w:rPr>
          <w:rFonts w:ascii="Browallia New" w:hAnsi="Browallia New" w:cs="Browallia New"/>
          <w:sz w:val="28"/>
        </w:rPr>
        <w:t>187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A802DA" w:rsidRDefault="00A802DA" w:rsidP="000E7201">
      <w:pPr>
        <w:jc w:val="both"/>
        <w:rPr>
          <w:rFonts w:ascii="Browallia New" w:hAnsi="Browallia New" w:cs="Browallia New"/>
          <w:sz w:val="28"/>
          <w:u w:val="single"/>
        </w:rPr>
      </w:pP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 xml:space="preserve">เงินสดสุทธิใช้ไปในกิจกรรมลงทุนจำนวน </w:t>
      </w:r>
      <w:r w:rsidRPr="007048E3">
        <w:rPr>
          <w:rFonts w:ascii="Browallia New" w:hAnsi="Browallia New" w:cs="Browallia New"/>
          <w:sz w:val="28"/>
          <w:u w:val="single"/>
        </w:rPr>
        <w:t>409</w:t>
      </w:r>
      <w:r w:rsidRPr="007048E3">
        <w:rPr>
          <w:rFonts w:ascii="Browallia New" w:hAnsi="Browallia New" w:cs="Browallia New"/>
          <w:sz w:val="28"/>
          <w:u w:val="single"/>
          <w:cs/>
        </w:rPr>
        <w:t xml:space="preserve"> ล้านบาท โดยการเปลี่ยนแปลงอย่างมีสาระสำคัญคือ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ab/>
        <w:t xml:space="preserve">- </w:t>
      </w:r>
      <w:r w:rsidRPr="007048E3">
        <w:rPr>
          <w:rFonts w:ascii="Browallia New" w:hAnsi="Browallia New" w:cs="Browallia New"/>
          <w:sz w:val="28"/>
          <w:cs/>
        </w:rPr>
        <w:t xml:space="preserve">เงินสดจ่ายสำหรับการลงทุนใน </w:t>
      </w:r>
      <w:r w:rsidRPr="007048E3">
        <w:rPr>
          <w:rFonts w:ascii="Browallia New" w:hAnsi="Browallia New" w:cs="Browallia New"/>
          <w:sz w:val="28"/>
        </w:rPr>
        <w:t>Blackwood 114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ab/>
        <w:t xml:space="preserve">- </w:t>
      </w:r>
      <w:r w:rsidRPr="007048E3">
        <w:rPr>
          <w:rFonts w:ascii="Browallia New" w:hAnsi="Browallia New" w:cs="Browallia New"/>
          <w:sz w:val="28"/>
          <w:cs/>
        </w:rPr>
        <w:t xml:space="preserve">เงินสดจ่ายในการซื้ออาคารและอุปกรณ์ของ </w:t>
      </w:r>
      <w:r w:rsidRPr="007048E3">
        <w:rPr>
          <w:rFonts w:ascii="Browallia New" w:hAnsi="Browallia New" w:cs="Browallia New"/>
          <w:sz w:val="28"/>
        </w:rPr>
        <w:t xml:space="preserve">Hatien </w:t>
      </w:r>
      <w:r w:rsidRPr="007048E3">
        <w:rPr>
          <w:rFonts w:ascii="Browallia New" w:hAnsi="Browallia New" w:cs="Browallia New"/>
          <w:sz w:val="28"/>
          <w:cs/>
        </w:rPr>
        <w:t xml:space="preserve">จำนวน </w:t>
      </w:r>
      <w:r w:rsidRPr="007048E3">
        <w:rPr>
          <w:rFonts w:ascii="Browallia New" w:hAnsi="Browallia New" w:cs="Browallia New"/>
          <w:sz w:val="28"/>
        </w:rPr>
        <w:t>160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และงานระหว่างก่อสร้าง </w:t>
      </w:r>
      <w:r w:rsidRPr="007048E3">
        <w:rPr>
          <w:rFonts w:ascii="Browallia New" w:hAnsi="Browallia New" w:cs="Browallia New"/>
          <w:sz w:val="28"/>
        </w:rPr>
        <w:t xml:space="preserve">136 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             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/>
          <w:sz w:val="28"/>
          <w:cs/>
        </w:rPr>
        <w:t>ล้านบาท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/>
          <w:sz w:val="28"/>
          <w:u w:val="single"/>
          <w:cs/>
        </w:rPr>
        <w:t xml:space="preserve">เงินสดสุทธิใช้ไปในกิจกรรมจัดหาเงิน </w:t>
      </w:r>
      <w:r w:rsidRPr="007048E3">
        <w:rPr>
          <w:rFonts w:ascii="Browallia New" w:hAnsi="Browallia New" w:cs="Browallia New"/>
          <w:sz w:val="28"/>
          <w:u w:val="single"/>
        </w:rPr>
        <w:t>2,317</w:t>
      </w:r>
      <w:r w:rsidRPr="007048E3">
        <w:rPr>
          <w:rFonts w:ascii="Browallia New" w:hAnsi="Browallia New" w:cs="Browallia New"/>
          <w:sz w:val="28"/>
          <w:u w:val="single"/>
          <w:cs/>
        </w:rPr>
        <w:t xml:space="preserve"> ล้านบาท โดยการเปลี่ยนแปลงอย่างมีสาระสำคัญคือ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ab/>
        <w:t xml:space="preserve">- </w:t>
      </w:r>
      <w:r w:rsidRPr="007048E3">
        <w:rPr>
          <w:rFonts w:ascii="Browallia New" w:hAnsi="Browallia New" w:cs="Browallia New"/>
          <w:sz w:val="28"/>
          <w:cs/>
        </w:rPr>
        <w:t xml:space="preserve">เงินสดจ่ายชำระคืนหุ้นกู้ </w:t>
      </w:r>
      <w:r w:rsidRPr="007048E3">
        <w:rPr>
          <w:rFonts w:ascii="Browallia New" w:hAnsi="Browallia New" w:cs="Browallia New"/>
          <w:sz w:val="28"/>
        </w:rPr>
        <w:t>2,400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ab/>
        <w:t xml:space="preserve">+ </w:t>
      </w:r>
      <w:r w:rsidRPr="007048E3">
        <w:rPr>
          <w:rFonts w:ascii="Browallia New" w:hAnsi="Browallia New" w:cs="Browallia New"/>
          <w:sz w:val="28"/>
          <w:cs/>
        </w:rPr>
        <w:t xml:space="preserve">เงินสดรับจากการเพิ่มหุ้นบุริมสิทธิ </w:t>
      </w:r>
      <w:r w:rsidRPr="007048E3">
        <w:rPr>
          <w:rFonts w:ascii="Browallia New" w:hAnsi="Browallia New" w:cs="Browallia New"/>
          <w:sz w:val="28"/>
        </w:rPr>
        <w:t>147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ขาดทุนจากอัตราแลกเปลี่ยนของเงินสดและรายการเทียบเท่าเงินสด </w:t>
      </w:r>
      <w:r w:rsidRPr="007048E3">
        <w:rPr>
          <w:rFonts w:ascii="Browallia New" w:hAnsi="Browallia New" w:cs="Browallia New"/>
          <w:sz w:val="28"/>
        </w:rPr>
        <w:t xml:space="preserve">27 </w:t>
      </w:r>
      <w:r w:rsidRPr="007048E3">
        <w:rPr>
          <w:rFonts w:ascii="Browallia New" w:hAnsi="Browallia New" w:cs="Browallia New"/>
          <w:sz w:val="28"/>
          <w:cs/>
        </w:rPr>
        <w:t>ล้านบาท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sz w:val="28"/>
        </w:rPr>
      </w:pPr>
    </w:p>
    <w:p w:rsidR="000E7201" w:rsidRPr="007048E3" w:rsidRDefault="000E7201" w:rsidP="000E7201">
      <w:pPr>
        <w:jc w:val="both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14.5.2 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>ความเหมาะสมของโครงสร้างเงินทุน</w:t>
      </w:r>
    </w:p>
    <w:p w:rsidR="000E7201" w:rsidRPr="007048E3" w:rsidRDefault="000E7201" w:rsidP="000E7201">
      <w:pPr>
        <w:jc w:val="both"/>
        <w:rPr>
          <w:rFonts w:ascii="Browallia New" w:hAnsi="Browallia New" w:cs="Browallia New"/>
          <w:color w:val="5B9BD5"/>
          <w:sz w:val="28"/>
        </w:rPr>
      </w:pP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/>
          <w:sz w:val="28"/>
          <w:cs/>
        </w:rPr>
        <w:tab/>
      </w:r>
      <w:r w:rsidRPr="007048E3">
        <w:rPr>
          <w:rFonts w:ascii="Browallia New" w:hAnsi="Browallia New" w:cs="Browallia New" w:hint="cs"/>
          <w:sz w:val="28"/>
          <w:cs/>
        </w:rPr>
        <w:t xml:space="preserve">ณ วันที่ </w:t>
      </w:r>
      <w:r w:rsidRPr="007048E3">
        <w:rPr>
          <w:rFonts w:ascii="Browallia New" w:hAnsi="Browallia New" w:cs="Browallia New"/>
          <w:sz w:val="28"/>
        </w:rPr>
        <w:t xml:space="preserve">31 </w:t>
      </w:r>
      <w:r w:rsidRPr="007048E3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บริษัทมีอัตราส่วนทุนหมุนเวียนเท่ากับ </w:t>
      </w:r>
      <w:r w:rsidRPr="007048E3">
        <w:rPr>
          <w:rFonts w:ascii="Browallia New" w:hAnsi="Browallia New" w:cs="Browallia New"/>
          <w:sz w:val="28"/>
        </w:rPr>
        <w:t xml:space="preserve">1.09 </w:t>
      </w:r>
      <w:r w:rsidRPr="007048E3">
        <w:rPr>
          <w:rFonts w:ascii="Browallia New" w:hAnsi="Browallia New" w:cs="Browallia New" w:hint="cs"/>
          <w:sz w:val="28"/>
          <w:cs/>
        </w:rPr>
        <w:t>เท่า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 w:hint="cs"/>
          <w:sz w:val="28"/>
          <w:cs/>
        </w:rPr>
        <w:t>และมีอัตราส่วนสภาพคล่องหมุนเร็ว</w:t>
      </w:r>
      <w:r w:rsidRPr="007048E3">
        <w:rPr>
          <w:rFonts w:ascii="Browallia New" w:hAnsi="Browallia New" w:cs="Browallia New"/>
          <w:sz w:val="28"/>
        </w:rPr>
        <w:t xml:space="preserve"> 0.35 </w:t>
      </w:r>
      <w:r w:rsidRPr="007048E3">
        <w:rPr>
          <w:rFonts w:ascii="Browallia New" w:hAnsi="Browallia New" w:cs="Browallia New" w:hint="cs"/>
          <w:sz w:val="28"/>
          <w:cs/>
        </w:rPr>
        <w:t xml:space="preserve">เท่า ลดลงเล็กน้อยจากปีก่อนหน้าซึ่งเท่ากับ </w:t>
      </w:r>
      <w:r w:rsidRPr="007048E3">
        <w:rPr>
          <w:rFonts w:ascii="Browallia New" w:hAnsi="Browallia New" w:cs="Browallia New"/>
          <w:sz w:val="28"/>
        </w:rPr>
        <w:t xml:space="preserve">1.09 </w:t>
      </w:r>
      <w:r w:rsidRPr="007048E3">
        <w:rPr>
          <w:rFonts w:ascii="Browallia New" w:hAnsi="Browallia New" w:cs="Browallia New" w:hint="cs"/>
          <w:sz w:val="28"/>
          <w:cs/>
        </w:rPr>
        <w:t xml:space="preserve">เท่า และ </w:t>
      </w:r>
      <w:r w:rsidRPr="007048E3">
        <w:rPr>
          <w:rFonts w:ascii="Browallia New" w:hAnsi="Browallia New" w:cs="Browallia New"/>
          <w:sz w:val="28"/>
        </w:rPr>
        <w:t xml:space="preserve">0.59 </w:t>
      </w:r>
      <w:r w:rsidRPr="007048E3">
        <w:rPr>
          <w:rFonts w:ascii="Browallia New" w:hAnsi="Browallia New" w:cs="Browallia New" w:hint="cs"/>
          <w:sz w:val="28"/>
          <w:cs/>
        </w:rPr>
        <w:t xml:space="preserve">เท่าตามลำดับ สาเหตุหลักมาจากเงินสดและรายการเทียบเท่าเงินสดลดลง เนื่องจากบริษัทมีการจ่ายคืนหุ้นกู้ในปี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และมีการเข้าซื้อกิจการในบริษัท </w:t>
      </w:r>
      <w:r w:rsidRPr="007048E3">
        <w:rPr>
          <w:rFonts w:ascii="Browallia New" w:hAnsi="Browallia New" w:cs="Browallia New"/>
          <w:sz w:val="28"/>
        </w:rPr>
        <w:t xml:space="preserve">Hatien </w:t>
      </w:r>
      <w:r w:rsidRPr="007048E3">
        <w:rPr>
          <w:rFonts w:ascii="Browallia New" w:hAnsi="Browallia New" w:cs="Browallia New" w:hint="cs"/>
          <w:sz w:val="28"/>
          <w:cs/>
        </w:rPr>
        <w:t xml:space="preserve">และซื้อเงินลงทุนในบริษัท </w:t>
      </w:r>
      <w:r w:rsidRPr="007048E3">
        <w:rPr>
          <w:rFonts w:ascii="Browallia New" w:hAnsi="Browallia New" w:cs="Browallia New"/>
          <w:sz w:val="28"/>
        </w:rPr>
        <w:t xml:space="preserve">Blackwood </w:t>
      </w:r>
      <w:r w:rsidRPr="007048E3">
        <w:rPr>
          <w:rFonts w:ascii="Browallia New" w:hAnsi="Browallia New" w:cs="Browallia New" w:hint="cs"/>
          <w:sz w:val="28"/>
          <w:cs/>
        </w:rPr>
        <w:t>ตามที่ได้อธิบายไปแล้วข้างต้น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ab/>
      </w:r>
      <w:r w:rsidRPr="007048E3">
        <w:rPr>
          <w:rFonts w:ascii="Browallia New" w:hAnsi="Browallia New" w:cs="Browallia New" w:hint="cs"/>
          <w:sz w:val="28"/>
          <w:cs/>
        </w:rPr>
        <w:t xml:space="preserve">ณ </w:t>
      </w:r>
      <w:r w:rsidRPr="007048E3">
        <w:rPr>
          <w:rFonts w:ascii="Browallia New" w:hAnsi="Browallia New" w:cs="Browallia New"/>
          <w:sz w:val="28"/>
        </w:rPr>
        <w:t xml:space="preserve">31 </w:t>
      </w:r>
      <w:r w:rsidRPr="007048E3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บริษัทมีอัตราส่วนหนี้สินต่อส่วนของผู้ถือหุ้นเท่ากับ </w:t>
      </w:r>
      <w:r w:rsidRPr="007048E3">
        <w:rPr>
          <w:rFonts w:ascii="Browallia New" w:hAnsi="Browallia New" w:cs="Browallia New"/>
          <w:sz w:val="28"/>
        </w:rPr>
        <w:t xml:space="preserve">4.37 </w:t>
      </w:r>
      <w:r w:rsidRPr="007048E3">
        <w:rPr>
          <w:rFonts w:ascii="Browallia New" w:hAnsi="Browallia New" w:cs="Browallia New" w:hint="cs"/>
          <w:sz w:val="28"/>
          <w:cs/>
        </w:rPr>
        <w:t xml:space="preserve">เท่า ลดลงอย่างมีนัยสำคัญจากปีก่อนหน้าซึ่งเท่ากับ </w:t>
      </w:r>
      <w:r w:rsidRPr="007048E3">
        <w:rPr>
          <w:rFonts w:ascii="Browallia New" w:hAnsi="Browallia New" w:cs="Browallia New"/>
          <w:sz w:val="28"/>
        </w:rPr>
        <w:t xml:space="preserve">5.99 </w:t>
      </w:r>
      <w:r w:rsidRPr="007048E3">
        <w:rPr>
          <w:rFonts w:ascii="Browallia New" w:hAnsi="Browallia New" w:cs="Browallia New" w:hint="cs"/>
          <w:sz w:val="28"/>
          <w:cs/>
        </w:rPr>
        <w:t xml:space="preserve">เท่า สาเหตุหลักมาจากการจ่ายชำระคืนหุ้นกู้และส่วนของผู้ถือหุ้นปรับตัวดีขึ้นจากผลการดำเนินงานในปี </w:t>
      </w:r>
      <w:r w:rsidRPr="007048E3">
        <w:rPr>
          <w:rFonts w:ascii="Browallia New" w:hAnsi="Browallia New" w:cs="Browallia New"/>
          <w:sz w:val="28"/>
        </w:rPr>
        <w:t>2563</w:t>
      </w:r>
      <w:r w:rsidRPr="007048E3">
        <w:rPr>
          <w:rFonts w:ascii="Browallia New" w:hAnsi="Browallia New" w:cs="Browallia New" w:hint="cs"/>
          <w:sz w:val="28"/>
          <w:cs/>
        </w:rPr>
        <w:t xml:space="preserve"> และบริษัทมีอัตราความสามารถในการชำระดอกเบี้ยเท่ากับ </w:t>
      </w:r>
      <w:r w:rsidRPr="007048E3">
        <w:rPr>
          <w:rFonts w:ascii="Browallia New" w:hAnsi="Browallia New" w:cs="Browallia New"/>
          <w:sz w:val="28"/>
        </w:rPr>
        <w:t xml:space="preserve">2.64 </w:t>
      </w:r>
      <w:r w:rsidRPr="007048E3">
        <w:rPr>
          <w:rFonts w:ascii="Browallia New" w:hAnsi="Browallia New" w:cs="Browallia New" w:hint="cs"/>
          <w:sz w:val="28"/>
          <w:cs/>
        </w:rPr>
        <w:t xml:space="preserve">เท่า ปรับตัวดีขึ้นจากปีก่อนหน้าซึ่งเท่ากับ </w:t>
      </w:r>
      <w:r w:rsidRPr="007048E3">
        <w:rPr>
          <w:rFonts w:ascii="Browallia New" w:hAnsi="Browallia New" w:cs="Browallia New"/>
          <w:sz w:val="28"/>
        </w:rPr>
        <w:t xml:space="preserve">0.55 </w:t>
      </w:r>
      <w:r w:rsidRPr="007048E3">
        <w:rPr>
          <w:rFonts w:ascii="Browallia New" w:hAnsi="Browallia New" w:cs="Browallia New" w:hint="cs"/>
          <w:sz w:val="28"/>
          <w:cs/>
        </w:rPr>
        <w:t xml:space="preserve">เท่า สาเหตุหลักมาจากกำไรก่อนหักต้นทุนทางการเงินและภาษีเงินได้ปรับตัวดีขึ้น และดอกเบี้ยจ่ายลดลง 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  <w:cs/>
        </w:rPr>
      </w:pPr>
    </w:p>
    <w:p w:rsidR="000E7201" w:rsidRPr="007048E3" w:rsidRDefault="000E7201" w:rsidP="000E7201">
      <w:pPr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14.5.3 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>รายจ่ายลงทุน และแหล่งเงินทุน</w:t>
      </w:r>
    </w:p>
    <w:p w:rsidR="000E7201" w:rsidRPr="007048E3" w:rsidRDefault="000E7201" w:rsidP="000E7201">
      <w:pPr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/>
          <w:b/>
          <w:bCs/>
          <w:sz w:val="28"/>
          <w:cs/>
        </w:rPr>
        <w:tab/>
      </w:r>
      <w:r w:rsidRPr="007048E3">
        <w:rPr>
          <w:rFonts w:ascii="Browallia New" w:hAnsi="Browallia New" w:cs="Browallia New" w:hint="cs"/>
          <w:sz w:val="28"/>
          <w:u w:val="single"/>
          <w:cs/>
        </w:rPr>
        <w:t>รายจ่ายลงทุน</w:t>
      </w:r>
    </w:p>
    <w:p w:rsidR="000E7201" w:rsidRPr="007048E3" w:rsidRDefault="000E7201" w:rsidP="000E7201">
      <w:pPr>
        <w:rPr>
          <w:rFonts w:ascii="Browallia New" w:hAnsi="Browallia New" w:cs="Browallia New"/>
          <w:sz w:val="28"/>
          <w:cs/>
        </w:rPr>
      </w:pPr>
      <w:r w:rsidRPr="007048E3">
        <w:rPr>
          <w:rFonts w:ascii="Browallia New" w:hAnsi="Browallia New" w:cs="Browallia New"/>
          <w:b/>
          <w:bCs/>
          <w:sz w:val="28"/>
          <w:cs/>
        </w:rPr>
        <w:tab/>
      </w:r>
      <w:r w:rsidRPr="007048E3">
        <w:rPr>
          <w:rFonts w:ascii="Browallia New" w:hAnsi="Browallia New" w:cs="Browallia New" w:hint="cs"/>
          <w:sz w:val="28"/>
          <w:cs/>
        </w:rPr>
        <w:t xml:space="preserve">ในปี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กลุ่มบริษัทได้มีการขยายการลงทุนในธุรกิจชีวมวลอัดเม็ด โดยเข้าซื้อกิจการและเงินลงทุนทั้งหมด </w:t>
      </w:r>
      <w:r w:rsidRPr="007048E3">
        <w:rPr>
          <w:rFonts w:ascii="Browallia New" w:hAnsi="Browallia New" w:cs="Browallia New"/>
          <w:sz w:val="28"/>
        </w:rPr>
        <w:t>2</w:t>
      </w:r>
      <w:r w:rsidRPr="007048E3">
        <w:rPr>
          <w:rFonts w:ascii="Browallia New" w:hAnsi="Browallia New" w:cs="Browallia New" w:hint="cs"/>
          <w:sz w:val="28"/>
          <w:cs/>
        </w:rPr>
        <w:t xml:space="preserve"> บริษัทตามที่ได้อธิบายไปแล้วข้างต้น ซึ่งการขยายการลงทุนดังกล่าวนั้นสอดคล้องกับแผนพัฒนาธุรกิจของบริษัทที่ทางผู้บริหารของกลุ่มได้วางเอาไว้</w:t>
      </w:r>
    </w:p>
    <w:p w:rsidR="000E7201" w:rsidRPr="007048E3" w:rsidRDefault="000E7201" w:rsidP="000E7201">
      <w:pPr>
        <w:ind w:firstLine="720"/>
        <w:rPr>
          <w:rFonts w:ascii="Browallia New" w:hAnsi="Browallia New" w:cs="Browallia New"/>
          <w:sz w:val="28"/>
          <w:u w:val="single"/>
        </w:rPr>
      </w:pPr>
      <w:r w:rsidRPr="007048E3">
        <w:rPr>
          <w:rFonts w:ascii="Browallia New" w:hAnsi="Browallia New" w:cs="Browallia New" w:hint="cs"/>
          <w:sz w:val="28"/>
          <w:u w:val="single"/>
          <w:cs/>
        </w:rPr>
        <w:t xml:space="preserve">แหล่งเงินทุน </w:t>
      </w:r>
    </w:p>
    <w:p w:rsidR="000E7201" w:rsidRPr="007048E3" w:rsidRDefault="000E7201" w:rsidP="000E7201">
      <w:pPr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ab/>
        <w:t>บริษัทมีแหล่งเงินทุนประกอบด้วย</w:t>
      </w:r>
    </w:p>
    <w:p w:rsidR="000E7201" w:rsidRPr="007048E3" w:rsidRDefault="000E7201" w:rsidP="000E7201">
      <w:pPr>
        <w:numPr>
          <w:ilvl w:val="0"/>
          <w:numId w:val="34"/>
        </w:num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>เงินรับล่วงหน้าตามสัญญาก่อสร้าง</w:t>
      </w:r>
    </w:p>
    <w:p w:rsidR="000E7201" w:rsidRPr="007048E3" w:rsidRDefault="000E7201" w:rsidP="000E7201">
      <w:pPr>
        <w:numPr>
          <w:ilvl w:val="0"/>
          <w:numId w:val="34"/>
        </w:num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เงินกู้ยืมระยะสั้น ประกอบด้วย เงินกู้ยืมจากสถาบันการเงินทั้งในประเทศและต่างประเทศ ซึ่งบริษัทจะใช้เงินกู้ยืมดังกล่าวเป็นเงินทุนหมุนเวียนของบริษัท และโครงการก่อสร้างต่างๆ </w:t>
      </w:r>
    </w:p>
    <w:p w:rsidR="000E7201" w:rsidRPr="007048E3" w:rsidRDefault="000E7201" w:rsidP="000E7201">
      <w:pPr>
        <w:numPr>
          <w:ilvl w:val="0"/>
          <w:numId w:val="34"/>
        </w:numPr>
        <w:spacing w:after="20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 w:hint="cs"/>
          <w:sz w:val="28"/>
          <w:cs/>
        </w:rPr>
        <w:t xml:space="preserve">วงเงินสำหรับการออกและเสนอขายหุ้นกู้ที่ได้รับการอนุมัติจากผู้ถือหุ้นเป็นจำนวนรวมไม่เกิน </w:t>
      </w:r>
      <w:r w:rsidRPr="007048E3">
        <w:rPr>
          <w:rFonts w:ascii="Browallia New" w:hAnsi="Browallia New" w:cs="Browallia New"/>
          <w:sz w:val="28"/>
        </w:rPr>
        <w:t xml:space="preserve">6,000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ณ </w:t>
      </w:r>
      <w:r w:rsidRPr="007048E3">
        <w:rPr>
          <w:rFonts w:ascii="Browallia New" w:hAnsi="Browallia New" w:cs="Browallia New"/>
          <w:sz w:val="28"/>
        </w:rPr>
        <w:t xml:space="preserve">31 </w:t>
      </w:r>
      <w:r w:rsidRPr="007048E3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บริษัทมีการออกและเสนอขายหุ้นกู้เป็นจำนวน </w:t>
      </w:r>
      <w:r w:rsidRPr="007048E3">
        <w:rPr>
          <w:rFonts w:ascii="Browallia New" w:hAnsi="Browallia New" w:cs="Browallia New"/>
          <w:sz w:val="28"/>
        </w:rPr>
        <w:t xml:space="preserve">2,675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คงเหลือวงเงินเป็นจำนวน </w:t>
      </w:r>
      <w:r w:rsidRPr="007048E3">
        <w:rPr>
          <w:rFonts w:ascii="Browallia New" w:hAnsi="Browallia New" w:cs="Browallia New"/>
          <w:sz w:val="28"/>
        </w:rPr>
        <w:t xml:space="preserve">3,325 </w:t>
      </w:r>
      <w:r w:rsidRPr="007048E3">
        <w:rPr>
          <w:rFonts w:ascii="Browallia New" w:hAnsi="Browallia New" w:cs="Browallia New" w:hint="cs"/>
          <w:sz w:val="28"/>
          <w:cs/>
        </w:rPr>
        <w:t xml:space="preserve">ล้านบาท 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14.5.4 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>ความเพียงพอของสภาพคล่อง</w:t>
      </w:r>
    </w:p>
    <w:p w:rsidR="007168E2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ab/>
      </w:r>
      <w:r w:rsidRPr="007048E3">
        <w:rPr>
          <w:rFonts w:ascii="Browallia New" w:hAnsi="Browallia New" w:cs="Browallia New" w:hint="cs"/>
          <w:sz w:val="28"/>
          <w:cs/>
        </w:rPr>
        <w:t xml:space="preserve">บริษัทมั่นใจว่าบริษัทมีสภาพคล่องพียงพอในการดำเนินงาน และมีความสามารถในการชำระหนี้ สามารถดูรายละเอียดเพิ่มเติมได้ในงบการเงินรวมและงบการเงินเฉพาะกิจการปี </w:t>
      </w:r>
      <w:r w:rsidRPr="007048E3">
        <w:rPr>
          <w:rFonts w:ascii="Browallia New" w:hAnsi="Browallia New" w:cs="Browallia New"/>
          <w:sz w:val="28"/>
        </w:rPr>
        <w:t xml:space="preserve">2563 </w:t>
      </w:r>
      <w:r w:rsidRPr="007048E3">
        <w:rPr>
          <w:rFonts w:ascii="Browallia New" w:hAnsi="Browallia New" w:cs="Browallia New" w:hint="cs"/>
          <w:sz w:val="28"/>
          <w:cs/>
        </w:rPr>
        <w:t xml:space="preserve">ในส่วนของความเห็นของผู้สอบบัญชี และหมายเหตุประกอบงบการเงินข้อ </w:t>
      </w:r>
      <w:r w:rsidRPr="007048E3">
        <w:rPr>
          <w:rFonts w:ascii="Browallia New" w:hAnsi="Browallia New" w:cs="Browallia New"/>
          <w:sz w:val="28"/>
        </w:rPr>
        <w:t xml:space="preserve">21 </w:t>
      </w:r>
      <w:r w:rsidRPr="007048E3">
        <w:rPr>
          <w:rFonts w:ascii="Browallia New" w:hAnsi="Browallia New" w:cs="Browallia New" w:hint="cs"/>
          <w:sz w:val="28"/>
          <w:cs/>
        </w:rPr>
        <w:t>และ</w:t>
      </w:r>
      <w:r w:rsidRPr="007048E3">
        <w:rPr>
          <w:rFonts w:ascii="Browallia New" w:hAnsi="Browallia New" w:cs="Browallia New"/>
          <w:sz w:val="28"/>
        </w:rPr>
        <w:t xml:space="preserve"> 23</w:t>
      </w:r>
    </w:p>
    <w:p w:rsidR="000E7201" w:rsidRPr="007168E2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szCs w:val="36"/>
        </w:rPr>
        <w:t>1</w:t>
      </w:r>
      <w:r w:rsidRPr="007048E3">
        <w:rPr>
          <w:rFonts w:ascii="Browallia New" w:hAnsi="Browallia New" w:cs="Browallia New"/>
          <w:b/>
          <w:bCs/>
          <w:sz w:val="28"/>
        </w:rPr>
        <w:t xml:space="preserve">4.5.5 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>ความสามารถในการชำระหนี้และการปฏิบัติตามเงื่อนไขการกู้ยืมที่สำคัญ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b/>
          <w:bCs/>
          <w:sz w:val="28"/>
          <w:szCs w:val="36"/>
        </w:rPr>
      </w:pPr>
      <w:r w:rsidRPr="007048E3">
        <w:rPr>
          <w:rFonts w:ascii="Browallia New" w:hAnsi="Browallia New" w:cs="Browallia New" w:hint="cs"/>
          <w:cs/>
        </w:rPr>
        <w:tab/>
        <w:t>บริษัทจะต้องดำรงอัตราส่วนของหนี้สิน (หนี้สินตามงบการเงินรวมที่มีภาระต้องชำระดอกเบี้ย)</w:t>
      </w:r>
      <w:r w:rsidRPr="007048E3">
        <w:rPr>
          <w:rFonts w:ascii="Browallia New" w:hAnsi="Browallia New" w:cs="Browallia New"/>
        </w:rPr>
        <w:t xml:space="preserve"> </w:t>
      </w:r>
      <w:r w:rsidRPr="007048E3">
        <w:rPr>
          <w:rFonts w:ascii="Browallia New" w:hAnsi="Browallia New" w:cs="Browallia New" w:hint="cs"/>
          <w:cs/>
        </w:rPr>
        <w:t xml:space="preserve">ต่อส่วนของผู้ถือหุ้น </w:t>
      </w:r>
      <w:r w:rsidRPr="007048E3">
        <w:rPr>
          <w:rFonts w:ascii="Browallia New" w:hAnsi="Browallia New" w:cs="Browallia New"/>
          <w:sz w:val="28"/>
        </w:rPr>
        <w:t>(Debt to Equity Ratio)</w:t>
      </w:r>
      <w:r w:rsidRPr="007048E3">
        <w:rPr>
          <w:rFonts w:ascii="Browallia New" w:hAnsi="Browallia New" w:cs="Browallia New"/>
          <w:color w:val="0070C0"/>
        </w:rPr>
        <w:t xml:space="preserve"> </w:t>
      </w:r>
      <w:r w:rsidRPr="007048E3">
        <w:rPr>
          <w:rFonts w:ascii="Browallia New" w:hAnsi="Browallia New" w:cs="Browallia New" w:hint="cs"/>
          <w:cs/>
        </w:rPr>
        <w:t xml:space="preserve">ตลอดอายุของหุ้นกู้ ไม่เกิน </w:t>
      </w:r>
      <w:r w:rsidRPr="007048E3">
        <w:rPr>
          <w:rFonts w:ascii="Browallia New" w:hAnsi="Browallia New" w:cs="Browallia New"/>
          <w:sz w:val="28"/>
        </w:rPr>
        <w:t>3:</w:t>
      </w:r>
      <w:r w:rsidRPr="007048E3">
        <w:rPr>
          <w:rFonts w:ascii="Browallia New" w:hAnsi="Browallia New" w:cs="Browallia New" w:hint="cs"/>
          <w:sz w:val="28"/>
          <w:cs/>
        </w:rPr>
        <w:t>1</w:t>
      </w:r>
      <w:r w:rsidRPr="007048E3">
        <w:rPr>
          <w:rFonts w:ascii="Browallia New" w:hAnsi="Browallia New" w:cs="Browallia New"/>
        </w:rPr>
        <w:t xml:space="preserve"> </w:t>
      </w:r>
      <w:r w:rsidRPr="007048E3">
        <w:rPr>
          <w:rFonts w:ascii="Browallia New" w:hAnsi="Browallia New" w:cs="Browallia New" w:hint="cs"/>
          <w:cs/>
        </w:rPr>
        <w:t>ณ วันสิ้นงวดบัญชีรายไตรมาสหรือวันสิ้นปีบัญชีตลอดอายุของหุ้นกู้</w:t>
      </w:r>
      <w:r w:rsidRPr="007048E3">
        <w:rPr>
          <w:rFonts w:ascii="Browallia New" w:hAnsi="Browallia New" w:cs="Browallia New" w:hint="cs"/>
          <w:sz w:val="28"/>
          <w:szCs w:val="36"/>
          <w:cs/>
        </w:rPr>
        <w:t xml:space="preserve"> </w:t>
      </w:r>
      <w:r w:rsidRPr="007048E3">
        <w:rPr>
          <w:rFonts w:ascii="Browallia New" w:hAnsi="Browallia New" w:cs="Browallia New" w:hint="cs"/>
          <w:cs/>
        </w:rPr>
        <w:t xml:space="preserve">โดย ณ </w:t>
      </w:r>
      <w:r w:rsidRPr="007048E3">
        <w:rPr>
          <w:rFonts w:ascii="Browallia New" w:hAnsi="Browallia New" w:cs="Browallia New"/>
          <w:sz w:val="28"/>
        </w:rPr>
        <w:t>31</w:t>
      </w:r>
      <w:r w:rsidRPr="007048E3">
        <w:rPr>
          <w:rFonts w:ascii="Browallia New" w:hAnsi="Browallia New" w:cs="Browallia New" w:hint="cs"/>
          <w:cs/>
        </w:rPr>
        <w:t xml:space="preserve"> ธันวาคม </w:t>
      </w:r>
      <w:r w:rsidRPr="007048E3">
        <w:rPr>
          <w:rFonts w:ascii="Browallia New" w:hAnsi="Browallia New" w:cs="Browallia New"/>
          <w:sz w:val="28"/>
        </w:rPr>
        <w:t>2563</w:t>
      </w:r>
      <w:r w:rsidRPr="007048E3">
        <w:rPr>
          <w:rFonts w:ascii="Browallia New" w:hAnsi="Browallia New" w:cs="Browallia New" w:hint="cs"/>
          <w:cs/>
        </w:rPr>
        <w:t xml:space="preserve"> และ </w:t>
      </w:r>
      <w:r w:rsidRPr="007048E3">
        <w:rPr>
          <w:rFonts w:ascii="Browallia New" w:hAnsi="Browallia New" w:cs="Browallia New"/>
          <w:sz w:val="28"/>
        </w:rPr>
        <w:t>2562</w:t>
      </w:r>
      <w:r w:rsidRPr="007048E3">
        <w:rPr>
          <w:rFonts w:ascii="Browallia New" w:hAnsi="Browallia New" w:cs="Browallia New" w:hint="cs"/>
          <w:cs/>
        </w:rPr>
        <w:t xml:space="preserve"> บริษัทมีอัตราส่วนของหนี้สินต่อส่วนของผู้ถือหุ้นตามงบการเงินรวม เท่ากับ </w:t>
      </w:r>
      <w:r w:rsidRPr="007048E3">
        <w:rPr>
          <w:rFonts w:ascii="Browallia New" w:hAnsi="Browallia New" w:cs="Browallia New"/>
          <w:sz w:val="28"/>
          <w:szCs w:val="36"/>
        </w:rPr>
        <w:t>1.35</w:t>
      </w:r>
      <w:r w:rsidRPr="007048E3">
        <w:rPr>
          <w:rFonts w:ascii="Browallia New" w:hAnsi="Browallia New" w:cs="Browallia New" w:hint="cs"/>
          <w:cs/>
        </w:rPr>
        <w:t xml:space="preserve"> เท่า และ </w:t>
      </w:r>
      <w:r w:rsidRPr="007048E3">
        <w:rPr>
          <w:rFonts w:ascii="Browallia New" w:hAnsi="Browallia New" w:cs="Browallia New"/>
          <w:sz w:val="28"/>
          <w:szCs w:val="36"/>
        </w:rPr>
        <w:t>2.51</w:t>
      </w:r>
      <w:r w:rsidRPr="007048E3">
        <w:rPr>
          <w:rFonts w:ascii="Browallia New" w:hAnsi="Browallia New" w:cs="Browallia New" w:hint="cs"/>
          <w:cs/>
        </w:rPr>
        <w:t xml:space="preserve"> เท่า ตามลำดับ</w:t>
      </w:r>
      <w:r w:rsidRPr="007048E3">
        <w:rPr>
          <w:rFonts w:ascii="Browallia New" w:hAnsi="Browallia New" w:cs="Browallia New"/>
        </w:rPr>
        <w:t xml:space="preserve"> </w:t>
      </w:r>
    </w:p>
    <w:p w:rsidR="000E7201" w:rsidRPr="007048E3" w:rsidRDefault="000E7201" w:rsidP="000E7201">
      <w:pPr>
        <w:rPr>
          <w:rFonts w:ascii="Browallia New" w:hAnsi="Browallia New" w:cs="Browallia New"/>
          <w:b/>
          <w:bCs/>
          <w:sz w:val="28"/>
          <w:u w:val="single"/>
        </w:rPr>
      </w:pPr>
      <w:r w:rsidRPr="007048E3">
        <w:rPr>
          <w:rFonts w:ascii="Browallia New" w:hAnsi="Browallia New" w:cs="Browallia New"/>
          <w:b/>
          <w:bCs/>
          <w:sz w:val="28"/>
          <w:u w:val="single"/>
        </w:rPr>
        <w:t xml:space="preserve">14.6. </w:t>
      </w:r>
      <w:r w:rsidRPr="007048E3">
        <w:rPr>
          <w:rFonts w:ascii="Browallia New" w:hAnsi="Browallia New" w:cs="Browallia New" w:hint="cs"/>
          <w:b/>
          <w:bCs/>
          <w:sz w:val="28"/>
          <w:u w:val="single"/>
          <w:cs/>
        </w:rPr>
        <w:t>ภาระผูกพันด้านหนี้สินและการบริหารจัดการภาระนอกงบดุล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 xml:space="preserve">ณ วันที่ </w:t>
      </w:r>
      <w:r w:rsidRPr="007048E3">
        <w:rPr>
          <w:rFonts w:ascii="Browallia New" w:hAnsi="Browallia New" w:cs="Browallia New"/>
          <w:sz w:val="28"/>
        </w:rPr>
        <w:t>31</w:t>
      </w:r>
      <w:r w:rsidRPr="007048E3">
        <w:rPr>
          <w:rFonts w:ascii="Browallia New" w:hAnsi="Browallia New" w:cs="Browallia New"/>
          <w:sz w:val="28"/>
          <w:cs/>
        </w:rPr>
        <w:t xml:space="preserve"> ธันวาคม </w:t>
      </w:r>
      <w:r w:rsidRPr="007048E3">
        <w:rPr>
          <w:rFonts w:ascii="Browallia New" w:hAnsi="Browallia New" w:cs="Browallia New"/>
          <w:sz w:val="28"/>
        </w:rPr>
        <w:t>2563</w:t>
      </w:r>
      <w:r w:rsidRPr="007048E3">
        <w:rPr>
          <w:rFonts w:ascii="Browallia New" w:hAnsi="Browallia New" w:cs="Browallia New"/>
          <w:sz w:val="28"/>
          <w:cs/>
        </w:rPr>
        <w:t xml:space="preserve"> บริษัทค้ำประกันวงเงินกู้ยืมและวงเงินสินเชื่อให้แก่บริษัทย่อยและกิจการร่วมค้าในวงเงิน </w:t>
      </w:r>
      <w:r w:rsidRPr="007048E3">
        <w:rPr>
          <w:rFonts w:ascii="Browallia New" w:hAnsi="Browallia New" w:cs="Browallia New"/>
          <w:sz w:val="28"/>
        </w:rPr>
        <w:t>22</w:t>
      </w:r>
      <w:r w:rsidRPr="007048E3">
        <w:rPr>
          <w:rFonts w:ascii="Browallia New" w:hAnsi="Browallia New" w:cs="Browallia New"/>
          <w:sz w:val="28"/>
          <w:cs/>
        </w:rPr>
        <w:t xml:space="preserve"> ล้านเหรียญดอลลาร์สหรัฐฯ หรือเทียบเท่า </w:t>
      </w:r>
      <w:r w:rsidRPr="007048E3">
        <w:rPr>
          <w:rFonts w:ascii="Browallia New" w:hAnsi="Browallia New" w:cs="Browallia New"/>
          <w:sz w:val="28"/>
        </w:rPr>
        <w:t>664.55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และ </w:t>
      </w:r>
      <w:r w:rsidRPr="007048E3">
        <w:rPr>
          <w:rFonts w:ascii="Browallia New" w:hAnsi="Browallia New" w:cs="Browallia New"/>
          <w:sz w:val="28"/>
        </w:rPr>
        <w:t>148</w:t>
      </w:r>
      <w:r w:rsidRPr="007048E3">
        <w:rPr>
          <w:rFonts w:ascii="Browallia New" w:hAnsi="Browallia New" w:cs="Browallia New"/>
          <w:sz w:val="28"/>
          <w:cs/>
        </w:rPr>
        <w:t xml:space="preserve"> ล้านเหรียญมาเลเซียริงกิต หรือเทียบเท่า </w:t>
      </w:r>
      <w:r w:rsidRPr="007048E3">
        <w:rPr>
          <w:rFonts w:ascii="Browallia New" w:hAnsi="Browallia New" w:cs="Browallia New"/>
          <w:sz w:val="28"/>
        </w:rPr>
        <w:t>1,115.45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>กลุ่มบริษัทมีภาระผูกพันจากการที่ธนาคารออกหนังสือค้ำประกันในเรื่องต่างๆ ดังต่อไปนี้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  <w:cs/>
        </w:rPr>
        <w:t>-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/>
          <w:sz w:val="28"/>
          <w:cs/>
        </w:rPr>
        <w:t xml:space="preserve">หนังสือค้ำประกันเพื่อค้ำประกันการปฏิบัติตามสัญญาซึ่งเกี่ยวเนื่องกับภาระผูกพันตามการปฏิบัติบางประการตามปกติธุรกิจของกลุ่มบริษัทจำนวน </w:t>
      </w:r>
      <w:r w:rsidRPr="007048E3">
        <w:rPr>
          <w:rFonts w:ascii="Browallia New" w:hAnsi="Browallia New" w:cs="Browallia New"/>
          <w:sz w:val="28"/>
        </w:rPr>
        <w:t>1,598.56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และจำนวน </w:t>
      </w:r>
      <w:r w:rsidRPr="007048E3">
        <w:rPr>
          <w:rFonts w:ascii="Browallia New" w:hAnsi="Browallia New" w:cs="Browallia New"/>
          <w:sz w:val="28"/>
        </w:rPr>
        <w:t>92.81</w:t>
      </w:r>
      <w:r w:rsidRPr="007048E3">
        <w:rPr>
          <w:rFonts w:ascii="Browallia New" w:hAnsi="Browallia New" w:cs="Browallia New"/>
          <w:sz w:val="28"/>
          <w:cs/>
        </w:rPr>
        <w:t xml:space="preserve"> ล้านเหรียญดอลลาร์สหรัฐฯ ซึ่งเทียบเท่า </w:t>
      </w:r>
      <w:r w:rsidRPr="007048E3">
        <w:rPr>
          <w:rFonts w:ascii="Browallia New" w:hAnsi="Browallia New" w:cs="Browallia New"/>
          <w:sz w:val="28"/>
        </w:rPr>
        <w:t>2,811.70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และ </w:t>
      </w:r>
      <w:r w:rsidRPr="007048E3">
        <w:rPr>
          <w:rFonts w:ascii="Browallia New" w:hAnsi="Browallia New" w:cs="Browallia New"/>
          <w:sz w:val="28"/>
        </w:rPr>
        <w:t>153.07</w:t>
      </w:r>
      <w:r w:rsidRPr="007048E3">
        <w:rPr>
          <w:rFonts w:ascii="Browallia New" w:hAnsi="Browallia New" w:cs="Browallia New"/>
          <w:sz w:val="28"/>
          <w:cs/>
        </w:rPr>
        <w:t xml:space="preserve"> ล้านโครนสวีเดน ซึ่งเทียบเท่า </w:t>
      </w:r>
      <w:r w:rsidRPr="007048E3">
        <w:rPr>
          <w:rFonts w:ascii="Browallia New" w:hAnsi="Browallia New" w:cs="Browallia New"/>
          <w:sz w:val="28"/>
        </w:rPr>
        <w:t>546.45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 และ </w:t>
      </w:r>
      <w:r w:rsidRPr="007048E3">
        <w:rPr>
          <w:rFonts w:ascii="Browallia New" w:hAnsi="Browallia New" w:cs="Browallia New"/>
          <w:sz w:val="28"/>
        </w:rPr>
        <w:t>1,330.70</w:t>
      </w:r>
      <w:r w:rsidRPr="007048E3">
        <w:rPr>
          <w:rFonts w:ascii="Browallia New" w:hAnsi="Browallia New" w:cs="Browallia New"/>
          <w:sz w:val="28"/>
          <w:cs/>
        </w:rPr>
        <w:t xml:space="preserve"> ล้านเยนญี่ปุ่น ซึ่งเทียบเท่า </w:t>
      </w:r>
      <w:r w:rsidRPr="007048E3">
        <w:rPr>
          <w:rFonts w:ascii="Browallia New" w:hAnsi="Browallia New" w:cs="Browallia New"/>
          <w:sz w:val="28"/>
        </w:rPr>
        <w:t>386.81</w:t>
      </w:r>
      <w:r w:rsidRPr="007048E3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0E7201" w:rsidRPr="007048E3" w:rsidRDefault="000E7201" w:rsidP="000E7201">
      <w:pPr>
        <w:ind w:firstLine="720"/>
        <w:jc w:val="thaiDistribute"/>
        <w:rPr>
          <w:rFonts w:ascii="Browallia New" w:hAnsi="Browallia New" w:cs="Browallia New"/>
          <w:sz w:val="28"/>
          <w:lang w:val="en-GB"/>
        </w:rPr>
      </w:pPr>
      <w:r w:rsidRPr="007048E3">
        <w:rPr>
          <w:rFonts w:ascii="Browallia New" w:hAnsi="Browallia New" w:cs="Browallia New"/>
          <w:sz w:val="28"/>
        </w:rPr>
        <w:t xml:space="preserve">- </w:t>
      </w:r>
      <w:r w:rsidRPr="007048E3">
        <w:rPr>
          <w:rFonts w:ascii="Browallia New" w:hAnsi="Browallia New" w:cs="Browallia New" w:hint="cs"/>
          <w:sz w:val="28"/>
          <w:cs/>
        </w:rPr>
        <w:t>ห</w:t>
      </w:r>
      <w:r w:rsidRPr="007048E3">
        <w:rPr>
          <w:rFonts w:ascii="Browallia New" w:hAnsi="Browallia New" w:cs="Browallia New"/>
          <w:sz w:val="28"/>
          <w:cs/>
        </w:rPr>
        <w:t xml:space="preserve">นังสือค้ำประกันการใช้ไฟฟ้าและอื่นๆ จำนวน </w:t>
      </w:r>
      <w:r w:rsidRPr="007048E3">
        <w:rPr>
          <w:rFonts w:ascii="Browallia New" w:hAnsi="Browallia New" w:cs="Browallia New"/>
          <w:sz w:val="28"/>
        </w:rPr>
        <w:t xml:space="preserve">7.53 </w:t>
      </w:r>
      <w:r w:rsidRPr="007048E3">
        <w:rPr>
          <w:rFonts w:ascii="Browallia New" w:hAnsi="Browallia New" w:cs="Browallia New"/>
          <w:sz w:val="28"/>
          <w:cs/>
        </w:rPr>
        <w:t>ล้านบา</w:t>
      </w:r>
      <w:r w:rsidRPr="007048E3">
        <w:rPr>
          <w:rFonts w:ascii="Browallia New" w:hAnsi="Browallia New" w:cs="Browallia New" w:hint="cs"/>
          <w:sz w:val="28"/>
          <w:cs/>
        </w:rPr>
        <w:t>ท</w:t>
      </w:r>
      <w:r w:rsidRPr="007048E3">
        <w:rPr>
          <w:rFonts w:ascii="Browallia New" w:hAnsi="Browallia New" w:cs="Browallia New"/>
          <w:sz w:val="28"/>
        </w:rPr>
        <w:t xml:space="preserve"> 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7048E3">
        <w:rPr>
          <w:rFonts w:ascii="Browallia New" w:hAnsi="Browallia New" w:cs="Browallia New"/>
          <w:b/>
          <w:bCs/>
          <w:sz w:val="28"/>
        </w:rPr>
        <w:t xml:space="preserve">14.7. </w:t>
      </w:r>
      <w:r w:rsidRPr="007048E3">
        <w:rPr>
          <w:rFonts w:ascii="Browallia New" w:hAnsi="Browallia New" w:cs="Browallia New" w:hint="cs"/>
          <w:b/>
          <w:bCs/>
          <w:sz w:val="28"/>
          <w:cs/>
        </w:rPr>
        <w:t>ปัจจัยที่มีผลกระทบต่อผลการดำเนินงานในอนาคต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ab/>
      </w:r>
      <w:r w:rsidRPr="007048E3">
        <w:rPr>
          <w:rFonts w:ascii="Browallia New" w:hAnsi="Browallia New" w:cs="Browallia New" w:hint="cs"/>
          <w:sz w:val="28"/>
          <w:cs/>
        </w:rPr>
        <w:t>ผลจากการระบาดของไวรัสโควิด</w:t>
      </w:r>
      <w:r w:rsidRPr="007048E3">
        <w:rPr>
          <w:rFonts w:ascii="Browallia New" w:hAnsi="Browallia New" w:cs="Browallia New"/>
          <w:sz w:val="28"/>
        </w:rPr>
        <w:t>-19</w:t>
      </w:r>
      <w:r w:rsidRPr="007048E3">
        <w:rPr>
          <w:rFonts w:ascii="Browallia New" w:hAnsi="Browallia New" w:cs="Browallia New" w:hint="cs"/>
          <w:sz w:val="28"/>
          <w:cs/>
        </w:rPr>
        <w:t xml:space="preserve"> ตั้งแต่ปลายปี </w:t>
      </w:r>
      <w:r w:rsidRPr="007048E3">
        <w:rPr>
          <w:rFonts w:ascii="Browallia New" w:hAnsi="Browallia New" w:cs="Browallia New"/>
          <w:sz w:val="28"/>
        </w:rPr>
        <w:t xml:space="preserve">2562 </w:t>
      </w:r>
      <w:r w:rsidRPr="007048E3">
        <w:rPr>
          <w:rFonts w:ascii="Browallia New" w:hAnsi="Browallia New" w:cs="Browallia New" w:hint="cs"/>
          <w:sz w:val="28"/>
          <w:cs/>
        </w:rPr>
        <w:t xml:space="preserve">ยังคงส่งผลกระทบต่อการขยายตัวทางเศรษฐกิจทั้งในประเทศและต่างประเทศ อีกทั้งราคาน้ำมันดิบมีความผันผวน ซึ่งอาจส่งผลให้นักลงทุนทั้งในประเทศและต่างประเทศชะลอแผนการลงทุนที่จะสร้างโรงงานใหม่หรือขยายกำลังการผลิตออกไป จากเหตุการณ์ดังกล่าวอาจส่งผลกระทบต่อบริษัทในเรื่องการประมูลงานและการได้รับงานโครงการใหม่ในอนาคต </w:t>
      </w:r>
    </w:p>
    <w:p w:rsidR="000E7201" w:rsidRPr="007048E3" w:rsidRDefault="000E7201" w:rsidP="000E7201">
      <w:pPr>
        <w:jc w:val="thaiDistribute"/>
        <w:rPr>
          <w:rFonts w:ascii="Browallia New" w:hAnsi="Browallia New" w:cs="Browallia New"/>
          <w:sz w:val="28"/>
        </w:rPr>
      </w:pPr>
      <w:r w:rsidRPr="007048E3">
        <w:rPr>
          <w:rFonts w:ascii="Browallia New" w:hAnsi="Browallia New" w:cs="Browallia New"/>
          <w:sz w:val="28"/>
        </w:rPr>
        <w:tab/>
      </w:r>
      <w:r w:rsidRPr="007048E3">
        <w:rPr>
          <w:rFonts w:ascii="Browallia New" w:hAnsi="Browallia New" w:cs="Browallia New" w:hint="cs"/>
          <w:sz w:val="28"/>
          <w:cs/>
        </w:rPr>
        <w:t xml:space="preserve">แต่อย่างไรก็ตามเพื่อลดผลกระทบจากปัจจัยภายนอก บริษัทได้มีแผนการขยายธุรกิจที่เกี่ยวข้องกับพลังงาน เพื่อสร้างความมั่นคงของรายได้ในระยะยาว สามารถดูรายละเอียดเพิ่มเติมในส่วนที่ </w:t>
      </w:r>
      <w:r w:rsidRPr="007048E3">
        <w:rPr>
          <w:rFonts w:ascii="Browallia New" w:hAnsi="Browallia New" w:cs="Browallia New"/>
          <w:sz w:val="28"/>
        </w:rPr>
        <w:t xml:space="preserve">1 </w:t>
      </w:r>
      <w:r w:rsidRPr="007048E3">
        <w:rPr>
          <w:rFonts w:ascii="Browallia New" w:hAnsi="Browallia New" w:cs="Browallia New" w:hint="cs"/>
          <w:sz w:val="28"/>
          <w:cs/>
        </w:rPr>
        <w:t xml:space="preserve">หน้า </w:t>
      </w:r>
      <w:r w:rsidR="00EF6C26" w:rsidRPr="007048E3">
        <w:rPr>
          <w:rFonts w:ascii="Browallia New" w:hAnsi="Browallia New" w:cs="Browallia New"/>
          <w:sz w:val="28"/>
        </w:rPr>
        <w:t>32</w:t>
      </w:r>
      <w:r w:rsidRPr="007048E3">
        <w:rPr>
          <w:rFonts w:ascii="Browallia New" w:hAnsi="Browallia New" w:cs="Browallia New"/>
          <w:sz w:val="28"/>
        </w:rPr>
        <w:t xml:space="preserve"> </w:t>
      </w:r>
      <w:r w:rsidRPr="007048E3">
        <w:rPr>
          <w:rFonts w:ascii="Browallia New" w:hAnsi="Browallia New" w:cs="Browallia New" w:hint="cs"/>
          <w:sz w:val="28"/>
          <w:cs/>
        </w:rPr>
        <w:t>หัวข้อปัจจัยความเสี่ยง</w:t>
      </w:r>
    </w:p>
    <w:p w:rsidR="00B87F70" w:rsidRPr="007048E3" w:rsidRDefault="00B87F70" w:rsidP="00B87F70">
      <w:pPr>
        <w:rPr>
          <w:rFonts w:ascii="Browallia New" w:hAnsi="Browallia New" w:cs="Browallia New"/>
          <w:b/>
          <w:bCs/>
          <w:sz w:val="28"/>
          <w:u w:val="single"/>
        </w:rPr>
      </w:pPr>
    </w:p>
    <w:sectPr w:rsidR="00B87F70" w:rsidRPr="007048E3" w:rsidSect="008F0A62">
      <w:headerReference w:type="default" r:id="rId9"/>
      <w:footerReference w:type="default" r:id="rId10"/>
      <w:pgSz w:w="11906" w:h="16838" w:code="9"/>
      <w:pgMar w:top="1418" w:right="1559" w:bottom="1361" w:left="1559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E2" w:rsidRDefault="007E0DE2">
      <w:r>
        <w:separator/>
      </w:r>
    </w:p>
  </w:endnote>
  <w:endnote w:type="continuationSeparator" w:id="0">
    <w:p w:rsidR="007E0DE2" w:rsidRDefault="007E0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201" w:rsidRDefault="0076351D">
    <w:pPr>
      <w:pStyle w:val="Footer"/>
      <w:spacing w:before="60"/>
      <w:rPr>
        <w:rFonts w:ascii="Angsana New" w:hAnsi="Angsana New"/>
        <w:szCs w:val="24"/>
      </w:rPr>
    </w:pPr>
    <w:r>
      <w:rPr>
        <w:noProof/>
        <w:sz w:val="20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4255770</wp:posOffset>
              </wp:positionH>
              <wp:positionV relativeFrom="paragraph">
                <wp:posOffset>7620</wp:posOffset>
              </wp:positionV>
              <wp:extent cx="1697990" cy="342900"/>
              <wp:effectExtent l="0" t="0" r="0" b="1905"/>
              <wp:wrapNone/>
              <wp:docPr id="4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799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7201" w:rsidRPr="00640CCA" w:rsidRDefault="000E7201" w:rsidP="005745EC">
                          <w:pPr>
                            <w:jc w:val="right"/>
                            <w:rPr>
                              <w:rFonts w:ascii="Browallia New" w:hAnsi="Browallia New" w:cs="Browallia New"/>
                              <w:szCs w:val="24"/>
                            </w:rPr>
                          </w:pPr>
                          <w:r>
                            <w:rPr>
                              <w:rFonts w:hint="cs"/>
                              <w:szCs w:val="24"/>
                              <w:cs/>
                            </w:rPr>
                            <w:t xml:space="preserve"> </w:t>
                          </w:r>
                          <w:r w:rsidRPr="00640CCA">
                            <w:rPr>
                              <w:rFonts w:ascii="Browallia New" w:hAnsi="Browallia New" w:cs="Browallia New"/>
                              <w:szCs w:val="24"/>
                              <w:cs/>
                            </w:rPr>
                            <w:t xml:space="preserve">ส่วนที่ </w:t>
                          </w:r>
                          <w:r>
                            <w:rPr>
                              <w:rFonts w:ascii="Browallia New" w:hAnsi="Browallia New" w:cs="Browallia New" w:hint="cs"/>
                              <w:szCs w:val="24"/>
                              <w:cs/>
                            </w:rPr>
                            <w:t>3</w:t>
                          </w:r>
                          <w:r w:rsidRPr="00640CCA">
                            <w:rPr>
                              <w:rFonts w:ascii="Browallia New" w:hAnsi="Browallia New" w:cs="Browallia New"/>
                              <w:szCs w:val="24"/>
                              <w:cs/>
                            </w:rPr>
                            <w:t xml:space="preserve"> หน้าที่</w:t>
                          </w:r>
                          <w:r w:rsidRPr="00640CCA">
                            <w:rPr>
                              <w:rFonts w:ascii="Browallia New" w:hAnsi="Browallia New" w:cs="Browallia New"/>
                              <w:szCs w:val="24"/>
                            </w:rPr>
                            <w:t xml:space="preserve"> </w:t>
                          </w:r>
                          <w:r w:rsidRPr="00640CCA">
                            <w:rPr>
                              <w:rStyle w:val="PageNumber"/>
                              <w:rFonts w:ascii="Browallia New" w:hAnsi="Browallia New" w:cs="Browallia New"/>
                              <w:szCs w:val="24"/>
                            </w:rPr>
                            <w:fldChar w:fldCharType="begin"/>
                          </w:r>
                          <w:r w:rsidRPr="00640CCA">
                            <w:rPr>
                              <w:rStyle w:val="PageNumber"/>
                              <w:rFonts w:ascii="Browallia New" w:hAnsi="Browallia New" w:cs="Browallia New"/>
                              <w:szCs w:val="24"/>
                            </w:rPr>
                            <w:instrText xml:space="preserve"> PAGE </w:instrText>
                          </w:r>
                          <w:r w:rsidRPr="00640CCA">
                            <w:rPr>
                              <w:rStyle w:val="PageNumber"/>
                              <w:rFonts w:ascii="Browallia New" w:hAnsi="Browallia New" w:cs="Browallia New"/>
                              <w:szCs w:val="24"/>
                            </w:rPr>
                            <w:fldChar w:fldCharType="separate"/>
                          </w:r>
                          <w:r w:rsidR="0076351D">
                            <w:rPr>
                              <w:rStyle w:val="PageNumber"/>
                              <w:rFonts w:ascii="Browallia New" w:hAnsi="Browallia New" w:cs="Browallia New"/>
                              <w:noProof/>
                              <w:szCs w:val="24"/>
                            </w:rPr>
                            <w:t>1</w:t>
                          </w:r>
                          <w:r w:rsidRPr="00640CCA">
                            <w:rPr>
                              <w:rStyle w:val="PageNumber"/>
                              <w:rFonts w:ascii="Browallia New" w:hAnsi="Browallia New" w:cs="Browallia New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margin-left:335.1pt;margin-top:.6pt;width:133.7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anBtQIAALo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BCNBW6DoiQ0G3csBXU9se/pOJ+D12IGfGeAcaHal6u5BFt81EnJZU7Fhd0rJvma0hPRCe9M/uzri&#10;aAuy7j/JEuLQrZEOaKhUa3sH3UCADjQ9H6mxuRQ25DSexTGYCrBdkygOHHc+TQ63O6XNByZbZBcp&#10;VkC9Q6e7B21sNjQ5uNhgQua8aRz9jbg4AMfxBGLDVWuzWTg2X+IgXs1Xc+KRaLrySJBl3l2+JN40&#10;D2eT7DpbLrPwl40bkqTmZcmEDXNQVkj+jLm9xkdNHLWlZcNLC2dT0mqzXjYK7SgoO3ef6zlYTm7+&#10;ZRquCVDLq5LCiAT3Uezl0/nMIzmZePEsmHtBGN/H04DEJMsvS3rggv17SahPcTyJJqOYTkm/qi1w&#10;39vaaNJyA7Oj4W2K50cnmlgJrkTpqDWUN+P6rBU2/VMrgO4D0U6wVqOjWs2wHgDFqngty2eQrpKg&#10;LBAhDDxY1FL9xKiH4ZFi/WNLFcOo+ShA/nFIiJ02bkMmswg26tyyPrdQUQBUig1G43Jpxgm17RTf&#10;1BBpfHBC3sGTqbhT8ymr/UODAeGK2g8zO4HO987rNHIXvwEAAP//AwBQSwMEFAAGAAgAAAAhALRG&#10;BnXcAAAACAEAAA8AAABkcnMvZG93bnJldi54bWxMj01PwzAMhu9I/IfISNxYQqEdK02nCcQVxL4k&#10;blnjtdUap2qytfx7zAlOlvW8ev24WE6uExccQutJw/1MgUCqvG2p1rDdvN09gQjRkDWdJ9TwjQGW&#10;5fVVYXLrR/rEyzrWgkso5EZDE2OfSxmqBp0JM98jMTv6wZnI61BLO5iRy10nE6Uy6UxLfKExPb40&#10;WJ3WZ6dh93782j+qj/rVpf3oJyXJLaTWtzfT6hlExCn+heFXn9WhZKeDP5MNotOQzVXCUQY8mC8e&#10;5hmIg4Y0TUCWhfz/QPkDAAD//wMAUEsBAi0AFAAGAAgAAAAhALaDOJL+AAAA4QEAABMAAAAAAAAA&#10;AAAAAAAAAAAAAFtDb250ZW50X1R5cGVzXS54bWxQSwECLQAUAAYACAAAACEAOP0h/9YAAACUAQAA&#10;CwAAAAAAAAAAAAAAAAAvAQAAX3JlbHMvLnJlbHNQSwECLQAUAAYACAAAACEAv+mpwbUCAAC6BQAA&#10;DgAAAAAAAAAAAAAAAAAuAgAAZHJzL2Uyb0RvYy54bWxQSwECLQAUAAYACAAAACEAtEYGddwAAAAI&#10;AQAADwAAAAAAAAAAAAAAAAAPBQAAZHJzL2Rvd25yZXYueG1sUEsFBgAAAAAEAAQA8wAAABgGAAAA&#10;AA==&#10;" filled="f" stroked="f">
              <v:textbox>
                <w:txbxContent>
                  <w:p w:rsidR="000E7201" w:rsidRPr="00640CCA" w:rsidRDefault="000E7201" w:rsidP="005745EC">
                    <w:pPr>
                      <w:jc w:val="right"/>
                      <w:rPr>
                        <w:rFonts w:ascii="Browallia New" w:hAnsi="Browallia New" w:cs="Browallia New"/>
                        <w:szCs w:val="24"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 xml:space="preserve"> </w:t>
                    </w:r>
                    <w:r w:rsidRPr="00640CCA">
                      <w:rPr>
                        <w:rFonts w:ascii="Browallia New" w:hAnsi="Browallia New" w:cs="Browallia New"/>
                        <w:szCs w:val="24"/>
                        <w:cs/>
                      </w:rPr>
                      <w:t xml:space="preserve">ส่วนที่ </w:t>
                    </w:r>
                    <w:r>
                      <w:rPr>
                        <w:rFonts w:ascii="Browallia New" w:hAnsi="Browallia New" w:cs="Browallia New" w:hint="cs"/>
                        <w:szCs w:val="24"/>
                        <w:cs/>
                      </w:rPr>
                      <w:t>3</w:t>
                    </w:r>
                    <w:r w:rsidRPr="00640CCA">
                      <w:rPr>
                        <w:rFonts w:ascii="Browallia New" w:hAnsi="Browallia New" w:cs="Browallia New"/>
                        <w:szCs w:val="24"/>
                        <w:cs/>
                      </w:rPr>
                      <w:t xml:space="preserve"> หน้าที่</w:t>
                    </w:r>
                    <w:r w:rsidRPr="00640CCA">
                      <w:rPr>
                        <w:rFonts w:ascii="Browallia New" w:hAnsi="Browallia New" w:cs="Browallia New"/>
                        <w:szCs w:val="24"/>
                      </w:rPr>
                      <w:t xml:space="preserve"> </w:t>
                    </w:r>
                    <w:r w:rsidRPr="00640CCA">
                      <w:rPr>
                        <w:rStyle w:val="PageNumber"/>
                        <w:rFonts w:ascii="Browallia New" w:hAnsi="Browallia New" w:cs="Browallia New"/>
                        <w:szCs w:val="24"/>
                      </w:rPr>
                      <w:fldChar w:fldCharType="begin"/>
                    </w:r>
                    <w:r w:rsidRPr="00640CCA">
                      <w:rPr>
                        <w:rStyle w:val="PageNumber"/>
                        <w:rFonts w:ascii="Browallia New" w:hAnsi="Browallia New" w:cs="Browallia New"/>
                        <w:szCs w:val="24"/>
                      </w:rPr>
                      <w:instrText xml:space="preserve"> PAGE </w:instrText>
                    </w:r>
                    <w:r w:rsidRPr="00640CCA">
                      <w:rPr>
                        <w:rStyle w:val="PageNumber"/>
                        <w:rFonts w:ascii="Browallia New" w:hAnsi="Browallia New" w:cs="Browallia New"/>
                        <w:szCs w:val="24"/>
                      </w:rPr>
                      <w:fldChar w:fldCharType="separate"/>
                    </w:r>
                    <w:r w:rsidR="0076351D">
                      <w:rPr>
                        <w:rStyle w:val="PageNumber"/>
                        <w:rFonts w:ascii="Browallia New" w:hAnsi="Browallia New" w:cs="Browallia New"/>
                        <w:noProof/>
                        <w:szCs w:val="24"/>
                      </w:rPr>
                      <w:t>1</w:t>
                    </w:r>
                    <w:r w:rsidRPr="00640CCA">
                      <w:rPr>
                        <w:rStyle w:val="PageNumber"/>
                        <w:rFonts w:ascii="Browallia New" w:hAnsi="Browallia New" w:cs="Browallia New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67310</wp:posOffset>
              </wp:positionH>
              <wp:positionV relativeFrom="paragraph">
                <wp:posOffset>7620</wp:posOffset>
              </wp:positionV>
              <wp:extent cx="5804535" cy="0"/>
              <wp:effectExtent l="10160" t="7620" r="5080" b="11430"/>
              <wp:wrapNone/>
              <wp:docPr id="3" name="Lin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45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BFF594" id="Line 3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3pt,.6pt" to="462.3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GOC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PLSmN66AiErtbCiOntWLedb0u0NKVy1RBx4pvl4M5GUhI3mTEjbOwAX7/rNmEEOOXsc+&#10;nRvbBUjoADpHOS53OfjZIwqHs0Waz6YzjOjgS0gxJBrr/CeuOxSMEksgHYHJ6dn5QIQUQ0i4R+mt&#10;kDKqLRXqS7ycTWYxwWkpWHCGMGcP+0padCJhXuIXqwLPY5jVR8UiWMsJ29xsT4S82nC5VAEPSgE6&#10;N+s6ED+W6XKz2CzyUT6Zb0Z5Wtejj9sqH8232YdZPa2rqs5+BmpZXrSCMa4Cu2E4s/zvxL89k+tY&#10;3cfz3obkLXrsF5Ad/pF01DLIdx2EvWaXnR00hnmMwbe3Ewb+cQ/24wtf/wIAAP//AwBQSwMEFAAG&#10;AAgAAAAhAG1wvRfZAAAABgEAAA8AAABkcnMvZG93bnJldi54bWxMjsFOwzAQRO9I/IO1SFwqahNQ&#10;gRCnQkBuXFpAXLfxkkTE6zR228DXs3CB0+ppRrOvWE6+V3saYxfYwvncgCKug+u4sfDyXJ1dg4oJ&#10;2WEfmCx8UoRleXxUYO7CgVe0X6dGyQjHHC20KQ251rFuyWOch4FYsvcwekyCY6PdiAcZ973OjFlo&#10;jx3LhxYHum+p/ljvvIVYvdK2+prVM/N20QTKtg9Pj2jt6cl0dwsq0ZT+yvCjL+pQitMm7NhF1Qub&#10;hTTlZqAkvskur0BtflmXhf6vX34DAAD//wMAUEsBAi0AFAAGAAgAAAAhALaDOJL+AAAA4QEAABMA&#10;AAAAAAAAAAAAAAAAAAAAAFtDb250ZW50X1R5cGVzXS54bWxQSwECLQAUAAYACAAAACEAOP0h/9YA&#10;AACUAQAACwAAAAAAAAAAAAAAAAAvAQAAX3JlbHMvLnJlbHNQSwECLQAUAAYACAAAACEAFpBjghMC&#10;AAApBAAADgAAAAAAAAAAAAAAAAAuAgAAZHJzL2Uyb0RvYy54bWxQSwECLQAUAAYACAAAACEAbXC9&#10;F9kAAAAGAQAADwAAAAAAAAAAAAAAAABtBAAAZHJzL2Rvd25yZXYueG1sUEsFBgAAAAAEAAQA8wAA&#10;AHMFAAAAAA==&#10;"/>
          </w:pict>
        </mc:Fallback>
      </mc:AlternateContent>
    </w:r>
    <w:r w:rsidR="000E7201">
      <w:rPr>
        <w:rFonts w:hint="cs"/>
        <w:cs/>
      </w:rPr>
      <w:tab/>
    </w:r>
    <w:r w:rsidR="000E7201">
      <w:rPr>
        <w:rFonts w:hint="cs"/>
        <w:cs/>
      </w:rPr>
      <w:tab/>
    </w:r>
  </w:p>
  <w:p w:rsidR="000E7201" w:rsidRDefault="000E7201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E2" w:rsidRDefault="007E0DE2">
      <w:r>
        <w:separator/>
      </w:r>
    </w:p>
  </w:footnote>
  <w:footnote w:type="continuationSeparator" w:id="0">
    <w:p w:rsidR="007E0DE2" w:rsidRDefault="007E0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43" w:type="dxa"/>
      <w:tblLayout w:type="fixed"/>
      <w:tblLook w:val="01E0" w:firstRow="1" w:lastRow="1" w:firstColumn="1" w:lastColumn="1" w:noHBand="0" w:noVBand="0"/>
    </w:tblPr>
    <w:tblGrid>
      <w:gridCol w:w="2556"/>
      <w:gridCol w:w="6787"/>
    </w:tblGrid>
    <w:tr w:rsidR="000E7201" w:rsidTr="007A78B7">
      <w:trPr>
        <w:trHeight w:val="716"/>
      </w:trPr>
      <w:tc>
        <w:tcPr>
          <w:tcW w:w="2556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E7201" w:rsidRPr="0000694B" w:rsidRDefault="000E7201" w:rsidP="00756F6F">
          <w:pPr>
            <w:pStyle w:val="Header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2600"/>
                <wp:effectExtent l="19050" t="0" r="6350" b="0"/>
                <wp:docPr id="1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87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E7201" w:rsidRPr="0000694B" w:rsidRDefault="000E7201" w:rsidP="00756F6F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  <w:sz w:val="24"/>
              <w:szCs w:val="24"/>
            </w:rPr>
          </w:pPr>
          <w:r w:rsidRPr="0000694B">
            <w:rPr>
              <w:rFonts w:ascii="Browallia New" w:hAnsi="Browallia New" w:cs="Browallia New"/>
              <w:cs/>
            </w:rPr>
            <w:tab/>
          </w:r>
          <w:r w:rsidRPr="0000694B">
            <w:rPr>
              <w:rFonts w:ascii="Browallia New" w:hAnsi="Browallia New" w:cs="Browallia New"/>
              <w:cs/>
            </w:rPr>
            <w:tab/>
          </w:r>
        </w:p>
        <w:p w:rsidR="000E7201" w:rsidRPr="0000694B" w:rsidRDefault="000E7201" w:rsidP="009F10F6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00694B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  </w:t>
          </w:r>
          <w:r w:rsidRPr="0000694B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00694B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</w:t>
          </w:r>
          <w:r w:rsidRPr="0000694B">
            <w:rPr>
              <w:rFonts w:ascii="Browallia New" w:hAnsi="Browallia New" w:cs="Browallia New"/>
              <w:sz w:val="24"/>
              <w:szCs w:val="24"/>
              <w:cs/>
            </w:rPr>
            <w:t>จำกัด (มหาชน)</w:t>
          </w:r>
        </w:p>
        <w:p w:rsidR="000E7201" w:rsidRPr="0000694B" w:rsidRDefault="000E7201" w:rsidP="00756F6F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0E7201" w:rsidRDefault="000E7201">
    <w:pPr>
      <w:pStyle w:val="Header"/>
      <w:jc w:val="right"/>
      <w:rPr>
        <w:rFonts w:ascii="Angsana New" w:hAnsi="Angsana New"/>
        <w:i/>
        <w:iCs/>
      </w:rPr>
    </w:pPr>
    <w:r w:rsidRPr="00783A69">
      <w:rPr>
        <w:rFonts w:ascii="Browallia New" w:hAnsi="Browallia New" w:cs="Browallia New"/>
        <w:cs/>
      </w:rPr>
      <w:t xml:space="preserve">                               </w:t>
    </w:r>
    <w:r>
      <w:rPr>
        <w:rFonts w:ascii="Angsana New" w:hAnsi="Angsana New" w:hint="cs"/>
        <w:cs/>
      </w:rP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1312B"/>
    <w:multiLevelType w:val="hybridMultilevel"/>
    <w:tmpl w:val="EF866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50E27"/>
    <w:multiLevelType w:val="hybridMultilevel"/>
    <w:tmpl w:val="741A94B2"/>
    <w:lvl w:ilvl="0" w:tplc="CD6050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BF358B"/>
    <w:multiLevelType w:val="hybridMultilevel"/>
    <w:tmpl w:val="EAE29CE6"/>
    <w:lvl w:ilvl="0" w:tplc="C2FE32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E553E"/>
    <w:multiLevelType w:val="hybridMultilevel"/>
    <w:tmpl w:val="D3864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50DDE"/>
    <w:multiLevelType w:val="hybridMultilevel"/>
    <w:tmpl w:val="6600AC36"/>
    <w:lvl w:ilvl="0" w:tplc="056A1BF6">
      <w:start w:val="1"/>
      <w:numFmt w:val="decimal"/>
      <w:lvlText w:val="%1)"/>
      <w:lvlJc w:val="left"/>
      <w:pPr>
        <w:ind w:left="1080" w:hanging="360"/>
      </w:pPr>
      <w:rPr>
        <w:rFonts w:ascii="Browallia New" w:eastAsia="Calibri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B6AA0"/>
    <w:multiLevelType w:val="hybridMultilevel"/>
    <w:tmpl w:val="8870CCF6"/>
    <w:lvl w:ilvl="0" w:tplc="76BEE07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CA0181"/>
    <w:multiLevelType w:val="hybridMultilevel"/>
    <w:tmpl w:val="BCA6CA0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3E3529"/>
    <w:multiLevelType w:val="multilevel"/>
    <w:tmpl w:val="24F675D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8" w15:restartNumberingAfterBreak="0">
    <w:nsid w:val="154404CC"/>
    <w:multiLevelType w:val="hybridMultilevel"/>
    <w:tmpl w:val="520E7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A04F6"/>
    <w:multiLevelType w:val="multilevel"/>
    <w:tmpl w:val="10F4E53A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6E16A36"/>
    <w:multiLevelType w:val="hybridMultilevel"/>
    <w:tmpl w:val="04103B64"/>
    <w:lvl w:ilvl="0" w:tplc="BB52EE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1B2396"/>
    <w:multiLevelType w:val="hybridMultilevel"/>
    <w:tmpl w:val="BE00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85CA9"/>
    <w:multiLevelType w:val="hybridMultilevel"/>
    <w:tmpl w:val="2DC0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441F1"/>
    <w:multiLevelType w:val="hybridMultilevel"/>
    <w:tmpl w:val="46BC0036"/>
    <w:lvl w:ilvl="0" w:tplc="54EEC33E">
      <w:start w:val="1"/>
      <w:numFmt w:val="decimal"/>
      <w:lvlText w:val="%1)"/>
      <w:lvlJc w:val="left"/>
      <w:pPr>
        <w:ind w:left="1080" w:hanging="360"/>
      </w:pPr>
      <w:rPr>
        <w:rFonts w:ascii="Browallia New" w:eastAsia="Calibri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2A479D"/>
    <w:multiLevelType w:val="hybridMultilevel"/>
    <w:tmpl w:val="3774A6D2"/>
    <w:lvl w:ilvl="0" w:tplc="CB54FE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0CC6F4E"/>
    <w:multiLevelType w:val="hybridMultilevel"/>
    <w:tmpl w:val="19F06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D2256"/>
    <w:multiLevelType w:val="hybridMultilevel"/>
    <w:tmpl w:val="0C20A52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4B159B1"/>
    <w:multiLevelType w:val="hybridMultilevel"/>
    <w:tmpl w:val="530C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635093"/>
    <w:multiLevelType w:val="hybridMultilevel"/>
    <w:tmpl w:val="916C6A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F2215"/>
    <w:multiLevelType w:val="hybridMultilevel"/>
    <w:tmpl w:val="EBFEFCC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F5D3E76"/>
    <w:multiLevelType w:val="hybridMultilevel"/>
    <w:tmpl w:val="FF58952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9646107"/>
    <w:multiLevelType w:val="hybridMultilevel"/>
    <w:tmpl w:val="507048A0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2" w15:restartNumberingAfterBreak="0">
    <w:nsid w:val="39FB2396"/>
    <w:multiLevelType w:val="multilevel"/>
    <w:tmpl w:val="DF6CC1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26A2A"/>
    <w:multiLevelType w:val="hybridMultilevel"/>
    <w:tmpl w:val="4EA6AC38"/>
    <w:lvl w:ilvl="0" w:tplc="76BEE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03326"/>
    <w:multiLevelType w:val="hybridMultilevel"/>
    <w:tmpl w:val="DBC83C1C"/>
    <w:lvl w:ilvl="0" w:tplc="4E684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9A0838"/>
    <w:multiLevelType w:val="hybridMultilevel"/>
    <w:tmpl w:val="AFFCD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A1EDC"/>
    <w:multiLevelType w:val="hybridMultilevel"/>
    <w:tmpl w:val="93E43816"/>
    <w:lvl w:ilvl="0" w:tplc="2CB0C14C">
      <w:start w:val="1"/>
      <w:numFmt w:val="decimal"/>
      <w:lvlText w:val="%1)"/>
      <w:lvlJc w:val="left"/>
      <w:pPr>
        <w:ind w:left="1080" w:hanging="360"/>
      </w:pPr>
      <w:rPr>
        <w:rFonts w:ascii="Browallia New" w:eastAsia="Calibri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AD6F17"/>
    <w:multiLevelType w:val="hybridMultilevel"/>
    <w:tmpl w:val="20B4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263C8"/>
    <w:multiLevelType w:val="hybridMultilevel"/>
    <w:tmpl w:val="7D92B45A"/>
    <w:lvl w:ilvl="0" w:tplc="71D8DA2E">
      <w:start w:val="1"/>
      <w:numFmt w:val="decimal"/>
      <w:lvlText w:val="%1)"/>
      <w:lvlJc w:val="left"/>
      <w:pPr>
        <w:ind w:left="1080" w:hanging="360"/>
      </w:pPr>
      <w:rPr>
        <w:rFonts w:ascii="Browallia New" w:eastAsia="Calibri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877309"/>
    <w:multiLevelType w:val="hybridMultilevel"/>
    <w:tmpl w:val="E22EA480"/>
    <w:lvl w:ilvl="0" w:tplc="0409000B">
      <w:start w:val="1"/>
      <w:numFmt w:val="bullet"/>
      <w:lvlText w:val=""/>
      <w:lvlJc w:val="left"/>
      <w:pPr>
        <w:ind w:left="14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0" w15:restartNumberingAfterBreak="0">
    <w:nsid w:val="59677FD1"/>
    <w:multiLevelType w:val="hybridMultilevel"/>
    <w:tmpl w:val="E098C5DE"/>
    <w:lvl w:ilvl="0" w:tplc="03A297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267E19"/>
    <w:multiLevelType w:val="hybridMultilevel"/>
    <w:tmpl w:val="70A8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C83F79"/>
    <w:multiLevelType w:val="hybridMultilevel"/>
    <w:tmpl w:val="91A85586"/>
    <w:lvl w:ilvl="0" w:tplc="91BC8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6C07EB"/>
    <w:multiLevelType w:val="hybridMultilevel"/>
    <w:tmpl w:val="81C014AC"/>
    <w:lvl w:ilvl="0" w:tplc="5144EC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C6551B"/>
    <w:multiLevelType w:val="hybridMultilevel"/>
    <w:tmpl w:val="91C6D996"/>
    <w:lvl w:ilvl="0" w:tplc="76BEE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1872BA"/>
    <w:multiLevelType w:val="hybridMultilevel"/>
    <w:tmpl w:val="3C64386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6" w15:restartNumberingAfterBreak="0">
    <w:nsid w:val="62424085"/>
    <w:multiLevelType w:val="multilevel"/>
    <w:tmpl w:val="FE0CC5F8"/>
    <w:lvl w:ilvl="0">
      <w:start w:val="1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4D34DD9"/>
    <w:multiLevelType w:val="multilevel"/>
    <w:tmpl w:val="AD0899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97F0365"/>
    <w:multiLevelType w:val="multilevel"/>
    <w:tmpl w:val="F140CA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A405D32"/>
    <w:multiLevelType w:val="hybridMultilevel"/>
    <w:tmpl w:val="5E569472"/>
    <w:lvl w:ilvl="0" w:tplc="D6AE70A2">
      <w:start w:val="1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C6EFE"/>
    <w:multiLevelType w:val="multilevel"/>
    <w:tmpl w:val="02D28E0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8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D157AC"/>
    <w:multiLevelType w:val="hybridMultilevel"/>
    <w:tmpl w:val="5252A6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66FF4"/>
    <w:multiLevelType w:val="hybridMultilevel"/>
    <w:tmpl w:val="0CAA25C0"/>
    <w:lvl w:ilvl="0" w:tplc="FC5841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E15908"/>
    <w:multiLevelType w:val="hybridMultilevel"/>
    <w:tmpl w:val="F77C0D1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8912552"/>
    <w:multiLevelType w:val="multilevel"/>
    <w:tmpl w:val="0FAA37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8C8519E"/>
    <w:multiLevelType w:val="hybridMultilevel"/>
    <w:tmpl w:val="CA909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45199"/>
    <w:multiLevelType w:val="hybridMultilevel"/>
    <w:tmpl w:val="0596BC32"/>
    <w:lvl w:ilvl="0" w:tplc="D780D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F73520"/>
    <w:multiLevelType w:val="hybridMultilevel"/>
    <w:tmpl w:val="465A6368"/>
    <w:lvl w:ilvl="0" w:tplc="CEBEF396">
      <w:start w:val="5"/>
      <w:numFmt w:val="bullet"/>
      <w:lvlText w:val="-"/>
      <w:lvlJc w:val="left"/>
      <w:pPr>
        <w:ind w:left="18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F2032AA"/>
    <w:multiLevelType w:val="hybridMultilevel"/>
    <w:tmpl w:val="BE20650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FED6A2F"/>
    <w:multiLevelType w:val="hybridMultilevel"/>
    <w:tmpl w:val="4CF85F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0"/>
  </w:num>
  <w:num w:numId="3">
    <w:abstractNumId w:val="34"/>
  </w:num>
  <w:num w:numId="4">
    <w:abstractNumId w:val="19"/>
  </w:num>
  <w:num w:numId="5">
    <w:abstractNumId w:val="47"/>
  </w:num>
  <w:num w:numId="6">
    <w:abstractNumId w:val="27"/>
  </w:num>
  <w:num w:numId="7">
    <w:abstractNumId w:val="15"/>
  </w:num>
  <w:num w:numId="8">
    <w:abstractNumId w:val="43"/>
  </w:num>
  <w:num w:numId="9">
    <w:abstractNumId w:val="20"/>
  </w:num>
  <w:num w:numId="10">
    <w:abstractNumId w:val="41"/>
  </w:num>
  <w:num w:numId="11">
    <w:abstractNumId w:val="3"/>
  </w:num>
  <w:num w:numId="12">
    <w:abstractNumId w:val="29"/>
  </w:num>
  <w:num w:numId="13">
    <w:abstractNumId w:val="0"/>
  </w:num>
  <w:num w:numId="14">
    <w:abstractNumId w:val="16"/>
  </w:num>
  <w:num w:numId="15">
    <w:abstractNumId w:val="46"/>
  </w:num>
  <w:num w:numId="16">
    <w:abstractNumId w:val="1"/>
  </w:num>
  <w:num w:numId="17">
    <w:abstractNumId w:val="42"/>
  </w:num>
  <w:num w:numId="18">
    <w:abstractNumId w:val="14"/>
  </w:num>
  <w:num w:numId="19">
    <w:abstractNumId w:val="30"/>
  </w:num>
  <w:num w:numId="20">
    <w:abstractNumId w:val="44"/>
  </w:num>
  <w:num w:numId="21">
    <w:abstractNumId w:val="33"/>
  </w:num>
  <w:num w:numId="22">
    <w:abstractNumId w:val="32"/>
  </w:num>
  <w:num w:numId="23">
    <w:abstractNumId w:val="48"/>
  </w:num>
  <w:num w:numId="24">
    <w:abstractNumId w:val="11"/>
  </w:num>
  <w:num w:numId="25">
    <w:abstractNumId w:val="6"/>
  </w:num>
  <w:num w:numId="26">
    <w:abstractNumId w:val="7"/>
  </w:num>
  <w:num w:numId="27">
    <w:abstractNumId w:val="17"/>
  </w:num>
  <w:num w:numId="28">
    <w:abstractNumId w:val="35"/>
  </w:num>
  <w:num w:numId="29">
    <w:abstractNumId w:val="12"/>
  </w:num>
  <w:num w:numId="30">
    <w:abstractNumId w:val="31"/>
  </w:num>
  <w:num w:numId="31">
    <w:abstractNumId w:val="37"/>
  </w:num>
  <w:num w:numId="32">
    <w:abstractNumId w:val="38"/>
  </w:num>
  <w:num w:numId="33">
    <w:abstractNumId w:val="22"/>
  </w:num>
  <w:num w:numId="34">
    <w:abstractNumId w:val="24"/>
  </w:num>
  <w:num w:numId="35">
    <w:abstractNumId w:val="10"/>
  </w:num>
  <w:num w:numId="36">
    <w:abstractNumId w:val="36"/>
  </w:num>
  <w:num w:numId="37">
    <w:abstractNumId w:val="5"/>
  </w:num>
  <w:num w:numId="38">
    <w:abstractNumId w:val="23"/>
  </w:num>
  <w:num w:numId="39">
    <w:abstractNumId w:val="49"/>
  </w:num>
  <w:num w:numId="40">
    <w:abstractNumId w:val="18"/>
  </w:num>
  <w:num w:numId="41">
    <w:abstractNumId w:val="13"/>
  </w:num>
  <w:num w:numId="42">
    <w:abstractNumId w:val="26"/>
  </w:num>
  <w:num w:numId="43">
    <w:abstractNumId w:val="21"/>
  </w:num>
  <w:num w:numId="44">
    <w:abstractNumId w:val="39"/>
  </w:num>
  <w:num w:numId="45">
    <w:abstractNumId w:val="45"/>
  </w:num>
  <w:num w:numId="46">
    <w:abstractNumId w:val="8"/>
  </w:num>
  <w:num w:numId="47">
    <w:abstractNumId w:val="2"/>
  </w:num>
  <w:num w:numId="48">
    <w:abstractNumId w:val="25"/>
  </w:num>
  <w:num w:numId="49">
    <w:abstractNumId w:val="28"/>
  </w:num>
  <w:num w:numId="5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style="mso-position-vertical-relative:line" fill="f" fillcolor="white" strokecolor="white">
      <v:fill color="white" on="f"/>
      <v:stroke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6D2"/>
    <w:rsid w:val="0000059B"/>
    <w:rsid w:val="00000A8D"/>
    <w:rsid w:val="00000D34"/>
    <w:rsid w:val="0000197A"/>
    <w:rsid w:val="0000390F"/>
    <w:rsid w:val="000049A5"/>
    <w:rsid w:val="00004C64"/>
    <w:rsid w:val="00005531"/>
    <w:rsid w:val="000064F0"/>
    <w:rsid w:val="00006674"/>
    <w:rsid w:val="0000690E"/>
    <w:rsid w:val="0000694B"/>
    <w:rsid w:val="0000781A"/>
    <w:rsid w:val="0001117B"/>
    <w:rsid w:val="00011F8B"/>
    <w:rsid w:val="00012616"/>
    <w:rsid w:val="00014826"/>
    <w:rsid w:val="00014A79"/>
    <w:rsid w:val="00014CBB"/>
    <w:rsid w:val="00014DC0"/>
    <w:rsid w:val="00015703"/>
    <w:rsid w:val="0001599E"/>
    <w:rsid w:val="00016E64"/>
    <w:rsid w:val="000172E1"/>
    <w:rsid w:val="000177A5"/>
    <w:rsid w:val="00017DC1"/>
    <w:rsid w:val="0002106A"/>
    <w:rsid w:val="000219A0"/>
    <w:rsid w:val="00021BDA"/>
    <w:rsid w:val="00023823"/>
    <w:rsid w:val="000238B4"/>
    <w:rsid w:val="000249E4"/>
    <w:rsid w:val="00027A0A"/>
    <w:rsid w:val="00027B21"/>
    <w:rsid w:val="0003015C"/>
    <w:rsid w:val="0003167E"/>
    <w:rsid w:val="000319FE"/>
    <w:rsid w:val="00032EF3"/>
    <w:rsid w:val="0003322A"/>
    <w:rsid w:val="0003373C"/>
    <w:rsid w:val="000337EE"/>
    <w:rsid w:val="00033CB2"/>
    <w:rsid w:val="000345CC"/>
    <w:rsid w:val="00034620"/>
    <w:rsid w:val="00036059"/>
    <w:rsid w:val="00036068"/>
    <w:rsid w:val="000405E0"/>
    <w:rsid w:val="00040773"/>
    <w:rsid w:val="0004095D"/>
    <w:rsid w:val="00041BC0"/>
    <w:rsid w:val="0004276E"/>
    <w:rsid w:val="0004342D"/>
    <w:rsid w:val="00043C05"/>
    <w:rsid w:val="00045282"/>
    <w:rsid w:val="00045EB4"/>
    <w:rsid w:val="0004708F"/>
    <w:rsid w:val="00047415"/>
    <w:rsid w:val="0005076D"/>
    <w:rsid w:val="00050FA0"/>
    <w:rsid w:val="0005190D"/>
    <w:rsid w:val="00051E50"/>
    <w:rsid w:val="00052E01"/>
    <w:rsid w:val="00053ADE"/>
    <w:rsid w:val="00053AE4"/>
    <w:rsid w:val="00053D64"/>
    <w:rsid w:val="00054866"/>
    <w:rsid w:val="0005577E"/>
    <w:rsid w:val="00055F7C"/>
    <w:rsid w:val="0006391A"/>
    <w:rsid w:val="000646B6"/>
    <w:rsid w:val="0006554E"/>
    <w:rsid w:val="000663F3"/>
    <w:rsid w:val="00066BAD"/>
    <w:rsid w:val="0007079B"/>
    <w:rsid w:val="00070F41"/>
    <w:rsid w:val="0007421E"/>
    <w:rsid w:val="000745CA"/>
    <w:rsid w:val="00074DEA"/>
    <w:rsid w:val="00075117"/>
    <w:rsid w:val="00076195"/>
    <w:rsid w:val="00076CF3"/>
    <w:rsid w:val="0007730D"/>
    <w:rsid w:val="00081717"/>
    <w:rsid w:val="00081BB3"/>
    <w:rsid w:val="00081E1C"/>
    <w:rsid w:val="000830EA"/>
    <w:rsid w:val="0008375C"/>
    <w:rsid w:val="000852DA"/>
    <w:rsid w:val="0008591C"/>
    <w:rsid w:val="000874E0"/>
    <w:rsid w:val="00087B19"/>
    <w:rsid w:val="00091350"/>
    <w:rsid w:val="000972BC"/>
    <w:rsid w:val="000A0001"/>
    <w:rsid w:val="000A00F5"/>
    <w:rsid w:val="000A035E"/>
    <w:rsid w:val="000A1447"/>
    <w:rsid w:val="000A1501"/>
    <w:rsid w:val="000A170A"/>
    <w:rsid w:val="000A3187"/>
    <w:rsid w:val="000A326C"/>
    <w:rsid w:val="000A4AF9"/>
    <w:rsid w:val="000A5516"/>
    <w:rsid w:val="000A643C"/>
    <w:rsid w:val="000A6762"/>
    <w:rsid w:val="000B2E79"/>
    <w:rsid w:val="000B4B1E"/>
    <w:rsid w:val="000B4C65"/>
    <w:rsid w:val="000B4D80"/>
    <w:rsid w:val="000B6480"/>
    <w:rsid w:val="000B7071"/>
    <w:rsid w:val="000B78CF"/>
    <w:rsid w:val="000B7DA8"/>
    <w:rsid w:val="000C042F"/>
    <w:rsid w:val="000C105F"/>
    <w:rsid w:val="000C16D2"/>
    <w:rsid w:val="000C2344"/>
    <w:rsid w:val="000C257A"/>
    <w:rsid w:val="000C2628"/>
    <w:rsid w:val="000C331A"/>
    <w:rsid w:val="000C3C4A"/>
    <w:rsid w:val="000C4378"/>
    <w:rsid w:val="000C5E14"/>
    <w:rsid w:val="000D0005"/>
    <w:rsid w:val="000D0B39"/>
    <w:rsid w:val="000D0EED"/>
    <w:rsid w:val="000D1391"/>
    <w:rsid w:val="000D2505"/>
    <w:rsid w:val="000D30E5"/>
    <w:rsid w:val="000D47CA"/>
    <w:rsid w:val="000D4834"/>
    <w:rsid w:val="000D5E40"/>
    <w:rsid w:val="000D7B9C"/>
    <w:rsid w:val="000E0179"/>
    <w:rsid w:val="000E2641"/>
    <w:rsid w:val="000E397F"/>
    <w:rsid w:val="000E3AD2"/>
    <w:rsid w:val="000E4685"/>
    <w:rsid w:val="000E4A7F"/>
    <w:rsid w:val="000E5D96"/>
    <w:rsid w:val="000E6F0A"/>
    <w:rsid w:val="000E7201"/>
    <w:rsid w:val="000F16CE"/>
    <w:rsid w:val="000F1BA6"/>
    <w:rsid w:val="000F24F5"/>
    <w:rsid w:val="000F2E20"/>
    <w:rsid w:val="000F424D"/>
    <w:rsid w:val="000F4297"/>
    <w:rsid w:val="000F4EC8"/>
    <w:rsid w:val="000F5512"/>
    <w:rsid w:val="000F5BC8"/>
    <w:rsid w:val="000F6234"/>
    <w:rsid w:val="000F63EC"/>
    <w:rsid w:val="000F7E70"/>
    <w:rsid w:val="001008E3"/>
    <w:rsid w:val="00101552"/>
    <w:rsid w:val="001022AF"/>
    <w:rsid w:val="00102DB6"/>
    <w:rsid w:val="0010471E"/>
    <w:rsid w:val="00106F8B"/>
    <w:rsid w:val="00106FD4"/>
    <w:rsid w:val="00107A38"/>
    <w:rsid w:val="00107BDE"/>
    <w:rsid w:val="00107F73"/>
    <w:rsid w:val="00110C33"/>
    <w:rsid w:val="00111759"/>
    <w:rsid w:val="001119F4"/>
    <w:rsid w:val="001123B2"/>
    <w:rsid w:val="00113317"/>
    <w:rsid w:val="001139F4"/>
    <w:rsid w:val="00114699"/>
    <w:rsid w:val="00114EFC"/>
    <w:rsid w:val="00115021"/>
    <w:rsid w:val="001150A7"/>
    <w:rsid w:val="00117BE4"/>
    <w:rsid w:val="001208FB"/>
    <w:rsid w:val="00121168"/>
    <w:rsid w:val="00121F42"/>
    <w:rsid w:val="00122702"/>
    <w:rsid w:val="00122A1A"/>
    <w:rsid w:val="001238B5"/>
    <w:rsid w:val="00123CCE"/>
    <w:rsid w:val="00124445"/>
    <w:rsid w:val="00124A25"/>
    <w:rsid w:val="0012578E"/>
    <w:rsid w:val="00126715"/>
    <w:rsid w:val="0012700A"/>
    <w:rsid w:val="0013047C"/>
    <w:rsid w:val="00130B4D"/>
    <w:rsid w:val="001324C7"/>
    <w:rsid w:val="00132ACA"/>
    <w:rsid w:val="001349C3"/>
    <w:rsid w:val="001352DC"/>
    <w:rsid w:val="00136195"/>
    <w:rsid w:val="00136844"/>
    <w:rsid w:val="001374A4"/>
    <w:rsid w:val="0014056B"/>
    <w:rsid w:val="00140BF2"/>
    <w:rsid w:val="00141400"/>
    <w:rsid w:val="001416A4"/>
    <w:rsid w:val="00141CAE"/>
    <w:rsid w:val="00141F53"/>
    <w:rsid w:val="001432E1"/>
    <w:rsid w:val="001437B9"/>
    <w:rsid w:val="00143C13"/>
    <w:rsid w:val="0014484D"/>
    <w:rsid w:val="00144FB8"/>
    <w:rsid w:val="0014518E"/>
    <w:rsid w:val="00145516"/>
    <w:rsid w:val="00146CCA"/>
    <w:rsid w:val="00150397"/>
    <w:rsid w:val="00151C3D"/>
    <w:rsid w:val="00151F5A"/>
    <w:rsid w:val="001521DD"/>
    <w:rsid w:val="001526EA"/>
    <w:rsid w:val="00152802"/>
    <w:rsid w:val="00154600"/>
    <w:rsid w:val="001549CF"/>
    <w:rsid w:val="00156EE9"/>
    <w:rsid w:val="001608FF"/>
    <w:rsid w:val="001623B7"/>
    <w:rsid w:val="00162789"/>
    <w:rsid w:val="001632DC"/>
    <w:rsid w:val="001643C8"/>
    <w:rsid w:val="00164D3F"/>
    <w:rsid w:val="0016561E"/>
    <w:rsid w:val="00165BFC"/>
    <w:rsid w:val="00165DFE"/>
    <w:rsid w:val="00166860"/>
    <w:rsid w:val="00167B00"/>
    <w:rsid w:val="00167DF4"/>
    <w:rsid w:val="001708DC"/>
    <w:rsid w:val="00172BAC"/>
    <w:rsid w:val="00172DBE"/>
    <w:rsid w:val="0017436E"/>
    <w:rsid w:val="001744F4"/>
    <w:rsid w:val="00174836"/>
    <w:rsid w:val="00175C93"/>
    <w:rsid w:val="001776AA"/>
    <w:rsid w:val="00180840"/>
    <w:rsid w:val="001809BB"/>
    <w:rsid w:val="00181251"/>
    <w:rsid w:val="00181620"/>
    <w:rsid w:val="0018212B"/>
    <w:rsid w:val="001826F9"/>
    <w:rsid w:val="0018363D"/>
    <w:rsid w:val="00183A35"/>
    <w:rsid w:val="00184D6C"/>
    <w:rsid w:val="0018506F"/>
    <w:rsid w:val="001850FE"/>
    <w:rsid w:val="00187020"/>
    <w:rsid w:val="00187527"/>
    <w:rsid w:val="001918FF"/>
    <w:rsid w:val="00191C8B"/>
    <w:rsid w:val="00191EE6"/>
    <w:rsid w:val="00192D32"/>
    <w:rsid w:val="00192F49"/>
    <w:rsid w:val="001930E2"/>
    <w:rsid w:val="00193A92"/>
    <w:rsid w:val="00193B0D"/>
    <w:rsid w:val="0019582F"/>
    <w:rsid w:val="00195E26"/>
    <w:rsid w:val="00196048"/>
    <w:rsid w:val="0019705F"/>
    <w:rsid w:val="00197953"/>
    <w:rsid w:val="001A02FD"/>
    <w:rsid w:val="001A1199"/>
    <w:rsid w:val="001A19FC"/>
    <w:rsid w:val="001A25F5"/>
    <w:rsid w:val="001A2772"/>
    <w:rsid w:val="001A2A9B"/>
    <w:rsid w:val="001A2AA3"/>
    <w:rsid w:val="001A356C"/>
    <w:rsid w:val="001A373C"/>
    <w:rsid w:val="001A48B6"/>
    <w:rsid w:val="001A5FE2"/>
    <w:rsid w:val="001A726F"/>
    <w:rsid w:val="001B0213"/>
    <w:rsid w:val="001B0D0D"/>
    <w:rsid w:val="001B166C"/>
    <w:rsid w:val="001B2C96"/>
    <w:rsid w:val="001B421E"/>
    <w:rsid w:val="001B4AD7"/>
    <w:rsid w:val="001B4D80"/>
    <w:rsid w:val="001B505F"/>
    <w:rsid w:val="001B5742"/>
    <w:rsid w:val="001B7826"/>
    <w:rsid w:val="001B7A0C"/>
    <w:rsid w:val="001B7E00"/>
    <w:rsid w:val="001C0660"/>
    <w:rsid w:val="001C3D90"/>
    <w:rsid w:val="001C4107"/>
    <w:rsid w:val="001C47F3"/>
    <w:rsid w:val="001C580A"/>
    <w:rsid w:val="001C5F14"/>
    <w:rsid w:val="001C74F1"/>
    <w:rsid w:val="001D07F0"/>
    <w:rsid w:val="001D0F8A"/>
    <w:rsid w:val="001D1176"/>
    <w:rsid w:val="001D1672"/>
    <w:rsid w:val="001D1A33"/>
    <w:rsid w:val="001D1ACC"/>
    <w:rsid w:val="001D2831"/>
    <w:rsid w:val="001D2C61"/>
    <w:rsid w:val="001D2DC5"/>
    <w:rsid w:val="001D34EE"/>
    <w:rsid w:val="001D3E84"/>
    <w:rsid w:val="001D445E"/>
    <w:rsid w:val="001D45B6"/>
    <w:rsid w:val="001D4EB5"/>
    <w:rsid w:val="001D51CE"/>
    <w:rsid w:val="001D5FBB"/>
    <w:rsid w:val="001D6E86"/>
    <w:rsid w:val="001E0130"/>
    <w:rsid w:val="001E01B7"/>
    <w:rsid w:val="001E0CB6"/>
    <w:rsid w:val="001E1112"/>
    <w:rsid w:val="001E2167"/>
    <w:rsid w:val="001E24A2"/>
    <w:rsid w:val="001E2DC8"/>
    <w:rsid w:val="001E3CF5"/>
    <w:rsid w:val="001E3EEA"/>
    <w:rsid w:val="001E4110"/>
    <w:rsid w:val="001E45A0"/>
    <w:rsid w:val="001E4B35"/>
    <w:rsid w:val="001E5782"/>
    <w:rsid w:val="001E6D4C"/>
    <w:rsid w:val="001F055D"/>
    <w:rsid w:val="001F0822"/>
    <w:rsid w:val="001F14EC"/>
    <w:rsid w:val="001F2CC3"/>
    <w:rsid w:val="001F375B"/>
    <w:rsid w:val="001F4C8E"/>
    <w:rsid w:val="001F4EC8"/>
    <w:rsid w:val="001F540F"/>
    <w:rsid w:val="001F5E38"/>
    <w:rsid w:val="001F7693"/>
    <w:rsid w:val="0020100B"/>
    <w:rsid w:val="00201136"/>
    <w:rsid w:val="002011B6"/>
    <w:rsid w:val="00201344"/>
    <w:rsid w:val="00201F78"/>
    <w:rsid w:val="002027DC"/>
    <w:rsid w:val="002030C1"/>
    <w:rsid w:val="00204739"/>
    <w:rsid w:val="00206C5D"/>
    <w:rsid w:val="002076A4"/>
    <w:rsid w:val="002078E7"/>
    <w:rsid w:val="0021030C"/>
    <w:rsid w:val="00212203"/>
    <w:rsid w:val="002124B4"/>
    <w:rsid w:val="00212A2F"/>
    <w:rsid w:val="00213923"/>
    <w:rsid w:val="00213DB1"/>
    <w:rsid w:val="00213F35"/>
    <w:rsid w:val="00215246"/>
    <w:rsid w:val="00217C22"/>
    <w:rsid w:val="00217FC8"/>
    <w:rsid w:val="0022231F"/>
    <w:rsid w:val="00222DCB"/>
    <w:rsid w:val="00224AE2"/>
    <w:rsid w:val="002260A0"/>
    <w:rsid w:val="00226F4A"/>
    <w:rsid w:val="002303B7"/>
    <w:rsid w:val="00230C18"/>
    <w:rsid w:val="00232903"/>
    <w:rsid w:val="0023350F"/>
    <w:rsid w:val="00233619"/>
    <w:rsid w:val="0023377B"/>
    <w:rsid w:val="00233794"/>
    <w:rsid w:val="00235552"/>
    <w:rsid w:val="00236729"/>
    <w:rsid w:val="0023674F"/>
    <w:rsid w:val="00240379"/>
    <w:rsid w:val="002406B5"/>
    <w:rsid w:val="002406F3"/>
    <w:rsid w:val="002411FC"/>
    <w:rsid w:val="0024466F"/>
    <w:rsid w:val="002450A4"/>
    <w:rsid w:val="002464B7"/>
    <w:rsid w:val="00246D7D"/>
    <w:rsid w:val="00246E89"/>
    <w:rsid w:val="00247228"/>
    <w:rsid w:val="00250C4D"/>
    <w:rsid w:val="002513AF"/>
    <w:rsid w:val="00251474"/>
    <w:rsid w:val="00251EF0"/>
    <w:rsid w:val="00252731"/>
    <w:rsid w:val="00252AC5"/>
    <w:rsid w:val="00252D95"/>
    <w:rsid w:val="00253E37"/>
    <w:rsid w:val="002541B4"/>
    <w:rsid w:val="0025573C"/>
    <w:rsid w:val="002557BA"/>
    <w:rsid w:val="0025644A"/>
    <w:rsid w:val="00261EF2"/>
    <w:rsid w:val="002621E8"/>
    <w:rsid w:val="0026570C"/>
    <w:rsid w:val="00266540"/>
    <w:rsid w:val="00266F9B"/>
    <w:rsid w:val="00267DA1"/>
    <w:rsid w:val="002703D9"/>
    <w:rsid w:val="00271DD8"/>
    <w:rsid w:val="00272461"/>
    <w:rsid w:val="0027265B"/>
    <w:rsid w:val="00272972"/>
    <w:rsid w:val="002735B0"/>
    <w:rsid w:val="002748C8"/>
    <w:rsid w:val="002751A0"/>
    <w:rsid w:val="0027548A"/>
    <w:rsid w:val="0027554F"/>
    <w:rsid w:val="002777FE"/>
    <w:rsid w:val="00277E58"/>
    <w:rsid w:val="0028015D"/>
    <w:rsid w:val="00280FEE"/>
    <w:rsid w:val="002814C1"/>
    <w:rsid w:val="002826E4"/>
    <w:rsid w:val="002828B7"/>
    <w:rsid w:val="00283112"/>
    <w:rsid w:val="0028332D"/>
    <w:rsid w:val="00285270"/>
    <w:rsid w:val="00285E9C"/>
    <w:rsid w:val="00286609"/>
    <w:rsid w:val="002866EE"/>
    <w:rsid w:val="002875F7"/>
    <w:rsid w:val="00287D28"/>
    <w:rsid w:val="00293306"/>
    <w:rsid w:val="0029482B"/>
    <w:rsid w:val="00294CBF"/>
    <w:rsid w:val="00295290"/>
    <w:rsid w:val="00295523"/>
    <w:rsid w:val="00295DDA"/>
    <w:rsid w:val="002971D4"/>
    <w:rsid w:val="002A11A0"/>
    <w:rsid w:val="002A195C"/>
    <w:rsid w:val="002A23E8"/>
    <w:rsid w:val="002A2618"/>
    <w:rsid w:val="002A28FF"/>
    <w:rsid w:val="002A407D"/>
    <w:rsid w:val="002A53C9"/>
    <w:rsid w:val="002A5C0A"/>
    <w:rsid w:val="002A5C3F"/>
    <w:rsid w:val="002A5EAD"/>
    <w:rsid w:val="002A61E6"/>
    <w:rsid w:val="002A6404"/>
    <w:rsid w:val="002A790C"/>
    <w:rsid w:val="002A7D47"/>
    <w:rsid w:val="002B04FA"/>
    <w:rsid w:val="002B1128"/>
    <w:rsid w:val="002B112F"/>
    <w:rsid w:val="002B28F3"/>
    <w:rsid w:val="002B2BB1"/>
    <w:rsid w:val="002B31F7"/>
    <w:rsid w:val="002B504B"/>
    <w:rsid w:val="002B5347"/>
    <w:rsid w:val="002B59B8"/>
    <w:rsid w:val="002B5F01"/>
    <w:rsid w:val="002B6A4F"/>
    <w:rsid w:val="002B6D81"/>
    <w:rsid w:val="002B7C90"/>
    <w:rsid w:val="002C1F93"/>
    <w:rsid w:val="002C343C"/>
    <w:rsid w:val="002C5C3C"/>
    <w:rsid w:val="002C691F"/>
    <w:rsid w:val="002D0842"/>
    <w:rsid w:val="002D0F6E"/>
    <w:rsid w:val="002D1527"/>
    <w:rsid w:val="002D30BC"/>
    <w:rsid w:val="002D691B"/>
    <w:rsid w:val="002D6E74"/>
    <w:rsid w:val="002D73B8"/>
    <w:rsid w:val="002D7C1D"/>
    <w:rsid w:val="002D7FA0"/>
    <w:rsid w:val="002E158A"/>
    <w:rsid w:val="002E165B"/>
    <w:rsid w:val="002E1A97"/>
    <w:rsid w:val="002E272D"/>
    <w:rsid w:val="002E390D"/>
    <w:rsid w:val="002E3FAE"/>
    <w:rsid w:val="002E4857"/>
    <w:rsid w:val="002E5436"/>
    <w:rsid w:val="002E5898"/>
    <w:rsid w:val="002E76A5"/>
    <w:rsid w:val="002E7888"/>
    <w:rsid w:val="002E7A0B"/>
    <w:rsid w:val="002F2A14"/>
    <w:rsid w:val="002F354F"/>
    <w:rsid w:val="002F36E4"/>
    <w:rsid w:val="002F3C1F"/>
    <w:rsid w:val="002F5D30"/>
    <w:rsid w:val="002F5DD2"/>
    <w:rsid w:val="002F6248"/>
    <w:rsid w:val="002F76FD"/>
    <w:rsid w:val="00300910"/>
    <w:rsid w:val="00301452"/>
    <w:rsid w:val="00301726"/>
    <w:rsid w:val="00301841"/>
    <w:rsid w:val="0030336D"/>
    <w:rsid w:val="00304B20"/>
    <w:rsid w:val="00305FC3"/>
    <w:rsid w:val="00306FC9"/>
    <w:rsid w:val="00307110"/>
    <w:rsid w:val="00307C59"/>
    <w:rsid w:val="00310048"/>
    <w:rsid w:val="003100D3"/>
    <w:rsid w:val="00310CEE"/>
    <w:rsid w:val="00312D81"/>
    <w:rsid w:val="00312DD1"/>
    <w:rsid w:val="003137F1"/>
    <w:rsid w:val="00314884"/>
    <w:rsid w:val="00316210"/>
    <w:rsid w:val="00316658"/>
    <w:rsid w:val="003176CC"/>
    <w:rsid w:val="00317929"/>
    <w:rsid w:val="0032027F"/>
    <w:rsid w:val="003203C8"/>
    <w:rsid w:val="00320705"/>
    <w:rsid w:val="00321BC0"/>
    <w:rsid w:val="00322275"/>
    <w:rsid w:val="00323985"/>
    <w:rsid w:val="00323B96"/>
    <w:rsid w:val="00323D6B"/>
    <w:rsid w:val="0032471B"/>
    <w:rsid w:val="00325513"/>
    <w:rsid w:val="00325E06"/>
    <w:rsid w:val="003279DB"/>
    <w:rsid w:val="00330900"/>
    <w:rsid w:val="0033278C"/>
    <w:rsid w:val="00332BB2"/>
    <w:rsid w:val="00332CB9"/>
    <w:rsid w:val="00333C02"/>
    <w:rsid w:val="00333D97"/>
    <w:rsid w:val="003356BD"/>
    <w:rsid w:val="00336D1F"/>
    <w:rsid w:val="00337B3F"/>
    <w:rsid w:val="00340DFD"/>
    <w:rsid w:val="00341489"/>
    <w:rsid w:val="00341949"/>
    <w:rsid w:val="00343267"/>
    <w:rsid w:val="00343603"/>
    <w:rsid w:val="0034372A"/>
    <w:rsid w:val="00343C60"/>
    <w:rsid w:val="00344468"/>
    <w:rsid w:val="00344C52"/>
    <w:rsid w:val="003455E7"/>
    <w:rsid w:val="00345A63"/>
    <w:rsid w:val="003471DC"/>
    <w:rsid w:val="00347AEB"/>
    <w:rsid w:val="00347C33"/>
    <w:rsid w:val="00347DA3"/>
    <w:rsid w:val="00350D67"/>
    <w:rsid w:val="003514BF"/>
    <w:rsid w:val="00352BCF"/>
    <w:rsid w:val="003535F6"/>
    <w:rsid w:val="00354483"/>
    <w:rsid w:val="00355575"/>
    <w:rsid w:val="00355E5D"/>
    <w:rsid w:val="00356B0C"/>
    <w:rsid w:val="00356EDA"/>
    <w:rsid w:val="0035735C"/>
    <w:rsid w:val="00360043"/>
    <w:rsid w:val="00361267"/>
    <w:rsid w:val="00361421"/>
    <w:rsid w:val="00361B32"/>
    <w:rsid w:val="00362600"/>
    <w:rsid w:val="00362D93"/>
    <w:rsid w:val="003636A2"/>
    <w:rsid w:val="00364DBB"/>
    <w:rsid w:val="00366D7B"/>
    <w:rsid w:val="00367517"/>
    <w:rsid w:val="003709CA"/>
    <w:rsid w:val="003717E5"/>
    <w:rsid w:val="00372982"/>
    <w:rsid w:val="003733FA"/>
    <w:rsid w:val="00373FF0"/>
    <w:rsid w:val="00374105"/>
    <w:rsid w:val="00374BA7"/>
    <w:rsid w:val="00375376"/>
    <w:rsid w:val="00376273"/>
    <w:rsid w:val="00381394"/>
    <w:rsid w:val="003817ED"/>
    <w:rsid w:val="00382164"/>
    <w:rsid w:val="00384A01"/>
    <w:rsid w:val="00386F1E"/>
    <w:rsid w:val="00387B1B"/>
    <w:rsid w:val="0039141A"/>
    <w:rsid w:val="003926E2"/>
    <w:rsid w:val="00393420"/>
    <w:rsid w:val="003949E9"/>
    <w:rsid w:val="0039579D"/>
    <w:rsid w:val="0039589E"/>
    <w:rsid w:val="00395B4D"/>
    <w:rsid w:val="00395D30"/>
    <w:rsid w:val="00396552"/>
    <w:rsid w:val="00397C55"/>
    <w:rsid w:val="003A07B7"/>
    <w:rsid w:val="003A1D44"/>
    <w:rsid w:val="003A1EF9"/>
    <w:rsid w:val="003A2489"/>
    <w:rsid w:val="003A2BB7"/>
    <w:rsid w:val="003A2E72"/>
    <w:rsid w:val="003A302C"/>
    <w:rsid w:val="003A31CC"/>
    <w:rsid w:val="003A3224"/>
    <w:rsid w:val="003A3EF4"/>
    <w:rsid w:val="003A4166"/>
    <w:rsid w:val="003A52A1"/>
    <w:rsid w:val="003A5FA5"/>
    <w:rsid w:val="003A7102"/>
    <w:rsid w:val="003B0179"/>
    <w:rsid w:val="003B0EA8"/>
    <w:rsid w:val="003B209D"/>
    <w:rsid w:val="003B24A0"/>
    <w:rsid w:val="003B4C2C"/>
    <w:rsid w:val="003B66C3"/>
    <w:rsid w:val="003B6D6F"/>
    <w:rsid w:val="003C13DD"/>
    <w:rsid w:val="003C15B9"/>
    <w:rsid w:val="003C2DE0"/>
    <w:rsid w:val="003C31D8"/>
    <w:rsid w:val="003C37C6"/>
    <w:rsid w:val="003C4D07"/>
    <w:rsid w:val="003C5608"/>
    <w:rsid w:val="003C79EE"/>
    <w:rsid w:val="003D020B"/>
    <w:rsid w:val="003D0958"/>
    <w:rsid w:val="003D11C2"/>
    <w:rsid w:val="003D19B8"/>
    <w:rsid w:val="003D1D0F"/>
    <w:rsid w:val="003D29B2"/>
    <w:rsid w:val="003D4B67"/>
    <w:rsid w:val="003D4E1D"/>
    <w:rsid w:val="003D65F8"/>
    <w:rsid w:val="003D6E94"/>
    <w:rsid w:val="003D76C6"/>
    <w:rsid w:val="003E246B"/>
    <w:rsid w:val="003E2686"/>
    <w:rsid w:val="003E2CC5"/>
    <w:rsid w:val="003E46C5"/>
    <w:rsid w:val="003E5788"/>
    <w:rsid w:val="003F0E06"/>
    <w:rsid w:val="003F12E8"/>
    <w:rsid w:val="003F2762"/>
    <w:rsid w:val="003F3713"/>
    <w:rsid w:val="003F3D9C"/>
    <w:rsid w:val="003F4053"/>
    <w:rsid w:val="003F4834"/>
    <w:rsid w:val="0040185A"/>
    <w:rsid w:val="00401B0C"/>
    <w:rsid w:val="00402464"/>
    <w:rsid w:val="0040246E"/>
    <w:rsid w:val="00402CA7"/>
    <w:rsid w:val="00402D08"/>
    <w:rsid w:val="00403012"/>
    <w:rsid w:val="0040433D"/>
    <w:rsid w:val="004068C6"/>
    <w:rsid w:val="00407CCA"/>
    <w:rsid w:val="00412C98"/>
    <w:rsid w:val="004136A4"/>
    <w:rsid w:val="004137FC"/>
    <w:rsid w:val="004138F3"/>
    <w:rsid w:val="00414885"/>
    <w:rsid w:val="004148C3"/>
    <w:rsid w:val="00414CC7"/>
    <w:rsid w:val="0041604B"/>
    <w:rsid w:val="004178E1"/>
    <w:rsid w:val="00417CFC"/>
    <w:rsid w:val="004206E4"/>
    <w:rsid w:val="00422C34"/>
    <w:rsid w:val="00422E3B"/>
    <w:rsid w:val="004239FD"/>
    <w:rsid w:val="00423B3D"/>
    <w:rsid w:val="00424457"/>
    <w:rsid w:val="00424AB2"/>
    <w:rsid w:val="004259D7"/>
    <w:rsid w:val="00426222"/>
    <w:rsid w:val="00426622"/>
    <w:rsid w:val="00426884"/>
    <w:rsid w:val="00430638"/>
    <w:rsid w:val="00430CCF"/>
    <w:rsid w:val="0043314D"/>
    <w:rsid w:val="00434584"/>
    <w:rsid w:val="004350B2"/>
    <w:rsid w:val="0043609E"/>
    <w:rsid w:val="004364B3"/>
    <w:rsid w:val="0043658B"/>
    <w:rsid w:val="00440B35"/>
    <w:rsid w:val="004415BD"/>
    <w:rsid w:val="00443062"/>
    <w:rsid w:val="00443A9E"/>
    <w:rsid w:val="00443AD5"/>
    <w:rsid w:val="00444DAA"/>
    <w:rsid w:val="00445974"/>
    <w:rsid w:val="004509F9"/>
    <w:rsid w:val="00450EF5"/>
    <w:rsid w:val="00452694"/>
    <w:rsid w:val="00453F2D"/>
    <w:rsid w:val="00454661"/>
    <w:rsid w:val="00460630"/>
    <w:rsid w:val="00462B7E"/>
    <w:rsid w:val="00462E19"/>
    <w:rsid w:val="00463F1D"/>
    <w:rsid w:val="0046499A"/>
    <w:rsid w:val="00465CC7"/>
    <w:rsid w:val="00465DCC"/>
    <w:rsid w:val="004664B1"/>
    <w:rsid w:val="00467137"/>
    <w:rsid w:val="004705D9"/>
    <w:rsid w:val="00470B3C"/>
    <w:rsid w:val="00470B79"/>
    <w:rsid w:val="00471A3E"/>
    <w:rsid w:val="0047478D"/>
    <w:rsid w:val="00474B42"/>
    <w:rsid w:val="00474CD2"/>
    <w:rsid w:val="004751FA"/>
    <w:rsid w:val="0047605C"/>
    <w:rsid w:val="0047653F"/>
    <w:rsid w:val="0047668C"/>
    <w:rsid w:val="00476ED5"/>
    <w:rsid w:val="004777D9"/>
    <w:rsid w:val="00480F13"/>
    <w:rsid w:val="004810AC"/>
    <w:rsid w:val="004831B7"/>
    <w:rsid w:val="004836BC"/>
    <w:rsid w:val="004836F4"/>
    <w:rsid w:val="00483D50"/>
    <w:rsid w:val="004853C0"/>
    <w:rsid w:val="00485EDE"/>
    <w:rsid w:val="0048687C"/>
    <w:rsid w:val="004875BA"/>
    <w:rsid w:val="00490D8F"/>
    <w:rsid w:val="00491DE8"/>
    <w:rsid w:val="00492860"/>
    <w:rsid w:val="00492CB8"/>
    <w:rsid w:val="00492CDB"/>
    <w:rsid w:val="0049474E"/>
    <w:rsid w:val="004950B3"/>
    <w:rsid w:val="00496AD3"/>
    <w:rsid w:val="004A0CAD"/>
    <w:rsid w:val="004A1155"/>
    <w:rsid w:val="004A1194"/>
    <w:rsid w:val="004A12CB"/>
    <w:rsid w:val="004A1383"/>
    <w:rsid w:val="004A1DBC"/>
    <w:rsid w:val="004A3234"/>
    <w:rsid w:val="004A33EB"/>
    <w:rsid w:val="004A5717"/>
    <w:rsid w:val="004A573C"/>
    <w:rsid w:val="004A5AEE"/>
    <w:rsid w:val="004A6E75"/>
    <w:rsid w:val="004A7876"/>
    <w:rsid w:val="004B05CF"/>
    <w:rsid w:val="004B261D"/>
    <w:rsid w:val="004B2637"/>
    <w:rsid w:val="004B3ADE"/>
    <w:rsid w:val="004B426F"/>
    <w:rsid w:val="004B445E"/>
    <w:rsid w:val="004B4898"/>
    <w:rsid w:val="004B582D"/>
    <w:rsid w:val="004B6D92"/>
    <w:rsid w:val="004B6DA6"/>
    <w:rsid w:val="004B6DF5"/>
    <w:rsid w:val="004B75B7"/>
    <w:rsid w:val="004C0474"/>
    <w:rsid w:val="004C1EF8"/>
    <w:rsid w:val="004C2F42"/>
    <w:rsid w:val="004C41AB"/>
    <w:rsid w:val="004C43A8"/>
    <w:rsid w:val="004C52C8"/>
    <w:rsid w:val="004C5E6E"/>
    <w:rsid w:val="004C676D"/>
    <w:rsid w:val="004C6A84"/>
    <w:rsid w:val="004C74A3"/>
    <w:rsid w:val="004C796D"/>
    <w:rsid w:val="004D2099"/>
    <w:rsid w:val="004D3619"/>
    <w:rsid w:val="004D3652"/>
    <w:rsid w:val="004D3888"/>
    <w:rsid w:val="004D55CB"/>
    <w:rsid w:val="004D5D57"/>
    <w:rsid w:val="004D5EF9"/>
    <w:rsid w:val="004D7B3A"/>
    <w:rsid w:val="004E0683"/>
    <w:rsid w:val="004E2356"/>
    <w:rsid w:val="004E34F7"/>
    <w:rsid w:val="004E36F2"/>
    <w:rsid w:val="004E46C5"/>
    <w:rsid w:val="004E4F3B"/>
    <w:rsid w:val="004E52B2"/>
    <w:rsid w:val="004E5A7D"/>
    <w:rsid w:val="004E60A0"/>
    <w:rsid w:val="004E646A"/>
    <w:rsid w:val="004E6BDD"/>
    <w:rsid w:val="004E7229"/>
    <w:rsid w:val="004F008F"/>
    <w:rsid w:val="004F117E"/>
    <w:rsid w:val="004F2558"/>
    <w:rsid w:val="004F2B6B"/>
    <w:rsid w:val="004F3096"/>
    <w:rsid w:val="004F3AC7"/>
    <w:rsid w:val="004F6B51"/>
    <w:rsid w:val="004F780D"/>
    <w:rsid w:val="004F7A04"/>
    <w:rsid w:val="005008B0"/>
    <w:rsid w:val="00501B9F"/>
    <w:rsid w:val="00501D34"/>
    <w:rsid w:val="00503124"/>
    <w:rsid w:val="005047AC"/>
    <w:rsid w:val="00504FFE"/>
    <w:rsid w:val="005052E3"/>
    <w:rsid w:val="00505481"/>
    <w:rsid w:val="00506BE1"/>
    <w:rsid w:val="005072D9"/>
    <w:rsid w:val="00510366"/>
    <w:rsid w:val="00510F2F"/>
    <w:rsid w:val="0051118B"/>
    <w:rsid w:val="00511B88"/>
    <w:rsid w:val="00513134"/>
    <w:rsid w:val="00513EDE"/>
    <w:rsid w:val="00516BBD"/>
    <w:rsid w:val="00517232"/>
    <w:rsid w:val="00517F02"/>
    <w:rsid w:val="00520926"/>
    <w:rsid w:val="00520F6C"/>
    <w:rsid w:val="005221AA"/>
    <w:rsid w:val="005242CE"/>
    <w:rsid w:val="005245E5"/>
    <w:rsid w:val="0052584D"/>
    <w:rsid w:val="005263F7"/>
    <w:rsid w:val="005266D3"/>
    <w:rsid w:val="00526AD8"/>
    <w:rsid w:val="005271FF"/>
    <w:rsid w:val="0052732A"/>
    <w:rsid w:val="005278A0"/>
    <w:rsid w:val="00531E9C"/>
    <w:rsid w:val="00534487"/>
    <w:rsid w:val="005357B0"/>
    <w:rsid w:val="005357EF"/>
    <w:rsid w:val="00537157"/>
    <w:rsid w:val="00537268"/>
    <w:rsid w:val="00541099"/>
    <w:rsid w:val="00542032"/>
    <w:rsid w:val="00542174"/>
    <w:rsid w:val="00542523"/>
    <w:rsid w:val="005429F0"/>
    <w:rsid w:val="00544677"/>
    <w:rsid w:val="00544DF4"/>
    <w:rsid w:val="00545718"/>
    <w:rsid w:val="0054599A"/>
    <w:rsid w:val="00545B3E"/>
    <w:rsid w:val="00545BE6"/>
    <w:rsid w:val="00545F8E"/>
    <w:rsid w:val="00546491"/>
    <w:rsid w:val="0054686A"/>
    <w:rsid w:val="005472BC"/>
    <w:rsid w:val="00547E3B"/>
    <w:rsid w:val="005505D3"/>
    <w:rsid w:val="005527CC"/>
    <w:rsid w:val="00553555"/>
    <w:rsid w:val="00554624"/>
    <w:rsid w:val="005553AF"/>
    <w:rsid w:val="00555471"/>
    <w:rsid w:val="0055561B"/>
    <w:rsid w:val="00555A22"/>
    <w:rsid w:val="00556D80"/>
    <w:rsid w:val="00561033"/>
    <w:rsid w:val="005610AE"/>
    <w:rsid w:val="00561163"/>
    <w:rsid w:val="005626F7"/>
    <w:rsid w:val="00562855"/>
    <w:rsid w:val="00562943"/>
    <w:rsid w:val="00563050"/>
    <w:rsid w:val="00563BC3"/>
    <w:rsid w:val="00564BAB"/>
    <w:rsid w:val="00565135"/>
    <w:rsid w:val="00565535"/>
    <w:rsid w:val="0056558C"/>
    <w:rsid w:val="00565A15"/>
    <w:rsid w:val="005674E1"/>
    <w:rsid w:val="00567BE7"/>
    <w:rsid w:val="005700B3"/>
    <w:rsid w:val="0057049F"/>
    <w:rsid w:val="0057084E"/>
    <w:rsid w:val="005710C3"/>
    <w:rsid w:val="00573489"/>
    <w:rsid w:val="005745EC"/>
    <w:rsid w:val="00574770"/>
    <w:rsid w:val="00574EEE"/>
    <w:rsid w:val="005755B6"/>
    <w:rsid w:val="00575875"/>
    <w:rsid w:val="0057683D"/>
    <w:rsid w:val="00576F13"/>
    <w:rsid w:val="00577B85"/>
    <w:rsid w:val="005810BE"/>
    <w:rsid w:val="005811CB"/>
    <w:rsid w:val="0058144E"/>
    <w:rsid w:val="005822EA"/>
    <w:rsid w:val="00583777"/>
    <w:rsid w:val="0058378C"/>
    <w:rsid w:val="00583940"/>
    <w:rsid w:val="00584373"/>
    <w:rsid w:val="00586C81"/>
    <w:rsid w:val="0059076D"/>
    <w:rsid w:val="005918DB"/>
    <w:rsid w:val="00593229"/>
    <w:rsid w:val="0059342F"/>
    <w:rsid w:val="0059388A"/>
    <w:rsid w:val="005958F7"/>
    <w:rsid w:val="00595AEC"/>
    <w:rsid w:val="005969D2"/>
    <w:rsid w:val="0059712A"/>
    <w:rsid w:val="0059754F"/>
    <w:rsid w:val="00597C53"/>
    <w:rsid w:val="005A069C"/>
    <w:rsid w:val="005A1E51"/>
    <w:rsid w:val="005A214E"/>
    <w:rsid w:val="005A3B7A"/>
    <w:rsid w:val="005A4325"/>
    <w:rsid w:val="005A50A8"/>
    <w:rsid w:val="005A6325"/>
    <w:rsid w:val="005A7884"/>
    <w:rsid w:val="005A7CB1"/>
    <w:rsid w:val="005B062F"/>
    <w:rsid w:val="005B06E1"/>
    <w:rsid w:val="005B19BE"/>
    <w:rsid w:val="005B20C6"/>
    <w:rsid w:val="005B306B"/>
    <w:rsid w:val="005B3573"/>
    <w:rsid w:val="005B3D9D"/>
    <w:rsid w:val="005B598B"/>
    <w:rsid w:val="005B606A"/>
    <w:rsid w:val="005C0256"/>
    <w:rsid w:val="005C1B16"/>
    <w:rsid w:val="005C2AFD"/>
    <w:rsid w:val="005C31F2"/>
    <w:rsid w:val="005C3814"/>
    <w:rsid w:val="005C4F9F"/>
    <w:rsid w:val="005C57C8"/>
    <w:rsid w:val="005C5C43"/>
    <w:rsid w:val="005C6422"/>
    <w:rsid w:val="005D1459"/>
    <w:rsid w:val="005D2463"/>
    <w:rsid w:val="005D2B26"/>
    <w:rsid w:val="005D2D57"/>
    <w:rsid w:val="005D368A"/>
    <w:rsid w:val="005D523D"/>
    <w:rsid w:val="005D52DE"/>
    <w:rsid w:val="005D59A3"/>
    <w:rsid w:val="005D6678"/>
    <w:rsid w:val="005D6AD3"/>
    <w:rsid w:val="005E05C6"/>
    <w:rsid w:val="005E2DCD"/>
    <w:rsid w:val="005E313D"/>
    <w:rsid w:val="005E4362"/>
    <w:rsid w:val="005E52D4"/>
    <w:rsid w:val="005E641A"/>
    <w:rsid w:val="005F07E9"/>
    <w:rsid w:val="005F094D"/>
    <w:rsid w:val="005F0D60"/>
    <w:rsid w:val="005F10C0"/>
    <w:rsid w:val="005F1352"/>
    <w:rsid w:val="005F253A"/>
    <w:rsid w:val="005F3674"/>
    <w:rsid w:val="005F4081"/>
    <w:rsid w:val="005F66B4"/>
    <w:rsid w:val="005F7300"/>
    <w:rsid w:val="005F73AF"/>
    <w:rsid w:val="006007DF"/>
    <w:rsid w:val="00600A22"/>
    <w:rsid w:val="006015E2"/>
    <w:rsid w:val="006033FE"/>
    <w:rsid w:val="00605D3C"/>
    <w:rsid w:val="00605FBA"/>
    <w:rsid w:val="0060729B"/>
    <w:rsid w:val="006078AC"/>
    <w:rsid w:val="00607E5F"/>
    <w:rsid w:val="00610689"/>
    <w:rsid w:val="00610737"/>
    <w:rsid w:val="00611319"/>
    <w:rsid w:val="00611B99"/>
    <w:rsid w:val="00612234"/>
    <w:rsid w:val="00612553"/>
    <w:rsid w:val="00613AE5"/>
    <w:rsid w:val="00615280"/>
    <w:rsid w:val="006156C2"/>
    <w:rsid w:val="006166A5"/>
    <w:rsid w:val="00616FCB"/>
    <w:rsid w:val="006172EA"/>
    <w:rsid w:val="00617773"/>
    <w:rsid w:val="00617C3B"/>
    <w:rsid w:val="00621271"/>
    <w:rsid w:val="00621654"/>
    <w:rsid w:val="0062294A"/>
    <w:rsid w:val="006229D0"/>
    <w:rsid w:val="00622A91"/>
    <w:rsid w:val="00624746"/>
    <w:rsid w:val="006254B5"/>
    <w:rsid w:val="0062556F"/>
    <w:rsid w:val="0062564D"/>
    <w:rsid w:val="0062584E"/>
    <w:rsid w:val="00625913"/>
    <w:rsid w:val="00631192"/>
    <w:rsid w:val="006311A6"/>
    <w:rsid w:val="0063197D"/>
    <w:rsid w:val="006325BF"/>
    <w:rsid w:val="00632893"/>
    <w:rsid w:val="006331BA"/>
    <w:rsid w:val="00635300"/>
    <w:rsid w:val="00635651"/>
    <w:rsid w:val="00635690"/>
    <w:rsid w:val="006361EF"/>
    <w:rsid w:val="006365C0"/>
    <w:rsid w:val="006370FF"/>
    <w:rsid w:val="0064017E"/>
    <w:rsid w:val="00640CCA"/>
    <w:rsid w:val="00642C53"/>
    <w:rsid w:val="006430A6"/>
    <w:rsid w:val="0064312F"/>
    <w:rsid w:val="00643524"/>
    <w:rsid w:val="006445BC"/>
    <w:rsid w:val="0064499D"/>
    <w:rsid w:val="006449C2"/>
    <w:rsid w:val="00644BB7"/>
    <w:rsid w:val="006451F5"/>
    <w:rsid w:val="0065031E"/>
    <w:rsid w:val="00650499"/>
    <w:rsid w:val="00651547"/>
    <w:rsid w:val="00651AD7"/>
    <w:rsid w:val="00651EDB"/>
    <w:rsid w:val="00652101"/>
    <w:rsid w:val="00652427"/>
    <w:rsid w:val="00652523"/>
    <w:rsid w:val="006535A9"/>
    <w:rsid w:val="00654E04"/>
    <w:rsid w:val="00654F03"/>
    <w:rsid w:val="00655B21"/>
    <w:rsid w:val="00655B47"/>
    <w:rsid w:val="00656411"/>
    <w:rsid w:val="00656742"/>
    <w:rsid w:val="00656EDE"/>
    <w:rsid w:val="00657166"/>
    <w:rsid w:val="006608B0"/>
    <w:rsid w:val="00661BBA"/>
    <w:rsid w:val="00662CFB"/>
    <w:rsid w:val="006633FC"/>
    <w:rsid w:val="0066383B"/>
    <w:rsid w:val="006639B0"/>
    <w:rsid w:val="006648D7"/>
    <w:rsid w:val="00665ECB"/>
    <w:rsid w:val="006672DC"/>
    <w:rsid w:val="00667EC1"/>
    <w:rsid w:val="006718BE"/>
    <w:rsid w:val="00672C07"/>
    <w:rsid w:val="00672FD5"/>
    <w:rsid w:val="00673633"/>
    <w:rsid w:val="00674A5E"/>
    <w:rsid w:val="00674B6E"/>
    <w:rsid w:val="006757F2"/>
    <w:rsid w:val="006801CD"/>
    <w:rsid w:val="00681851"/>
    <w:rsid w:val="00682E7D"/>
    <w:rsid w:val="00685CB7"/>
    <w:rsid w:val="0068796E"/>
    <w:rsid w:val="006921D4"/>
    <w:rsid w:val="006925ED"/>
    <w:rsid w:val="0069284E"/>
    <w:rsid w:val="00692B70"/>
    <w:rsid w:val="00694F92"/>
    <w:rsid w:val="00695553"/>
    <w:rsid w:val="00695AC6"/>
    <w:rsid w:val="00695B42"/>
    <w:rsid w:val="00695E9C"/>
    <w:rsid w:val="00695EFE"/>
    <w:rsid w:val="0069777A"/>
    <w:rsid w:val="00697BCF"/>
    <w:rsid w:val="006A0EF1"/>
    <w:rsid w:val="006A13D2"/>
    <w:rsid w:val="006A15BF"/>
    <w:rsid w:val="006A250A"/>
    <w:rsid w:val="006A2B66"/>
    <w:rsid w:val="006A2C10"/>
    <w:rsid w:val="006A3794"/>
    <w:rsid w:val="006A4FDD"/>
    <w:rsid w:val="006A521D"/>
    <w:rsid w:val="006A5A6E"/>
    <w:rsid w:val="006A5EB6"/>
    <w:rsid w:val="006A6C70"/>
    <w:rsid w:val="006A7337"/>
    <w:rsid w:val="006A75EB"/>
    <w:rsid w:val="006A7C43"/>
    <w:rsid w:val="006B0251"/>
    <w:rsid w:val="006B03AD"/>
    <w:rsid w:val="006B080A"/>
    <w:rsid w:val="006B09F5"/>
    <w:rsid w:val="006B0ACC"/>
    <w:rsid w:val="006B20B6"/>
    <w:rsid w:val="006B21A2"/>
    <w:rsid w:val="006B3230"/>
    <w:rsid w:val="006B66FB"/>
    <w:rsid w:val="006B74F0"/>
    <w:rsid w:val="006C0EB4"/>
    <w:rsid w:val="006C1725"/>
    <w:rsid w:val="006C2DB1"/>
    <w:rsid w:val="006C32C0"/>
    <w:rsid w:val="006C344A"/>
    <w:rsid w:val="006C3D20"/>
    <w:rsid w:val="006C42D6"/>
    <w:rsid w:val="006C4F37"/>
    <w:rsid w:val="006C50F4"/>
    <w:rsid w:val="006C6254"/>
    <w:rsid w:val="006C77E5"/>
    <w:rsid w:val="006C7A52"/>
    <w:rsid w:val="006D0E3A"/>
    <w:rsid w:val="006D1084"/>
    <w:rsid w:val="006D1550"/>
    <w:rsid w:val="006D1820"/>
    <w:rsid w:val="006D293A"/>
    <w:rsid w:val="006D3793"/>
    <w:rsid w:val="006D39E7"/>
    <w:rsid w:val="006D626C"/>
    <w:rsid w:val="006D714E"/>
    <w:rsid w:val="006E0756"/>
    <w:rsid w:val="006E269C"/>
    <w:rsid w:val="006E2881"/>
    <w:rsid w:val="006E2C93"/>
    <w:rsid w:val="006E30B8"/>
    <w:rsid w:val="006E3164"/>
    <w:rsid w:val="006E3D64"/>
    <w:rsid w:val="006E4309"/>
    <w:rsid w:val="006E437A"/>
    <w:rsid w:val="006E5B00"/>
    <w:rsid w:val="006E7A7F"/>
    <w:rsid w:val="006F2121"/>
    <w:rsid w:val="006F2137"/>
    <w:rsid w:val="006F3CF6"/>
    <w:rsid w:val="006F775A"/>
    <w:rsid w:val="00700CD6"/>
    <w:rsid w:val="00702BC7"/>
    <w:rsid w:val="007033D0"/>
    <w:rsid w:val="00703549"/>
    <w:rsid w:val="00703F23"/>
    <w:rsid w:val="007048E3"/>
    <w:rsid w:val="00705994"/>
    <w:rsid w:val="00706741"/>
    <w:rsid w:val="007067D7"/>
    <w:rsid w:val="00710DB9"/>
    <w:rsid w:val="00712333"/>
    <w:rsid w:val="007127CC"/>
    <w:rsid w:val="00712D50"/>
    <w:rsid w:val="00713B63"/>
    <w:rsid w:val="00713B97"/>
    <w:rsid w:val="0071504B"/>
    <w:rsid w:val="00715B42"/>
    <w:rsid w:val="007168E0"/>
    <w:rsid w:val="007168E2"/>
    <w:rsid w:val="0071700A"/>
    <w:rsid w:val="007179C5"/>
    <w:rsid w:val="00717BD6"/>
    <w:rsid w:val="00720645"/>
    <w:rsid w:val="007210E4"/>
    <w:rsid w:val="00721A51"/>
    <w:rsid w:val="00721C36"/>
    <w:rsid w:val="007224E8"/>
    <w:rsid w:val="007226F2"/>
    <w:rsid w:val="00723D03"/>
    <w:rsid w:val="00723E52"/>
    <w:rsid w:val="00724CCF"/>
    <w:rsid w:val="00724EC0"/>
    <w:rsid w:val="00725A32"/>
    <w:rsid w:val="00726BC4"/>
    <w:rsid w:val="00726D3B"/>
    <w:rsid w:val="00730011"/>
    <w:rsid w:val="00730738"/>
    <w:rsid w:val="0073193B"/>
    <w:rsid w:val="0073225A"/>
    <w:rsid w:val="00732CC2"/>
    <w:rsid w:val="00733533"/>
    <w:rsid w:val="00733E8E"/>
    <w:rsid w:val="007344CB"/>
    <w:rsid w:val="00735AD9"/>
    <w:rsid w:val="007362E0"/>
    <w:rsid w:val="007403F5"/>
    <w:rsid w:val="0074174C"/>
    <w:rsid w:val="0074258A"/>
    <w:rsid w:val="00743FD4"/>
    <w:rsid w:val="00745378"/>
    <w:rsid w:val="007454A7"/>
    <w:rsid w:val="00745DEE"/>
    <w:rsid w:val="00750DA0"/>
    <w:rsid w:val="00750F40"/>
    <w:rsid w:val="00751BBD"/>
    <w:rsid w:val="00751E80"/>
    <w:rsid w:val="00752717"/>
    <w:rsid w:val="00752C01"/>
    <w:rsid w:val="00752C32"/>
    <w:rsid w:val="007530FC"/>
    <w:rsid w:val="007537D0"/>
    <w:rsid w:val="00753A76"/>
    <w:rsid w:val="00754242"/>
    <w:rsid w:val="0075429E"/>
    <w:rsid w:val="00754472"/>
    <w:rsid w:val="00754BE6"/>
    <w:rsid w:val="007561B8"/>
    <w:rsid w:val="00756CFC"/>
    <w:rsid w:val="00756F62"/>
    <w:rsid w:val="00756F6F"/>
    <w:rsid w:val="00760A4C"/>
    <w:rsid w:val="00761620"/>
    <w:rsid w:val="00762110"/>
    <w:rsid w:val="0076324A"/>
    <w:rsid w:val="0076351D"/>
    <w:rsid w:val="00763A9A"/>
    <w:rsid w:val="0076496A"/>
    <w:rsid w:val="00764EAC"/>
    <w:rsid w:val="00766156"/>
    <w:rsid w:val="0076667E"/>
    <w:rsid w:val="007669AC"/>
    <w:rsid w:val="007673BD"/>
    <w:rsid w:val="00767589"/>
    <w:rsid w:val="00770BDE"/>
    <w:rsid w:val="00771975"/>
    <w:rsid w:val="00772134"/>
    <w:rsid w:val="007722B1"/>
    <w:rsid w:val="00772319"/>
    <w:rsid w:val="007753C4"/>
    <w:rsid w:val="007753CF"/>
    <w:rsid w:val="00780143"/>
    <w:rsid w:val="00782458"/>
    <w:rsid w:val="00782A39"/>
    <w:rsid w:val="007834B1"/>
    <w:rsid w:val="00783A69"/>
    <w:rsid w:val="0078696F"/>
    <w:rsid w:val="00786C80"/>
    <w:rsid w:val="0079111D"/>
    <w:rsid w:val="0079151E"/>
    <w:rsid w:val="00792B1C"/>
    <w:rsid w:val="0079344E"/>
    <w:rsid w:val="0079363E"/>
    <w:rsid w:val="00793791"/>
    <w:rsid w:val="00795259"/>
    <w:rsid w:val="007975FB"/>
    <w:rsid w:val="007A14FB"/>
    <w:rsid w:val="007A297F"/>
    <w:rsid w:val="007A2F96"/>
    <w:rsid w:val="007A30B0"/>
    <w:rsid w:val="007A4086"/>
    <w:rsid w:val="007A4F61"/>
    <w:rsid w:val="007A53B6"/>
    <w:rsid w:val="007A5A5B"/>
    <w:rsid w:val="007A6E9C"/>
    <w:rsid w:val="007A78B7"/>
    <w:rsid w:val="007A7DEB"/>
    <w:rsid w:val="007B098A"/>
    <w:rsid w:val="007B1BA0"/>
    <w:rsid w:val="007B1F75"/>
    <w:rsid w:val="007B2511"/>
    <w:rsid w:val="007B3055"/>
    <w:rsid w:val="007B443E"/>
    <w:rsid w:val="007B4664"/>
    <w:rsid w:val="007B4D1C"/>
    <w:rsid w:val="007B5349"/>
    <w:rsid w:val="007B654A"/>
    <w:rsid w:val="007B6877"/>
    <w:rsid w:val="007B75A5"/>
    <w:rsid w:val="007B7F41"/>
    <w:rsid w:val="007C00EE"/>
    <w:rsid w:val="007C0141"/>
    <w:rsid w:val="007C0E3E"/>
    <w:rsid w:val="007C29A1"/>
    <w:rsid w:val="007C2A67"/>
    <w:rsid w:val="007C2A6F"/>
    <w:rsid w:val="007C2B40"/>
    <w:rsid w:val="007C5AF8"/>
    <w:rsid w:val="007C6EF6"/>
    <w:rsid w:val="007D00EC"/>
    <w:rsid w:val="007D046C"/>
    <w:rsid w:val="007D0E98"/>
    <w:rsid w:val="007D13D3"/>
    <w:rsid w:val="007D29C2"/>
    <w:rsid w:val="007D2EA4"/>
    <w:rsid w:val="007D3285"/>
    <w:rsid w:val="007D3819"/>
    <w:rsid w:val="007D4A1D"/>
    <w:rsid w:val="007D5A1C"/>
    <w:rsid w:val="007D5CAA"/>
    <w:rsid w:val="007D61A1"/>
    <w:rsid w:val="007E09BE"/>
    <w:rsid w:val="007E0DE2"/>
    <w:rsid w:val="007E0F8E"/>
    <w:rsid w:val="007E1098"/>
    <w:rsid w:val="007E2496"/>
    <w:rsid w:val="007E4728"/>
    <w:rsid w:val="007E6535"/>
    <w:rsid w:val="007E6895"/>
    <w:rsid w:val="007E75C5"/>
    <w:rsid w:val="007E77B0"/>
    <w:rsid w:val="007E7C84"/>
    <w:rsid w:val="007E7F3A"/>
    <w:rsid w:val="007F0A08"/>
    <w:rsid w:val="007F1310"/>
    <w:rsid w:val="007F20CC"/>
    <w:rsid w:val="007F2131"/>
    <w:rsid w:val="007F2174"/>
    <w:rsid w:val="007F54C1"/>
    <w:rsid w:val="007F5A71"/>
    <w:rsid w:val="007F6226"/>
    <w:rsid w:val="007F6832"/>
    <w:rsid w:val="007F7E3C"/>
    <w:rsid w:val="008012F1"/>
    <w:rsid w:val="008014AF"/>
    <w:rsid w:val="00802681"/>
    <w:rsid w:val="00802AEE"/>
    <w:rsid w:val="00802CA3"/>
    <w:rsid w:val="00803D0E"/>
    <w:rsid w:val="00803EFC"/>
    <w:rsid w:val="00803F59"/>
    <w:rsid w:val="0080403D"/>
    <w:rsid w:val="00805091"/>
    <w:rsid w:val="00805A00"/>
    <w:rsid w:val="00805A4A"/>
    <w:rsid w:val="0080695E"/>
    <w:rsid w:val="00807D44"/>
    <w:rsid w:val="0081146F"/>
    <w:rsid w:val="00812469"/>
    <w:rsid w:val="0081408B"/>
    <w:rsid w:val="00814278"/>
    <w:rsid w:val="00814A01"/>
    <w:rsid w:val="00815F01"/>
    <w:rsid w:val="00817962"/>
    <w:rsid w:val="00820182"/>
    <w:rsid w:val="00820841"/>
    <w:rsid w:val="00820C13"/>
    <w:rsid w:val="00822490"/>
    <w:rsid w:val="008229F9"/>
    <w:rsid w:val="0082337F"/>
    <w:rsid w:val="008268DC"/>
    <w:rsid w:val="008269B2"/>
    <w:rsid w:val="008300A8"/>
    <w:rsid w:val="008318FE"/>
    <w:rsid w:val="00831FC9"/>
    <w:rsid w:val="00832124"/>
    <w:rsid w:val="00832F27"/>
    <w:rsid w:val="00834C02"/>
    <w:rsid w:val="00835230"/>
    <w:rsid w:val="00835B57"/>
    <w:rsid w:val="00836026"/>
    <w:rsid w:val="00837FA2"/>
    <w:rsid w:val="00840218"/>
    <w:rsid w:val="00841739"/>
    <w:rsid w:val="00841B65"/>
    <w:rsid w:val="00842547"/>
    <w:rsid w:val="008427CC"/>
    <w:rsid w:val="008432AA"/>
    <w:rsid w:val="00843F1A"/>
    <w:rsid w:val="00844015"/>
    <w:rsid w:val="00845C2B"/>
    <w:rsid w:val="008462EB"/>
    <w:rsid w:val="00850DDD"/>
    <w:rsid w:val="00851354"/>
    <w:rsid w:val="00851422"/>
    <w:rsid w:val="0085219F"/>
    <w:rsid w:val="00853714"/>
    <w:rsid w:val="008544F6"/>
    <w:rsid w:val="00855F3C"/>
    <w:rsid w:val="00856CD1"/>
    <w:rsid w:val="008600E2"/>
    <w:rsid w:val="0086016A"/>
    <w:rsid w:val="00860508"/>
    <w:rsid w:val="00860DD2"/>
    <w:rsid w:val="0086147F"/>
    <w:rsid w:val="00861B16"/>
    <w:rsid w:val="00861B28"/>
    <w:rsid w:val="00866C50"/>
    <w:rsid w:val="00867F56"/>
    <w:rsid w:val="008715AC"/>
    <w:rsid w:val="00871613"/>
    <w:rsid w:val="00871628"/>
    <w:rsid w:val="00871DCF"/>
    <w:rsid w:val="00872F18"/>
    <w:rsid w:val="00873065"/>
    <w:rsid w:val="00876CB9"/>
    <w:rsid w:val="00880308"/>
    <w:rsid w:val="00881C05"/>
    <w:rsid w:val="00883B21"/>
    <w:rsid w:val="00883ED6"/>
    <w:rsid w:val="008843E0"/>
    <w:rsid w:val="008850B9"/>
    <w:rsid w:val="0088601F"/>
    <w:rsid w:val="008919E5"/>
    <w:rsid w:val="00891A74"/>
    <w:rsid w:val="00891DA5"/>
    <w:rsid w:val="00891DB8"/>
    <w:rsid w:val="008924BF"/>
    <w:rsid w:val="00892DC5"/>
    <w:rsid w:val="008930C5"/>
    <w:rsid w:val="00893136"/>
    <w:rsid w:val="0089372E"/>
    <w:rsid w:val="00894755"/>
    <w:rsid w:val="00894DE6"/>
    <w:rsid w:val="00895627"/>
    <w:rsid w:val="00897DE8"/>
    <w:rsid w:val="008A2F5B"/>
    <w:rsid w:val="008A34B2"/>
    <w:rsid w:val="008A381F"/>
    <w:rsid w:val="008A3E13"/>
    <w:rsid w:val="008A401B"/>
    <w:rsid w:val="008A43DB"/>
    <w:rsid w:val="008A5BF0"/>
    <w:rsid w:val="008A67E4"/>
    <w:rsid w:val="008A6CEF"/>
    <w:rsid w:val="008A7451"/>
    <w:rsid w:val="008A753C"/>
    <w:rsid w:val="008B06B6"/>
    <w:rsid w:val="008B170D"/>
    <w:rsid w:val="008B2951"/>
    <w:rsid w:val="008B390C"/>
    <w:rsid w:val="008B3C47"/>
    <w:rsid w:val="008B3E71"/>
    <w:rsid w:val="008B4BCA"/>
    <w:rsid w:val="008B5445"/>
    <w:rsid w:val="008B601A"/>
    <w:rsid w:val="008B62F2"/>
    <w:rsid w:val="008B6673"/>
    <w:rsid w:val="008B7A69"/>
    <w:rsid w:val="008B7B40"/>
    <w:rsid w:val="008C0264"/>
    <w:rsid w:val="008C279A"/>
    <w:rsid w:val="008C497E"/>
    <w:rsid w:val="008C53FE"/>
    <w:rsid w:val="008C634C"/>
    <w:rsid w:val="008C6488"/>
    <w:rsid w:val="008C6744"/>
    <w:rsid w:val="008C7C63"/>
    <w:rsid w:val="008C7FB0"/>
    <w:rsid w:val="008D00DE"/>
    <w:rsid w:val="008D089B"/>
    <w:rsid w:val="008D0E4E"/>
    <w:rsid w:val="008D0EDF"/>
    <w:rsid w:val="008D19A5"/>
    <w:rsid w:val="008D21F6"/>
    <w:rsid w:val="008D322B"/>
    <w:rsid w:val="008D4102"/>
    <w:rsid w:val="008D48E4"/>
    <w:rsid w:val="008D618E"/>
    <w:rsid w:val="008D62D7"/>
    <w:rsid w:val="008D6637"/>
    <w:rsid w:val="008E0D12"/>
    <w:rsid w:val="008E0D40"/>
    <w:rsid w:val="008E259B"/>
    <w:rsid w:val="008E3D41"/>
    <w:rsid w:val="008E518E"/>
    <w:rsid w:val="008E575D"/>
    <w:rsid w:val="008E5C8C"/>
    <w:rsid w:val="008E5F31"/>
    <w:rsid w:val="008E6228"/>
    <w:rsid w:val="008E7014"/>
    <w:rsid w:val="008E7247"/>
    <w:rsid w:val="008F06CC"/>
    <w:rsid w:val="008F0A62"/>
    <w:rsid w:val="008F0E54"/>
    <w:rsid w:val="008F0EAE"/>
    <w:rsid w:val="008F181C"/>
    <w:rsid w:val="008F211D"/>
    <w:rsid w:val="008F22D3"/>
    <w:rsid w:val="008F239B"/>
    <w:rsid w:val="008F26B2"/>
    <w:rsid w:val="008F6DC7"/>
    <w:rsid w:val="008F7082"/>
    <w:rsid w:val="008F75DC"/>
    <w:rsid w:val="009007AE"/>
    <w:rsid w:val="00900C8D"/>
    <w:rsid w:val="0090118E"/>
    <w:rsid w:val="009028DF"/>
    <w:rsid w:val="00904B8F"/>
    <w:rsid w:val="00906B7D"/>
    <w:rsid w:val="00906EF7"/>
    <w:rsid w:val="009079CA"/>
    <w:rsid w:val="00912C0A"/>
    <w:rsid w:val="00912C7C"/>
    <w:rsid w:val="0091307C"/>
    <w:rsid w:val="00913138"/>
    <w:rsid w:val="0091316B"/>
    <w:rsid w:val="0091336A"/>
    <w:rsid w:val="00913B03"/>
    <w:rsid w:val="009149D7"/>
    <w:rsid w:val="00915D1F"/>
    <w:rsid w:val="00917353"/>
    <w:rsid w:val="009173E7"/>
    <w:rsid w:val="00917535"/>
    <w:rsid w:val="009213D1"/>
    <w:rsid w:val="00921945"/>
    <w:rsid w:val="0092258B"/>
    <w:rsid w:val="00922E0F"/>
    <w:rsid w:val="0092302A"/>
    <w:rsid w:val="00923A15"/>
    <w:rsid w:val="00923AF1"/>
    <w:rsid w:val="00924B68"/>
    <w:rsid w:val="0092501B"/>
    <w:rsid w:val="00925AE3"/>
    <w:rsid w:val="00925B00"/>
    <w:rsid w:val="00925EF8"/>
    <w:rsid w:val="009272A2"/>
    <w:rsid w:val="009273B8"/>
    <w:rsid w:val="00927C82"/>
    <w:rsid w:val="00930645"/>
    <w:rsid w:val="0093077A"/>
    <w:rsid w:val="00931AD6"/>
    <w:rsid w:val="00932597"/>
    <w:rsid w:val="00932671"/>
    <w:rsid w:val="009328AD"/>
    <w:rsid w:val="00933920"/>
    <w:rsid w:val="00933A23"/>
    <w:rsid w:val="00933C61"/>
    <w:rsid w:val="00934AD4"/>
    <w:rsid w:val="00934C5B"/>
    <w:rsid w:val="00934D3F"/>
    <w:rsid w:val="00934F96"/>
    <w:rsid w:val="009353F9"/>
    <w:rsid w:val="009379C8"/>
    <w:rsid w:val="00937DC3"/>
    <w:rsid w:val="009407DE"/>
    <w:rsid w:val="009408EA"/>
    <w:rsid w:val="009438E4"/>
    <w:rsid w:val="00944AAE"/>
    <w:rsid w:val="0094616D"/>
    <w:rsid w:val="00946226"/>
    <w:rsid w:val="00946A9D"/>
    <w:rsid w:val="009479F3"/>
    <w:rsid w:val="009500F7"/>
    <w:rsid w:val="00950CD1"/>
    <w:rsid w:val="00950CEB"/>
    <w:rsid w:val="00951E62"/>
    <w:rsid w:val="00953288"/>
    <w:rsid w:val="00954B28"/>
    <w:rsid w:val="009557A0"/>
    <w:rsid w:val="009559C1"/>
    <w:rsid w:val="009560E7"/>
    <w:rsid w:val="009566AD"/>
    <w:rsid w:val="00956880"/>
    <w:rsid w:val="00957424"/>
    <w:rsid w:val="009579A3"/>
    <w:rsid w:val="00960561"/>
    <w:rsid w:val="00961463"/>
    <w:rsid w:val="00962123"/>
    <w:rsid w:val="0096255C"/>
    <w:rsid w:val="00963711"/>
    <w:rsid w:val="00965EBF"/>
    <w:rsid w:val="009661C2"/>
    <w:rsid w:val="00966A1E"/>
    <w:rsid w:val="00966F9F"/>
    <w:rsid w:val="009707B4"/>
    <w:rsid w:val="009716D0"/>
    <w:rsid w:val="00973E09"/>
    <w:rsid w:val="009753C6"/>
    <w:rsid w:val="00980C70"/>
    <w:rsid w:val="00981306"/>
    <w:rsid w:val="0098309A"/>
    <w:rsid w:val="00983846"/>
    <w:rsid w:val="00983A55"/>
    <w:rsid w:val="00984B23"/>
    <w:rsid w:val="00984D86"/>
    <w:rsid w:val="00984FFE"/>
    <w:rsid w:val="009851EB"/>
    <w:rsid w:val="009854C0"/>
    <w:rsid w:val="00985C5A"/>
    <w:rsid w:val="009860D2"/>
    <w:rsid w:val="009860D5"/>
    <w:rsid w:val="00987954"/>
    <w:rsid w:val="009879E0"/>
    <w:rsid w:val="00987AF3"/>
    <w:rsid w:val="00991694"/>
    <w:rsid w:val="00991C6A"/>
    <w:rsid w:val="00992162"/>
    <w:rsid w:val="00993BE7"/>
    <w:rsid w:val="00994305"/>
    <w:rsid w:val="009943D0"/>
    <w:rsid w:val="00994737"/>
    <w:rsid w:val="00996B3F"/>
    <w:rsid w:val="009A0942"/>
    <w:rsid w:val="009A0CDC"/>
    <w:rsid w:val="009A111B"/>
    <w:rsid w:val="009A2C0C"/>
    <w:rsid w:val="009A3FC9"/>
    <w:rsid w:val="009A5893"/>
    <w:rsid w:val="009A65B0"/>
    <w:rsid w:val="009A6E96"/>
    <w:rsid w:val="009B03C3"/>
    <w:rsid w:val="009B1725"/>
    <w:rsid w:val="009B1D6C"/>
    <w:rsid w:val="009B336F"/>
    <w:rsid w:val="009B34DA"/>
    <w:rsid w:val="009B39EA"/>
    <w:rsid w:val="009B4E04"/>
    <w:rsid w:val="009B4FD8"/>
    <w:rsid w:val="009B534A"/>
    <w:rsid w:val="009B5BA2"/>
    <w:rsid w:val="009B5ED0"/>
    <w:rsid w:val="009B6C58"/>
    <w:rsid w:val="009C1A66"/>
    <w:rsid w:val="009C21A0"/>
    <w:rsid w:val="009C4951"/>
    <w:rsid w:val="009C790B"/>
    <w:rsid w:val="009D0B67"/>
    <w:rsid w:val="009D191E"/>
    <w:rsid w:val="009D1CB7"/>
    <w:rsid w:val="009D228C"/>
    <w:rsid w:val="009D28DC"/>
    <w:rsid w:val="009D36BE"/>
    <w:rsid w:val="009D477E"/>
    <w:rsid w:val="009D5713"/>
    <w:rsid w:val="009D766D"/>
    <w:rsid w:val="009E003E"/>
    <w:rsid w:val="009E0224"/>
    <w:rsid w:val="009E02D9"/>
    <w:rsid w:val="009E0CFC"/>
    <w:rsid w:val="009E1718"/>
    <w:rsid w:val="009E1DF1"/>
    <w:rsid w:val="009E2047"/>
    <w:rsid w:val="009E2501"/>
    <w:rsid w:val="009E309B"/>
    <w:rsid w:val="009E3288"/>
    <w:rsid w:val="009E4DA3"/>
    <w:rsid w:val="009E633A"/>
    <w:rsid w:val="009E771E"/>
    <w:rsid w:val="009F0936"/>
    <w:rsid w:val="009F0A67"/>
    <w:rsid w:val="009F10F6"/>
    <w:rsid w:val="009F2EF8"/>
    <w:rsid w:val="009F424D"/>
    <w:rsid w:val="009F58A9"/>
    <w:rsid w:val="009F595A"/>
    <w:rsid w:val="009F7098"/>
    <w:rsid w:val="009F79EC"/>
    <w:rsid w:val="00A010A2"/>
    <w:rsid w:val="00A023DC"/>
    <w:rsid w:val="00A03519"/>
    <w:rsid w:val="00A04902"/>
    <w:rsid w:val="00A04CB1"/>
    <w:rsid w:val="00A054BC"/>
    <w:rsid w:val="00A0559B"/>
    <w:rsid w:val="00A0569B"/>
    <w:rsid w:val="00A07AC9"/>
    <w:rsid w:val="00A07B99"/>
    <w:rsid w:val="00A118EC"/>
    <w:rsid w:val="00A120D8"/>
    <w:rsid w:val="00A135A8"/>
    <w:rsid w:val="00A1381D"/>
    <w:rsid w:val="00A13C4F"/>
    <w:rsid w:val="00A14B78"/>
    <w:rsid w:val="00A15766"/>
    <w:rsid w:val="00A16F19"/>
    <w:rsid w:val="00A16F4C"/>
    <w:rsid w:val="00A16FA7"/>
    <w:rsid w:val="00A21D46"/>
    <w:rsid w:val="00A2205F"/>
    <w:rsid w:val="00A22068"/>
    <w:rsid w:val="00A2245B"/>
    <w:rsid w:val="00A226A0"/>
    <w:rsid w:val="00A239EF"/>
    <w:rsid w:val="00A2579D"/>
    <w:rsid w:val="00A26044"/>
    <w:rsid w:val="00A265A1"/>
    <w:rsid w:val="00A267AB"/>
    <w:rsid w:val="00A26AF1"/>
    <w:rsid w:val="00A26FBE"/>
    <w:rsid w:val="00A30639"/>
    <w:rsid w:val="00A30681"/>
    <w:rsid w:val="00A3229E"/>
    <w:rsid w:val="00A329C6"/>
    <w:rsid w:val="00A33119"/>
    <w:rsid w:val="00A331AB"/>
    <w:rsid w:val="00A33F7C"/>
    <w:rsid w:val="00A347E8"/>
    <w:rsid w:val="00A34E63"/>
    <w:rsid w:val="00A35604"/>
    <w:rsid w:val="00A36169"/>
    <w:rsid w:val="00A3683F"/>
    <w:rsid w:val="00A36EA5"/>
    <w:rsid w:val="00A37884"/>
    <w:rsid w:val="00A418B3"/>
    <w:rsid w:val="00A41AA4"/>
    <w:rsid w:val="00A41D77"/>
    <w:rsid w:val="00A42B80"/>
    <w:rsid w:val="00A436C9"/>
    <w:rsid w:val="00A43811"/>
    <w:rsid w:val="00A43915"/>
    <w:rsid w:val="00A44413"/>
    <w:rsid w:val="00A45E8D"/>
    <w:rsid w:val="00A45FC1"/>
    <w:rsid w:val="00A46EBF"/>
    <w:rsid w:val="00A47077"/>
    <w:rsid w:val="00A50A9E"/>
    <w:rsid w:val="00A50F75"/>
    <w:rsid w:val="00A52473"/>
    <w:rsid w:val="00A53A19"/>
    <w:rsid w:val="00A55809"/>
    <w:rsid w:val="00A5648B"/>
    <w:rsid w:val="00A572B3"/>
    <w:rsid w:val="00A57BF7"/>
    <w:rsid w:val="00A57D8C"/>
    <w:rsid w:val="00A61055"/>
    <w:rsid w:val="00A61DB7"/>
    <w:rsid w:val="00A61DFB"/>
    <w:rsid w:val="00A61F96"/>
    <w:rsid w:val="00A63100"/>
    <w:rsid w:val="00A653DF"/>
    <w:rsid w:val="00A65809"/>
    <w:rsid w:val="00A664E9"/>
    <w:rsid w:val="00A67823"/>
    <w:rsid w:val="00A67B72"/>
    <w:rsid w:val="00A70B12"/>
    <w:rsid w:val="00A70E03"/>
    <w:rsid w:val="00A7111F"/>
    <w:rsid w:val="00A73645"/>
    <w:rsid w:val="00A73BD5"/>
    <w:rsid w:val="00A73CED"/>
    <w:rsid w:val="00A74B44"/>
    <w:rsid w:val="00A76A9C"/>
    <w:rsid w:val="00A76DC3"/>
    <w:rsid w:val="00A770F3"/>
    <w:rsid w:val="00A776B3"/>
    <w:rsid w:val="00A802DA"/>
    <w:rsid w:val="00A809B8"/>
    <w:rsid w:val="00A825EE"/>
    <w:rsid w:val="00A82B41"/>
    <w:rsid w:val="00A82C55"/>
    <w:rsid w:val="00A84BEC"/>
    <w:rsid w:val="00A85388"/>
    <w:rsid w:val="00A854D7"/>
    <w:rsid w:val="00A865A1"/>
    <w:rsid w:val="00A86D16"/>
    <w:rsid w:val="00A86F94"/>
    <w:rsid w:val="00A90980"/>
    <w:rsid w:val="00A910D9"/>
    <w:rsid w:val="00A9212A"/>
    <w:rsid w:val="00A92C0D"/>
    <w:rsid w:val="00A94531"/>
    <w:rsid w:val="00A947B4"/>
    <w:rsid w:val="00A94B71"/>
    <w:rsid w:val="00A952D8"/>
    <w:rsid w:val="00A95462"/>
    <w:rsid w:val="00A9591D"/>
    <w:rsid w:val="00A96FBD"/>
    <w:rsid w:val="00A97CD5"/>
    <w:rsid w:val="00AA00BB"/>
    <w:rsid w:val="00AA05EC"/>
    <w:rsid w:val="00AA0648"/>
    <w:rsid w:val="00AA340C"/>
    <w:rsid w:val="00AA36F2"/>
    <w:rsid w:val="00AA4701"/>
    <w:rsid w:val="00AA516D"/>
    <w:rsid w:val="00AA58A5"/>
    <w:rsid w:val="00AA68AE"/>
    <w:rsid w:val="00AA6F16"/>
    <w:rsid w:val="00AA786F"/>
    <w:rsid w:val="00AB082F"/>
    <w:rsid w:val="00AB28C8"/>
    <w:rsid w:val="00AB3014"/>
    <w:rsid w:val="00AB383C"/>
    <w:rsid w:val="00AB3CAC"/>
    <w:rsid w:val="00AB4B1F"/>
    <w:rsid w:val="00AB4C87"/>
    <w:rsid w:val="00AB4E18"/>
    <w:rsid w:val="00AB5CCD"/>
    <w:rsid w:val="00AB5FBC"/>
    <w:rsid w:val="00AB669D"/>
    <w:rsid w:val="00AC079B"/>
    <w:rsid w:val="00AC0AA4"/>
    <w:rsid w:val="00AC1460"/>
    <w:rsid w:val="00AC49B8"/>
    <w:rsid w:val="00AC4A32"/>
    <w:rsid w:val="00AC4BF0"/>
    <w:rsid w:val="00AC5375"/>
    <w:rsid w:val="00AC70E6"/>
    <w:rsid w:val="00AC7353"/>
    <w:rsid w:val="00AC7AB4"/>
    <w:rsid w:val="00AC7D40"/>
    <w:rsid w:val="00AD01FE"/>
    <w:rsid w:val="00AD077C"/>
    <w:rsid w:val="00AD1C55"/>
    <w:rsid w:val="00AD38FE"/>
    <w:rsid w:val="00AD6B5E"/>
    <w:rsid w:val="00AD79E3"/>
    <w:rsid w:val="00AE1E5B"/>
    <w:rsid w:val="00AE2090"/>
    <w:rsid w:val="00AE2E2D"/>
    <w:rsid w:val="00AE3D72"/>
    <w:rsid w:val="00AE47B8"/>
    <w:rsid w:val="00AE4CFD"/>
    <w:rsid w:val="00AE613F"/>
    <w:rsid w:val="00AE6226"/>
    <w:rsid w:val="00AE69CE"/>
    <w:rsid w:val="00AE7218"/>
    <w:rsid w:val="00AE7295"/>
    <w:rsid w:val="00AE756E"/>
    <w:rsid w:val="00AF0854"/>
    <w:rsid w:val="00AF1497"/>
    <w:rsid w:val="00AF1A17"/>
    <w:rsid w:val="00AF4CFB"/>
    <w:rsid w:val="00AF50C2"/>
    <w:rsid w:val="00AF51F7"/>
    <w:rsid w:val="00AF59AA"/>
    <w:rsid w:val="00AF5BA2"/>
    <w:rsid w:val="00AF5E07"/>
    <w:rsid w:val="00AF6966"/>
    <w:rsid w:val="00B00ECC"/>
    <w:rsid w:val="00B01165"/>
    <w:rsid w:val="00B01693"/>
    <w:rsid w:val="00B017D7"/>
    <w:rsid w:val="00B018FD"/>
    <w:rsid w:val="00B02088"/>
    <w:rsid w:val="00B03183"/>
    <w:rsid w:val="00B03717"/>
    <w:rsid w:val="00B0393F"/>
    <w:rsid w:val="00B03AF2"/>
    <w:rsid w:val="00B03B45"/>
    <w:rsid w:val="00B0442D"/>
    <w:rsid w:val="00B052C0"/>
    <w:rsid w:val="00B0558D"/>
    <w:rsid w:val="00B058E1"/>
    <w:rsid w:val="00B060D1"/>
    <w:rsid w:val="00B07033"/>
    <w:rsid w:val="00B0752B"/>
    <w:rsid w:val="00B10CF3"/>
    <w:rsid w:val="00B10F42"/>
    <w:rsid w:val="00B11032"/>
    <w:rsid w:val="00B12032"/>
    <w:rsid w:val="00B121B6"/>
    <w:rsid w:val="00B138C5"/>
    <w:rsid w:val="00B14BF1"/>
    <w:rsid w:val="00B157B9"/>
    <w:rsid w:val="00B16D13"/>
    <w:rsid w:val="00B174BD"/>
    <w:rsid w:val="00B17BFA"/>
    <w:rsid w:val="00B21778"/>
    <w:rsid w:val="00B2177D"/>
    <w:rsid w:val="00B23096"/>
    <w:rsid w:val="00B23899"/>
    <w:rsid w:val="00B23A6A"/>
    <w:rsid w:val="00B25C6E"/>
    <w:rsid w:val="00B25D5C"/>
    <w:rsid w:val="00B26723"/>
    <w:rsid w:val="00B27517"/>
    <w:rsid w:val="00B27D55"/>
    <w:rsid w:val="00B33559"/>
    <w:rsid w:val="00B34553"/>
    <w:rsid w:val="00B34714"/>
    <w:rsid w:val="00B36666"/>
    <w:rsid w:val="00B36782"/>
    <w:rsid w:val="00B370E9"/>
    <w:rsid w:val="00B40591"/>
    <w:rsid w:val="00B40F10"/>
    <w:rsid w:val="00B41313"/>
    <w:rsid w:val="00B419D7"/>
    <w:rsid w:val="00B41A7D"/>
    <w:rsid w:val="00B4258F"/>
    <w:rsid w:val="00B42693"/>
    <w:rsid w:val="00B42D1D"/>
    <w:rsid w:val="00B43396"/>
    <w:rsid w:val="00B44F1B"/>
    <w:rsid w:val="00B452D2"/>
    <w:rsid w:val="00B454F0"/>
    <w:rsid w:val="00B458E8"/>
    <w:rsid w:val="00B46C31"/>
    <w:rsid w:val="00B46D51"/>
    <w:rsid w:val="00B47172"/>
    <w:rsid w:val="00B47D57"/>
    <w:rsid w:val="00B50514"/>
    <w:rsid w:val="00B528AE"/>
    <w:rsid w:val="00B530CE"/>
    <w:rsid w:val="00B53623"/>
    <w:rsid w:val="00B53904"/>
    <w:rsid w:val="00B54F53"/>
    <w:rsid w:val="00B551F5"/>
    <w:rsid w:val="00B55D93"/>
    <w:rsid w:val="00B56E1A"/>
    <w:rsid w:val="00B56E93"/>
    <w:rsid w:val="00B57F23"/>
    <w:rsid w:val="00B603CF"/>
    <w:rsid w:val="00B60818"/>
    <w:rsid w:val="00B60E8C"/>
    <w:rsid w:val="00B61A4E"/>
    <w:rsid w:val="00B621B2"/>
    <w:rsid w:val="00B63175"/>
    <w:rsid w:val="00B66A8E"/>
    <w:rsid w:val="00B70DED"/>
    <w:rsid w:val="00B71537"/>
    <w:rsid w:val="00B71B85"/>
    <w:rsid w:val="00B7283A"/>
    <w:rsid w:val="00B73EE7"/>
    <w:rsid w:val="00B75377"/>
    <w:rsid w:val="00B762B5"/>
    <w:rsid w:val="00B771EE"/>
    <w:rsid w:val="00B80C79"/>
    <w:rsid w:val="00B80DD1"/>
    <w:rsid w:val="00B81237"/>
    <w:rsid w:val="00B813F8"/>
    <w:rsid w:val="00B81AE4"/>
    <w:rsid w:val="00B83283"/>
    <w:rsid w:val="00B8369D"/>
    <w:rsid w:val="00B84671"/>
    <w:rsid w:val="00B8499C"/>
    <w:rsid w:val="00B84E8B"/>
    <w:rsid w:val="00B87767"/>
    <w:rsid w:val="00B87A1F"/>
    <w:rsid w:val="00B87F70"/>
    <w:rsid w:val="00B9034E"/>
    <w:rsid w:val="00B912EA"/>
    <w:rsid w:val="00B9284C"/>
    <w:rsid w:val="00B93482"/>
    <w:rsid w:val="00B93807"/>
    <w:rsid w:val="00B93EA1"/>
    <w:rsid w:val="00B94183"/>
    <w:rsid w:val="00B94E9B"/>
    <w:rsid w:val="00B95A70"/>
    <w:rsid w:val="00BA128B"/>
    <w:rsid w:val="00BA19AF"/>
    <w:rsid w:val="00BA222F"/>
    <w:rsid w:val="00BA256E"/>
    <w:rsid w:val="00BA4963"/>
    <w:rsid w:val="00BA4B6A"/>
    <w:rsid w:val="00BA61BC"/>
    <w:rsid w:val="00BB0860"/>
    <w:rsid w:val="00BB1242"/>
    <w:rsid w:val="00BB14E0"/>
    <w:rsid w:val="00BB1838"/>
    <w:rsid w:val="00BB273B"/>
    <w:rsid w:val="00BB2E44"/>
    <w:rsid w:val="00BB300E"/>
    <w:rsid w:val="00BB3A06"/>
    <w:rsid w:val="00BB3C93"/>
    <w:rsid w:val="00BB4122"/>
    <w:rsid w:val="00BB5ECC"/>
    <w:rsid w:val="00BB655D"/>
    <w:rsid w:val="00BB658E"/>
    <w:rsid w:val="00BB65F9"/>
    <w:rsid w:val="00BB69EE"/>
    <w:rsid w:val="00BB7614"/>
    <w:rsid w:val="00BB7A1A"/>
    <w:rsid w:val="00BC0D3E"/>
    <w:rsid w:val="00BC18DC"/>
    <w:rsid w:val="00BC2542"/>
    <w:rsid w:val="00BC51D4"/>
    <w:rsid w:val="00BC548B"/>
    <w:rsid w:val="00BC5E1B"/>
    <w:rsid w:val="00BC5F15"/>
    <w:rsid w:val="00BC64F8"/>
    <w:rsid w:val="00BC7F7F"/>
    <w:rsid w:val="00BD0011"/>
    <w:rsid w:val="00BD1D17"/>
    <w:rsid w:val="00BD42C3"/>
    <w:rsid w:val="00BD5A3A"/>
    <w:rsid w:val="00BD5F64"/>
    <w:rsid w:val="00BD60D7"/>
    <w:rsid w:val="00BD68A3"/>
    <w:rsid w:val="00BD7B9C"/>
    <w:rsid w:val="00BD7FFC"/>
    <w:rsid w:val="00BE2620"/>
    <w:rsid w:val="00BE3714"/>
    <w:rsid w:val="00BE4DFF"/>
    <w:rsid w:val="00BE6627"/>
    <w:rsid w:val="00BE7340"/>
    <w:rsid w:val="00BF05D6"/>
    <w:rsid w:val="00BF0631"/>
    <w:rsid w:val="00BF07E8"/>
    <w:rsid w:val="00BF1D2B"/>
    <w:rsid w:val="00BF1DAB"/>
    <w:rsid w:val="00BF208D"/>
    <w:rsid w:val="00BF29F3"/>
    <w:rsid w:val="00BF29F4"/>
    <w:rsid w:val="00BF2F60"/>
    <w:rsid w:val="00BF3620"/>
    <w:rsid w:val="00BF3C59"/>
    <w:rsid w:val="00BF3DF5"/>
    <w:rsid w:val="00BF5A3F"/>
    <w:rsid w:val="00BF5CC5"/>
    <w:rsid w:val="00BF5FFF"/>
    <w:rsid w:val="00BF623D"/>
    <w:rsid w:val="00C00587"/>
    <w:rsid w:val="00C0087B"/>
    <w:rsid w:val="00C01899"/>
    <w:rsid w:val="00C0199A"/>
    <w:rsid w:val="00C01F77"/>
    <w:rsid w:val="00C02BC7"/>
    <w:rsid w:val="00C02C5E"/>
    <w:rsid w:val="00C03735"/>
    <w:rsid w:val="00C05C5A"/>
    <w:rsid w:val="00C06362"/>
    <w:rsid w:val="00C078EA"/>
    <w:rsid w:val="00C07975"/>
    <w:rsid w:val="00C07E87"/>
    <w:rsid w:val="00C10B06"/>
    <w:rsid w:val="00C10B0F"/>
    <w:rsid w:val="00C141A9"/>
    <w:rsid w:val="00C15A99"/>
    <w:rsid w:val="00C17C18"/>
    <w:rsid w:val="00C17F13"/>
    <w:rsid w:val="00C20EFE"/>
    <w:rsid w:val="00C2114F"/>
    <w:rsid w:val="00C21C41"/>
    <w:rsid w:val="00C23BFF"/>
    <w:rsid w:val="00C24C46"/>
    <w:rsid w:val="00C25743"/>
    <w:rsid w:val="00C25DCD"/>
    <w:rsid w:val="00C2623B"/>
    <w:rsid w:val="00C2766B"/>
    <w:rsid w:val="00C27CEC"/>
    <w:rsid w:val="00C3000E"/>
    <w:rsid w:val="00C30626"/>
    <w:rsid w:val="00C31465"/>
    <w:rsid w:val="00C3267B"/>
    <w:rsid w:val="00C32894"/>
    <w:rsid w:val="00C32C13"/>
    <w:rsid w:val="00C33C10"/>
    <w:rsid w:val="00C34DDD"/>
    <w:rsid w:val="00C36C02"/>
    <w:rsid w:val="00C36C9D"/>
    <w:rsid w:val="00C36DF5"/>
    <w:rsid w:val="00C376C6"/>
    <w:rsid w:val="00C3783C"/>
    <w:rsid w:val="00C37E1E"/>
    <w:rsid w:val="00C402E6"/>
    <w:rsid w:val="00C4031C"/>
    <w:rsid w:val="00C403A1"/>
    <w:rsid w:val="00C40442"/>
    <w:rsid w:val="00C411A9"/>
    <w:rsid w:val="00C43724"/>
    <w:rsid w:val="00C43A10"/>
    <w:rsid w:val="00C44727"/>
    <w:rsid w:val="00C44895"/>
    <w:rsid w:val="00C4510A"/>
    <w:rsid w:val="00C4551E"/>
    <w:rsid w:val="00C474AC"/>
    <w:rsid w:val="00C476E6"/>
    <w:rsid w:val="00C47A01"/>
    <w:rsid w:val="00C501A7"/>
    <w:rsid w:val="00C5036F"/>
    <w:rsid w:val="00C503FB"/>
    <w:rsid w:val="00C504DB"/>
    <w:rsid w:val="00C50BEF"/>
    <w:rsid w:val="00C511EC"/>
    <w:rsid w:val="00C51724"/>
    <w:rsid w:val="00C55B8B"/>
    <w:rsid w:val="00C568F4"/>
    <w:rsid w:val="00C56922"/>
    <w:rsid w:val="00C57C49"/>
    <w:rsid w:val="00C57EBC"/>
    <w:rsid w:val="00C602D0"/>
    <w:rsid w:val="00C60506"/>
    <w:rsid w:val="00C606CE"/>
    <w:rsid w:val="00C6125B"/>
    <w:rsid w:val="00C61A7B"/>
    <w:rsid w:val="00C61AA9"/>
    <w:rsid w:val="00C61C7D"/>
    <w:rsid w:val="00C62846"/>
    <w:rsid w:val="00C631AF"/>
    <w:rsid w:val="00C65227"/>
    <w:rsid w:val="00C66283"/>
    <w:rsid w:val="00C667F7"/>
    <w:rsid w:val="00C66E2D"/>
    <w:rsid w:val="00C67421"/>
    <w:rsid w:val="00C7125E"/>
    <w:rsid w:val="00C72000"/>
    <w:rsid w:val="00C72460"/>
    <w:rsid w:val="00C72707"/>
    <w:rsid w:val="00C738EC"/>
    <w:rsid w:val="00C7483A"/>
    <w:rsid w:val="00C74DAD"/>
    <w:rsid w:val="00C75A83"/>
    <w:rsid w:val="00C75E9E"/>
    <w:rsid w:val="00C766DE"/>
    <w:rsid w:val="00C77C0D"/>
    <w:rsid w:val="00C80C2F"/>
    <w:rsid w:val="00C80D07"/>
    <w:rsid w:val="00C81C6C"/>
    <w:rsid w:val="00C82093"/>
    <w:rsid w:val="00C83120"/>
    <w:rsid w:val="00C83ED2"/>
    <w:rsid w:val="00C85364"/>
    <w:rsid w:val="00C85369"/>
    <w:rsid w:val="00C86E03"/>
    <w:rsid w:val="00C91004"/>
    <w:rsid w:val="00C91803"/>
    <w:rsid w:val="00C9252C"/>
    <w:rsid w:val="00C931CC"/>
    <w:rsid w:val="00C93617"/>
    <w:rsid w:val="00C9483C"/>
    <w:rsid w:val="00C95B33"/>
    <w:rsid w:val="00C969E9"/>
    <w:rsid w:val="00C96A74"/>
    <w:rsid w:val="00C96E67"/>
    <w:rsid w:val="00C974DA"/>
    <w:rsid w:val="00CA13C1"/>
    <w:rsid w:val="00CA4EA7"/>
    <w:rsid w:val="00CA6F83"/>
    <w:rsid w:val="00CA72A4"/>
    <w:rsid w:val="00CA7660"/>
    <w:rsid w:val="00CA79B2"/>
    <w:rsid w:val="00CB0E79"/>
    <w:rsid w:val="00CB1852"/>
    <w:rsid w:val="00CB1A6B"/>
    <w:rsid w:val="00CB39F3"/>
    <w:rsid w:val="00CB3A71"/>
    <w:rsid w:val="00CB4144"/>
    <w:rsid w:val="00CB5816"/>
    <w:rsid w:val="00CB718D"/>
    <w:rsid w:val="00CB7D3E"/>
    <w:rsid w:val="00CC0B5F"/>
    <w:rsid w:val="00CC1785"/>
    <w:rsid w:val="00CC2862"/>
    <w:rsid w:val="00CC3804"/>
    <w:rsid w:val="00CC4122"/>
    <w:rsid w:val="00CC4E86"/>
    <w:rsid w:val="00CC55D3"/>
    <w:rsid w:val="00CC618B"/>
    <w:rsid w:val="00CC67D7"/>
    <w:rsid w:val="00CC6E80"/>
    <w:rsid w:val="00CC73D1"/>
    <w:rsid w:val="00CC78E6"/>
    <w:rsid w:val="00CD092E"/>
    <w:rsid w:val="00CD3FB1"/>
    <w:rsid w:val="00CD4655"/>
    <w:rsid w:val="00CD5950"/>
    <w:rsid w:val="00CD5B17"/>
    <w:rsid w:val="00CD689F"/>
    <w:rsid w:val="00CD6FB6"/>
    <w:rsid w:val="00CE1B7F"/>
    <w:rsid w:val="00CE322E"/>
    <w:rsid w:val="00CE464E"/>
    <w:rsid w:val="00CE47A2"/>
    <w:rsid w:val="00CE529B"/>
    <w:rsid w:val="00CE7796"/>
    <w:rsid w:val="00CE7C06"/>
    <w:rsid w:val="00CF0AD6"/>
    <w:rsid w:val="00CF0BAA"/>
    <w:rsid w:val="00CF0CEE"/>
    <w:rsid w:val="00CF0F07"/>
    <w:rsid w:val="00CF777C"/>
    <w:rsid w:val="00CF7EB2"/>
    <w:rsid w:val="00D00824"/>
    <w:rsid w:val="00D00DC2"/>
    <w:rsid w:val="00D01B50"/>
    <w:rsid w:val="00D022EE"/>
    <w:rsid w:val="00D03EF2"/>
    <w:rsid w:val="00D03FB7"/>
    <w:rsid w:val="00D0465D"/>
    <w:rsid w:val="00D05188"/>
    <w:rsid w:val="00D059E2"/>
    <w:rsid w:val="00D05B77"/>
    <w:rsid w:val="00D06FB2"/>
    <w:rsid w:val="00D07B34"/>
    <w:rsid w:val="00D07BFB"/>
    <w:rsid w:val="00D07C96"/>
    <w:rsid w:val="00D1035D"/>
    <w:rsid w:val="00D1254C"/>
    <w:rsid w:val="00D12DC6"/>
    <w:rsid w:val="00D13460"/>
    <w:rsid w:val="00D14A38"/>
    <w:rsid w:val="00D15C23"/>
    <w:rsid w:val="00D17A64"/>
    <w:rsid w:val="00D20AF4"/>
    <w:rsid w:val="00D210EF"/>
    <w:rsid w:val="00D26260"/>
    <w:rsid w:val="00D264D6"/>
    <w:rsid w:val="00D264F0"/>
    <w:rsid w:val="00D267B9"/>
    <w:rsid w:val="00D27BB7"/>
    <w:rsid w:val="00D27E5F"/>
    <w:rsid w:val="00D30723"/>
    <w:rsid w:val="00D32617"/>
    <w:rsid w:val="00D329BE"/>
    <w:rsid w:val="00D33A39"/>
    <w:rsid w:val="00D34291"/>
    <w:rsid w:val="00D34812"/>
    <w:rsid w:val="00D348AE"/>
    <w:rsid w:val="00D34D1D"/>
    <w:rsid w:val="00D36FC0"/>
    <w:rsid w:val="00D378EC"/>
    <w:rsid w:val="00D37C71"/>
    <w:rsid w:val="00D37F7F"/>
    <w:rsid w:val="00D41F2E"/>
    <w:rsid w:val="00D43850"/>
    <w:rsid w:val="00D43B8A"/>
    <w:rsid w:val="00D44498"/>
    <w:rsid w:val="00D46295"/>
    <w:rsid w:val="00D463C0"/>
    <w:rsid w:val="00D469B7"/>
    <w:rsid w:val="00D46D1F"/>
    <w:rsid w:val="00D477AB"/>
    <w:rsid w:val="00D47AED"/>
    <w:rsid w:val="00D47F0E"/>
    <w:rsid w:val="00D5593E"/>
    <w:rsid w:val="00D56A21"/>
    <w:rsid w:val="00D60042"/>
    <w:rsid w:val="00D60C52"/>
    <w:rsid w:val="00D60F98"/>
    <w:rsid w:val="00D620CC"/>
    <w:rsid w:val="00D62F41"/>
    <w:rsid w:val="00D6306A"/>
    <w:rsid w:val="00D635DA"/>
    <w:rsid w:val="00D63BE2"/>
    <w:rsid w:val="00D6419B"/>
    <w:rsid w:val="00D643F2"/>
    <w:rsid w:val="00D65626"/>
    <w:rsid w:val="00D665AC"/>
    <w:rsid w:val="00D66BE3"/>
    <w:rsid w:val="00D670AA"/>
    <w:rsid w:val="00D670CD"/>
    <w:rsid w:val="00D67B39"/>
    <w:rsid w:val="00D705B4"/>
    <w:rsid w:val="00D709F0"/>
    <w:rsid w:val="00D70D95"/>
    <w:rsid w:val="00D70F57"/>
    <w:rsid w:val="00D715F8"/>
    <w:rsid w:val="00D71A63"/>
    <w:rsid w:val="00D729C7"/>
    <w:rsid w:val="00D72B2F"/>
    <w:rsid w:val="00D73203"/>
    <w:rsid w:val="00D73338"/>
    <w:rsid w:val="00D7415F"/>
    <w:rsid w:val="00D748C6"/>
    <w:rsid w:val="00D76F75"/>
    <w:rsid w:val="00D814E8"/>
    <w:rsid w:val="00D82110"/>
    <w:rsid w:val="00D82130"/>
    <w:rsid w:val="00D82211"/>
    <w:rsid w:val="00D8331E"/>
    <w:rsid w:val="00D84761"/>
    <w:rsid w:val="00D86452"/>
    <w:rsid w:val="00D871D8"/>
    <w:rsid w:val="00D87BA4"/>
    <w:rsid w:val="00D9181B"/>
    <w:rsid w:val="00D91E99"/>
    <w:rsid w:val="00D927D5"/>
    <w:rsid w:val="00D92E79"/>
    <w:rsid w:val="00D933E3"/>
    <w:rsid w:val="00D9447B"/>
    <w:rsid w:val="00D948B7"/>
    <w:rsid w:val="00D952AD"/>
    <w:rsid w:val="00D954E8"/>
    <w:rsid w:val="00D96259"/>
    <w:rsid w:val="00D96B93"/>
    <w:rsid w:val="00D96E9C"/>
    <w:rsid w:val="00D97F00"/>
    <w:rsid w:val="00D97F8B"/>
    <w:rsid w:val="00DA0241"/>
    <w:rsid w:val="00DA1065"/>
    <w:rsid w:val="00DA177E"/>
    <w:rsid w:val="00DA231F"/>
    <w:rsid w:val="00DA2820"/>
    <w:rsid w:val="00DA28AD"/>
    <w:rsid w:val="00DA2DE4"/>
    <w:rsid w:val="00DA52EB"/>
    <w:rsid w:val="00DA6177"/>
    <w:rsid w:val="00DA6551"/>
    <w:rsid w:val="00DA665E"/>
    <w:rsid w:val="00DA73B8"/>
    <w:rsid w:val="00DB19AE"/>
    <w:rsid w:val="00DB1F5C"/>
    <w:rsid w:val="00DB4186"/>
    <w:rsid w:val="00DB4B78"/>
    <w:rsid w:val="00DB4DF9"/>
    <w:rsid w:val="00DB4E20"/>
    <w:rsid w:val="00DB603B"/>
    <w:rsid w:val="00DB73F9"/>
    <w:rsid w:val="00DB74DD"/>
    <w:rsid w:val="00DC0318"/>
    <w:rsid w:val="00DC0F49"/>
    <w:rsid w:val="00DC183A"/>
    <w:rsid w:val="00DC277D"/>
    <w:rsid w:val="00DC4B6B"/>
    <w:rsid w:val="00DC4CB3"/>
    <w:rsid w:val="00DC4D10"/>
    <w:rsid w:val="00DC51F1"/>
    <w:rsid w:val="00DC52D2"/>
    <w:rsid w:val="00DC5556"/>
    <w:rsid w:val="00DC56B4"/>
    <w:rsid w:val="00DC56CF"/>
    <w:rsid w:val="00DC721E"/>
    <w:rsid w:val="00DC7717"/>
    <w:rsid w:val="00DC785E"/>
    <w:rsid w:val="00DD21C0"/>
    <w:rsid w:val="00DD3A59"/>
    <w:rsid w:val="00DD3D15"/>
    <w:rsid w:val="00DD532E"/>
    <w:rsid w:val="00DD533D"/>
    <w:rsid w:val="00DD5DF1"/>
    <w:rsid w:val="00DD5EF6"/>
    <w:rsid w:val="00DD64F5"/>
    <w:rsid w:val="00DD6F69"/>
    <w:rsid w:val="00DD7C77"/>
    <w:rsid w:val="00DE19D6"/>
    <w:rsid w:val="00DE3A72"/>
    <w:rsid w:val="00DE4116"/>
    <w:rsid w:val="00DE4B53"/>
    <w:rsid w:val="00DE50A8"/>
    <w:rsid w:val="00DE5BAB"/>
    <w:rsid w:val="00DE740C"/>
    <w:rsid w:val="00DE7573"/>
    <w:rsid w:val="00DE7933"/>
    <w:rsid w:val="00DF0728"/>
    <w:rsid w:val="00DF14F4"/>
    <w:rsid w:val="00DF19D8"/>
    <w:rsid w:val="00DF1AE0"/>
    <w:rsid w:val="00DF1CFE"/>
    <w:rsid w:val="00DF22DE"/>
    <w:rsid w:val="00DF3E51"/>
    <w:rsid w:val="00DF694E"/>
    <w:rsid w:val="00DF6CE6"/>
    <w:rsid w:val="00DF75AF"/>
    <w:rsid w:val="00DF76D4"/>
    <w:rsid w:val="00DF78A7"/>
    <w:rsid w:val="00DF78AE"/>
    <w:rsid w:val="00DF7A79"/>
    <w:rsid w:val="00DF7AED"/>
    <w:rsid w:val="00DF7CB0"/>
    <w:rsid w:val="00E01462"/>
    <w:rsid w:val="00E0176E"/>
    <w:rsid w:val="00E038E4"/>
    <w:rsid w:val="00E03AA1"/>
    <w:rsid w:val="00E03B5F"/>
    <w:rsid w:val="00E05248"/>
    <w:rsid w:val="00E06050"/>
    <w:rsid w:val="00E067C9"/>
    <w:rsid w:val="00E07108"/>
    <w:rsid w:val="00E1084B"/>
    <w:rsid w:val="00E1121A"/>
    <w:rsid w:val="00E1180D"/>
    <w:rsid w:val="00E12C1C"/>
    <w:rsid w:val="00E137A3"/>
    <w:rsid w:val="00E138A6"/>
    <w:rsid w:val="00E14562"/>
    <w:rsid w:val="00E146B4"/>
    <w:rsid w:val="00E14767"/>
    <w:rsid w:val="00E15915"/>
    <w:rsid w:val="00E160D6"/>
    <w:rsid w:val="00E17438"/>
    <w:rsid w:val="00E17E0E"/>
    <w:rsid w:val="00E20C82"/>
    <w:rsid w:val="00E2145D"/>
    <w:rsid w:val="00E214C1"/>
    <w:rsid w:val="00E216AB"/>
    <w:rsid w:val="00E219FF"/>
    <w:rsid w:val="00E21BCB"/>
    <w:rsid w:val="00E21CCE"/>
    <w:rsid w:val="00E22EE2"/>
    <w:rsid w:val="00E2340D"/>
    <w:rsid w:val="00E23AD4"/>
    <w:rsid w:val="00E2404B"/>
    <w:rsid w:val="00E244F2"/>
    <w:rsid w:val="00E24CCF"/>
    <w:rsid w:val="00E25AC5"/>
    <w:rsid w:val="00E26A5D"/>
    <w:rsid w:val="00E301FC"/>
    <w:rsid w:val="00E30867"/>
    <w:rsid w:val="00E309B3"/>
    <w:rsid w:val="00E31EDA"/>
    <w:rsid w:val="00E326C1"/>
    <w:rsid w:val="00E32D93"/>
    <w:rsid w:val="00E32E0D"/>
    <w:rsid w:val="00E33714"/>
    <w:rsid w:val="00E34126"/>
    <w:rsid w:val="00E34CB5"/>
    <w:rsid w:val="00E362C4"/>
    <w:rsid w:val="00E364FE"/>
    <w:rsid w:val="00E36924"/>
    <w:rsid w:val="00E36B3F"/>
    <w:rsid w:val="00E37302"/>
    <w:rsid w:val="00E37BF9"/>
    <w:rsid w:val="00E4093E"/>
    <w:rsid w:val="00E41AFD"/>
    <w:rsid w:val="00E423E4"/>
    <w:rsid w:val="00E427AB"/>
    <w:rsid w:val="00E427FD"/>
    <w:rsid w:val="00E435D4"/>
    <w:rsid w:val="00E435EB"/>
    <w:rsid w:val="00E4387B"/>
    <w:rsid w:val="00E438D2"/>
    <w:rsid w:val="00E45920"/>
    <w:rsid w:val="00E478F4"/>
    <w:rsid w:val="00E5098E"/>
    <w:rsid w:val="00E50C46"/>
    <w:rsid w:val="00E50CA5"/>
    <w:rsid w:val="00E51054"/>
    <w:rsid w:val="00E53D40"/>
    <w:rsid w:val="00E54018"/>
    <w:rsid w:val="00E557EC"/>
    <w:rsid w:val="00E55B83"/>
    <w:rsid w:val="00E56E9C"/>
    <w:rsid w:val="00E574E3"/>
    <w:rsid w:val="00E62505"/>
    <w:rsid w:val="00E64CA8"/>
    <w:rsid w:val="00E64F36"/>
    <w:rsid w:val="00E65CBD"/>
    <w:rsid w:val="00E66C4A"/>
    <w:rsid w:val="00E67257"/>
    <w:rsid w:val="00E67283"/>
    <w:rsid w:val="00E70DA4"/>
    <w:rsid w:val="00E7119B"/>
    <w:rsid w:val="00E71536"/>
    <w:rsid w:val="00E7159D"/>
    <w:rsid w:val="00E72EAE"/>
    <w:rsid w:val="00E73293"/>
    <w:rsid w:val="00E74471"/>
    <w:rsid w:val="00E748E7"/>
    <w:rsid w:val="00E75FDE"/>
    <w:rsid w:val="00E76413"/>
    <w:rsid w:val="00E764A0"/>
    <w:rsid w:val="00E76B1E"/>
    <w:rsid w:val="00E76DAB"/>
    <w:rsid w:val="00E76DBC"/>
    <w:rsid w:val="00E77E9F"/>
    <w:rsid w:val="00E805A4"/>
    <w:rsid w:val="00E80793"/>
    <w:rsid w:val="00E80BE3"/>
    <w:rsid w:val="00E80EEA"/>
    <w:rsid w:val="00E8213D"/>
    <w:rsid w:val="00E829AC"/>
    <w:rsid w:val="00E82FD3"/>
    <w:rsid w:val="00E835FD"/>
    <w:rsid w:val="00E83894"/>
    <w:rsid w:val="00E83D84"/>
    <w:rsid w:val="00E83E5E"/>
    <w:rsid w:val="00E848AF"/>
    <w:rsid w:val="00E84A1C"/>
    <w:rsid w:val="00E85415"/>
    <w:rsid w:val="00E863DF"/>
    <w:rsid w:val="00E871A1"/>
    <w:rsid w:val="00E90D79"/>
    <w:rsid w:val="00E9177D"/>
    <w:rsid w:val="00E91A0E"/>
    <w:rsid w:val="00E92246"/>
    <w:rsid w:val="00E933FA"/>
    <w:rsid w:val="00E935F3"/>
    <w:rsid w:val="00E9381D"/>
    <w:rsid w:val="00E93A16"/>
    <w:rsid w:val="00E94398"/>
    <w:rsid w:val="00E94B1B"/>
    <w:rsid w:val="00E95085"/>
    <w:rsid w:val="00E95197"/>
    <w:rsid w:val="00E951EF"/>
    <w:rsid w:val="00E961F6"/>
    <w:rsid w:val="00E972F7"/>
    <w:rsid w:val="00E97B5A"/>
    <w:rsid w:val="00E97F00"/>
    <w:rsid w:val="00EA01ED"/>
    <w:rsid w:val="00EA07FE"/>
    <w:rsid w:val="00EA0843"/>
    <w:rsid w:val="00EA0AD2"/>
    <w:rsid w:val="00EA0B91"/>
    <w:rsid w:val="00EA1055"/>
    <w:rsid w:val="00EA148B"/>
    <w:rsid w:val="00EA1C48"/>
    <w:rsid w:val="00EA24CC"/>
    <w:rsid w:val="00EA3E9D"/>
    <w:rsid w:val="00EA458A"/>
    <w:rsid w:val="00EA4C47"/>
    <w:rsid w:val="00EA4DD9"/>
    <w:rsid w:val="00EA54AC"/>
    <w:rsid w:val="00EA6318"/>
    <w:rsid w:val="00EA636C"/>
    <w:rsid w:val="00EA685C"/>
    <w:rsid w:val="00EA7A0F"/>
    <w:rsid w:val="00EB0011"/>
    <w:rsid w:val="00EB035D"/>
    <w:rsid w:val="00EB0EFD"/>
    <w:rsid w:val="00EB339E"/>
    <w:rsid w:val="00EB33E1"/>
    <w:rsid w:val="00EB3CCC"/>
    <w:rsid w:val="00EB403F"/>
    <w:rsid w:val="00EB47B6"/>
    <w:rsid w:val="00EB5208"/>
    <w:rsid w:val="00EB6019"/>
    <w:rsid w:val="00EB6FC9"/>
    <w:rsid w:val="00EB7070"/>
    <w:rsid w:val="00EC1626"/>
    <w:rsid w:val="00EC1A39"/>
    <w:rsid w:val="00EC1C7B"/>
    <w:rsid w:val="00EC1E98"/>
    <w:rsid w:val="00EC434D"/>
    <w:rsid w:val="00EC5C9A"/>
    <w:rsid w:val="00EC6794"/>
    <w:rsid w:val="00EC6DF2"/>
    <w:rsid w:val="00EC7317"/>
    <w:rsid w:val="00ED043F"/>
    <w:rsid w:val="00ED0E48"/>
    <w:rsid w:val="00ED1835"/>
    <w:rsid w:val="00ED2AFA"/>
    <w:rsid w:val="00ED2E7F"/>
    <w:rsid w:val="00ED40B8"/>
    <w:rsid w:val="00ED413A"/>
    <w:rsid w:val="00ED42E3"/>
    <w:rsid w:val="00ED4AAE"/>
    <w:rsid w:val="00ED4F5A"/>
    <w:rsid w:val="00ED57FF"/>
    <w:rsid w:val="00ED6187"/>
    <w:rsid w:val="00EE1E7E"/>
    <w:rsid w:val="00EE354B"/>
    <w:rsid w:val="00EE37BF"/>
    <w:rsid w:val="00EE4C22"/>
    <w:rsid w:val="00EE6897"/>
    <w:rsid w:val="00EE68BB"/>
    <w:rsid w:val="00EE75E6"/>
    <w:rsid w:val="00EE786F"/>
    <w:rsid w:val="00EF1096"/>
    <w:rsid w:val="00EF1FE1"/>
    <w:rsid w:val="00EF42F0"/>
    <w:rsid w:val="00EF5152"/>
    <w:rsid w:val="00EF5EB0"/>
    <w:rsid w:val="00EF6552"/>
    <w:rsid w:val="00EF6C26"/>
    <w:rsid w:val="00EF724B"/>
    <w:rsid w:val="00EF7879"/>
    <w:rsid w:val="00EF7975"/>
    <w:rsid w:val="00EF7A3C"/>
    <w:rsid w:val="00F00312"/>
    <w:rsid w:val="00F00B62"/>
    <w:rsid w:val="00F01D0E"/>
    <w:rsid w:val="00F025D9"/>
    <w:rsid w:val="00F030E5"/>
    <w:rsid w:val="00F04C87"/>
    <w:rsid w:val="00F04F63"/>
    <w:rsid w:val="00F05165"/>
    <w:rsid w:val="00F06852"/>
    <w:rsid w:val="00F06C16"/>
    <w:rsid w:val="00F079C4"/>
    <w:rsid w:val="00F07F7E"/>
    <w:rsid w:val="00F11CEC"/>
    <w:rsid w:val="00F11D57"/>
    <w:rsid w:val="00F1347A"/>
    <w:rsid w:val="00F135E5"/>
    <w:rsid w:val="00F13B1C"/>
    <w:rsid w:val="00F14336"/>
    <w:rsid w:val="00F15927"/>
    <w:rsid w:val="00F15DB7"/>
    <w:rsid w:val="00F20593"/>
    <w:rsid w:val="00F20B60"/>
    <w:rsid w:val="00F2147C"/>
    <w:rsid w:val="00F229C1"/>
    <w:rsid w:val="00F231FA"/>
    <w:rsid w:val="00F23AB3"/>
    <w:rsid w:val="00F25462"/>
    <w:rsid w:val="00F25E7A"/>
    <w:rsid w:val="00F26FB5"/>
    <w:rsid w:val="00F270BF"/>
    <w:rsid w:val="00F27194"/>
    <w:rsid w:val="00F3395C"/>
    <w:rsid w:val="00F339B2"/>
    <w:rsid w:val="00F33F33"/>
    <w:rsid w:val="00F356FE"/>
    <w:rsid w:val="00F3632A"/>
    <w:rsid w:val="00F3652D"/>
    <w:rsid w:val="00F36648"/>
    <w:rsid w:val="00F36B8A"/>
    <w:rsid w:val="00F37388"/>
    <w:rsid w:val="00F40184"/>
    <w:rsid w:val="00F41D22"/>
    <w:rsid w:val="00F42EDD"/>
    <w:rsid w:val="00F43347"/>
    <w:rsid w:val="00F43F15"/>
    <w:rsid w:val="00F453C8"/>
    <w:rsid w:val="00F461C1"/>
    <w:rsid w:val="00F47720"/>
    <w:rsid w:val="00F47CAC"/>
    <w:rsid w:val="00F5070B"/>
    <w:rsid w:val="00F50E47"/>
    <w:rsid w:val="00F51D18"/>
    <w:rsid w:val="00F52684"/>
    <w:rsid w:val="00F552CC"/>
    <w:rsid w:val="00F5606C"/>
    <w:rsid w:val="00F560BA"/>
    <w:rsid w:val="00F56C33"/>
    <w:rsid w:val="00F579A5"/>
    <w:rsid w:val="00F6027F"/>
    <w:rsid w:val="00F61470"/>
    <w:rsid w:val="00F6150C"/>
    <w:rsid w:val="00F61F68"/>
    <w:rsid w:val="00F62171"/>
    <w:rsid w:val="00F627CE"/>
    <w:rsid w:val="00F62CD1"/>
    <w:rsid w:val="00F62E97"/>
    <w:rsid w:val="00F63014"/>
    <w:rsid w:val="00F63A80"/>
    <w:rsid w:val="00F63B3C"/>
    <w:rsid w:val="00F64728"/>
    <w:rsid w:val="00F655E1"/>
    <w:rsid w:val="00F659AE"/>
    <w:rsid w:val="00F70009"/>
    <w:rsid w:val="00F7049E"/>
    <w:rsid w:val="00F70AFD"/>
    <w:rsid w:val="00F71D15"/>
    <w:rsid w:val="00F7231F"/>
    <w:rsid w:val="00F72E52"/>
    <w:rsid w:val="00F72E8C"/>
    <w:rsid w:val="00F74071"/>
    <w:rsid w:val="00F754D2"/>
    <w:rsid w:val="00F75B0A"/>
    <w:rsid w:val="00F77139"/>
    <w:rsid w:val="00F77AA3"/>
    <w:rsid w:val="00F809C9"/>
    <w:rsid w:val="00F81183"/>
    <w:rsid w:val="00F815B3"/>
    <w:rsid w:val="00F818C3"/>
    <w:rsid w:val="00F81EEA"/>
    <w:rsid w:val="00F8236F"/>
    <w:rsid w:val="00F827D2"/>
    <w:rsid w:val="00F8342C"/>
    <w:rsid w:val="00F840FB"/>
    <w:rsid w:val="00F845AF"/>
    <w:rsid w:val="00F84A32"/>
    <w:rsid w:val="00F8546C"/>
    <w:rsid w:val="00F85F6E"/>
    <w:rsid w:val="00F8776E"/>
    <w:rsid w:val="00F9000B"/>
    <w:rsid w:val="00F90D34"/>
    <w:rsid w:val="00F92740"/>
    <w:rsid w:val="00F94081"/>
    <w:rsid w:val="00F95318"/>
    <w:rsid w:val="00F96087"/>
    <w:rsid w:val="00F96650"/>
    <w:rsid w:val="00F970D5"/>
    <w:rsid w:val="00F97ED5"/>
    <w:rsid w:val="00FA0C41"/>
    <w:rsid w:val="00FA24A7"/>
    <w:rsid w:val="00FA2E29"/>
    <w:rsid w:val="00FA2FAE"/>
    <w:rsid w:val="00FA3285"/>
    <w:rsid w:val="00FA380E"/>
    <w:rsid w:val="00FA4557"/>
    <w:rsid w:val="00FA48DA"/>
    <w:rsid w:val="00FA4948"/>
    <w:rsid w:val="00FA4A14"/>
    <w:rsid w:val="00FA5316"/>
    <w:rsid w:val="00FA5D62"/>
    <w:rsid w:val="00FA69FE"/>
    <w:rsid w:val="00FB1038"/>
    <w:rsid w:val="00FB128F"/>
    <w:rsid w:val="00FB2498"/>
    <w:rsid w:val="00FB2BD0"/>
    <w:rsid w:val="00FB344D"/>
    <w:rsid w:val="00FB3B22"/>
    <w:rsid w:val="00FB43D0"/>
    <w:rsid w:val="00FB45BB"/>
    <w:rsid w:val="00FB5EB0"/>
    <w:rsid w:val="00FB7576"/>
    <w:rsid w:val="00FC0F6C"/>
    <w:rsid w:val="00FC293F"/>
    <w:rsid w:val="00FC2CFD"/>
    <w:rsid w:val="00FC35A8"/>
    <w:rsid w:val="00FC3815"/>
    <w:rsid w:val="00FC3DA0"/>
    <w:rsid w:val="00FC5E64"/>
    <w:rsid w:val="00FC6BDB"/>
    <w:rsid w:val="00FC6F8E"/>
    <w:rsid w:val="00FC78CD"/>
    <w:rsid w:val="00FD05FE"/>
    <w:rsid w:val="00FD1145"/>
    <w:rsid w:val="00FD21B0"/>
    <w:rsid w:val="00FD35B9"/>
    <w:rsid w:val="00FD3F99"/>
    <w:rsid w:val="00FD4009"/>
    <w:rsid w:val="00FD4EF3"/>
    <w:rsid w:val="00FD5651"/>
    <w:rsid w:val="00FD692A"/>
    <w:rsid w:val="00FE2C3F"/>
    <w:rsid w:val="00FE3423"/>
    <w:rsid w:val="00FE3F96"/>
    <w:rsid w:val="00FE51F1"/>
    <w:rsid w:val="00FE5393"/>
    <w:rsid w:val="00FE5F75"/>
    <w:rsid w:val="00FE72D6"/>
    <w:rsid w:val="00FE73C8"/>
    <w:rsid w:val="00FE7BB1"/>
    <w:rsid w:val="00FF07DA"/>
    <w:rsid w:val="00FF16C0"/>
    <w:rsid w:val="00FF1A72"/>
    <w:rsid w:val="00FF1DEE"/>
    <w:rsid w:val="00FF485D"/>
    <w:rsid w:val="00FF660D"/>
    <w:rsid w:val="00FF665B"/>
    <w:rsid w:val="00FF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color="white">
      <v:fill color="white" on="f"/>
      <v:stroke color="white"/>
    </o:shapedefaults>
    <o:shapelayout v:ext="edit">
      <o:idmap v:ext="edit" data="1"/>
    </o:shapelayout>
  </w:shapeDefaults>
  <w:decimalSymbol w:val="."/>
  <w:listSeparator w:val=","/>
  <w15:docId w15:val="{277622DC-6459-4598-BEE8-4924552A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EDE"/>
    <w:rPr>
      <w:sz w:val="24"/>
      <w:szCs w:val="28"/>
    </w:rPr>
  </w:style>
  <w:style w:type="paragraph" w:styleId="Heading1">
    <w:name w:val="heading 1"/>
    <w:basedOn w:val="Normal"/>
    <w:next w:val="Normal"/>
    <w:qFormat/>
    <w:rsid w:val="00D1254C"/>
    <w:pPr>
      <w:keepNext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D1254C"/>
    <w:pPr>
      <w:keepNext/>
      <w:jc w:val="center"/>
      <w:outlineLvl w:val="1"/>
    </w:pPr>
    <w:rPr>
      <w:rFonts w:ascii="Angsana New" w:hAnsi="Angsana New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D1254C"/>
    <w:pPr>
      <w:keepNext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D1254C"/>
    <w:pPr>
      <w:keepNext/>
      <w:jc w:val="center"/>
      <w:outlineLvl w:val="3"/>
    </w:pPr>
    <w:rPr>
      <w:rFonts w:ascii="Angsan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D1254C"/>
    <w:pPr>
      <w:keepNext/>
      <w:tabs>
        <w:tab w:val="left" w:pos="540"/>
      </w:tabs>
      <w:spacing w:before="120"/>
      <w:ind w:left="794"/>
      <w:outlineLvl w:val="4"/>
    </w:pPr>
    <w:rPr>
      <w:rFonts w:ascii="Angsana New" w:hAnsi="Angsana New"/>
      <w:color w:val="000000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D1254C"/>
    <w:pPr>
      <w:keepNext/>
      <w:tabs>
        <w:tab w:val="left" w:pos="540"/>
      </w:tabs>
      <w:ind w:left="792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D1254C"/>
    <w:pPr>
      <w:keepNext/>
      <w:spacing w:before="120"/>
      <w:ind w:left="794"/>
      <w:outlineLvl w:val="6"/>
    </w:pPr>
  </w:style>
  <w:style w:type="paragraph" w:styleId="Heading8">
    <w:name w:val="heading 8"/>
    <w:basedOn w:val="Normal"/>
    <w:next w:val="Normal"/>
    <w:qFormat/>
    <w:rsid w:val="00D1254C"/>
    <w:pPr>
      <w:keepNext/>
      <w:ind w:left="794"/>
      <w:outlineLvl w:val="7"/>
    </w:pPr>
  </w:style>
  <w:style w:type="paragraph" w:styleId="Heading9">
    <w:name w:val="heading 9"/>
    <w:basedOn w:val="Normal"/>
    <w:next w:val="Normal"/>
    <w:qFormat/>
    <w:rsid w:val="00D1254C"/>
    <w:pPr>
      <w:keepNext/>
      <w:spacing w:before="120"/>
      <w:ind w:left="794"/>
      <w:outlineLvl w:val="8"/>
    </w:pPr>
    <w:rPr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254C"/>
    <w:pPr>
      <w:jc w:val="center"/>
    </w:pPr>
    <w:rPr>
      <w:sz w:val="30"/>
      <w:szCs w:val="30"/>
    </w:rPr>
  </w:style>
  <w:style w:type="paragraph" w:styleId="Subtitle">
    <w:name w:val="Subtitle"/>
    <w:basedOn w:val="Normal"/>
    <w:qFormat/>
    <w:rsid w:val="00D1254C"/>
    <w:rPr>
      <w:sz w:val="30"/>
      <w:szCs w:val="30"/>
    </w:rPr>
  </w:style>
  <w:style w:type="character" w:styleId="Hyperlink">
    <w:name w:val="Hyperlink"/>
    <w:uiPriority w:val="99"/>
    <w:rsid w:val="00D1254C"/>
    <w:rPr>
      <w:rFonts w:ascii="MS Sans Serif" w:hAnsi="MS Sans Serif" w:hint="default"/>
      <w:i w:val="0"/>
      <w:iCs w:val="0"/>
      <w:strike w:val="0"/>
      <w:dstrike w:val="0"/>
      <w:color w:val="999999"/>
      <w:sz w:val="16"/>
      <w:szCs w:val="16"/>
      <w:u w:val="none"/>
      <w:effect w:val="none"/>
    </w:rPr>
  </w:style>
  <w:style w:type="character" w:styleId="FollowedHyperlink">
    <w:name w:val="FollowedHyperlink"/>
    <w:rsid w:val="00D1254C"/>
    <w:rPr>
      <w:color w:val="800080"/>
      <w:u w:val="single"/>
    </w:rPr>
  </w:style>
  <w:style w:type="paragraph" w:styleId="BodyTextIndent">
    <w:name w:val="Body Text Indent"/>
    <w:basedOn w:val="Normal"/>
    <w:rsid w:val="00D1254C"/>
    <w:pPr>
      <w:tabs>
        <w:tab w:val="left" w:pos="540"/>
      </w:tabs>
      <w:ind w:left="792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rsid w:val="00D1254C"/>
    <w:pPr>
      <w:tabs>
        <w:tab w:val="left" w:pos="1701"/>
        <w:tab w:val="left" w:pos="2694"/>
      </w:tabs>
      <w:spacing w:before="120"/>
      <w:ind w:firstLine="994"/>
      <w:jc w:val="thaiDistribute"/>
    </w:pPr>
    <w:rPr>
      <w:rFonts w:ascii="Cordia New" w:eastAsia="Cordia New" w:hAnsi="Cordia New" w:cs="BrowalliaUPC"/>
      <w:sz w:val="28"/>
    </w:rPr>
  </w:style>
  <w:style w:type="paragraph" w:styleId="Header">
    <w:name w:val="header"/>
    <w:basedOn w:val="Normal"/>
    <w:link w:val="HeaderChar"/>
    <w:uiPriority w:val="99"/>
    <w:rsid w:val="00D1254C"/>
    <w:pPr>
      <w:tabs>
        <w:tab w:val="center" w:pos="4320"/>
        <w:tab w:val="right" w:pos="8640"/>
      </w:tabs>
    </w:pPr>
    <w:rPr>
      <w:rFonts w:ascii="Cordia New" w:eastAsia="Cordia New" w:hAnsi="Cordia New"/>
      <w:sz w:val="28"/>
    </w:rPr>
  </w:style>
  <w:style w:type="character" w:styleId="PageNumber">
    <w:name w:val="page number"/>
    <w:rsid w:val="00D1254C"/>
    <w:rPr>
      <w:rFonts w:cs="Cordia New"/>
      <w:noProof w:val="0"/>
      <w:lang w:val="en-US"/>
    </w:rPr>
  </w:style>
  <w:style w:type="paragraph" w:styleId="BodyText3">
    <w:name w:val="Body Text 3"/>
    <w:basedOn w:val="Normal"/>
    <w:rsid w:val="00D1254C"/>
    <w:pPr>
      <w:tabs>
        <w:tab w:val="left" w:pos="993"/>
      </w:tabs>
      <w:ind w:right="-473"/>
      <w:jc w:val="both"/>
    </w:pPr>
    <w:rPr>
      <w:rFonts w:ascii="Cordia New" w:eastAsia="Cordia New" w:hAnsi="Cordia New" w:cs="BrowalliaUPC"/>
      <w:sz w:val="32"/>
      <w:szCs w:val="32"/>
    </w:rPr>
  </w:style>
  <w:style w:type="paragraph" w:styleId="BodyTextIndent2">
    <w:name w:val="Body Text Indent 2"/>
    <w:basedOn w:val="Normal"/>
    <w:rsid w:val="00D1254C"/>
    <w:pPr>
      <w:tabs>
        <w:tab w:val="left" w:pos="540"/>
      </w:tabs>
      <w:ind w:left="792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D1254C"/>
    <w:pPr>
      <w:tabs>
        <w:tab w:val="left" w:pos="9090"/>
      </w:tabs>
      <w:ind w:left="2520" w:right="29"/>
      <w:jc w:val="thaiDistribute"/>
    </w:pPr>
    <w:rPr>
      <w:rFonts w:ascii="Cordia New" w:hAnsi="Cordia New" w:cs="BrowalliaUPC"/>
      <w:sz w:val="28"/>
    </w:rPr>
  </w:style>
  <w:style w:type="paragraph" w:styleId="BodyTextIndent3">
    <w:name w:val="Body Text Indent 3"/>
    <w:basedOn w:val="Normal"/>
    <w:rsid w:val="00D1254C"/>
    <w:pPr>
      <w:tabs>
        <w:tab w:val="left" w:pos="540"/>
      </w:tabs>
      <w:ind w:left="1512"/>
    </w:pPr>
    <w:rPr>
      <w:rFonts w:ascii="Angsana New" w:hAnsi="Angsana New"/>
      <w:sz w:val="28"/>
    </w:rPr>
  </w:style>
  <w:style w:type="paragraph" w:styleId="BodyText2">
    <w:name w:val="Body Text 2"/>
    <w:basedOn w:val="Normal"/>
    <w:rsid w:val="00D1254C"/>
    <w:pPr>
      <w:tabs>
        <w:tab w:val="left" w:pos="540"/>
      </w:tabs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D1254C"/>
    <w:pPr>
      <w:tabs>
        <w:tab w:val="center" w:pos="4153"/>
        <w:tab w:val="right" w:pos="8306"/>
      </w:tabs>
    </w:pPr>
  </w:style>
  <w:style w:type="paragraph" w:customStyle="1" w:styleId="Text">
    <w:name w:val="Text"/>
    <w:basedOn w:val="Normal"/>
    <w:rsid w:val="00D1254C"/>
    <w:pPr>
      <w:overflowPunct w:val="0"/>
      <w:autoSpaceDE w:val="0"/>
      <w:autoSpaceDN w:val="0"/>
      <w:adjustRightInd w:val="0"/>
      <w:spacing w:after="240"/>
      <w:ind w:firstLine="1440"/>
      <w:textAlignment w:val="baseline"/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1254C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D1254C"/>
    <w:pPr>
      <w:tabs>
        <w:tab w:val="left" w:pos="540"/>
      </w:tabs>
      <w:ind w:left="900" w:right="638"/>
    </w:pPr>
    <w:rPr>
      <w:rFonts w:ascii="Angsana New" w:hAnsi="Angsana New"/>
      <w:sz w:val="28"/>
    </w:rPr>
  </w:style>
  <w:style w:type="paragraph" w:styleId="NormalWeb">
    <w:name w:val="Normal (Web)"/>
    <w:basedOn w:val="Normal"/>
    <w:rsid w:val="00D1254C"/>
    <w:pPr>
      <w:spacing w:before="100" w:beforeAutospacing="1" w:after="100" w:afterAutospacing="1" w:line="336" w:lineRule="auto"/>
    </w:pPr>
    <w:rPr>
      <w:rFonts w:ascii="Verdana" w:hAnsi="Verdana" w:cs="Arial Unicode MS"/>
      <w:color w:val="000000"/>
      <w:sz w:val="12"/>
      <w:szCs w:val="12"/>
    </w:rPr>
  </w:style>
  <w:style w:type="character" w:styleId="Strong">
    <w:name w:val="Strong"/>
    <w:uiPriority w:val="22"/>
    <w:qFormat/>
    <w:rsid w:val="00D1254C"/>
    <w:rPr>
      <w:b/>
      <w:bCs/>
    </w:rPr>
  </w:style>
  <w:style w:type="character" w:customStyle="1" w:styleId="darkbluetitle1">
    <w:name w:val="darkblue_title1"/>
    <w:rsid w:val="00D1254C"/>
    <w:rPr>
      <w:rFonts w:ascii="Verdana" w:hAnsi="Verdana" w:hint="default"/>
      <w:b/>
      <w:bCs/>
      <w:color w:val="003399"/>
      <w:sz w:val="24"/>
      <w:szCs w:val="24"/>
    </w:rPr>
  </w:style>
  <w:style w:type="character" w:customStyle="1" w:styleId="textdarkblue1">
    <w:name w:val="text_darkblue1"/>
    <w:rsid w:val="00D1254C"/>
    <w:rPr>
      <w:rFonts w:ascii="Verdana" w:hAnsi="Verdana" w:hint="default"/>
      <w:b w:val="0"/>
      <w:bCs w:val="0"/>
      <w:color w:val="003399"/>
      <w:sz w:val="16"/>
      <w:szCs w:val="16"/>
    </w:rPr>
  </w:style>
  <w:style w:type="character" w:styleId="HTMLTypewriter">
    <w:name w:val="HTML Typewriter"/>
    <w:rsid w:val="00D1254C"/>
    <w:rPr>
      <w:rFonts w:ascii="Arial Unicode MS" w:eastAsia="Courier New" w:hAnsi="Courier New" w:cs="Arial Unicode MS"/>
      <w:sz w:val="20"/>
      <w:szCs w:val="20"/>
    </w:rPr>
  </w:style>
  <w:style w:type="character" w:customStyle="1" w:styleId="small">
    <w:name w:val="small"/>
    <w:basedOn w:val="DefaultParagraphFont"/>
    <w:rsid w:val="00D1254C"/>
  </w:style>
  <w:style w:type="character" w:styleId="HTMLCite">
    <w:name w:val="HTML Cite"/>
    <w:rsid w:val="00D1254C"/>
    <w:rPr>
      <w:i/>
      <w:iCs/>
    </w:rPr>
  </w:style>
  <w:style w:type="paragraph" w:customStyle="1" w:styleId="a">
    <w:name w:val="หัวข้อความเสี่ยง"/>
    <w:basedOn w:val="Normal"/>
    <w:rsid w:val="00D1254C"/>
    <w:pPr>
      <w:ind w:left="1276"/>
    </w:pPr>
    <w:rPr>
      <w:rFonts w:ascii="Cordia New" w:eastAsia="Cordia New" w:hAnsi="Cordia New" w:cs="Cordia New"/>
      <w:b/>
      <w:bCs/>
      <w:color w:val="000000"/>
      <w:sz w:val="28"/>
      <w:u w:val="single"/>
    </w:rPr>
  </w:style>
  <w:style w:type="paragraph" w:customStyle="1" w:styleId="a0">
    <w:name w:val="ข้อความของความเสี่ยง"/>
    <w:basedOn w:val="Normal"/>
    <w:rsid w:val="00D1254C"/>
    <w:pPr>
      <w:tabs>
        <w:tab w:val="left" w:pos="142"/>
      </w:tabs>
      <w:spacing w:before="200"/>
      <w:ind w:left="1276"/>
      <w:jc w:val="thaiDistribute"/>
    </w:pPr>
    <w:rPr>
      <w:rFonts w:ascii="Cordia New" w:eastAsia="Cordia New" w:hAnsi="Cordia New" w:cs="Cordia New"/>
      <w:color w:val="000000"/>
      <w:sz w:val="28"/>
    </w:rPr>
  </w:style>
  <w:style w:type="paragraph" w:customStyle="1" w:styleId="21">
    <w:name w:val="ข้อ 2.1"/>
    <w:basedOn w:val="Normal"/>
    <w:rsid w:val="00D1254C"/>
    <w:pPr>
      <w:numPr>
        <w:ilvl w:val="1"/>
        <w:numId w:val="1"/>
      </w:numPr>
      <w:spacing w:before="240"/>
      <w:jc w:val="both"/>
    </w:pPr>
    <w:rPr>
      <w:rFonts w:ascii="Cordia New" w:eastAsia="Cordia New" w:hAnsi="Cordia New" w:cs="Cordia New"/>
      <w:b/>
      <w:bCs/>
      <w:sz w:val="28"/>
    </w:rPr>
  </w:style>
  <w:style w:type="character" w:customStyle="1" w:styleId="text1">
    <w:name w:val="text1"/>
    <w:rsid w:val="00D1254C"/>
    <w:rPr>
      <w:rFonts w:ascii="Arial" w:hAnsi="Arial" w:hint="default"/>
      <w:sz w:val="20"/>
      <w:szCs w:val="20"/>
    </w:rPr>
  </w:style>
  <w:style w:type="table" w:styleId="TableGrid">
    <w:name w:val="Table Grid"/>
    <w:basedOn w:val="TableNormal"/>
    <w:uiPriority w:val="59"/>
    <w:rsid w:val="00E36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B81AE4"/>
    <w:pPr>
      <w:shd w:val="clear" w:color="auto" w:fill="000080"/>
    </w:pPr>
    <w:rPr>
      <w:rFonts w:ascii="Tahoma" w:hAnsi="Tahoma"/>
    </w:rPr>
  </w:style>
  <w:style w:type="paragraph" w:styleId="Date">
    <w:name w:val="Date"/>
    <w:basedOn w:val="Normal"/>
    <w:next w:val="Normal"/>
    <w:rsid w:val="00802CA3"/>
  </w:style>
  <w:style w:type="character" w:customStyle="1" w:styleId="HeaderChar">
    <w:name w:val="Header Char"/>
    <w:link w:val="Header"/>
    <w:uiPriority w:val="99"/>
    <w:rsid w:val="000F63EC"/>
    <w:rPr>
      <w:rFonts w:ascii="Cordia New" w:eastAsia="Cordia New" w:hAnsi="Cordia New" w:cs="Cordia New"/>
      <w:sz w:val="28"/>
      <w:szCs w:val="28"/>
    </w:rPr>
  </w:style>
  <w:style w:type="character" w:customStyle="1" w:styleId="TitleChar">
    <w:name w:val="Title Char"/>
    <w:link w:val="Title"/>
    <w:rsid w:val="00C376C6"/>
    <w:rPr>
      <w:sz w:val="30"/>
      <w:szCs w:val="30"/>
    </w:rPr>
  </w:style>
  <w:style w:type="paragraph" w:styleId="ListParagraph">
    <w:name w:val="List Paragraph"/>
    <w:basedOn w:val="Normal"/>
    <w:uiPriority w:val="34"/>
    <w:qFormat/>
    <w:rsid w:val="00D927D5"/>
    <w:pPr>
      <w:spacing w:after="200" w:line="280" w:lineRule="exact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236729"/>
    <w:rPr>
      <w:sz w:val="24"/>
      <w:szCs w:val="28"/>
    </w:rPr>
  </w:style>
  <w:style w:type="paragraph" w:customStyle="1" w:styleId="a1">
    <w:name w:val="เลขหน้า"/>
    <w:rsid w:val="00422E3B"/>
    <w:pPr>
      <w:widowControl w:val="0"/>
    </w:pPr>
    <w:rPr>
      <w:rFonts w:eastAsia="Cordia New"/>
      <w:b/>
      <w:bCs/>
      <w:snapToGrid w:val="0"/>
      <w:spacing w:val="-1"/>
      <w:kern w:val="65535"/>
      <w:position w:val="-1"/>
      <w:sz w:val="24"/>
      <w:szCs w:val="24"/>
      <w:lang w:eastAsia="th-TH"/>
    </w:rPr>
  </w:style>
  <w:style w:type="table" w:styleId="Table3Deffects2">
    <w:name w:val="Table 3D effects 2"/>
    <w:basedOn w:val="TableNormal"/>
    <w:rsid w:val="00EB403F"/>
    <w:rPr>
      <w:rFonts w:eastAsia="Batang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3DF"/>
    <w:rPr>
      <w:rFonts w:ascii="Tahoma" w:hAnsi="Tahoma"/>
      <w:sz w:val="16"/>
      <w:szCs w:val="18"/>
    </w:rPr>
  </w:style>
  <w:style w:type="character" w:customStyle="1" w:styleId="acopre">
    <w:name w:val="acopre"/>
    <w:rsid w:val="000E7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105E6-1535-4C1D-B6F6-D143E799B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7750</Words>
  <Characters>44176</Characters>
  <Application>Microsoft Office Word</Application>
  <DocSecurity>0</DocSecurity>
  <Lines>368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BTsecurities</Company>
  <LinksUpToDate>false</LinksUpToDate>
  <CharactersWithSpaces>51823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sumonmarn.b</dc:creator>
  <cp:lastModifiedBy>Thanatpohn Intasong</cp:lastModifiedBy>
  <cp:revision>2</cp:revision>
  <cp:lastPrinted>2018-03-28T06:40:00Z</cp:lastPrinted>
  <dcterms:created xsi:type="dcterms:W3CDTF">2021-03-30T04:34:00Z</dcterms:created>
  <dcterms:modified xsi:type="dcterms:W3CDTF">2021-03-30T04:34:00Z</dcterms:modified>
</cp:coreProperties>
</file>