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344" w:rsidRPr="003F4344" w:rsidRDefault="003F4344" w:rsidP="003F4344">
      <w:pPr>
        <w:tabs>
          <w:tab w:val="left" w:pos="426"/>
        </w:tabs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13.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ข้อมูลทางการเงินที่สำคัญ</w:t>
      </w:r>
    </w:p>
    <w:p w:rsidR="003F4344" w:rsidRPr="003F4344" w:rsidRDefault="003F4344" w:rsidP="003F4344">
      <w:pPr>
        <w:spacing w:after="0" w:line="240" w:lineRule="auto"/>
        <w:ind w:left="993" w:hanging="567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proofErr w:type="gramStart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13.1</w:t>
      </w:r>
      <w:proofErr w:type="gramEnd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งบการเงิน</w:t>
      </w:r>
    </w:p>
    <w:p w:rsidR="003F4344" w:rsidRPr="003F4344" w:rsidRDefault="003F4344" w:rsidP="003F4344">
      <w:pPr>
        <w:tabs>
          <w:tab w:val="left" w:pos="1701"/>
        </w:tabs>
        <w:spacing w:after="0" w:line="240" w:lineRule="auto"/>
        <w:ind w:firstLine="99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13.1.1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สรุปรายงานการสอบบัญชี</w:t>
      </w:r>
    </w:p>
    <w:p w:rsidR="003F4344" w:rsidRPr="003F4344" w:rsidRDefault="003F4344" w:rsidP="003F4344">
      <w:pPr>
        <w:tabs>
          <w:tab w:val="left" w:pos="2127"/>
        </w:tabs>
        <w:spacing w:after="0" w:line="240" w:lineRule="auto"/>
        <w:ind w:firstLine="1701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งบการเงินปี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และงบการเงินปี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ตรวจสอบโดยนาย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พีระเดช พงษ์เสถียรศักดิ์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ผู้สอบบัญชีรับอนุญาต ทะเบียนเลขที่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4752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จากบริษัท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สอบบัญชีธรรมนิติ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จำกัด</w:t>
      </w:r>
    </w:p>
    <w:p w:rsidR="003F4344" w:rsidRPr="003F4344" w:rsidRDefault="003F4344" w:rsidP="003F4344">
      <w:pPr>
        <w:tabs>
          <w:tab w:val="left" w:pos="2127"/>
        </w:tabs>
        <w:spacing w:after="0" w:line="240" w:lineRule="auto"/>
        <w:ind w:firstLine="170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ผู้สอบบัญชีได้ตรวจสอบงบการเงินรวมและงบการเงินเฉพาะบริษัทสำหรับ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และได้ให้ความเห็นว่า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งบการเงินรวมและงบการเงินเฉพาะของบริษัทแสดงฐานะการเงินรวมและฐานะการเงินเฉพาะของบริษัท ณ วันที่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และผลการดำเนินงานรวมและผลการดำเนินงานเฉพาะบริษัท และกระแสเงินสดรวมและกระแสเงินสดเฉพาะบริษัท สำหรับปีสิ้นสุดวันเดียวกันของบริษัทและบริษัทย่อย และของเฉพาะบริษัทตามลำดับ โดยถูกต้องตามที่ควรในสาระสำคัญตามหลักการบัญชีที่รับรองทั่วไป</w:t>
      </w:r>
    </w:p>
    <w:p w:rsidR="003F4344" w:rsidRPr="003F4344" w:rsidRDefault="003F4344" w:rsidP="003F4344">
      <w:pPr>
        <w:tabs>
          <w:tab w:val="left" w:pos="1701"/>
        </w:tabs>
        <w:spacing w:after="0" w:line="240" w:lineRule="auto"/>
        <w:ind w:firstLine="99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13.1.2</w:t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  <w:t>ตารางสรุปฐานะการเงินและผลการดำเนินงาน</w:t>
      </w:r>
    </w:p>
    <w:p w:rsidR="003F4344" w:rsidRPr="003F4344" w:rsidRDefault="003F4344" w:rsidP="003F4344">
      <w:pPr>
        <w:tabs>
          <w:tab w:val="left" w:pos="1701"/>
        </w:tabs>
        <w:spacing w:after="0" w:line="240" w:lineRule="auto"/>
        <w:ind w:firstLine="99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701"/>
        </w:tabs>
        <w:spacing w:after="0" w:line="240" w:lineRule="auto"/>
        <w:ind w:firstLine="993"/>
        <w:jc w:val="both"/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บริษัท ทีวี ไดเร็ค จำกัด (มหาชน) และบริษัทย่อย</w:t>
      </w: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งบแสดงฐานะทางการเงิน</w:t>
      </w:r>
    </w:p>
    <w:tbl>
      <w:tblPr>
        <w:tblW w:w="779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993"/>
        <w:gridCol w:w="850"/>
        <w:gridCol w:w="992"/>
        <w:gridCol w:w="851"/>
      </w:tblGrid>
      <w:tr w:rsidR="003F4344" w:rsidRPr="003F4344" w:rsidTr="001F7C24">
        <w:tc>
          <w:tcPr>
            <w:tcW w:w="4110" w:type="dxa"/>
            <w:vMerge w:val="restart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ปี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2561</w:t>
            </w:r>
          </w:p>
        </w:tc>
      </w:tr>
      <w:tr w:rsidR="003F4344" w:rsidRPr="003F4344" w:rsidTr="001F7C24">
        <w:tc>
          <w:tcPr>
            <w:tcW w:w="4110" w:type="dxa"/>
            <w:vMerge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ร้อยละ</w:t>
            </w:r>
          </w:p>
        </w:tc>
      </w:tr>
      <w:tr w:rsidR="003F4344" w:rsidRPr="003F4344" w:rsidTr="001F7C24">
        <w:trPr>
          <w:trHeight w:val="264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  <w:t>สินทรัพย์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300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253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213.95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14.48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220.16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15.14 </w:t>
            </w:r>
          </w:p>
        </w:tc>
      </w:tr>
      <w:tr w:rsidR="003F4344" w:rsidRPr="003F4344" w:rsidTr="001F7C24">
        <w:trPr>
          <w:trHeight w:val="19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เงินลงทุนชั่วคราว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140.5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9.38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101.61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6.99 </w:t>
            </w:r>
          </w:p>
        </w:tc>
      </w:tr>
      <w:tr w:rsidR="003F4344" w:rsidRPr="003F4344" w:rsidTr="001F7C24">
        <w:trPr>
          <w:trHeight w:val="19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ลูกหนี้การค้า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และลูกหนี้อื่น -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สุทธิ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135.20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9.02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182.45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12.55 </w:t>
            </w:r>
          </w:p>
        </w:tc>
      </w:tr>
      <w:tr w:rsidR="003F4344" w:rsidRPr="003F4344" w:rsidTr="001F7C24">
        <w:trPr>
          <w:trHeight w:val="230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เงินให้กู้ยืม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ระยะสั้นแก่บุคคลและบริษัทอื่น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14.5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0.97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4.75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0.33 </w:t>
            </w:r>
          </w:p>
        </w:tc>
      </w:tr>
      <w:tr w:rsidR="003F4344" w:rsidRPr="003F4344" w:rsidTr="001F7C24">
        <w:trPr>
          <w:trHeight w:val="288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สินค้าคงเหลือ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-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สุทธิ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326.78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21.81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314.41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21.63 </w:t>
            </w:r>
          </w:p>
        </w:tc>
      </w:tr>
      <w:tr w:rsidR="003F4344" w:rsidRPr="003F4344" w:rsidTr="001F7C24">
        <w:trPr>
          <w:trHeight w:val="207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เงินมัดจำค่าซื้อสินค้า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3.41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0.23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0.23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0.12 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ภาษีมูลค่าเพิ่ม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</w:tr>
      <w:tr w:rsidR="003F4344" w:rsidRPr="003F4344" w:rsidTr="001F7C24">
        <w:trPr>
          <w:trHeight w:val="261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สินทรัพย์หมุนเวียนอื่น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–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0.09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0.41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0.03 </w:t>
            </w:r>
          </w:p>
        </w:tc>
      </w:tr>
      <w:tr w:rsidR="003F4344" w:rsidRPr="003F4344" w:rsidTr="001F7C24"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834.43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55.69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825.53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56.79 </w:t>
            </w:r>
          </w:p>
        </w:tc>
      </w:tr>
      <w:tr w:rsidR="003F4344" w:rsidRPr="003F4344" w:rsidTr="001F7C24">
        <w:trPr>
          <w:trHeight w:val="26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299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เงิน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ลงทุนในบริษัทย่อยและบริษัทร่วม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– สุทธิ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0.67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9.83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0.68</w:t>
            </w:r>
          </w:p>
        </w:tc>
      </w:tr>
      <w:tr w:rsidR="003F4344" w:rsidRPr="003F4344" w:rsidTr="001F7C24">
        <w:trPr>
          <w:trHeight w:val="20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เงินลงทุนในหลักทรัพย์เผื่อขาย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</w:tr>
      <w:tr w:rsidR="003F4344" w:rsidRPr="003F4344" w:rsidTr="001F7C24">
        <w:trPr>
          <w:trHeight w:val="20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เงินฝากธนาคารที่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ติดภาระค้ำประกัน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44.08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2.94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44.23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3.04 </w:t>
            </w:r>
          </w:p>
        </w:tc>
      </w:tr>
      <w:tr w:rsidR="003F4344" w:rsidRPr="003F4344" w:rsidTr="001F7C24">
        <w:trPr>
          <w:trHeight w:val="209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ภาษีเงินได้รอขอคืน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33.81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2.26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40.04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2.75 </w:t>
            </w:r>
          </w:p>
        </w:tc>
      </w:tr>
      <w:tr w:rsidR="003F4344" w:rsidRPr="003F4344" w:rsidTr="001F7C24">
        <w:trPr>
          <w:trHeight w:val="209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ที่ดิน อาคารและอุปกรณ์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-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415.17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27.71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393.44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27.06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สินทรัพย์ไม่มีตัวตน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-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สุทธิ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62.17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4.15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65.94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4.54 </w:t>
            </w:r>
          </w:p>
        </w:tc>
      </w:tr>
      <w:tr w:rsidR="003F4344" w:rsidRPr="003F4344" w:rsidTr="001F7C24">
        <w:trPr>
          <w:trHeight w:val="299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สินทรัพย์ภาษีเงินได้รอตัดบัญชี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58.36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3.90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39.27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2.70 </w:t>
            </w:r>
          </w:p>
        </w:tc>
      </w:tr>
      <w:tr w:rsidR="003F4344" w:rsidRPr="003F4344" w:rsidTr="001F7C24">
        <w:trPr>
          <w:trHeight w:val="299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สินทรัพย์ไม่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40.3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2.69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35.45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2.44 </w:t>
            </w:r>
          </w:p>
        </w:tc>
      </w:tr>
      <w:tr w:rsidR="003F4344" w:rsidRPr="003F4344" w:rsidTr="001F7C24"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663.89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44.31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628.20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43.21 </w:t>
            </w:r>
          </w:p>
        </w:tc>
      </w:tr>
      <w:tr w:rsidR="003F4344" w:rsidRPr="003F4344" w:rsidTr="001F7C24"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รวมสินทรัพย์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1,498.32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1,453.73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100.00 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  <w:t>หนี้สินและส่วนของผู้ถือหุ้น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26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หนี้สินหมุนเวียน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242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356" w:hanging="356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เงินกู้ยืมระยะสั้นจากสถาบันการเงิน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259.25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17.30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165.73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11.40 </w:t>
            </w:r>
          </w:p>
        </w:tc>
      </w:tr>
      <w:tr w:rsidR="003F4344" w:rsidRPr="003F4344" w:rsidTr="001F7C24">
        <w:trPr>
          <w:trHeight w:val="288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เจ้าหนี้การค้า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และเจ้าหนี้อื่น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423.57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28.27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461.82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31.77 </w:t>
            </w:r>
          </w:p>
        </w:tc>
      </w:tr>
      <w:tr w:rsidR="003F4344" w:rsidRPr="003F4344" w:rsidTr="001F7C24">
        <w:trPr>
          <w:trHeight w:val="15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ที่ถึงกำหนดชำระภายในหนึ่งปี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ของ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numPr>
                <w:ilvl w:val="0"/>
                <w:numId w:val="17"/>
              </w:numPr>
              <w:spacing w:after="0" w:line="240" w:lineRule="auto"/>
              <w:ind w:left="227" w:hanging="12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11.99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0.80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6.94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0.48 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numPr>
                <w:ilvl w:val="0"/>
                <w:numId w:val="17"/>
              </w:numPr>
              <w:spacing w:after="0" w:line="240" w:lineRule="auto"/>
              <w:ind w:left="227" w:hanging="12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หนี้สินตามสัญญาเช่าทางการเงิน - สุทธิ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0.26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0.02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0.25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0.02 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lastRenderedPageBreak/>
              <w:t xml:space="preserve"> 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สำรองเงินคืนบริษัทประกันภัย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15.86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1.06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14.89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1.02 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ภาษีเงินได้ค้างจ่าย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</w:tr>
      <w:tr w:rsidR="003F4344" w:rsidRPr="003F4344" w:rsidTr="001F7C24">
        <w:trPr>
          <w:trHeight w:val="26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ภาษีมุลค่าเพิ่ม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11.65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0.78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10.76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0.74</w:t>
            </w:r>
          </w:p>
        </w:tc>
      </w:tr>
      <w:tr w:rsidR="003F4344" w:rsidRPr="003F4344" w:rsidTr="001F7C24">
        <w:trPr>
          <w:trHeight w:val="26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หนี้สินหมุนเวียนอื่น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6.03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0.40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8.16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0.56 </w:t>
            </w:r>
          </w:p>
        </w:tc>
      </w:tr>
      <w:tr w:rsidR="003F4344" w:rsidRPr="003F4344" w:rsidTr="001F7C24"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728.61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48.63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668.55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45.99 </w:t>
            </w:r>
          </w:p>
        </w:tc>
      </w:tr>
      <w:tr w:rsidR="003F4344" w:rsidRPr="003F4344" w:rsidTr="001F7C24">
        <w:trPr>
          <w:trHeight w:val="26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33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</w:p>
        </w:tc>
      </w:tr>
      <w:tr w:rsidR="003F4344" w:rsidRPr="003F4344" w:rsidTr="001F7C24">
        <w:trPr>
          <w:trHeight w:val="288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24.34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1.62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9.10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0.63 </w:t>
            </w:r>
          </w:p>
        </w:tc>
      </w:tr>
      <w:tr w:rsidR="003F4344" w:rsidRPr="003F4344" w:rsidTr="001F7C24">
        <w:trPr>
          <w:trHeight w:val="299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หนี้สินจากสัญญาเช่าการเงิน -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สุทธิ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0.13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- 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ภาระผูกพันสำหรับผลประโยชน์พนักงาน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17.10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1.14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20.50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1.41 </w:t>
            </w:r>
          </w:p>
        </w:tc>
      </w:tr>
      <w:tr w:rsidR="003F4344" w:rsidRPr="003F4344" w:rsidTr="001F7C24">
        <w:trPr>
          <w:trHeight w:val="265"/>
        </w:trPr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356" w:hanging="356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หนี้สิน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ไม่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หมุนเวียนอื่น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3.17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4.61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0.32 </w:t>
            </w:r>
          </w:p>
        </w:tc>
      </w:tr>
      <w:tr w:rsidR="003F4344" w:rsidRPr="003F4344" w:rsidTr="001F7C24"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44.74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2.99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34.21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2.35 </w:t>
            </w:r>
          </w:p>
        </w:tc>
      </w:tr>
      <w:tr w:rsidR="003F4344" w:rsidRPr="003F4344" w:rsidTr="001F7C24">
        <w:tc>
          <w:tcPr>
            <w:tcW w:w="411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i/>
                <w:iCs/>
                <w:color w:val="000000"/>
                <w:szCs w:val="22"/>
                <w:cs/>
              </w:rPr>
              <w:t>รวมหนี้สิน</w:t>
            </w:r>
          </w:p>
        </w:tc>
        <w:tc>
          <w:tcPr>
            <w:tcW w:w="99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773.35 </w:t>
            </w:r>
          </w:p>
        </w:tc>
        <w:tc>
          <w:tcPr>
            <w:tcW w:w="850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51.61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702.76</w:t>
            </w:r>
          </w:p>
        </w:tc>
        <w:tc>
          <w:tcPr>
            <w:tcW w:w="85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48.34</w:t>
            </w:r>
          </w:p>
        </w:tc>
      </w:tr>
    </w:tbl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บริษัท ทีวี ไดเร็ค จำกัด (มหาชน) และบริษัทย่อย</w:t>
      </w: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งบแสดงฐานะทางการเงิน (ต่อ)</w:t>
      </w:r>
    </w:p>
    <w:p w:rsidR="003F4344" w:rsidRPr="003F4344" w:rsidRDefault="003F4344" w:rsidP="003F4344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7796" w:type="dxa"/>
        <w:tblInd w:w="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4097"/>
        <w:gridCol w:w="1006"/>
        <w:gridCol w:w="850"/>
        <w:gridCol w:w="992"/>
        <w:gridCol w:w="851"/>
      </w:tblGrid>
      <w:tr w:rsidR="003F4344" w:rsidRPr="003F4344" w:rsidTr="001F7C24">
        <w:trPr>
          <w:trHeight w:val="291"/>
          <w:tblHeader/>
        </w:trPr>
        <w:tc>
          <w:tcPr>
            <w:tcW w:w="4097" w:type="dxa"/>
            <w:vMerge w:val="restart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856" w:type="dxa"/>
            <w:gridSpan w:val="2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ปี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2561</w:t>
            </w:r>
          </w:p>
        </w:tc>
      </w:tr>
      <w:tr w:rsidR="003F4344" w:rsidRPr="003F4344" w:rsidTr="001F7C24">
        <w:trPr>
          <w:trHeight w:val="145"/>
          <w:tblHeader/>
        </w:trPr>
        <w:tc>
          <w:tcPr>
            <w:tcW w:w="4097" w:type="dxa"/>
            <w:vMerge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ร้อยละ</w:t>
            </w:r>
          </w:p>
        </w:tc>
      </w:tr>
      <w:tr w:rsidR="003F4344" w:rsidRPr="003F4344" w:rsidTr="001F7C24">
        <w:trPr>
          <w:trHeight w:val="265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  <w:t>ส่วนของผู้ถือหุ้น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302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ทุนเรือนหุ้น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right" w:pos="902"/>
              </w:tabs>
              <w:spacing w:after="0" w:line="240" w:lineRule="auto"/>
              <w:ind w:right="72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254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ทุนจดทะเบียน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341.25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406.43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197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ทุนที่ออกและเรียกชำระแล้ว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325.15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21.70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325.16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22.37 </w:t>
            </w:r>
          </w:p>
        </w:tc>
      </w:tr>
      <w:tr w:rsidR="003F4344" w:rsidRPr="003F4344" w:rsidTr="001F7C24">
        <w:trPr>
          <w:trHeight w:val="231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ส่วนเกินมูลค่าหุ้นสามัญ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28.23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393.01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27.03 </w:t>
            </w:r>
          </w:p>
        </w:tc>
      </w:tr>
      <w:tr w:rsidR="003F4344" w:rsidRPr="003F4344" w:rsidTr="001F7C24">
        <w:trPr>
          <w:trHeight w:val="231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46.84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3.13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46.84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3.22 </w:t>
            </w:r>
          </w:p>
        </w:tc>
      </w:tr>
      <w:tr w:rsidR="003F4344" w:rsidRPr="003F4344" w:rsidTr="001F7C24">
        <w:trPr>
          <w:trHeight w:val="231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ส่วนขาดทุนจากการรวมธุรกิจภายใต้การควบคุมเดียวกัน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</w:tr>
      <w:tr w:rsidR="003F4344" w:rsidRPr="003F4344" w:rsidTr="001F7C24">
        <w:trPr>
          <w:trHeight w:val="232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ส่วนต่ำจากการเปลี่ยนแปลงสัดส่วนการลงทุนในบริษัทย่อย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0.98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0.98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0.07 </w:t>
            </w:r>
          </w:p>
        </w:tc>
      </w:tr>
      <w:tr w:rsidR="003F4344" w:rsidRPr="003F4344" w:rsidTr="001F7C24">
        <w:trPr>
          <w:trHeight w:val="232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กำไรจากการวัดมูลค่าเงินลงทุนในหลักทรัพย์เผือขาย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0.07 </w:t>
            </w:r>
          </w:p>
        </w:tc>
      </w:tr>
      <w:tr w:rsidR="003F4344" w:rsidRPr="003F4344" w:rsidTr="001F7C24">
        <w:trPr>
          <w:trHeight w:val="232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</w:tr>
      <w:tr w:rsidR="003F4344" w:rsidRPr="003F4344" w:rsidTr="001F7C24">
        <w:trPr>
          <w:trHeight w:val="289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กำไรสะสม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</w:tr>
      <w:tr w:rsidR="003F4344" w:rsidRPr="003F4344" w:rsidTr="001F7C24">
        <w:trPr>
          <w:trHeight w:val="208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จัดสรรแล้ว –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สำรองตามกฎหมาย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3.8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0.13 </w:t>
            </w:r>
          </w:p>
        </w:tc>
      </w:tr>
      <w:tr w:rsidR="003F4344" w:rsidRPr="003F4344" w:rsidTr="001F7C24">
        <w:trPr>
          <w:trHeight w:val="277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25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ยังไม่ได้จัดสรร 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(206.38)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(13.77)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(149.42)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(10.28)</w:t>
            </w:r>
          </w:p>
        </w:tc>
      </w:tr>
      <w:tr w:rsidR="003F4344" w:rsidRPr="003F4344" w:rsidTr="001F7C24">
        <w:trPr>
          <w:trHeight w:val="266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รวมส่วนของ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ผู้ถือหุ้นบริษัทใหญ่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593.79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39.63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619.52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42.62 </w:t>
            </w:r>
          </w:p>
        </w:tc>
      </w:tr>
      <w:tr w:rsidR="003F4344" w:rsidRPr="003F4344" w:rsidTr="001F7C24">
        <w:trPr>
          <w:trHeight w:val="301"/>
        </w:trPr>
        <w:tc>
          <w:tcPr>
            <w:tcW w:w="4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131.18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8.76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131.45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9.04 </w:t>
            </w:r>
          </w:p>
        </w:tc>
      </w:tr>
      <w:tr w:rsidR="003F4344" w:rsidRPr="003F4344" w:rsidTr="001F7C24">
        <w:trPr>
          <w:trHeight w:val="281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724.97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750.97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51.66 </w:t>
            </w:r>
          </w:p>
        </w:tc>
      </w:tr>
      <w:tr w:rsidR="003F4344" w:rsidRPr="003F4344" w:rsidTr="001F7C24">
        <w:trPr>
          <w:trHeight w:val="271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1,498.32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1,453.73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100.00 </w:t>
            </w:r>
          </w:p>
        </w:tc>
      </w:tr>
    </w:tbl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030E85" w:rsidRPr="003F4344" w:rsidRDefault="00030E85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lastRenderedPageBreak/>
        <w:t>บริษัท ทีวี ไดเร็ค จำกัด (มหาชน) และบริษัทย่อย</w:t>
      </w:r>
    </w:p>
    <w:p w:rsidR="003F4344" w:rsidRPr="003F4344" w:rsidRDefault="003F4344" w:rsidP="003F4344">
      <w:pPr>
        <w:tabs>
          <w:tab w:val="left" w:pos="900"/>
          <w:tab w:val="left" w:pos="1440"/>
        </w:tabs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งบกำไรขาดทุน</w:t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เบ็ดเสร็จ</w:t>
      </w:r>
    </w:p>
    <w:p w:rsidR="003F4344" w:rsidRPr="003F4344" w:rsidRDefault="003F4344" w:rsidP="003F4344">
      <w:pPr>
        <w:spacing w:after="0" w:line="240" w:lineRule="auto"/>
        <w:jc w:val="center"/>
        <w:rPr>
          <w:rFonts w:ascii="Times New Roman" w:eastAsia="Times New Roman" w:hAnsi="Times New Roman" w:cs="Angsana New"/>
          <w:b/>
          <w:bCs/>
          <w:color w:val="000000"/>
          <w:sz w:val="24"/>
        </w:rPr>
      </w:pPr>
    </w:p>
    <w:tbl>
      <w:tblPr>
        <w:tblW w:w="7796" w:type="dxa"/>
        <w:tblInd w:w="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10"/>
        <w:gridCol w:w="1134"/>
        <w:gridCol w:w="709"/>
        <w:gridCol w:w="851"/>
        <w:gridCol w:w="992"/>
      </w:tblGrid>
      <w:tr w:rsidR="003F4344" w:rsidRPr="003F4344" w:rsidTr="001F7C24">
        <w:trPr>
          <w:tblHeader/>
        </w:trPr>
        <w:tc>
          <w:tcPr>
            <w:tcW w:w="4110" w:type="dxa"/>
            <w:vMerge w:val="restart"/>
            <w:shd w:val="pct15" w:color="auto" w:fill="auto"/>
            <w:vAlign w:val="center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843" w:type="dxa"/>
            <w:gridSpan w:val="2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2560</w:t>
            </w:r>
          </w:p>
        </w:tc>
        <w:tc>
          <w:tcPr>
            <w:tcW w:w="1843" w:type="dxa"/>
            <w:gridSpan w:val="2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ปี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2561</w:t>
            </w:r>
          </w:p>
        </w:tc>
      </w:tr>
      <w:tr w:rsidR="003F4344" w:rsidRPr="003F4344" w:rsidTr="001F7C24">
        <w:trPr>
          <w:tblHeader/>
        </w:trPr>
        <w:tc>
          <w:tcPr>
            <w:tcW w:w="4110" w:type="dxa"/>
            <w:vMerge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ร้อยละ</w:t>
            </w:r>
          </w:p>
        </w:tc>
      </w:tr>
      <w:tr w:rsidR="003F4344" w:rsidRPr="003F4344" w:rsidTr="001F7C24">
        <w:trPr>
          <w:trHeight w:val="276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รายได้จากการขาย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และบริการ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3,310.77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99.45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3,980.73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99.69 </w:t>
            </w:r>
          </w:p>
        </w:tc>
      </w:tr>
      <w:tr w:rsidR="003F4344" w:rsidRPr="003F4344" w:rsidTr="001F7C24">
        <w:trPr>
          <w:trHeight w:val="22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(1,898.35)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(57.02)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(2,369.38)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(53.33)</w:t>
            </w:r>
          </w:p>
        </w:tc>
      </w:tr>
      <w:tr w:rsidR="003F4344" w:rsidRPr="003F4344" w:rsidTr="001F7C24">
        <w:trPr>
          <w:trHeight w:val="313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1,617.54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42.43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1,611.35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40.35 </w:t>
            </w:r>
          </w:p>
        </w:tc>
      </w:tr>
      <w:tr w:rsidR="003F4344" w:rsidRPr="003F4344" w:rsidTr="001F7C24">
        <w:trPr>
          <w:trHeight w:val="109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(1,124.58)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(33.78)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(1,207.38)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(30.24)</w:t>
            </w:r>
          </w:p>
        </w:tc>
      </w:tr>
      <w:tr w:rsidR="003F4344" w:rsidRPr="003F4344" w:rsidTr="001F7C24">
        <w:trPr>
          <w:trHeight w:val="123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(354.44)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(10.65)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(323.58)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(8.10)</w:t>
            </w:r>
          </w:p>
        </w:tc>
      </w:tr>
      <w:tr w:rsidR="003F4344" w:rsidRPr="003F4344" w:rsidTr="001F7C24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(66.60)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(2.00)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80.39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2.01</w:t>
            </w:r>
          </w:p>
        </w:tc>
      </w:tr>
      <w:tr w:rsidR="003F4344" w:rsidRPr="003F4344" w:rsidTr="001F7C24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18.34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12.51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0.31 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(0.36)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(0.01)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กำไร(ขาดทุน)อื่น - กำไร(ขาดทุน)สุทธิจากอัตราแลกเปลี่ยน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(3.87)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(0.12)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0.05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ต้นทุนทางการเงิน - ดอกเบี้ยจ่าย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(11.33)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(0.34)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(6.84)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(0.17)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(0.17)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(0.00)   </w:t>
            </w:r>
          </w:p>
        </w:tc>
      </w:tr>
      <w:tr w:rsidR="003F4344" w:rsidRPr="003F4344" w:rsidTr="001F7C24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(63.82)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(1.92)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2.20</w:t>
            </w:r>
          </w:p>
        </w:tc>
      </w:tr>
      <w:tr w:rsidR="003F4344" w:rsidRPr="003F4344" w:rsidTr="001F7C24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8.24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(20.25)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(0.51) </w:t>
            </w:r>
          </w:p>
        </w:tc>
      </w:tr>
      <w:tr w:rsidR="003F4344" w:rsidRPr="003F4344" w:rsidTr="001F7C24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(55.58)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(1.67)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67.80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1.70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กำไรเบ็ดเสร็จอื่น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รายการที่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ไม่ถูก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จัดประเภทรายการใหม่เข้าไปไว้ใน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 -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ผลกำไร(ขาดทุน)จากการประมาณการตามหลัก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 คณิตศาสตร์ประกันภัย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–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1.86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0.06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รายการที่จะจัดประเภทรายการใหม่เข้าไปไว้ใน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 - ผลกำไร(ขาดทุน)จากการวัดมูลค่าเงินลงทุนเผื่อขาย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0.39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0.02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- การเปลี่ยนแปลงสินทรัพย์และหนี้สิน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ภาษีเงินได้รอตัดบัญชีเกี่ยวกับ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กำไรจากการตีราคาที่ดิน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ผล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(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)ขาดทุน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(0.08)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(0.00)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(0.17)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(0.00)</w:t>
            </w: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28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กำไร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(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ขาดทุน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)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เบ็ดเสร็จรวมสำหรับปี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(53.41)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(1.60)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68.47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1.71</w:t>
            </w:r>
          </w:p>
        </w:tc>
      </w:tr>
      <w:tr w:rsidR="003F4344" w:rsidRPr="003F4344" w:rsidTr="001F7C24"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การแบ่งปันกำไร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          (65.86)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57.57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u w:val="single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</w:rPr>
              <w:t>10.28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u w:val="double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u w:val="single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</w:rPr>
              <w:t>10.23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u w:val="double"/>
              </w:rPr>
            </w:pPr>
          </w:p>
        </w:tc>
      </w:tr>
      <w:tr w:rsidR="003F4344" w:rsidRPr="003F4344" w:rsidTr="00030E85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double"/>
              </w:rPr>
              <w:t>(55.58)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double"/>
              </w:rPr>
              <w:t>67.80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การแบ่งปันกำไรเบ็ดเสร็จรวม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(63.79)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  58.22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</w:rPr>
              <w:t>10.38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u w:val="single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</w:rPr>
              <w:t>10.25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double"/>
              </w:rPr>
              <w:t>(53.41)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15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tabs>
                <w:tab w:val="right" w:pos="1138"/>
              </w:tabs>
              <w:spacing w:after="0" w:line="240" w:lineRule="auto"/>
              <w:ind w:right="7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double"/>
              </w:rPr>
              <w:t>68.47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4344" w:rsidRPr="003F4344" w:rsidRDefault="003F4344" w:rsidP="003F4344">
            <w:pPr>
              <w:spacing w:after="0" w:line="240" w:lineRule="auto"/>
              <w:ind w:right="23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</w:tbl>
    <w:p w:rsidR="003F4344" w:rsidRPr="003F4344" w:rsidRDefault="003F4344" w:rsidP="003F4344">
      <w:pPr>
        <w:spacing w:after="0" w:line="240" w:lineRule="auto"/>
        <w:ind w:left="2160" w:firstLine="72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left="2160" w:firstLine="72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spacing w:after="0" w:line="240" w:lineRule="auto"/>
        <w:ind w:left="2160" w:firstLine="72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left="2160" w:firstLine="72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left="2160" w:firstLine="72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left="2160" w:firstLine="72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lastRenderedPageBreak/>
        <w:t>บริษัท ทีวี ไดเร็ค จำกัด (มหาชน) และบริษัทย่อย</w:t>
      </w: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งบกระแสเงินสด</w:t>
      </w:r>
    </w:p>
    <w:p w:rsidR="003F4344" w:rsidRPr="003F4344" w:rsidRDefault="003F4344" w:rsidP="003F4344">
      <w:pPr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6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4"/>
        <w:gridCol w:w="992"/>
        <w:gridCol w:w="992"/>
      </w:tblGrid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(หน่วย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 xml:space="preserve">: </w:t>
            </w: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ล้านบาท)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2560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ปี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2561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  <w:t>กระแสเงินสดจากกิจกรรมการดำเนินงาน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1122"/>
              </w:tabs>
              <w:spacing w:after="0" w:line="240" w:lineRule="auto"/>
              <w:ind w:right="25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612"/>
                <w:tab w:val="left" w:pos="757"/>
              </w:tabs>
              <w:spacing w:after="0" w:line="240" w:lineRule="auto"/>
              <w:ind w:right="224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CA0A62">
        <w:trPr>
          <w:trHeight w:val="23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กำไรสุทธิก่อนภาษีเงินได้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(63.82)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88.05</w:t>
            </w:r>
          </w:p>
        </w:tc>
      </w:tr>
      <w:tr w:rsidR="003F4344" w:rsidRPr="003F4344" w:rsidTr="00CA0A62">
        <w:trPr>
          <w:trHeight w:val="29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รายการปรับ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ปรุง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F4344" w:rsidRPr="003F4344" w:rsidTr="00CA0A62">
        <w:trPr>
          <w:trHeight w:val="191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87.21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80.5</w:t>
            </w:r>
          </w:p>
        </w:tc>
      </w:tr>
      <w:tr w:rsidR="003F4344" w:rsidRPr="003F4344" w:rsidTr="00CA0A62">
        <w:trPr>
          <w:trHeight w:val="28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ค่าเผื่อหนี้สงสัยจะสูญ(กลับรายการ)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10.33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(19.18)</w:t>
            </w:r>
          </w:p>
        </w:tc>
      </w:tr>
      <w:tr w:rsidR="003F4344" w:rsidRPr="003F4344" w:rsidTr="00CA0A62">
        <w:trPr>
          <w:trHeight w:val="25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ขาดทุนจากการตัดจำหน่ายหนี้สูญ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4.35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29.25</w:t>
            </w:r>
          </w:p>
        </w:tc>
      </w:tr>
      <w:tr w:rsidR="003F4344" w:rsidRPr="003F4344" w:rsidTr="00CA0A62">
        <w:trPr>
          <w:trHeight w:val="25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ประมาณการรับคืน(กลับรายการ)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0.24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0.16</w:t>
            </w:r>
          </w:p>
        </w:tc>
      </w:tr>
      <w:tr w:rsidR="003F4344" w:rsidRPr="003F4344" w:rsidTr="00CA0A62">
        <w:trPr>
          <w:trHeight w:val="25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ค่าเผื่อสินค้าล้าสมัย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และเคลื่อนไหวช้า(กลับรายการ)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(0.94)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0.34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2966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ค่าเผื่อสินค้าที่มีราคาทุนสูงกว่ามูลค่าสุทธิที่ได้รับ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(0.06)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(0.07)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2966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ขาดทุนจากการตรวจนับสินค้า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0.49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1.33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2966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กลับรายการ 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–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เจ้าหนี้ที่ไม่ต้องชำระ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2966"/>
              </w:tabs>
              <w:spacing w:after="0" w:line="240" w:lineRule="auto"/>
              <w:ind w:left="465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       -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เงินกู้ยืมที่ไม่ต้องชำระ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2966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ค่าเผื่อการด้อยค่าของที่ดิน อาคารและอุปกรณ์ (กลับรายการ)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2966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กำไรจากการจำหน่ายเงินลงทุนชั่วคราว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(0.06)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trHeight w:val="3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2966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0.12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(0.27)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กำไรสุทธิจากการจำหน่ายเงินลงทุนในบริษัทย่อย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ขาดทุนจากการเลิกใช้สินทรัพย์ถาวรและสินทรัพย์ไม่มีตัวตน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0.36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ประมาณการคืนเงินบริษัทประกันภัย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2.81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7.03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2.06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(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กำไร)ขาดทุนสุทธิจากอัตราแลกเปลี่ยนที่ยังไม่เกิดขึ้นจริง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(3.89)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(2.15)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(0.94)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(1.96)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ต้นทุนทางการเงิน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–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ดอกเบี้ยจากเงินกู้ยืมจากสถาบันการเงิน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15.2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6.79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                     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ดอกเบี้ยจ่ายหนี้สินภายใต้สัญญาเช่าการเงิน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0.03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0.05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ส่วนแบ่ง(กำไร)ขาดทุนจากเงินลงทุนในบริษัทร่วม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0.17</w:t>
            </w:r>
          </w:p>
        </w:tc>
      </w:tr>
      <w:tr w:rsidR="003F4344" w:rsidRPr="003F4344" w:rsidTr="00CA0A62">
        <w:trPr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53.49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190.04</w:t>
            </w:r>
          </w:p>
        </w:tc>
      </w:tr>
      <w:tr w:rsidR="003F4344" w:rsidRPr="003F4344" w:rsidTr="00CA0A62">
        <w:trPr>
          <w:trHeight w:val="24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สินทรัพย์ดำเนินงานลดลง (เพิ่มขึ้น)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right="96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CA0A62">
        <w:trPr>
          <w:trHeight w:val="23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ลูกหนี้การค้า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และลูกหนี้อื่น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(42.14)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(57.32)</w:t>
            </w:r>
          </w:p>
        </w:tc>
      </w:tr>
      <w:tr w:rsidR="003F4344" w:rsidRPr="003F4344" w:rsidTr="00CA0A62">
        <w:trPr>
          <w:trHeight w:val="26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154.77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10.77</w:t>
            </w:r>
          </w:p>
        </w:tc>
      </w:tr>
      <w:tr w:rsidR="003F4344" w:rsidRPr="003F4344" w:rsidTr="00CA0A62">
        <w:trPr>
          <w:trHeight w:val="29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เงินมัดจำ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สินค้า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7.19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1.67</w:t>
            </w:r>
          </w:p>
        </w:tc>
      </w:tr>
      <w:tr w:rsidR="003F4344" w:rsidRPr="003F4344" w:rsidTr="00CA0A62">
        <w:trPr>
          <w:trHeight w:val="27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ภาษีมูลค่าเพิ่ม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16.52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(0.89)</w:t>
            </w:r>
          </w:p>
        </w:tc>
      </w:tr>
      <w:tr w:rsidR="003F4344" w:rsidRPr="003F4344" w:rsidTr="00CA0A62">
        <w:trPr>
          <w:trHeight w:val="27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0.03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(0.31)</w:t>
            </w:r>
          </w:p>
        </w:tc>
      </w:tr>
      <w:tr w:rsidR="003F4344" w:rsidRPr="003F4344" w:rsidTr="00CA0A62">
        <w:trPr>
          <w:trHeight w:val="28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0.06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4.85</w:t>
            </w:r>
          </w:p>
        </w:tc>
      </w:tr>
      <w:tr w:rsidR="003F4344" w:rsidRPr="003F4344" w:rsidTr="00CA0A62">
        <w:trPr>
          <w:trHeight w:val="28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หนี้สินดำเนินงานเพิ่มขึ้น (ลดลง)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F4344" w:rsidRPr="003F4344" w:rsidTr="00CA0A62">
        <w:trPr>
          <w:trHeight w:val="21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เจ้าหนี้การค้า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17.88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38.25</w:t>
            </w:r>
          </w:p>
        </w:tc>
      </w:tr>
      <w:tr w:rsidR="003F4344" w:rsidRPr="003F4344" w:rsidTr="00CA0A62">
        <w:trPr>
          <w:trHeight w:val="22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สำรองเงินคืนบริษัทประกันภัย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6.9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(0.97)</w:t>
            </w:r>
          </w:p>
        </w:tc>
      </w:tr>
      <w:tr w:rsidR="003F4344" w:rsidRPr="003F4344" w:rsidTr="00CA0A62">
        <w:trPr>
          <w:trHeight w:val="87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(3.23)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1.96</w:t>
            </w:r>
          </w:p>
        </w:tc>
      </w:tr>
      <w:tr w:rsidR="003F4344" w:rsidRPr="003F4344" w:rsidTr="00CA0A62">
        <w:trPr>
          <w:trHeight w:val="2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ภาระผูกพันผลประโยชน์พนักงานจ่าย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(1.88)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(3.62)</w:t>
            </w:r>
          </w:p>
        </w:tc>
      </w:tr>
      <w:tr w:rsidR="003F4344" w:rsidRPr="003F4344" w:rsidTr="00CA0A62">
        <w:trPr>
          <w:trHeight w:val="200"/>
          <w:jc w:val="center"/>
        </w:trPr>
        <w:tc>
          <w:tcPr>
            <w:tcW w:w="488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0.16</w:t>
            </w:r>
          </w:p>
        </w:tc>
        <w:tc>
          <w:tcPr>
            <w:tcW w:w="99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1.44</w:t>
            </w:r>
          </w:p>
        </w:tc>
      </w:tr>
    </w:tbl>
    <w:p w:rsidR="003F4344" w:rsidRPr="003F4344" w:rsidRDefault="003F4344" w:rsidP="003F4344">
      <w:pPr>
        <w:spacing w:after="0" w:line="240" w:lineRule="auto"/>
        <w:rPr>
          <w:rFonts w:ascii="Times New Roman" w:eastAsia="Times New Roman" w:hAnsi="Times New Roman" w:cs="Angsana New"/>
          <w:color w:val="000000"/>
          <w:sz w:val="24"/>
        </w:rPr>
      </w:pPr>
    </w:p>
    <w:p w:rsidR="003F4344" w:rsidRPr="003F4344" w:rsidRDefault="003F4344" w:rsidP="003F4344">
      <w:pPr>
        <w:spacing w:after="0" w:line="240" w:lineRule="auto"/>
        <w:rPr>
          <w:rFonts w:ascii="Times New Roman" w:eastAsia="Times New Roman" w:hAnsi="Times New Roman" w:cs="Angsana New"/>
          <w:color w:val="000000"/>
          <w:sz w:val="24"/>
        </w:rPr>
      </w:pPr>
    </w:p>
    <w:p w:rsidR="003F4344" w:rsidRPr="003F4344" w:rsidRDefault="003F4344" w:rsidP="003F4344">
      <w:pPr>
        <w:spacing w:after="0" w:line="240" w:lineRule="auto"/>
        <w:rPr>
          <w:rFonts w:ascii="Times New Roman" w:eastAsia="Times New Roman" w:hAnsi="Times New Roman" w:cs="Angsana New"/>
          <w:color w:val="000000"/>
          <w:sz w:val="24"/>
        </w:rPr>
      </w:pPr>
    </w:p>
    <w:p w:rsidR="003F4344" w:rsidRPr="003F4344" w:rsidRDefault="003F4344" w:rsidP="003F4344">
      <w:pPr>
        <w:spacing w:after="0" w:line="240" w:lineRule="auto"/>
        <w:rPr>
          <w:rFonts w:ascii="Times New Roman" w:eastAsia="Times New Roman" w:hAnsi="Times New Roman" w:cs="Angsana New"/>
          <w:color w:val="000000"/>
          <w:sz w:val="24"/>
        </w:rPr>
      </w:pPr>
    </w:p>
    <w:p w:rsidR="003F4344" w:rsidRPr="003F4344" w:rsidRDefault="003F4344" w:rsidP="003F4344">
      <w:pPr>
        <w:spacing w:after="0" w:line="240" w:lineRule="auto"/>
        <w:rPr>
          <w:rFonts w:ascii="Times New Roman" w:eastAsia="Times New Roman" w:hAnsi="Times New Roman" w:cs="Angsana New"/>
          <w:color w:val="000000"/>
          <w:sz w:val="24"/>
        </w:rPr>
      </w:pPr>
    </w:p>
    <w:p w:rsidR="003F4344" w:rsidRPr="003F4344" w:rsidRDefault="003F4344" w:rsidP="003F4344">
      <w:pPr>
        <w:spacing w:after="0" w:line="240" w:lineRule="auto"/>
        <w:rPr>
          <w:rFonts w:ascii="Times New Roman" w:eastAsia="Times New Roman" w:hAnsi="Times New Roman" w:cs="Angsana New"/>
          <w:color w:val="000000"/>
          <w:sz w:val="24"/>
        </w:rPr>
      </w:pPr>
    </w:p>
    <w:p w:rsidR="003F4344" w:rsidRPr="003F4344" w:rsidRDefault="003F4344" w:rsidP="003F4344">
      <w:pPr>
        <w:spacing w:after="0" w:line="240" w:lineRule="auto"/>
        <w:rPr>
          <w:rFonts w:ascii="Times New Roman" w:eastAsia="Times New Roman" w:hAnsi="Times New Roman" w:cs="Angsana New"/>
          <w:color w:val="000000"/>
          <w:sz w:val="24"/>
        </w:rPr>
      </w:pPr>
    </w:p>
    <w:tbl>
      <w:tblPr>
        <w:tblW w:w="6948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992"/>
        <w:gridCol w:w="992"/>
      </w:tblGrid>
      <w:tr w:rsidR="003F4344" w:rsidRPr="003F4344" w:rsidTr="001F7C24">
        <w:trPr>
          <w:tblHeader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(หน่วย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 xml:space="preserve">: </w:t>
            </w: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ล้านบาท)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2560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2561</w:t>
            </w:r>
          </w:p>
        </w:tc>
      </w:tr>
      <w:tr w:rsidR="003F4344" w:rsidRPr="003F4344" w:rsidTr="001F7C24"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เงินสดรับ (จ่าย) จากการดำเนินงาน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209.75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185.87</w:t>
            </w:r>
          </w:p>
        </w:tc>
      </w:tr>
      <w:tr w:rsidR="003F4344" w:rsidRPr="003F4344" w:rsidTr="001F7C24"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0.94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1.96</w:t>
            </w:r>
          </w:p>
        </w:tc>
      </w:tr>
      <w:tr w:rsidR="003F4344" w:rsidRPr="003F4344" w:rsidTr="001F7C24"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เงินสดจ่ายต้นทุนทางการเงิน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–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(15.23)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(6.84)</w:t>
            </w:r>
          </w:p>
        </w:tc>
      </w:tr>
      <w:tr w:rsidR="003F4344" w:rsidRPr="003F4344" w:rsidTr="001F7C24"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เงินสดจ่ายภาษีเงินได้นิติบุคคล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(14.84)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(7.56)</w:t>
            </w:r>
          </w:p>
        </w:tc>
      </w:tr>
      <w:tr w:rsidR="003F4344" w:rsidRPr="003F4344" w:rsidTr="001F7C24"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เงินสดสุทธิได้มา (ใช้ไป) จากกิจกรรมดำเนินงาน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180.62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173.43</w:t>
            </w:r>
          </w:p>
        </w:tc>
      </w:tr>
      <w:tr w:rsidR="003F4344" w:rsidRPr="003F4344" w:rsidTr="001F7C24">
        <w:trPr>
          <w:trHeight w:val="30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  <w:t>กระแสเงินสดจากกิจกรรมการลงทุน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เงินฝาก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สถาบันการเงินติดภาระค้ำประกันเพิ่มขึ้น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 (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ลดลง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1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เงินสดจ่ายเงินลงทุนชั่วคราว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(49)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1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เงินสดรับจากการจำหน่ายเงินลงทุนชั่วคราว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189.46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1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การจำหน่ายเงินลงทุนในบริษัทย่อย - เงินสดรับ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1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การจำหน่ายเงินลงทุนในบริษัทย่อย - เงินสดจ่าย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1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สดจ่ายซื้อสินทรัพย์ถาวร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(54.43)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(42.02)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เงินสดรับจากการจำหน่ายสินทรัพย์ถาวร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11.96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เงินสดรับจ่ายเพื่อซื้อสินทรัพย์ไม่มีตัวตน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(10.32)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(20.51)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เงินสดรับจากการจำหน่ายสินทรัพย์ไม่มีตัวตน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0.27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(14.50)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9.75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เงินสดจ่ายเพื่อลงทุนในเงินลงทุนในหลักทรัพย์เผื่อขาย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(379.80)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เงินสดรับจากการจำหน่ายเงินลงทุนหลักทรัพย์เผื่อขาย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307.34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40.00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เงินสดจ่ายเพื่อลงทุนในบริษัทร่วม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(10.00)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3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เงินสดสุทธิได้มา (ใช้ไป) จากกิจกรรมลงทุน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171.6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160.50</w:t>
            </w:r>
          </w:p>
        </w:tc>
      </w:tr>
      <w:tr w:rsidR="003F4344" w:rsidRPr="003F4344" w:rsidTr="001F7C24">
        <w:trPr>
          <w:trHeight w:val="27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  <w:t>กระแสเงินสดจากกิจกรรมจัดหาเงิน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ind w:right="96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trHeight w:val="27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เงินกู้ยืม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ระยะสั้นจากสถาบันการเงิน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เพิ่มขึ้น(ลดลง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(121.64)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(91.36)</w:t>
            </w:r>
          </w:p>
        </w:tc>
      </w:tr>
      <w:tr w:rsidR="003F4344" w:rsidRPr="003F4344" w:rsidTr="001F7C24">
        <w:trPr>
          <w:trHeight w:val="27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ind w:left="449" w:hanging="449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เงินกู้ยืมระยะสั้นจากกิจการที่เกี่ยวข้องกันเพิ่มขึ้น (ลดลง)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9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เงินกู้ยืม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ระยะ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ยาว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จากสถาบันการเงิน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–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เงินสดรับเพิ่มขึ้น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32.5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9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เงินกู้ยืม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ระยะ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ยาว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จากสถาบันการเงิน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–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เงินสดชำระคืน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(25.37)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(20.29)</w:t>
            </w:r>
          </w:p>
        </w:tc>
      </w:tr>
      <w:tr w:rsidR="003F4344" w:rsidRPr="003F4344" w:rsidTr="001F7C24">
        <w:trPr>
          <w:trHeight w:val="29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เงินสดจ่ายชำระหนี้สินภายใต้สัญญาเช่าการเงิน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(3.41)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(0.15)</w:t>
            </w:r>
          </w:p>
        </w:tc>
      </w:tr>
      <w:tr w:rsidR="003F4344" w:rsidRPr="003F4344" w:rsidTr="001F7C24">
        <w:trPr>
          <w:trHeight w:val="25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เงินสดรับสุทธิจากการเพิ่มทุนหุ้นสามัญ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5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เงินสดจ่ายเงินปันผลหุ้นสามัญ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(13.63)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(42.49)</w:t>
            </w:r>
          </w:p>
        </w:tc>
      </w:tr>
      <w:tr w:rsidR="003F4344" w:rsidRPr="003F4344" w:rsidTr="001F7C24">
        <w:trPr>
          <w:trHeight w:val="25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ส่วนได้เสียที่ไม่มีอำนาจควบคุมเพิ่มขึ้น(ลดลง)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5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เงินสดสุทธิได้มา(ใช้ไป)จากกิจกรรมจัดหาเงิน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(122.55)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(154.29)</w:t>
            </w:r>
          </w:p>
        </w:tc>
      </w:tr>
      <w:tr w:rsidR="003F4344" w:rsidRPr="003F4344" w:rsidTr="001F7C24">
        <w:trPr>
          <w:trHeight w:val="25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3F4344" w:rsidRPr="003F4344" w:rsidTr="001F7C24">
        <w:trPr>
          <w:trHeight w:val="22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49.05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6.21</w:t>
            </w:r>
          </w:p>
        </w:tc>
      </w:tr>
      <w:tr w:rsidR="003F4344" w:rsidRPr="003F4344" w:rsidTr="001F7C24">
        <w:trPr>
          <w:trHeight w:val="26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 xml:space="preserve">เงินสดและรายการเทียบเท่าเงินสด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ณ วันที่ 1 มกราคม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164.9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213.95</w:t>
            </w:r>
          </w:p>
        </w:tc>
      </w:tr>
      <w:tr w:rsidR="003F4344" w:rsidRPr="003F4344" w:rsidTr="001F7C24">
        <w:trPr>
          <w:trHeight w:val="280"/>
        </w:trPr>
        <w:tc>
          <w:tcPr>
            <w:tcW w:w="4964" w:type="dxa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 xml:space="preserve">เงินสดและรายการเทียบเท่าเงินสด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ณ วันที่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31</w:t>
            </w: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213.95</w:t>
            </w:r>
          </w:p>
        </w:tc>
        <w:tc>
          <w:tcPr>
            <w:tcW w:w="992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220.16</w:t>
            </w:r>
          </w:p>
        </w:tc>
      </w:tr>
    </w:tbl>
    <w:p w:rsidR="003F4344" w:rsidRPr="003F4344" w:rsidRDefault="003F4344" w:rsidP="003F4344">
      <w:pPr>
        <w:tabs>
          <w:tab w:val="left" w:pos="900"/>
          <w:tab w:val="left" w:pos="1440"/>
        </w:tabs>
        <w:spacing w:after="0" w:line="240" w:lineRule="auto"/>
        <w:ind w:left="360" w:hanging="36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tabs>
          <w:tab w:val="left" w:pos="900"/>
          <w:tab w:val="left" w:pos="1440"/>
        </w:tabs>
        <w:spacing w:after="0" w:line="240" w:lineRule="auto"/>
        <w:ind w:left="360" w:hanging="36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lastRenderedPageBreak/>
        <w:tab/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  <w:t>13.1.3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ตารางสรุปอัตราส่วนทางการเงินที่สำคัญ</w:t>
      </w:r>
    </w:p>
    <w:p w:rsidR="003F4344" w:rsidRPr="003F4344" w:rsidRDefault="003F4344" w:rsidP="003F4344">
      <w:pPr>
        <w:tabs>
          <w:tab w:val="left" w:pos="900"/>
          <w:tab w:val="left" w:pos="1440"/>
        </w:tabs>
        <w:spacing w:after="0" w:line="240" w:lineRule="auto"/>
        <w:ind w:left="360" w:hanging="36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6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6"/>
        <w:gridCol w:w="1134"/>
        <w:gridCol w:w="1134"/>
      </w:tblGrid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</w:tabs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cs/>
              </w:rPr>
              <w:t>ปี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</w:rPr>
              <w:t>2561</w:t>
            </w:r>
          </w:p>
        </w:tc>
      </w:tr>
      <w:tr w:rsidR="003F4344" w:rsidRPr="003F4344" w:rsidTr="003F4344">
        <w:trPr>
          <w:trHeight w:val="278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041"/>
                <w:tab w:val="right" w:pos="421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  <w:cs/>
              </w:rPr>
              <w:t>อัตราส่วน</w:t>
            </w: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Cs w:val="22"/>
                <w:u w:val="single"/>
                <w:cs/>
              </w:rPr>
              <w:t>สภาพคล่อง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792"/>
                <w:tab w:val="right" w:pos="4212"/>
              </w:tabs>
              <w:spacing w:after="0" w:line="240" w:lineRule="auto"/>
              <w:ind w:right="222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3F4344">
        <w:trPr>
          <w:trHeight w:val="278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อัตราส่วนสภาพคล่อง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1.14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1.23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อัตราส่วนสภาพคล่องหมุนเร็ว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0.71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0.76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อัตราส่วนสภาพคล่องกระแสเงินสด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0.23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0.24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อัตราส่วนหมุนเวียนลูกหนี้การค้า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 xml:space="preserve"> 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24.09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25.78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ระยะเวลาเก็บหนี้เฉลี่ย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(วัน)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15.15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14.16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อัตราส่วนหมุนเวียนสินค้าคงเหลือ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4.85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7.40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ระยะเวลาขายสินค้าเฉลี่ย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(วัน)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75.32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49.29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อัตราส่วนหมุนเวียนเจ้าหนี้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5.81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6.51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ระยะเวลาชำระหนี้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(วัน)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62.80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56.05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Cash Cycle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(วัน)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27.68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7.40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041"/>
                <w:tab w:val="right" w:pos="421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  <w:cs/>
              </w:rPr>
              <w:t>อัตราส่วนแสดงความสามารถในการทำกำไร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อัตรากำไรขั้นต้น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ab/>
              <w:t>(%)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42.66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40.48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อัตรากำไรจากการดำเนินงาน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ab/>
              <w:t>(%)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(1.59)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2.39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อัตราส่วนเงินสดต่อการทำกำไร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%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(271.21)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251.72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อัตรากำไรสุทธิ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(%)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(1.98)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1.44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 xml:space="preserve">อัตราผลตอบแทนผู้ถือหุ้น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(%)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(10.53)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9.49</w:t>
            </w:r>
          </w:p>
        </w:tc>
      </w:tr>
      <w:tr w:rsidR="003F4344" w:rsidRPr="003F4344" w:rsidTr="003F4344">
        <w:trPr>
          <w:trHeight w:val="259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041"/>
                <w:tab w:val="right" w:pos="421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500"/>
              </w:tabs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อัตราผลตอบแทนจากสินทรัพย์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ab/>
              <w:t xml:space="preserve"> (%)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(3.27)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6.37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500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อัตราผลตอบแทนจากสินทรัพถาวร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ab/>
              <w:t>(%)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4.48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34.15</w:t>
            </w:r>
          </w:p>
        </w:tc>
      </w:tr>
      <w:tr w:rsidR="003F4344" w:rsidRPr="003F4344" w:rsidTr="003F4344">
        <w:trPr>
          <w:trHeight w:val="227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500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อัตราการหมุนของสินทรัพย์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 xml:space="preserve"> 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2.07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2.67</w:t>
            </w:r>
          </w:p>
        </w:tc>
      </w:tr>
      <w:tr w:rsidR="003F4344" w:rsidRPr="003F4344" w:rsidTr="003F4344">
        <w:trPr>
          <w:trHeight w:val="303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041"/>
                <w:tab w:val="right" w:pos="4212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3F4344">
        <w:trPr>
          <w:trHeight w:val="283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Cs w:val="22"/>
                <w:u w:val="single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อัตราส่วนหนี้สินต่อส่วนของผู้ถือหุ้น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1.36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1.13</w:t>
            </w:r>
          </w:p>
        </w:tc>
      </w:tr>
      <w:tr w:rsidR="003F4344" w:rsidRPr="003F4344" w:rsidTr="003F4344">
        <w:trPr>
          <w:trHeight w:val="283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อัตราส่วนความสามารถในการชำระดอกเบี้ย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14.37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29.12</w:t>
            </w:r>
          </w:p>
        </w:tc>
      </w:tr>
      <w:tr w:rsidR="003F4344" w:rsidRPr="003F4344" w:rsidTr="003F4344">
        <w:trPr>
          <w:trHeight w:val="283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อัตราส่วนความสามารถชำระภาระผูกพัน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  <w:t>(เท่า)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1.54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1.38</w:t>
            </w:r>
          </w:p>
        </w:tc>
      </w:tr>
      <w:tr w:rsidR="003F4344" w:rsidRPr="003F4344" w:rsidTr="003F4344">
        <w:trPr>
          <w:trHeight w:val="283"/>
          <w:jc w:val="center"/>
        </w:trPr>
        <w:tc>
          <w:tcPr>
            <w:tcW w:w="4716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  <w:tab w:val="left" w:pos="1080"/>
                <w:tab w:val="right" w:pos="4467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>อัตราการจ่ายเงินปันผล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 xml:space="preserve"> (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Cs w:val="22"/>
                <w:cs/>
              </w:rPr>
              <w:t>คำนวณจากงบเฉพาะกิจการ)</w:t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MS Mincho" w:hAnsi="Browallia New" w:cs="Browallia New"/>
                <w:color w:val="000000"/>
                <w:szCs w:val="22"/>
              </w:rPr>
              <w:t>(%)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:rsidR="003F4344" w:rsidRPr="003F4344" w:rsidRDefault="003F4344" w:rsidP="003F4344">
            <w:pPr>
              <w:tabs>
                <w:tab w:val="right" w:pos="4212"/>
              </w:tabs>
              <w:spacing w:after="0" w:line="240" w:lineRule="auto"/>
              <w:jc w:val="right"/>
              <w:rPr>
                <w:rFonts w:ascii="Browallia New" w:eastAsia="MS Mincho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83.72</w:t>
            </w:r>
          </w:p>
        </w:tc>
      </w:tr>
    </w:tbl>
    <w:p w:rsidR="003F4344" w:rsidRPr="003F4344" w:rsidRDefault="003F4344" w:rsidP="003F4344">
      <w:pPr>
        <w:tabs>
          <w:tab w:val="left" w:pos="900"/>
          <w:tab w:val="left" w:pos="1440"/>
        </w:tabs>
        <w:spacing w:after="0" w:line="240" w:lineRule="auto"/>
        <w:ind w:left="360" w:hanging="36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center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851"/>
        </w:tabs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spacing w:after="0" w:line="240" w:lineRule="auto"/>
        <w:ind w:firstLine="851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</w:p>
    <w:p w:rsidR="008F6581" w:rsidRDefault="008F6581"/>
    <w:p w:rsidR="003F4344" w:rsidRDefault="003F4344"/>
    <w:p w:rsidR="003F4344" w:rsidRDefault="003F4344"/>
    <w:p w:rsidR="003F4344" w:rsidRDefault="003F4344"/>
    <w:p w:rsidR="003F4344" w:rsidRDefault="003F4344"/>
    <w:p w:rsidR="003F4344" w:rsidRDefault="003F4344"/>
    <w:p w:rsidR="003F4344" w:rsidRDefault="003F4344"/>
    <w:p w:rsidR="003F4344" w:rsidRDefault="003F4344"/>
    <w:p w:rsidR="003F4344" w:rsidRDefault="003F4344"/>
    <w:p w:rsidR="003F4344" w:rsidRPr="003F4344" w:rsidRDefault="003F4344" w:rsidP="003F4344">
      <w:pPr>
        <w:tabs>
          <w:tab w:val="left" w:pos="851"/>
        </w:tabs>
        <w:spacing w:after="0" w:line="240" w:lineRule="auto"/>
        <w:ind w:firstLine="426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lastRenderedPageBreak/>
        <w:t>14.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 xml:space="preserve">คำอธิบายและการวิเคราะห์ฐานะทางการเงินและผลการดำเนินงาน </w:t>
      </w:r>
    </w:p>
    <w:p w:rsidR="003F4344" w:rsidRPr="003F4344" w:rsidRDefault="003F4344" w:rsidP="003F4344">
      <w:pPr>
        <w:tabs>
          <w:tab w:val="left" w:pos="851"/>
        </w:tabs>
        <w:spacing w:after="0" w:line="240" w:lineRule="auto"/>
        <w:ind w:firstLine="426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418"/>
        </w:tabs>
        <w:spacing w:after="0" w:line="240" w:lineRule="auto"/>
        <w:ind w:firstLine="851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proofErr w:type="gramStart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14.1</w:t>
      </w:r>
      <w:proofErr w:type="gramEnd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ภาพรวมผลการดำเนินงาน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 ทีวี ไดเร็ค จำกัด (มหาชน)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(“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”)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จัดตั้งขึ้นเมื่อวันที่ 21 เมษายน 2542 ช่วงเริ่มต้นบริษัทประกอบธุรกิจการตลาดแบบตรงโดยการสื่อสารข้อมูลเพื่อเสนอขายสินค้าหรือบริการโดยตรงต่อผู้บริโภคผ่านโทรทัศน์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(Direct Response Television: DRTV)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ในระบบโทรทัศน์ภาคปกติ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(Free TV)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ซึ่งผู้บริโภคสามารถสั่งซื้อสินค้าหรือบริการผ่านระบบโทรศัพท์แบบโทรเข้า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(Inbound Call Center)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่อมาบริษัทได้ขยายการประกอบธุรกิจไปสู่การจำหน่ายสินค้าหรือบริการผ่านช่องทางการตลาดหลากหลายช่องทาง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(Multichannel Marketing)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นอกจากนี้ บริษัทได้มีการจำหน่ายสินค้าแบบขายปลีกผ่านร้านค้า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TV Direct Showcase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รวมทั้งจำหน่ายสินค้าแบบขายส่งแก่ลูกค้าทั้งในประเทศและต่างประเทศ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วมถึงให้บริการรับจ้างผลิตสื่อโฆษณาและจัดหาเวลาโฆษณาให้แก่ลูกค้าซึ่งเป็นบริการเสริมให้แก่ลูกค้าของบริษัท จากการขยายการประกอบธุรกิจไปสู่การจำหน่ายสินค้าหรือบริการผ่านช่องทางการตลาดหลากหลายช่องทางดังกล่าว ประกอบกับบริษัทมีการดำเนินการกลยุทธ์การตลาดในด้านต่างๆ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ไม่ว่าจะเป็น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การคัดเลือกสินค้าที่มีคุณภาพและมีสินค้าหลากหลายประเภท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การศึกษาข้อมูลความต้องการของลูกค้ากลุ่มต่างๆ และนำเสนอขายสินค้าและบริการที่สอดคล้องกับรูปแบบการใช้ชีวิต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(Life Style)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ของลูกค้า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ความรวดเร็วในการ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ส่งมอบสินค้า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การรับประกันความพึงพอใจในสินค้า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ลูกค้ามีสิทธิยกเลิกการซื้อสินค้าภายในเวลา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วันนับแต่ได้รับสินค้า การจัดกิจกรรมทางการตลาด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(Below-the-line)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เพื่อเสนอข้อมูลเกี่ยวกับสินค้าและบริการต่อลูกค้า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ให้ความสำคัญกับการ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บริการหลังการขายและการสร้างความสัมพันธ์ที่ดีกับลูกค้าต่อเนื่อง ส่งผล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ทำ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ยอดขาย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ของบริษัทเพิ่มขึ้นอย่างต่อเนื่อง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จากปีแรกของการดำเนิธุรกิจที่มียอดขายเพียง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64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จนกระทั่งถึงปี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บริษัทและบริษัทย่อยมีรายได้จากการขายและบริการจำนวน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3,980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ในวันที่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26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พฤศจิกายน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2556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บริษัทดำเนินการได้จัดตั้ง บริษัท ทีวีดี ช้อปปิ้ง จำกัด เพื่อดำเนินธุรกิจจัดจำหน่ายสินค้า ผ่านช่องทางทีวี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24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ชั่วโมง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ทีวีโฮมชอปปิ้ง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บริษัทถือหุ้น ในสัดส่วนร้อยละ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99.99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เพื่อรองรับการแข่งขันกับคู่แข่งจากต่างประเทศ และเปิดรับเทคโนโลยี่ในธุรกิจทีวี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24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ชั่วโมง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ทั้งนี้ ณ วันที่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มีนาคม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2557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บริษัท ทีวีดี ช้อปปิ้ง จำกัด ได้มีการเพิ่มทุนจดทะเบียน จาก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50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เป็น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445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เพื่อรองรับพันธมิตรบริษัท </w:t>
      </w:r>
      <w:proofErr w:type="spellStart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momo</w:t>
      </w:r>
      <w:proofErr w:type="spellEnd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ซึ่งเป็นบริษัท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Home Shopping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อันดับหนึ่งจากประเทศไต้หวัน โดยบริษัทได้ซื้อหุ้นสามัญเพิ่มทุนจำนวนเงิน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239.85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ทำให้บริษัทถือหุ้น บริษัท ทีวีดี ชอปปิ้ง จำกัด ในสัดส่วนร้อยละ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64.99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โดยมีบริษัท </w:t>
      </w:r>
      <w:proofErr w:type="spellStart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momo</w:t>
      </w:r>
      <w:proofErr w:type="spellEnd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จากประเทศไต้หวัน ถือหุ้นในสัดส่วนร้อยละ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34.99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ทั้งนี้บริษัทได้โอนขายธุรกิจส่วนงาน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TV Home Shopping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ให้แก่ บริษัท ทีวีดี ช้อปปิ้ง จำกัด ไปในราคา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125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ซึ่งดำเนินการแล้วเสร็จใน วันที่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26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มิถุนายน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2557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17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ตุลาคม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2557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บริษัทดำเนินการจัดตั้ง บริษัท ทีวีดี โบรกเกอร์ จำกัด เพื่อดำเนินธุรกิจประเภทนายหน้าประกันชีวิต และให้บริการอื่นๆ ที่เกี่ยวข้องกับการประกันภัย บริษัทถือหุ้น ในสัดส่วนร้อยละ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99.99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ขณะนี้อยู่ในขั้นตอนการขอใบอนุญาติประกอบกิจการนายหน้าประกันภัย จากสำนักงานคณะกรรมการกำกับและส่งเสริมการประกอบธุรกิจประกันภัย (คปภ.)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2559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ได้ลงทุนเพิ่มในบริษัท ลาส ไมล์ ไดเร็ค จำกัด(เดิมชื่อ บริษัท เจเอ็มแอล ไดเร็ค(ประเทศไทย)จำกัด) เป็นร้อยละ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99.99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วันที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พฤษภาคม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ได้ลงทุนเพิ่มในบริษัท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-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อาร์ดี จำกัด ในสัดส่วน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50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และลดสัดส่วนลง เหลือร้อยละ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ในเดือนธันวาคม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15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ได้จัดตั้ง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เมจิก พีวอท จำกัด ทำธุรกิจให้บริการ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Data Center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ร่วมกับ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Soft debut </w:t>
      </w:r>
      <w:proofErr w:type="spellStart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co.,Ltd</w:t>
      </w:r>
      <w:proofErr w:type="spellEnd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ในสัดส่วน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:rsidR="003F4344" w:rsidRPr="003F4344" w:rsidRDefault="003F4344" w:rsidP="003F4344">
      <w:pPr>
        <w:numPr>
          <w:ilvl w:val="0"/>
          <w:numId w:val="14"/>
        </w:numPr>
        <w:tabs>
          <w:tab w:val="left" w:pos="1418"/>
        </w:tabs>
        <w:spacing w:after="0" w:line="240" w:lineRule="auto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รายได้</w:t>
      </w:r>
    </w:p>
    <w:p w:rsidR="003F4344" w:rsidRPr="003F4344" w:rsidRDefault="003F4344" w:rsidP="003F4344">
      <w:pPr>
        <w:tabs>
          <w:tab w:val="left" w:pos="1985"/>
        </w:tabs>
        <w:spacing w:after="0" w:line="240" w:lineRule="auto"/>
        <w:ind w:firstLine="142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มีรายได้รวมจำนวน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3,329.11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3,993.24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ทั้งนี้ รายละเอียดของรายได้จากการขายและบริการ รวมทั้งรายได้อื่น สามารถสรุปได้ดังนี้ 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รายได้จากการขายและบริการ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มีรายได้หลักจากการจำหน่ายสินค้าและบริการผ่านช่องทางการตลาดหลากหลาย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ช่องทาง โดยในปี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รายได้จากการขายและบริการผ่านข่องทางการตลาดต่างๆ ของบริษัทและบริษัทย่อยสามารถสรุปได้ดังนี้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7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908"/>
        <w:gridCol w:w="763"/>
        <w:gridCol w:w="761"/>
        <w:gridCol w:w="915"/>
        <w:gridCol w:w="902"/>
        <w:gridCol w:w="759"/>
      </w:tblGrid>
      <w:tr w:rsidR="003F4344" w:rsidRPr="003F4344" w:rsidTr="001F7C24">
        <w:trPr>
          <w:trHeight w:val="298"/>
        </w:trPr>
        <w:tc>
          <w:tcPr>
            <w:tcW w:w="2724" w:type="dxa"/>
            <w:vMerge w:val="restart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2"/>
                <w:cs/>
              </w:rPr>
              <w:t>รายได้จากการขายและบริการแบ่งตามช่องทางการตลาด</w:t>
            </w:r>
          </w:p>
        </w:tc>
        <w:tc>
          <w:tcPr>
            <w:tcW w:w="2432" w:type="dxa"/>
            <w:gridSpan w:val="3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ปี</w:t>
            </w: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 xml:space="preserve"> 2560</w:t>
            </w:r>
          </w:p>
        </w:tc>
        <w:tc>
          <w:tcPr>
            <w:tcW w:w="2576" w:type="dxa"/>
            <w:gridSpan w:val="3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ปี</w:t>
            </w: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 xml:space="preserve"> 2561</w:t>
            </w:r>
          </w:p>
        </w:tc>
      </w:tr>
      <w:tr w:rsidR="003F4344" w:rsidRPr="003F4344" w:rsidTr="001F7C24">
        <w:trPr>
          <w:trHeight w:val="1212"/>
        </w:trPr>
        <w:tc>
          <w:tcPr>
            <w:tcW w:w="2724" w:type="dxa"/>
            <w:vMerge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สัดส่วน</w:t>
            </w: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(%)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อัตราการเติบโต</w:t>
            </w:r>
          </w:p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(%)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สัดส่วน</w:t>
            </w:r>
          </w:p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(%)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อัตราการเติบโต</w:t>
            </w:r>
          </w:p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(%)</w:t>
            </w:r>
          </w:p>
        </w:tc>
      </w:tr>
      <w:tr w:rsidR="003F4344" w:rsidRPr="003F4344" w:rsidTr="001F7C24">
        <w:trPr>
          <w:trHeight w:val="313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2"/>
                <w:cs/>
              </w:rPr>
              <w:t>การตลาดทางทีวี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1,995.21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60.26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12.67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2,536.10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63.71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27.11</w:t>
            </w:r>
          </w:p>
        </w:tc>
      </w:tr>
      <w:tr w:rsidR="003F4344" w:rsidRPr="003F4344" w:rsidTr="001F7C24">
        <w:trPr>
          <w:trHeight w:val="1502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2"/>
                <w:cs/>
              </w:rPr>
              <w:t>การตลาดแบบตรง</w:t>
            </w:r>
          </w:p>
          <w:p w:rsidR="003F4344" w:rsidRPr="003F4344" w:rsidRDefault="003F4344" w:rsidP="003F4344">
            <w:pPr>
              <w:tabs>
                <w:tab w:val="left" w:pos="176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ผ่านระบบโทรศัพท์แบบโทรออก</w:t>
            </w:r>
          </w:p>
          <w:p w:rsidR="003F4344" w:rsidRPr="003F4344" w:rsidRDefault="003F4344" w:rsidP="003F4344">
            <w:pPr>
              <w:tabs>
                <w:tab w:val="left" w:pos="176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ผ่านสื่อสิ่งพิมพ์</w:t>
            </w:r>
          </w:p>
          <w:p w:rsidR="003F4344" w:rsidRPr="003F4344" w:rsidRDefault="003F4344" w:rsidP="003F4344">
            <w:pPr>
              <w:tabs>
                <w:tab w:val="left" w:pos="176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ผ่านเวบไซด์</w:t>
            </w:r>
          </w:p>
          <w:p w:rsidR="003F4344" w:rsidRPr="003F4344" w:rsidRDefault="003F4344" w:rsidP="003F4344">
            <w:pPr>
              <w:tabs>
                <w:tab w:val="left" w:pos="176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ผ่านศูนย์บริการทางโทรศัพท์ 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348.09  92.12  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129.98  53.52</w:t>
            </w:r>
          </w:p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10.51 2.78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3.93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1.62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(12.10) (33.38)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10.95  (10.02)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387.73  70.08  246.58  64.93</w:t>
            </w:r>
          </w:p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9.74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1.76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6.19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1.63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11.39  (23.92)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89.71  21.32</w:t>
            </w:r>
          </w:p>
        </w:tc>
      </w:tr>
      <w:tr w:rsidR="003F4344" w:rsidRPr="003F4344" w:rsidTr="001F7C24">
        <w:trPr>
          <w:trHeight w:val="281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รวมการตลาดแบบตรง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623.69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18.84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(12.27)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769.32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19.33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23.35</w:t>
            </w:r>
          </w:p>
        </w:tc>
      </w:tr>
      <w:tr w:rsidR="003F4344" w:rsidRPr="003F4344" w:rsidTr="001F7C24">
        <w:trPr>
          <w:trHeight w:val="866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2"/>
                <w:cs/>
              </w:rPr>
              <w:t>การตลาดทั่วไป</w:t>
            </w:r>
          </w:p>
          <w:p w:rsidR="003F4344" w:rsidRPr="003F4344" w:rsidRDefault="003F4344" w:rsidP="003F4344">
            <w:pPr>
              <w:tabs>
                <w:tab w:val="left" w:pos="176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ขายปลีก</w:t>
            </w:r>
          </w:p>
          <w:p w:rsidR="003F4344" w:rsidRPr="003F4344" w:rsidRDefault="003F4344" w:rsidP="003F4344">
            <w:pPr>
              <w:tabs>
                <w:tab w:val="left" w:pos="176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-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ขายส่ง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  <w:cs/>
              </w:rPr>
              <w:t xml:space="preserve">248.20  </w:t>
            </w:r>
            <w:r w:rsidRPr="003F4344">
              <w:rPr>
                <w:rFonts w:ascii="Browallia New" w:eastAsia="Times New Roman" w:hAnsi="Browallia New" w:cs="Browallia New"/>
                <w:szCs w:val="22"/>
              </w:rPr>
              <w:t>35.07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7.50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1.06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(38.67) (50.53)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  <w:cs/>
              </w:rPr>
              <w:t xml:space="preserve">246.19 </w:t>
            </w: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37.98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6.18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0.95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(0.81) 8.31</w:t>
            </w:r>
          </w:p>
        </w:tc>
      </w:tr>
      <w:tr w:rsidR="003F4344" w:rsidRPr="003F4344" w:rsidTr="001F7C24">
        <w:trPr>
          <w:trHeight w:val="313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รวมการตลาดทั่วไป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283.28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8.56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(40.43)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284.18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7.14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0.32</w:t>
            </w:r>
          </w:p>
        </w:tc>
      </w:tr>
      <w:tr w:rsidR="003F4344" w:rsidRPr="003F4344" w:rsidTr="001F7C24">
        <w:trPr>
          <w:trHeight w:val="298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2"/>
                <w:cs/>
              </w:rPr>
              <w:t>การบริการ*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392.85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11.87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(9.25)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368.12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9.25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(6.30)</w:t>
            </w:r>
          </w:p>
        </w:tc>
      </w:tr>
      <w:tr w:rsidR="003F4344" w:rsidRPr="003F4344" w:rsidTr="001F7C24">
        <w:trPr>
          <w:trHeight w:val="628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2"/>
                <w:cs/>
              </w:rPr>
              <w:t>งานอื่นๆ**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15.74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0.48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22.61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23.01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0.58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46.21</w:t>
            </w:r>
          </w:p>
        </w:tc>
      </w:tr>
      <w:tr w:rsidR="003F4344" w:rsidRPr="003F4344" w:rsidTr="001F7C24">
        <w:trPr>
          <w:trHeight w:val="313"/>
        </w:trPr>
        <w:tc>
          <w:tcPr>
            <w:tcW w:w="2724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000000"/>
                <w:szCs w:val="22"/>
                <w:cs/>
              </w:rPr>
              <w:t>รวมรายได้จากการขายและบริการ</w:t>
            </w:r>
          </w:p>
        </w:tc>
        <w:tc>
          <w:tcPr>
            <w:tcW w:w="908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3,310.77</w:t>
            </w:r>
          </w:p>
        </w:tc>
        <w:tc>
          <w:tcPr>
            <w:tcW w:w="763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100.00</w:t>
            </w:r>
          </w:p>
        </w:tc>
        <w:tc>
          <w:tcPr>
            <w:tcW w:w="761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(2.71)</w:t>
            </w:r>
          </w:p>
        </w:tc>
        <w:tc>
          <w:tcPr>
            <w:tcW w:w="915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3,980.73</w:t>
            </w:r>
          </w:p>
        </w:tc>
        <w:tc>
          <w:tcPr>
            <w:tcW w:w="902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100.00</w:t>
            </w:r>
          </w:p>
        </w:tc>
        <w:tc>
          <w:tcPr>
            <w:tcW w:w="759" w:type="dxa"/>
            <w:shd w:val="clear" w:color="auto" w:fill="auto"/>
          </w:tcPr>
          <w:p w:rsidR="003F4344" w:rsidRPr="003F4344" w:rsidRDefault="003F4344" w:rsidP="003F434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20.24</w:t>
            </w:r>
          </w:p>
        </w:tc>
      </w:tr>
    </w:tbl>
    <w:p w:rsidR="003F4344" w:rsidRPr="003F4344" w:rsidRDefault="003F4344" w:rsidP="003F4344">
      <w:pPr>
        <w:tabs>
          <w:tab w:val="left" w:pos="284"/>
        </w:tabs>
        <w:spacing w:after="0" w:line="240" w:lineRule="auto"/>
        <w:ind w:firstLine="1276"/>
        <w:jc w:val="both"/>
        <w:rPr>
          <w:rFonts w:ascii="Browallia New" w:eastAsia="Times New Roman" w:hAnsi="Browallia New" w:cs="Browallia New"/>
          <w:color w:val="000000"/>
          <w:sz w:val="20"/>
          <w:szCs w:val="20"/>
        </w:rPr>
      </w:pPr>
      <w:r w:rsidRPr="003F4344">
        <w:rPr>
          <w:rFonts w:ascii="Browallia New" w:eastAsia="Times New Roman" w:hAnsi="Browallia New" w:cs="Browallia New"/>
          <w:color w:val="000000"/>
          <w:sz w:val="20"/>
          <w:szCs w:val="20"/>
        </w:rPr>
        <w:t>*</w:t>
      </w:r>
      <w:r w:rsidRPr="003F4344">
        <w:rPr>
          <w:rFonts w:ascii="Browallia New" w:eastAsia="Times New Roman" w:hAnsi="Browallia New" w:cs="Browallia New"/>
          <w:color w:val="000000"/>
          <w:sz w:val="20"/>
          <w:szCs w:val="20"/>
        </w:rPr>
        <w:tab/>
      </w:r>
      <w:r w:rsidRPr="003F4344"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cs/>
        </w:rPr>
        <w:t xml:space="preserve">การบริการ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0"/>
          <w:szCs w:val="20"/>
          <w:cs/>
        </w:rPr>
        <w:t>หมายถึง การ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cs/>
        </w:rPr>
        <w:t>ให้บริการรับจ้างผลิตสื่อโฆษณาและจัดหาเวลาโฆษณาให้แก่ลูกค้า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0"/>
          <w:szCs w:val="20"/>
          <w:cs/>
        </w:rPr>
        <w:t xml:space="preserve"> การ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cs/>
        </w:rPr>
        <w:t>รับ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0"/>
          <w:szCs w:val="20"/>
          <w:cs/>
        </w:rPr>
        <w:t>จ้าง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cs/>
        </w:rPr>
        <w:t>จัด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0"/>
          <w:szCs w:val="20"/>
          <w:cs/>
        </w:rPr>
        <w:t>กิจกรรมทางการตลาด</w:t>
      </w:r>
      <w:r w:rsidRPr="003F4344">
        <w:rPr>
          <w:rFonts w:ascii="Browallia New" w:eastAsia="Times New Roman" w:hAnsi="Browallia New" w:cs="Browallia New" w:hint="cs"/>
          <w:color w:val="000000"/>
          <w:sz w:val="20"/>
          <w:szCs w:val="20"/>
          <w:cs/>
        </w:rPr>
        <w:t>ต่างๆ</w:t>
      </w:r>
    </w:p>
    <w:p w:rsidR="003F4344" w:rsidRPr="003F4344" w:rsidRDefault="003F4344" w:rsidP="003F4344">
      <w:pPr>
        <w:tabs>
          <w:tab w:val="left" w:pos="284"/>
        </w:tabs>
        <w:spacing w:after="0" w:line="240" w:lineRule="auto"/>
        <w:ind w:firstLine="1276"/>
        <w:jc w:val="both"/>
        <w:rPr>
          <w:rFonts w:ascii="Browallia New" w:eastAsia="Times New Roman" w:hAnsi="Browallia New" w:cs="Browallia New"/>
          <w:color w:val="000000"/>
          <w:sz w:val="20"/>
          <w:szCs w:val="20"/>
          <w:cs/>
        </w:rPr>
      </w:pPr>
      <w:r w:rsidRPr="003F4344">
        <w:rPr>
          <w:rFonts w:ascii="Browallia New" w:eastAsia="Times New Roman" w:hAnsi="Browallia New" w:cs="Browallia New"/>
          <w:color w:val="000000"/>
          <w:sz w:val="20"/>
          <w:szCs w:val="20"/>
        </w:rPr>
        <w:t>**</w:t>
      </w:r>
      <w:r w:rsidRPr="003F4344">
        <w:rPr>
          <w:rFonts w:ascii="Browallia New" w:eastAsia="Times New Roman" w:hAnsi="Browallia New" w:cs="Browallia New"/>
          <w:color w:val="000000"/>
          <w:sz w:val="20"/>
          <w:szCs w:val="20"/>
        </w:rPr>
        <w:tab/>
      </w:r>
      <w:r w:rsidRPr="003F4344">
        <w:rPr>
          <w:rFonts w:ascii="Browallia New" w:eastAsia="Times New Roman" w:hAnsi="Browallia New" w:cs="Browallia New"/>
          <w:color w:val="000000"/>
          <w:sz w:val="20"/>
          <w:szCs w:val="20"/>
          <w:cs/>
        </w:rPr>
        <w:t xml:space="preserve">งานอื่นๆ </w:t>
      </w:r>
      <w:r w:rsidRPr="003F4344">
        <w:rPr>
          <w:rFonts w:ascii="Browallia New" w:eastAsia="Times New Roman" w:hAnsi="Browallia New" w:cs="Browallia New" w:hint="cs"/>
          <w:color w:val="000000"/>
          <w:sz w:val="20"/>
          <w:szCs w:val="20"/>
          <w:cs/>
        </w:rPr>
        <w:t>หมายถึง</w:t>
      </w:r>
      <w:r w:rsidRPr="003F4344">
        <w:rPr>
          <w:rFonts w:ascii="Browallia New" w:eastAsia="Times New Roman" w:hAnsi="Browallia New" w:cs="Browallia New"/>
          <w:color w:val="000000"/>
          <w:sz w:val="20"/>
          <w:szCs w:val="20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0"/>
          <w:szCs w:val="20"/>
          <w:cs/>
        </w:rPr>
        <w:t>รายได้จากการขายสินค้าที่ไม่ได้ผ่านช่องทางการจัดจำหน่ายหลัก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72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spacing w:after="0" w:line="240" w:lineRule="auto"/>
        <w:ind w:firstLine="72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บริษัทและบริษัทย่อยมีรายได้จากการขายและบริการจำนวน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3,980.73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เพิ่มขึ้นจากจำนวน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3,310.77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คิดเป็นร้อยละ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20.24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สาเหตุหลักมาจากการปรับแผนการโฆษณาสินค้ารูปแบบใหม่ และเพิ่มช่องทางการขายทางดิจิตอลทีวีมากขึ้น และมีการจัดเรียงช่องทางทีวีดาวเทียมในรายการขายสินค้าใหม่ ทำให้ได้รับความสนใจ และเพิ่มโอกาสการรับรู้จากลูกค้า จึงมีการสั่งซื้อสินค้าจากลูกค้าเพิ่มขึ้น รวมถึงการเพิ่มช่องทางการขายทาง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Digital TV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รูปแบบ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TV HOME SHOPPING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มากขึ้น</w:t>
      </w:r>
    </w:p>
    <w:p w:rsidR="003F4344" w:rsidRPr="003F4344" w:rsidRDefault="003F4344" w:rsidP="003F4344">
      <w:pPr>
        <w:spacing w:after="0" w:line="240" w:lineRule="auto"/>
        <w:ind w:firstLine="72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รายได้</w:t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u w:val="single"/>
          <w:cs/>
        </w:rPr>
        <w:t>อื่น</w:t>
      </w:r>
    </w:p>
    <w:p w:rsidR="003F4344" w:rsidRPr="003F4344" w:rsidRDefault="003F4344" w:rsidP="003F4344">
      <w:pPr>
        <w:spacing w:after="0" w:line="240" w:lineRule="auto"/>
        <w:ind w:firstLine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บริษัทและบริษัทย่อยมีรายได้อื่นจำนวน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12.51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ดอกเบี้ยรับ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1.96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418"/>
        </w:tabs>
        <w:spacing w:after="0" w:line="240" w:lineRule="auto"/>
        <w:ind w:firstLine="99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(ข)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ต้นทุนและค่าใช้จ่าย</w:t>
      </w:r>
    </w:p>
    <w:p w:rsidR="003F4344" w:rsidRPr="003F4344" w:rsidRDefault="003F4344" w:rsidP="003F4344">
      <w:pPr>
        <w:spacing w:after="0" w:line="240" w:lineRule="auto"/>
        <w:ind w:firstLine="141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ค่าใช้จ่ายหลักของบริษัท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ประกอบด้วย ต้นทุนขายและบริการ ค่าใช้จ่ายในการขาย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ค่าใช้จ่ายในการบริหาร ดอกเบี้ยจ่าย และส่วนแบ่งขาดทุนจากเงินลงทุนในบริษัทร่วม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โดยในปี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มีค่าใช้จ่ายรวมจำนวน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3,388.70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3,907.35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ตามลำดับ ดังรายละเอียดต่อไปนี้ </w:t>
      </w:r>
    </w:p>
    <w:p w:rsid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CA0A62" w:rsidRPr="003F4344" w:rsidRDefault="00CA0A62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0" w:name="_GoBack"/>
      <w:bookmarkEnd w:id="0"/>
    </w:p>
    <w:p w:rsidR="003F4344" w:rsidRPr="003F4344" w:rsidRDefault="003F4344" w:rsidP="003F4344">
      <w:pPr>
        <w:tabs>
          <w:tab w:val="left" w:pos="1418"/>
        </w:tabs>
        <w:spacing w:after="0" w:line="240" w:lineRule="auto"/>
        <w:ind w:firstLine="99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lastRenderedPageBreak/>
        <w:tab/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u w:val="single"/>
          <w:cs/>
        </w:rPr>
        <w:t>ต้นทุนขายและบริการ และกำไรขั้นต้น</w:t>
      </w: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บริษัทและบริษัทย่อยมี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ต้นทุนขายและบริการจำนวน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1,898.35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2,369.38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คิดเป็นสัดส่วนต้นทุนขายและบริการต่อรายได้จากการขายและบริการคิดเป็น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57.33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59.52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ตามลำดับ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หรือคิดเป็นอัตรากำไรขั้นต้นเท่ากับร้อยละ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42.67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40.48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:rsidR="003F4344" w:rsidRPr="003F4344" w:rsidRDefault="003F4344" w:rsidP="003F4344">
      <w:pPr>
        <w:spacing w:after="0" w:line="240" w:lineRule="auto"/>
        <w:ind w:firstLine="7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บริษัทใ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ช้กลุยทธ์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เพิ่มประเภทสินค้าให้มากขึ้น เพื่อรักษาส่วนแบ่งการตลาดในสถานการณ์ที่แข่งขันกันสูง โดยการซื้อสินค้าในเงื่อนไขการจ่ายเงินแบบ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Consignment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ึงมีผลทำให้อัตราต้นทุนขายเพิ่มขึ้นเมื่อเทียบกับปีก่อนหรือกล่าวอีกนัยหนึ่งทำให้อัตรากำไรขั้นต้นลดลงร้อยละ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5.13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แต่จะทำให้บริษัทไม่มีภาระเรื่องสินค้าคงเหลือ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ทั้งนี้บริษัทและบริษัทย่อยยังมีนโยบายที่จะควบคุมรักษาอัตรากำไรขั้นต้นจากการขาย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สินค้าและบริการให้อยู่ในระดัไม่ต่ำกว่าอัตราร้อยละ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โดย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บริษัทให้ความสำคัญกับการบริหารจัดการด้านการควบคุมต้นทุนขาย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และบริการ ซึ่งบริษัทได้ดำเนินการโครงการ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ต่างๆ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โดยสรุป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ดังนี้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บริษัทได้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มอบนโยบายให้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ฝ่ายบริหารซัพพลายเชน (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Supply Chain Management)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ทำหน้าที่ติดตามดูแลอย่างใกล้ชิดและให้รายงานเป็นรายสัปดาห์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สำหรับการเคลื่อนไหวของสินค้าที่บริษัทจำหน่าย โดยประสานงานกับทุกฝ่ายที่เกี่ยวข้องกับสินค้าคงคลังตั้งแต่ ฝ่ายขาย ฝ่ายการตลาด ฝ่ายเทคโนโลยีสารสนเทศ ฝ่ายบัญชี และฝ่ายการเงิน</w:t>
      </w:r>
      <w:r w:rsidRPr="003F43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พื่อติดตามข้อมูลการเคลื่อนไหวของสินค้าที่จำหน่ายและการใช้ข้อมูลลูกค้าในการสั่งซื้อสินค้าประเภทต่างๆ เพื่อการ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ระมวลผลความต้องการสินค้าของลูกค้าและใช้ในการวางแผนการสั่งซื้อสินค้าประเภทต่างๆให้เหมาะสมซึ่งรวมถึงการคำนึงถึงปริมาณการสั่งซื้อสินค้าในจำนวนมากพอที่จะได้รับอัตราส่วนลดในระดับสูงสุดจากผู้จัดจำหน่าย  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(2)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มีนโยบายสั่งซื้อสินค้าโดยตรงจากผู้จัดจำหน่ายให้มากที่สุดเพื่อให้ได้ราคาที่สามารถสร้างความ ได้เปรียบด้านต้นทุนให้กับบริษัท และการสร้างความสัมพันธ์ที่ดีกับผู้จัดจำหน่ายสินค้าอย่างต่อเนื่อง 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(3)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บริษัทให้ความสำคัญกับการจัดซื้อสินค้าและการจัดหาแหล่งสินค้าที่มีต้นทุนในการผลิตที่สามารถ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สร้าง ความได้เปรียบในด้านการแข่งขันให้กับบริษัท โดยเฉพาะการสร้าง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สินค้าแบรนด์ที่เป็นของบริษัทเองจะทำให้สร้างความแตกต่าง จากคู่แข่งได้อย่างชัดเจนและมีมาร์จิ้นที่สูงกว่าจากเจ้าของสินค้าในท้องถิ่น ทำให้การบริหารยอดขายแบบผสมผสานทำงานได้ อย่างมีประสิทธิภาพมากกว่า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(4)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บริษัทให้ความสำคัญกับประสิทธิภาพในระบบการจัดการสินค้าคงคลังเพื่อควบคุมปริมาณสินค้าให้มี ระดับที่เหมาะสมที่จะไม่ทำให้เกิดต้นทุนด้านการบริหารจัดการ และต้นทุนด้านการจัดเก็บสินค้าคงคลังที่สูง โดยฝ่ายบริหารซัพพลายเชน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จะคอย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ติดตามดูแลการเคลื่อนไหวของสินค้าที่บริษัทจำหน่าย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และบริษัททำสัญญากับบริษัท เจดับเบิ้ลยูดี อินโฟโลจิสติกส์ จำกัด เพื่อเช่าอาคารคลังสินค้าและให้บริษัทดังกล่าวบริหารจัดการสินค้าคงคลัง โดยบริษัท เจดับเบิ้ลยูดี อินโฟโลจิสติกส์ จำกัด จะให้บริการตรวจรับสินค้าคงคลัง บริหารจัดการสินค้าคงคลัง นำสินค้าคงคลังออกจากคลังสินค้าตามคำสั่งของบริษัทเพื่อจัดเตรียมส่งให้รถรับส่งสินค้าของบริษัทที่มารับสินค้าที่อาคารคลังสินค้า และรถรับส่งสินค้าของบริษัทจะนำสินค้าดังกล่าวส่งให้จุดกระจายสินค้าของบริษัทต่อไป 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5)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ทำการปรับปรุง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และพัฒนา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โปรแกรมคอมพิวเตอร์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Oracle version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ใหม่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มาใช้ในการบริหารยอดขายมากขึ้นนอกเหนือการเก็บข้อมูลทางบัญชี ซึ่งโปรแกรมดังกล่าวสามารถใช้ในการจัดเก็บข้อมูลในด้านการสั่งซื้อสินค้าของบริษัทจากผู้จัดจำหน่าย การสั่งซื้อสินค้าของลูกค้า ข้อมูลสินค้าคงเหลือ เป็นต้น ซึ่งช่วยในการเก็บรวบรวมการเคลื่อนไหวของสินค้าคงเหลือ ทำให้บริษัททราบสถานะของสินค้าคงเหลือในระยะเวลาต่างๆ และสามารถนำข้อมูลดังกล่าวมาใช้ในการบริหารจัดการสินค้าคงเหลือได้อย่างมีประสิทธิภาพ</w:t>
      </w: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u w:val="single"/>
          <w:cs/>
        </w:rPr>
        <w:t>ค่าใช้จ่ายในการขายและบริหาร</w:t>
      </w:r>
    </w:p>
    <w:p w:rsidR="003F4344" w:rsidRPr="003F4344" w:rsidRDefault="003F4344" w:rsidP="003F4344">
      <w:pPr>
        <w:spacing w:after="0" w:line="240" w:lineRule="auto"/>
        <w:ind w:firstLine="141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บริษัทและบริษัทย่อยมีค่าใช้จ่ายในการขายและการบริหาร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1,479.02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1,530.96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คิดเป็นสัดส่วน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44.67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38.46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ของรายได้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จากการขาย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ตามลำดับ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ทั้งนี้ ค่าใช้จ่ายในการขายและบริหารหลัก ประกอบด้วย ค่าเช่าเวลาสื่อโฆษณาและค่าผลิตสื่อโฆษณา คิดเป็นสัดส่วนประมาณร้อยละ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39-40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และค่าใช้จ่ายเกี่ยวกับพนักงาน คิดเป็นสัดส่วนประมาณร้อยละ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31-32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ของค่าใช้จ่ายในการขายและบริหาร 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:rsidR="003F4344" w:rsidRPr="003F4344" w:rsidRDefault="003F4344" w:rsidP="003F4344">
      <w:pPr>
        <w:spacing w:after="0" w:line="240" w:lineRule="auto"/>
        <w:ind w:firstLine="141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บริษัทและบริษัทย่อยมี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สัดส่วน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ค่าใช้จ่ายในการขาย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และบริหารต่อรายได้ ลดลงร้อยละ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6.21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สาเหตุหลักเกิดจากการควบคุมค่าใช้จ่ายในการขาย โดยเฉพาะค่าเช่าเวลาสื่อโฆษณา ซึ่งบริษัทกำหนดเป็นแผนงานหลักในการ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lastRenderedPageBreak/>
        <w:t>ควบคุมดูแลให้เกิดประสิทธิภาพสูงสุดในสถานการณ์ที่ประเทศไทยมีการเปลี่ยนแปลงโครงสร้างระบบการถ่ายทอดสัญญาณโทรทัศน์จากระบบ อนาล๊อก เป็นระบบดิจิตอล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รวมถึงค่าใช้จ่ายในการจัดการต่างๆ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</w:p>
    <w:p w:rsidR="003F4344" w:rsidRPr="003F4344" w:rsidRDefault="003F4344" w:rsidP="003F4344">
      <w:pPr>
        <w:tabs>
          <w:tab w:val="left" w:pos="1418"/>
        </w:tabs>
        <w:spacing w:after="0" w:line="240" w:lineRule="auto"/>
        <w:ind w:firstLine="993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 xml:space="preserve">ต้นทุนทางการเงิน 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บริษัทและบริษัทย่อยมีต้นทุนทางการเงิน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11.33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6.84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ตามลำดับ ภาระดอกเบี้ยจ่ายส่วนใหญ่ของบริษัท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เกิดขึ้นจากการใช้วงเงิน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LC/TR 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ซึ่งเป็นวงเงินกู้ยืมประเภทหมุนเวียนในการสั่งซื้อ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สินค้าสำเร็จรูป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จากต่างประเทศ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และดอกเบี้ยจ่ายเงินกู้ระยะยาว เพื่อลงทุนสินทรัพย์ถาวรในส่วนของอาคาร ใช้รองรับการเพิ่มพนักงานขาย และงานผลิตสื่อโฆษณาที่เพิ่มขึ้น</w:t>
      </w:r>
    </w:p>
    <w:p w:rsidR="003F4344" w:rsidRPr="003F4344" w:rsidRDefault="003F4344" w:rsidP="003F4344">
      <w:pPr>
        <w:spacing w:after="0" w:line="240" w:lineRule="auto"/>
        <w:ind w:firstLine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spacing w:after="0" w:line="240" w:lineRule="auto"/>
        <w:ind w:firstLine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tabs>
          <w:tab w:val="left" w:pos="1418"/>
        </w:tabs>
        <w:spacing w:after="0" w:line="240" w:lineRule="auto"/>
        <w:ind w:firstLine="99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 xml:space="preserve"> (ค)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กำไรสุทธิ และอัตรากำไรสุทธิ</w:t>
      </w:r>
    </w:p>
    <w:p w:rsidR="003F4344" w:rsidRPr="003F4344" w:rsidRDefault="003F4344" w:rsidP="003F4344">
      <w:pPr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จากผลการดำเนินงานที่กล่าวมาข้างต้น ทำให้ในปี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บริษัทและบริษัทย่อยมี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กำไร(ขาดทุน)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สุทธิ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(65.86)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57.57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ล้านบาทตามลำดับ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กำไรสุทธิที่เพิ่มขึ้น เนื่องจาก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ยอดขายที่เพิ่มขึ้นมาก และสามารถควบคุมค่าใช้จ่ายในการบริหารได้เหมาะสม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:rsidR="003F4344" w:rsidRPr="003F4344" w:rsidRDefault="003F4344" w:rsidP="003F4344">
      <w:pPr>
        <w:tabs>
          <w:tab w:val="left" w:pos="1418"/>
        </w:tabs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  <w:t>รายการที่มีความสำคัญ ที่แสดงไว้ในงบการเงินเฉพาะบริษัท</w:t>
      </w:r>
    </w:p>
    <w:p w:rsidR="003F4344" w:rsidRPr="003F4344" w:rsidRDefault="003F4344" w:rsidP="003F4344">
      <w:pPr>
        <w:spacing w:after="0" w:line="240" w:lineRule="auto"/>
        <w:ind w:left="720" w:firstLine="72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สำหรับปี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บริษัทมีรายการทางบัญชีที่เกิดขึ้นที่มีความสำคัญ และรับรู้เป็นรายการทางบัญชี เฉพาะในส่วนของงบการเงินเฉพาะบริษัท คือการรับเงินปันผลจากบริษัทย่อย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22.52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ล้านบาท</w:t>
      </w:r>
    </w:p>
    <w:p w:rsidR="003F4344" w:rsidRPr="003F4344" w:rsidRDefault="003F4344" w:rsidP="003F4344">
      <w:pPr>
        <w:tabs>
          <w:tab w:val="left" w:pos="1418"/>
        </w:tabs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spacing w:after="0" w:line="240" w:lineRule="auto"/>
        <w:ind w:firstLine="1418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อัตราผลตอบแทนผู้ถือหุ้น</w:t>
      </w:r>
    </w:p>
    <w:p w:rsidR="003F4344" w:rsidRPr="003F4344" w:rsidRDefault="003F4344" w:rsidP="003F4344">
      <w:pPr>
        <w:spacing w:after="0" w:line="240" w:lineRule="auto"/>
        <w:ind w:firstLine="141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มีอัตราผลตอบแทนผู้ถือหุ้น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(Return on Equity)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เท่ากับ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(10.53)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และร้อยล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ะ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9.49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ทั้งนี้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บริษัทงดจ่ายปันผล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จ่ายเงินปันผลให้แก่ผู้ถือหุ้น คิดเป็นอัตราการจ่ายเงินปันผล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83.72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(คำนวณจากงบเฉพาะกิจการ)  </w:t>
      </w:r>
    </w:p>
    <w:p w:rsidR="003F4344" w:rsidRPr="003F4344" w:rsidRDefault="003F4344" w:rsidP="003F4344">
      <w:pPr>
        <w:spacing w:after="0" w:line="240" w:lineRule="auto"/>
        <w:ind w:firstLine="141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418"/>
        </w:tabs>
        <w:spacing w:after="0" w:line="240" w:lineRule="auto"/>
        <w:ind w:firstLine="851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418"/>
        </w:tabs>
        <w:spacing w:after="0" w:line="240" w:lineRule="auto"/>
        <w:ind w:firstLine="851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</w:pPr>
      <w:proofErr w:type="gramStart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14.2</w:t>
      </w:r>
      <w:proofErr w:type="gramEnd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ฐานะทางการเงิน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(ก)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สินทรัพย์</w:t>
      </w:r>
    </w:p>
    <w:p w:rsidR="003F4344" w:rsidRPr="003F4344" w:rsidRDefault="003F4344" w:rsidP="003F4344">
      <w:pPr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2560-2561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มีสินทรัพย์รวม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1,498.32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และ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1,453.73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ตามลำดับ ซึ่ง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ที่สำคัญ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ได้แก่ สินค้าคงเหลือ ที่ดินอาคารและอุปกรณ์ ลูกหนี้การค้าและลูกหนี้อื่น เงินสดและรายการเทียบเท่าเงินสด โดย</w:t>
      </w:r>
      <w:r w:rsidRPr="003F4344" w:rsidDel="004957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สัดส่วนของรายการสินทรัพย์ที่สำคัญดังกล่าวต่อสินทรัพย์รวมคิดเป็นร้อยละ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21.63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27.06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12.55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15.14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 ตามลำดับ ทั้งนี้</w:t>
      </w:r>
      <w:bookmarkStart w:id="1" w:name="OLE_LINK277"/>
      <w:bookmarkStart w:id="2" w:name="OLE_LINK276"/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รายละเอียดของสินทรัพย์ที่สำคัญของบริษัทฯ สามารถสรุปได้ดังนี้</w:t>
      </w:r>
      <w:bookmarkEnd w:id="1"/>
      <w:bookmarkEnd w:id="2"/>
    </w:p>
    <w:p w:rsidR="003F4344" w:rsidRPr="003F4344" w:rsidRDefault="003F4344" w:rsidP="003F434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 xml:space="preserve">ลูกหนี้การค้า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บริษัทและบริษัทย่อยมีลูกหนี้การค้า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-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อื่น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-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สุทธิ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จำนวน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135.20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182.45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โดยทั่วไป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การขายสินค้าของบริษัท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นั้น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ลูกค้าส่วนใหญ่เป็นลูกค้าที่ชำระเงิน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สด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เมื่อส่งมอบสินค้า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คิดเป็นประมาณร้อยละ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70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ของรายได้จากการขายและบริการ</w:t>
      </w:r>
    </w:p>
    <w:p w:rsidR="003F4344" w:rsidRPr="003F4344" w:rsidRDefault="003F4344" w:rsidP="003F4344">
      <w:pPr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อย่างไรก็ตาม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บริษัทมีลูกหนี้การค้าจำนวนหนึ่ง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ที่เกิดจาก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การขายส่งให้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กับ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ลูกค้าประเภ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ทตัวแทนจำหน่าย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ห้างสรรพสินค้า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Modern Trade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ร้านขายยา และลูกค้า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บริการ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ซึ่งบริษัทมีนโยบายให้เครดิตเทอมในการชำระค่าสินค้าประมาณ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-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90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วัน </w:t>
      </w:r>
    </w:p>
    <w:p w:rsidR="003F4344" w:rsidRPr="003F4344" w:rsidRDefault="003F4344" w:rsidP="003F4344">
      <w:pPr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6061" w:type="dxa"/>
        <w:tblInd w:w="1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850"/>
        <w:gridCol w:w="709"/>
        <w:gridCol w:w="851"/>
        <w:gridCol w:w="708"/>
      </w:tblGrid>
      <w:tr w:rsidR="003F4344" w:rsidRPr="003F4344" w:rsidTr="001F7C24">
        <w:trPr>
          <w:tblHeader/>
        </w:trPr>
        <w:tc>
          <w:tcPr>
            <w:tcW w:w="2943" w:type="dxa"/>
            <w:vMerge w:val="restart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lastRenderedPageBreak/>
              <w:t>ระยะเวลาค้างชำระ</w:t>
            </w:r>
          </w:p>
        </w:tc>
        <w:tc>
          <w:tcPr>
            <w:tcW w:w="1559" w:type="dxa"/>
            <w:gridSpan w:val="2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ณ 31 ธ.ค. 25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60</w:t>
            </w:r>
          </w:p>
        </w:tc>
        <w:tc>
          <w:tcPr>
            <w:tcW w:w="1559" w:type="dxa"/>
            <w:gridSpan w:val="2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ณ 31 ธ.ค. 25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61</w:t>
            </w:r>
          </w:p>
        </w:tc>
      </w:tr>
      <w:tr w:rsidR="003F4344" w:rsidRPr="003F4344" w:rsidTr="001F7C24">
        <w:trPr>
          <w:tblHeader/>
        </w:trPr>
        <w:tc>
          <w:tcPr>
            <w:tcW w:w="2943" w:type="dxa"/>
            <w:vMerge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0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709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851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708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ร้อยละ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ยังไม่ถึงกำหนดชำระ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62.50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43.47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79.00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47.85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ค้างชำระเกินกำหนด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: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-  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1-30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วัน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20.75 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14.43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35.69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21.62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31-60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วัน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3.65 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2.54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3.77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2.28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61-90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วัน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1.60 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1.11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1.63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0.99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91-180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วัน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1.80 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1.25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4.08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2.47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ab/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181-365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วัน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10.13 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7.05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3.61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2.18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ind w:left="142" w:hanging="142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ab/>
              <w:t xml:space="preserve">มากกว่า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365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วัน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43.34 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30.14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37.31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22.60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ลูกหนี้การค้าก่อนหักค่าเผื่อหนี้สงสัยจะสูญ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143.77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>100.00</w:t>
            </w: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165.08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100.00 </w:t>
            </w: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หัก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: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(38.93)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(27.30)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หัก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: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ค่าเผื่อการปรับมูลค่า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3F4344" w:rsidRPr="003F4344" w:rsidTr="001F7C24">
        <w:tc>
          <w:tcPr>
            <w:tcW w:w="2943" w:type="dxa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ลูกหนี้การค้า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–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สุทธิ</w:t>
            </w:r>
          </w:p>
        </w:tc>
        <w:tc>
          <w:tcPr>
            <w:tcW w:w="850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104.84</w:t>
            </w:r>
          </w:p>
        </w:tc>
        <w:tc>
          <w:tcPr>
            <w:tcW w:w="709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137.78 </w:t>
            </w:r>
          </w:p>
        </w:tc>
        <w:tc>
          <w:tcPr>
            <w:tcW w:w="708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</w:tbl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ลูกหนี้การค้า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เพิ่มขึ้นจากปี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หากพิจารณาลูกหนี้การค้าแยกตามอายุหนี้ที่ค้างชำระตามตารางข้างต้นจะเห็นว่า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ลูกหนี้ที่ยังไม่ถึงกำหนดชำระของบริษัท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มีสัดส่วนร้อยละ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43.47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47.85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ของยอดลูกหนี้การค้า ตามลำดับ </w:t>
      </w:r>
    </w:p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นโยบายค่าเผื่อหนี้สงสัยจะสูญ 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จะแบ่งการพิจารณาเป็น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กรณี</w:t>
      </w:r>
    </w:p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(1) ลูกหนี้การค้าที่เกิดจากการขายปลีก ไม่ว่าจะเป็นการขายผ่านช่องทางการตลาดทางทีวี การตลาดแบบตรง ผ่านหน้าร้าน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TV Direct Showcase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หรือการขายผ่านสื่อดิจิตอลต่างๆ โดยบริษัทจะพิจารณาตั้งค่าเผื่อหนี้สงสัยจะสูญตามรายละเอียดดังนี้</w:t>
      </w:r>
    </w:p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118"/>
      </w:tblGrid>
      <w:tr w:rsidR="003F4344" w:rsidRPr="003F4344" w:rsidTr="001F7C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อายุหนี้ที่ค้างชำระ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นโยบายการตั้งค่าเผื่อหนี้สงสัยจะสูญ</w:t>
            </w:r>
          </w:p>
        </w:tc>
      </w:tr>
      <w:tr w:rsidR="003F4344" w:rsidRPr="003F4344" w:rsidTr="001F7C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1 – 30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F4344" w:rsidRPr="003F4344" w:rsidTr="001F7C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31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–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60 วัน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F4344" w:rsidRPr="003F4344" w:rsidTr="001F7C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61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–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90 วัน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F4344" w:rsidRPr="003F4344" w:rsidTr="001F7C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91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–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180 วัน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3F4344" w:rsidRPr="003F4344" w:rsidTr="001F7C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ตั้งแต่ 180 วันขึ้นไป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ร้อยละ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100</w:t>
            </w:r>
          </w:p>
        </w:tc>
      </w:tr>
    </w:tbl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54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(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) สำหรับลูกหนี้การค้าที่เกิดจากการขายส่ง การขายต่างประเทศ หรือลูกหนี้การค้าจากการบริการ กรณีที่เป็นลูกค้าราย่อยมูลค่าหนี้ไม่เกิน 10,000 บาท ต่อราย บริษัทจะพิจารณาตั้งค่าเผื่อหนี้สงสัยจะสูญโดยใช้หลักการเดียวกับลูกหนี้การค้าที่เกิดจากการขายปลีกตามที่กล่าวข้างต้น และหากเป็นลูกหนี้รายที่มีมูลหนี้เกินกว่า 10,000 บาทต่อราย บริษัทจะพิจารณาจากความสามารถในการชำระหนี้ของลูกหนี้เป็นรายๆ ไป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ณ สิ้นปี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บริษัท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มีการ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ตั้ง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สำรอง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ค่าเผื่อหนี้สงสัยจะสูญ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38.93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27.30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จะเห็นว่ามูลค่าที่บริษัทตั้งค่าเผื่อหนี้สงสัยจะสูญใกล้เคียงกับ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ยอดลูกหนี้การค้าที่ค้างชำระเกินกำหนดมากกว่า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180 วัน เนื่องจากลูกหนี้การค้าที่เกิดจากการขายส่งและเกิดจากรายได้การบริการบางส่วนที่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บริษัทไม่ได้ตั้งค่าเผื่อหนี้สงสัยจะสูญ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lastRenderedPageBreak/>
        <w:t xml:space="preserve">สินค้าคงเหลือ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2560-2561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มีสินค้าคงเหลือก่อนหักสำรองค่าเผื่อสินค้าเสื่อมคุณภาพและ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ค่าเผื่อมูลค่าสินค้า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338.46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326.36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ตามลำดับ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สินค้าคงเหลือ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เกือบทั้งหมดเป็นสินค้าสำเร็จรูปและสินค้าระหว่างทาง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ซึ่งคิดเป็นสัดส่วนต่อสินค้าคงเหลือรวม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97.90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94.56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ตามลำดับ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โดยมี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รายละเอียดดังนี้</w:t>
      </w:r>
    </w:p>
    <w:p w:rsidR="003F4344" w:rsidRPr="003F4344" w:rsidRDefault="003F4344" w:rsidP="003F4344">
      <w:pPr>
        <w:tabs>
          <w:tab w:val="num" w:pos="1800"/>
        </w:tabs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5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2"/>
        <w:gridCol w:w="851"/>
        <w:gridCol w:w="708"/>
        <w:gridCol w:w="851"/>
        <w:gridCol w:w="752"/>
      </w:tblGrid>
      <w:tr w:rsidR="003F4344" w:rsidRPr="003F4344" w:rsidTr="001F7C24">
        <w:trPr>
          <w:tblHeader/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ณ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31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ธ.ค.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2560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ณ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31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ธ.ค.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2561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ร้อยละ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สินค้าสำเร็จรูป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331.35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97.90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308.60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 94.56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สินค้าระหว่างทาง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2.97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0.88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14.86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4.55 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วัสดุสิ้นเปลือง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4.14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1.22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2.91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0.89 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338.46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326.36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 xml:space="preserve"> 100.00 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407" w:hanging="407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หัก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: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ค่าเผื่อสินค้าล้าสมัยและเคลื่อนไหวช้า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–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 สินค้าสำเร็จรูป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(11.45)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(11.79)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ind w:left="407" w:hanging="407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หัก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: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ab/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ค่าเผื่อสินค้าที่มีราคาทุนสูงกว่ามูลค่าสุทธิที่จะได้รับ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–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 สินค้าสำเร็จรูป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(0.23)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(0.16)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สินค้าคงเหลือ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–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 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326.78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314.41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</w:tr>
    </w:tbl>
    <w:p w:rsidR="003F4344" w:rsidRPr="003F4344" w:rsidRDefault="003F4344" w:rsidP="003F4344">
      <w:pPr>
        <w:spacing w:after="0" w:line="240" w:lineRule="auto"/>
        <w:ind w:firstLine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สินค้าคงเหลือของบริษัท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และบริษัทย่อยที่มีปริมาณมากที่สุด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คือ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สินค้าสำเร็จรูปที่เก็บสต๊อกไว้เพื่อใช้ในการจำหน่าย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และสินค้าระหว่างทาง โดยสินค้าสำเร็จรูปและสินค้าระหว่างทาง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มีจำนวนเพิ่มขึ้นตามปริมาณ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การขายที่เพิ่มขึ้นอย่างต่อเนื่อง เนื่องจากบริษัทมีการเพิ่มช่องทางการตลาด</w:t>
      </w:r>
      <w:r w:rsidRPr="003F434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มาก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ขึ้น จึงต้องวางแผนการจัดเก็บสต๊อกสินค้า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คงเหลือ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ให้เพียงพอต่อปริมาณความต้องการสินค้าที่หลากหลายรวมทั้งครอบคลุมสินค้าทุกรายการให</w:t>
      </w:r>
      <w:r w:rsidRPr="003F434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้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สอดคล้องกับความต้องการของ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ลูกค้า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ประกอบกับขั้นตอนในการสั่งซื้อสินค้าของบริษัทต้องใช้เวลาประมาณ 3 เดือน ดังนั้น บริษัทจึงต้องมีสินค้าคงคลังอย่างน้อยประมาณ 3 เดือน เพื่อรองรับการขาย จากเหตุผลดังกล่าว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ทำให้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บริษัทมีความจำเป็นต้อง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มีปริมาณสินค้าคงเหลืออยู่ในระดับสูง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อย่างไรก็ตาม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บริษัทได้ให้ความสำคัญในการบริหารจัดการสินค้าคงเหลืออย่างมีประสิทธิภาพ โดยได้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จัดตั้งฝ่ายบริหารซัพพลายเชน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Supply Chain Management)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เพื่อทำหน้าที่ติดตามดูแลการเคลื่อนไหวของสินค้าที่บริษัทจำหน่าย โดยฝ่ายบริหารซัพพลายเชนมีหน้าที่วางแผนการจัดซื้อสินค้า บริหารจัดการสินค้าคงคลัง และประสานงานกับฝ่ายงานต่างๆ เช่น ฝ่ายขาย ฝ่ายการตลาด ฝ่ายเทคโนโลยีสารสนเทศ ฝ่ายบัญชี ฝ่ายการเงิน เป็นต้น เพื่อติดตามข้อมูลการเคลื่อนไหวของสินค้า ข้อมูลลูกค้าในการสั่งซื้อสินค้าประเภทต่างๆ เพื่อนำข้อมูลดังกล่าวมาใช้ในการประมวลผลความต้องการสินค้าของลูกค้าและใช้ในการวางแผนการสั่งซื้อสินค้าประเภทต่างๆ ให้เหมาะสม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ณ สิ้นปี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บริษัทมี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การตั้ง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ค่าเผื่อมูลค่าสินค้า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11.45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11.79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คิดเป็นอัตราค่าเผื่อมูลค่าสินค้าต่อจำนวนสินค้ารวม จะเท่ากับร้อยละ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3.50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3.75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ตามลำดับ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นโยบายการตั้งค่าเผื่อมูลค่าสินค้าลดลงของบริษัทสามารถสรุปได้ดังนี้</w:t>
      </w:r>
    </w:p>
    <w:p w:rsidR="003F4344" w:rsidRPr="003F4344" w:rsidRDefault="003F4344" w:rsidP="003F4344">
      <w:pPr>
        <w:numPr>
          <w:ilvl w:val="0"/>
          <w:numId w:val="22"/>
        </w:num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กรณีที่เป็นสินค้าที่ไม่มีวันหมดอายุ เช่น เครื่องออกกำลังกาย เครื่องใช้ในบ้าน เป็นต้น พิจารณาตั้งค่าเผื่อมูลค่าสินค้าลดลงจากอัตราการหมุนของสินค้า หากอัตราการหมุนของสินค้ามากกว่า 1.5 ปี บริษัทจะตั้งค่าเผื่อมูลค่าสินค้าลดลงร้อยละ 50 โดยสินค้าดังกล่าวยังมีสภาพดี พร้อมทำการตลาดเพื่อขายในระยะเวลาที่เหมาะสมต่อไป </w:t>
      </w: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(2)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  <w:t xml:space="preserve">กรณีที่เป็นสินค้าในลักษณะต่างๆ ดังนี้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(2.1)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  <w:t>สินค้าที่หมดอายุ เช่น เครื่องสำอาง ผลิตภัณฑ์อาหารเสริม เป็นต้น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(2.2)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  <w:t>สินค้าที่ล้าสมัย เช่น ม้วนวิดิโอ โทรศัพท์มือถือ เป็นต้น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lastRenderedPageBreak/>
        <w:t>(2.3)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  <w:t xml:space="preserve">สินค้าที่เสื่อมสภาพ ได้แก่ สินค้าชำรุด เสียหาย ใช้งานไม่ได้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สินค้าดังกล่าว บริษัทพิจารณาตั้งค่าเผื่อมูลค่าสินค้าลดลงในอัตราร้อยละ 100 เพื่อรอการทำลายสินค้าตามหลักเกณฑ์ของกรมสรรพากรต่อไป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นอกเหนือจากการพิจารณาตั้งค่าเผื่อมูลค่าสินค้าลดลงจากสินค้าล้าสมัยและเคลื่อนไหวช้าตามที่กล่าวแล้ว บริษัทยังพิจารณาตั้งค่าเผื่อสินค้าที่มีราคาทุนสูงกว่ามูลค่าสุทธิที่คาดว่าจะขายได้ โดยหากราคาทุนสูงกว่ามูลค่าสุทธิที่คาดว่าจะขายได้ บริษัทจะตั้งค่าเผื่อสินค้าที่มีราคาทุนสูงกว่ามูลค่าสุทธิที่คาดว่าจะขายได้เท่ากับราคาทุนของสินค้านั้นๆ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นโยบายการตั้งค่าเผื่อมูลค่าสินค้าลดลงดังกล่าว บริษัทเห็นว่าเพียงพอและเหมาะสมกับสินค้าทุกประเภทแล้ว ดังนี้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(ก)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  <w:t xml:space="preserve">กรณีที่เป็นสินค้าที่ไม่มีวันหมดอายุ แม้ว่าอัตราการหมุนของสินค้ามากกว่า 1.5 ปี เมื่อบริษัทนำสินค้าดังกล่าวมาทำโฆษณา และทำการตลาด เพื่อกระตุ้นการขายใหม่ (ในช่วงระยะเวลาที่บริษัท พิจารณาว่าเหมาะสม) อัตราการหมุนของสินค้าก็ลดลงต่ำกว่า 1.5 ปี เนื่องจากธุรกิจหลักของบริษัทคือการขายสินค้าผ่านสื่อโฆษณา ซึ่งจากรายงานทางการเงินที่ผู้สอบบัญชีรับอนุญาตตรวจสอบ จะเห็นว่ามิได้มียอดการตั้งค่าเผื่อมูลค่าเพิ่มขึ้นอย่างเป็นสาระสำคัญ โดยสินค้าที่ไม่มีวันหมดอายุของบริษัทและบริษัทย่อยมีสัดส่วนร้อยละ 81.83 และร้อยละ 83.37 ของมูลค่าสินค้าสำเร็จรูปคงเหลือ ณ สิ้นปี 2554 และสิ้นไตรมาสแรกของปี 2555 ตามลำดับ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 xml:space="preserve">สินทรัพย์หมุนเวียนอื่น 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บริษัทและบริษัทย่อยมีสินทรัพย์หมุนเวียน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อื่นสุทธิ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17.84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และจำนวน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26.52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ล้านบาท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ตามลำดับ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โดยมี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รายละเอียดดังนี้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num" w:pos="1260"/>
        </w:tabs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</w:p>
    <w:tbl>
      <w:tblPr>
        <w:tblW w:w="5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2"/>
        <w:gridCol w:w="851"/>
        <w:gridCol w:w="708"/>
        <w:gridCol w:w="851"/>
        <w:gridCol w:w="752"/>
      </w:tblGrid>
      <w:tr w:rsidR="003F4344" w:rsidRPr="003F4344" w:rsidTr="001F7C24">
        <w:trPr>
          <w:tblHeader/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ณ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31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 xml:space="preserve">ธ.ค.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2560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ณ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31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ธ.ค. 25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61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ล้านบาท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ร้อยละ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ลูกหนี้อื่น</w:t>
            </w:r>
          </w:p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ค่าใช้จ่ายจ่ายล่วงหน้า</w:t>
            </w:r>
          </w:p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เงินทดรองจ่าย</w:t>
            </w:r>
          </w:p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ลูกหนี้จากการแลกเปลี่ยนสินค้าบริการ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20.52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7.74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0.67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4.88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60.68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22.89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1.99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14.43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16.89 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17.34   0.55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  0.17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48.33 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49.62   1.56</w:t>
            </w:r>
          </w:p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  0.49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33.82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 xml:space="preserve">  34.95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>100.00</w:t>
            </w: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ind w:left="407" w:hanging="407"/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หัก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</w:rPr>
              <w:t xml:space="preserve">: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(15.98)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 xml:space="preserve"> (8.43)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</w:tr>
      <w:tr w:rsidR="003F4344" w:rsidRPr="003F4344" w:rsidTr="001F7C24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tabs>
                <w:tab w:val="left" w:pos="54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สินทรัพย์หมุนเวียนอื่น </w:t>
            </w:r>
            <w:r w:rsidRPr="003F4344">
              <w:rPr>
                <w:rFonts w:ascii="Browallia New" w:eastAsia="Times New Roman" w:hAnsi="Browallia New" w:cs="Browallia New"/>
                <w:color w:val="000000"/>
                <w:szCs w:val="22"/>
                <w:cs/>
              </w:rPr>
              <w:t>–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Cs w:val="22"/>
                <w:cs/>
              </w:rPr>
              <w:t xml:space="preserve"> 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3F4344">
              <w:rPr>
                <w:rFonts w:ascii="Browallia New" w:eastAsia="Times New Roman" w:hAnsi="Browallia New" w:cs="Browallia New"/>
                <w:szCs w:val="22"/>
              </w:rPr>
              <w:t>17.84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</w:rPr>
            </w:pPr>
            <w:r w:rsidRPr="003F4344">
              <w:rPr>
                <w:rFonts w:ascii="Browallia New" w:eastAsia="Times New Roman" w:hAnsi="Browallia New" w:cs="Browallia New"/>
                <w:sz w:val="24"/>
              </w:rPr>
              <w:t xml:space="preserve">  26.52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Cs w:val="22"/>
              </w:rPr>
            </w:pPr>
          </w:p>
        </w:tc>
      </w:tr>
    </w:tbl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 xml:space="preserve">ที่ดิน อาคาร และอุปกรณ์ </w:t>
      </w:r>
    </w:p>
    <w:p w:rsidR="003F4344" w:rsidRPr="003F4344" w:rsidRDefault="003F4344" w:rsidP="003F4344">
      <w:pPr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บริษัทและบริษัทย่อยมี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ที่ดิน อาคาร และอุปกรณ์สุทธิ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จำนวน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415.17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393.44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ตามลำดับ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คิดเป็นสัดส่วนต่อสินทรัพย์รวมเท่ากับร้อยละ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27.71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27.06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ตามลำดับ </w:t>
      </w: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(ข)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สภาพคล่อง</w:t>
      </w:r>
    </w:p>
    <w:p w:rsidR="003F4344" w:rsidRPr="003F4344" w:rsidRDefault="003F4344" w:rsidP="003F4344">
      <w:pPr>
        <w:spacing w:after="0" w:line="240" w:lineRule="auto"/>
        <w:ind w:firstLine="184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กระแสเงินสด</w:t>
      </w:r>
    </w:p>
    <w:p w:rsidR="003F4344" w:rsidRPr="003F4344" w:rsidRDefault="003F4344" w:rsidP="003F4344">
      <w:pPr>
        <w:spacing w:after="0" w:line="240" w:lineRule="auto"/>
        <w:ind w:firstLine="184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มีกระแสเงินสดสุทธิได้มาจาก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กิจกรรม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ดำเนินงานจำนวน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180.62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สาเหตุสำคัญจาก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การจ่ายชำระเจ้าหนี้การค้าเร็วขึ้นเพื่อเพิ่มอำนาจการต่อรอง และการสำรองคืนประประกันจากธุรกิจนายหน้าประกัน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lastRenderedPageBreak/>
        <w:t xml:space="preserve">สำหรับปี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มีกระแสเงินสดสุทธิได้มาจาก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กิจกรรม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ดำเนินงานจำนวน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173.43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จากการเก็บชำระได้มากขึ้น และซื้อสินค้าในเครดิตเทอมที่ยาวขึ้น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spacing w:after="0" w:line="240" w:lineRule="auto"/>
        <w:ind w:left="2203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อัตราส่วนสภาพคล่อง</w:t>
      </w:r>
    </w:p>
    <w:p w:rsidR="003F4344" w:rsidRPr="003F4344" w:rsidRDefault="003F4344" w:rsidP="003F4344">
      <w:pPr>
        <w:tabs>
          <w:tab w:val="left" w:pos="1080"/>
        </w:tabs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มีอัตราส่วนสภาพคล่องเท่ากับ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1.14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เท่า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1.23</w:t>
      </w:r>
      <w:r w:rsidRPr="003F434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เท่า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ตามลำดับ และมีอัตราส่วนสภาพคล่องหมุนเร็วเท่ากับ 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0.71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เท่า </w:t>
      </w:r>
      <w:r w:rsidRPr="003F434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และ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0.76</w:t>
      </w:r>
      <w:r w:rsidRPr="003F434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เท่า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ตามลำดับ สาเหตุที่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อัตราส่วนสภาพคล่องหมุนเร็วมีส่วนต่างจากอัตราส่วนสภาพคล่องค่อนข้างมากนั้น เนื่องจากบริษัท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มีสัดส่วนสินค้าคงเหลือต่อสินทรัพย์หมุนเวียนในอัตราที่สูงคิดเป็นร้อยละ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47.46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37.62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ตามลำดับ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แต่บริษัทไม่ประสบปัญหาด้านสภาพคล่องและการชำระหนี้สินหมุนเวียนแต่อย่างใด</w:t>
      </w:r>
    </w:p>
    <w:p w:rsidR="003F4344" w:rsidRPr="003F4344" w:rsidRDefault="003F4344" w:rsidP="003F4344">
      <w:pPr>
        <w:tabs>
          <w:tab w:val="left" w:pos="1080"/>
          <w:tab w:val="left" w:pos="1276"/>
        </w:tabs>
        <w:spacing w:after="0" w:line="240" w:lineRule="auto"/>
        <w:ind w:firstLine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เมื่อพิจารณา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Cash Cycle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และบริษัทย่อยจะเห็นว่า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มีแนวโน้ม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ลดลง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Cash Cycle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27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และเท่ากับ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7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วันในปี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สาเหตุที่ทำให้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Cash Cycle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ปรับตัว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ลดลง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นั้น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เกิดจาก</w:t>
      </w:r>
    </w:p>
    <w:p w:rsidR="003F4344" w:rsidRPr="003F4344" w:rsidRDefault="003F4344" w:rsidP="003F4344">
      <w:pPr>
        <w:numPr>
          <w:ilvl w:val="0"/>
          <w:numId w:val="18"/>
        </w:numPr>
        <w:tabs>
          <w:tab w:val="left" w:pos="1080"/>
          <w:tab w:val="left" w:pos="1276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ระยะเวลา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การเก็บหนี้เฉลี่ย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เท่ากับ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วัน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เท่ากับ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14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 วัน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</w:p>
    <w:p w:rsidR="003F4344" w:rsidRPr="003F4344" w:rsidRDefault="003F4344" w:rsidP="003F4344">
      <w:pPr>
        <w:numPr>
          <w:ilvl w:val="0"/>
          <w:numId w:val="18"/>
        </w:numPr>
        <w:tabs>
          <w:tab w:val="left" w:pos="1080"/>
          <w:tab w:val="left" w:pos="1276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ระยะเวลา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การขายสินค้า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เฉลี่ย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เท่ากับ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55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วัน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2560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เท่ากับ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วัน ในปี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2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1543"/>
        <w:gridCol w:w="1545"/>
      </w:tblGrid>
      <w:tr w:rsidR="003F4344" w:rsidRPr="003F4344" w:rsidTr="001F7C24">
        <w:trPr>
          <w:tblHeader/>
        </w:trPr>
        <w:tc>
          <w:tcPr>
            <w:tcW w:w="3069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ind w:right="216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3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545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3F434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3F4344" w:rsidRPr="003F4344" w:rsidTr="001F7C24">
        <w:tc>
          <w:tcPr>
            <w:tcW w:w="3069" w:type="dxa"/>
          </w:tcPr>
          <w:p w:rsidR="003F4344" w:rsidRPr="003F4344" w:rsidRDefault="003F4344" w:rsidP="003F4344">
            <w:pPr>
              <w:tabs>
                <w:tab w:val="right" w:pos="2869"/>
              </w:tabs>
              <w:spacing w:after="0" w:line="240" w:lineRule="auto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อัตราส่วนสภาพคล่อง</w:t>
            </w: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(เท่า)</w:t>
            </w:r>
          </w:p>
        </w:tc>
        <w:tc>
          <w:tcPr>
            <w:tcW w:w="1543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sz w:val="26"/>
                <w:szCs w:val="26"/>
              </w:rPr>
              <w:t>1.14</w:t>
            </w:r>
          </w:p>
        </w:tc>
        <w:tc>
          <w:tcPr>
            <w:tcW w:w="1545" w:type="dxa"/>
          </w:tcPr>
          <w:p w:rsidR="003F4344" w:rsidRPr="003F4344" w:rsidRDefault="003F4344" w:rsidP="003F4344">
            <w:pPr>
              <w:spacing w:after="0" w:line="240" w:lineRule="auto"/>
              <w:ind w:right="475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1.23</w:t>
            </w:r>
          </w:p>
        </w:tc>
      </w:tr>
      <w:tr w:rsidR="003F4344" w:rsidRPr="003F4344" w:rsidTr="001F7C24">
        <w:tc>
          <w:tcPr>
            <w:tcW w:w="3069" w:type="dxa"/>
          </w:tcPr>
          <w:p w:rsidR="003F4344" w:rsidRPr="003F4344" w:rsidRDefault="003F4344" w:rsidP="003F4344">
            <w:pPr>
              <w:tabs>
                <w:tab w:val="right" w:pos="2869"/>
              </w:tabs>
              <w:spacing w:after="0" w:line="240" w:lineRule="auto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 xml:space="preserve">อัตราส่วนสภาพคล่องหมุนเร็ว </w:t>
            </w: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(เท่า)</w:t>
            </w:r>
          </w:p>
        </w:tc>
        <w:tc>
          <w:tcPr>
            <w:tcW w:w="1543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sz w:val="26"/>
                <w:szCs w:val="26"/>
              </w:rPr>
              <w:t>0.71</w:t>
            </w:r>
          </w:p>
        </w:tc>
        <w:tc>
          <w:tcPr>
            <w:tcW w:w="1545" w:type="dxa"/>
          </w:tcPr>
          <w:p w:rsidR="003F4344" w:rsidRPr="003F4344" w:rsidRDefault="003F4344" w:rsidP="003F4344">
            <w:pPr>
              <w:spacing w:after="0" w:line="240" w:lineRule="auto"/>
              <w:ind w:right="475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0.76</w:t>
            </w:r>
          </w:p>
        </w:tc>
      </w:tr>
      <w:tr w:rsidR="003F4344" w:rsidRPr="003F4344" w:rsidTr="001F7C24">
        <w:tc>
          <w:tcPr>
            <w:tcW w:w="3069" w:type="dxa"/>
          </w:tcPr>
          <w:p w:rsidR="003F4344" w:rsidRPr="003F4344" w:rsidRDefault="003F4344" w:rsidP="003F4344">
            <w:pPr>
              <w:tabs>
                <w:tab w:val="right" w:pos="2869"/>
              </w:tabs>
              <w:spacing w:after="0" w:line="240" w:lineRule="auto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ระยะเวลาเก็บหนี้เฉลี่ย</w:t>
            </w: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(วัน)</w:t>
            </w:r>
          </w:p>
        </w:tc>
        <w:tc>
          <w:tcPr>
            <w:tcW w:w="1543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sz w:val="26"/>
                <w:szCs w:val="26"/>
              </w:rPr>
              <w:t>15.15</w:t>
            </w:r>
          </w:p>
        </w:tc>
        <w:tc>
          <w:tcPr>
            <w:tcW w:w="1545" w:type="dxa"/>
          </w:tcPr>
          <w:p w:rsidR="003F4344" w:rsidRPr="003F4344" w:rsidRDefault="003F4344" w:rsidP="003F4344">
            <w:pPr>
              <w:spacing w:after="0" w:line="240" w:lineRule="auto"/>
              <w:ind w:right="475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14.16</w:t>
            </w:r>
          </w:p>
        </w:tc>
      </w:tr>
      <w:tr w:rsidR="003F4344" w:rsidRPr="003F4344" w:rsidTr="001F7C24">
        <w:tc>
          <w:tcPr>
            <w:tcW w:w="3069" w:type="dxa"/>
          </w:tcPr>
          <w:p w:rsidR="003F4344" w:rsidRPr="003F4344" w:rsidRDefault="003F4344" w:rsidP="003F4344">
            <w:pPr>
              <w:tabs>
                <w:tab w:val="right" w:pos="2869"/>
              </w:tabs>
              <w:spacing w:after="0" w:line="240" w:lineRule="auto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ระยะเวลาขายสินค้าเฉลี่ย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ab/>
              <w:t>(วัน)</w:t>
            </w:r>
          </w:p>
        </w:tc>
        <w:tc>
          <w:tcPr>
            <w:tcW w:w="1543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sz w:val="26"/>
                <w:szCs w:val="26"/>
              </w:rPr>
              <w:t>75.32</w:t>
            </w:r>
          </w:p>
        </w:tc>
        <w:tc>
          <w:tcPr>
            <w:tcW w:w="1545" w:type="dxa"/>
          </w:tcPr>
          <w:p w:rsidR="003F4344" w:rsidRPr="003F4344" w:rsidRDefault="003F4344" w:rsidP="003F4344">
            <w:pPr>
              <w:spacing w:after="0" w:line="240" w:lineRule="auto"/>
              <w:ind w:right="475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49.29</w:t>
            </w:r>
          </w:p>
        </w:tc>
      </w:tr>
      <w:tr w:rsidR="003F4344" w:rsidRPr="003F4344" w:rsidTr="001F7C24">
        <w:tc>
          <w:tcPr>
            <w:tcW w:w="3069" w:type="dxa"/>
          </w:tcPr>
          <w:p w:rsidR="003F4344" w:rsidRPr="003F4344" w:rsidRDefault="003F4344" w:rsidP="003F4344">
            <w:pPr>
              <w:tabs>
                <w:tab w:val="right" w:pos="2869"/>
              </w:tabs>
              <w:spacing w:after="0" w:line="240" w:lineRule="auto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ระยะเวลาชำระหนี้เฉลี่ย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ab/>
              <w:t>(วัน)</w:t>
            </w:r>
          </w:p>
        </w:tc>
        <w:tc>
          <w:tcPr>
            <w:tcW w:w="1543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sz w:val="26"/>
                <w:szCs w:val="26"/>
              </w:rPr>
              <w:t>62.80</w:t>
            </w:r>
          </w:p>
        </w:tc>
        <w:tc>
          <w:tcPr>
            <w:tcW w:w="1545" w:type="dxa"/>
          </w:tcPr>
          <w:p w:rsidR="003F4344" w:rsidRPr="003F4344" w:rsidRDefault="003F4344" w:rsidP="003F4344">
            <w:pPr>
              <w:spacing w:after="0" w:line="240" w:lineRule="auto"/>
              <w:ind w:right="475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56.05</w:t>
            </w:r>
          </w:p>
        </w:tc>
      </w:tr>
      <w:tr w:rsidR="003F4344" w:rsidRPr="003F4344" w:rsidTr="001F7C24">
        <w:tc>
          <w:tcPr>
            <w:tcW w:w="3069" w:type="dxa"/>
          </w:tcPr>
          <w:p w:rsidR="003F4344" w:rsidRPr="003F4344" w:rsidRDefault="003F4344" w:rsidP="003F4344">
            <w:pPr>
              <w:tabs>
                <w:tab w:val="right" w:pos="2869"/>
              </w:tabs>
              <w:spacing w:after="0" w:line="240" w:lineRule="auto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Cash Cycle</w:t>
            </w: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F4344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</w:rPr>
              <w:t>(วัน)</w:t>
            </w:r>
          </w:p>
        </w:tc>
        <w:tc>
          <w:tcPr>
            <w:tcW w:w="1543" w:type="dxa"/>
          </w:tcPr>
          <w:p w:rsidR="003F4344" w:rsidRPr="003F4344" w:rsidRDefault="003F4344" w:rsidP="003F434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sz w:val="26"/>
                <w:szCs w:val="26"/>
              </w:rPr>
              <w:t>27.68</w:t>
            </w:r>
          </w:p>
        </w:tc>
        <w:tc>
          <w:tcPr>
            <w:tcW w:w="1545" w:type="dxa"/>
          </w:tcPr>
          <w:p w:rsidR="003F4344" w:rsidRPr="003F4344" w:rsidRDefault="003F4344" w:rsidP="003F4344">
            <w:pPr>
              <w:spacing w:after="0" w:line="240" w:lineRule="auto"/>
              <w:ind w:right="475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7.40</w:t>
            </w:r>
          </w:p>
        </w:tc>
      </w:tr>
    </w:tbl>
    <w:p w:rsidR="003F4344" w:rsidRPr="003F4344" w:rsidRDefault="003F4344" w:rsidP="003F4344">
      <w:pPr>
        <w:spacing w:after="0" w:line="240" w:lineRule="auto"/>
        <w:ind w:firstLine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3F4344" w:rsidRPr="003F4344" w:rsidRDefault="003F4344" w:rsidP="003F4344">
      <w:pPr>
        <w:tabs>
          <w:tab w:val="left" w:pos="1843"/>
        </w:tabs>
        <w:spacing w:after="0" w:line="240" w:lineRule="auto"/>
        <w:ind w:firstLine="1418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(ค)</w:t>
      </w: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ที่มาของแหล่งเงินทุน</w:t>
      </w:r>
    </w:p>
    <w:p w:rsidR="003F4344" w:rsidRPr="003F4344" w:rsidRDefault="003F4344" w:rsidP="003F4344">
      <w:pPr>
        <w:spacing w:after="0" w:line="240" w:lineRule="auto"/>
        <w:ind w:left="540" w:firstLine="1303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หนี้สิน</w:t>
      </w:r>
    </w:p>
    <w:p w:rsidR="003F4344" w:rsidRPr="003F4344" w:rsidRDefault="003F4344" w:rsidP="003F4344">
      <w:pPr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ณ สิ้นปี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2560-2561</w:t>
      </w:r>
      <w:r w:rsidRPr="003F434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บริษัทและบริษัทย่อยมีหนี้สินรวม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จำนวน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773.35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702.76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ตามลำดับ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เมื่อ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พิจารณาโครงสร้างหนี้สินของบริษัท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จะพบว่าหนี้สินส่วนใหญ่เป็นหนี้สินหมุนเวียนที่ใช้ในการดำเนินธุรกิจปกติของบริษัท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หนี้สินหมุนเวียนที่สำคัญ ประกอบด้วย เงินกู้ยืมระยะสั้นจากสถาบันการเงินคิดเป็นร้อยละ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33.52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ของหนี้สินรวม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23.58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ของหนี้สินรวม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ซึ่งโดยส่วนใหญ่จะเป็นเงินกู้ยืมประเภทตั๋วสัญญาใช้เงิน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(Promissory Note : P/N)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LC/TR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ที่ใช้ในการสั่งซื้อสินค้าสำเร็จรูปทั้งจากในประเทศและต่างประเทศ นอกจากนี้ หนี้สินหมุนเวียนยังรวมถึงเจ้าหนี้การค้าและเจ้าหนี้อื่นซึ่งมีสัดส่วนร้อยละ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54.77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ของหนี้สินรวม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และร้อยละ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65.71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ของหนี้สินรวม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จะเห็นว่าหนี้สินรวมของบริษัทและบริษัทย่อยมีจำนวนลดลง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โดยหนี้สินส่วนใหญ่ของบริษัท คือ เจ้าหนี้การค้า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และเจ้าหนี้อื่น และเ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งินเบิกเกินบัญชีและเงินกู้ยืมระยะสั้นจากสถาบันการเงิน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ตามรายละเอียดที่กล่าวข้างต้น </w:t>
      </w:r>
    </w:p>
    <w:p w:rsidR="003F4344" w:rsidRPr="003F4344" w:rsidRDefault="003F4344" w:rsidP="003F4344">
      <w:pPr>
        <w:tabs>
          <w:tab w:val="left" w:pos="2127"/>
        </w:tabs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843"/>
        </w:tabs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โดย ณ วันที่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2560  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และ ณ วันที่ 31 ธันวาคม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2561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บริษัทมีสัดส่วน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DSCR </w:t>
      </w:r>
      <w:r w:rsidRPr="003F4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และอัตราส่วนหนี้สินต่อทุน</w:t>
      </w:r>
      <w:r w:rsidRPr="003F4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ดังนี้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0"/>
        <w:gridCol w:w="1521"/>
        <w:gridCol w:w="1522"/>
        <w:gridCol w:w="1518"/>
        <w:gridCol w:w="1447"/>
      </w:tblGrid>
      <w:tr w:rsidR="003F4344" w:rsidRPr="003F4344" w:rsidTr="001F7C24">
        <w:trPr>
          <w:tblHeader/>
        </w:trPr>
        <w:tc>
          <w:tcPr>
            <w:tcW w:w="2977" w:type="dxa"/>
            <w:vMerge w:val="restart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Cordia New" w:eastAsia="Times New Roman" w:hAnsi="Cordia New" w:cs="Cordia New"/>
                <w:color w:val="000000"/>
                <w:sz w:val="28"/>
                <w:cs/>
              </w:rPr>
              <w:lastRenderedPageBreak/>
              <w:tab/>
            </w:r>
          </w:p>
        </w:tc>
        <w:tc>
          <w:tcPr>
            <w:tcW w:w="3119" w:type="dxa"/>
            <w:gridSpan w:val="2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DSCR*</w:t>
            </w:r>
          </w:p>
        </w:tc>
        <w:tc>
          <w:tcPr>
            <w:tcW w:w="3038" w:type="dxa"/>
            <w:gridSpan w:val="2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**</w:t>
            </w:r>
          </w:p>
        </w:tc>
      </w:tr>
      <w:tr w:rsidR="003F4344" w:rsidRPr="003F4344" w:rsidTr="001F7C24">
        <w:tc>
          <w:tcPr>
            <w:tcW w:w="2977" w:type="dxa"/>
            <w:vMerge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560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56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482" w:type="dxa"/>
            <w:shd w:val="pct15" w:color="auto" w:fill="auto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2561</w:t>
            </w:r>
          </w:p>
        </w:tc>
      </w:tr>
      <w:tr w:rsidR="003F4344" w:rsidRPr="003F4344" w:rsidTr="001F7C24">
        <w:tc>
          <w:tcPr>
            <w:tcW w:w="2977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งบการเงินเฉพาะ</w:t>
            </w:r>
          </w:p>
        </w:tc>
        <w:tc>
          <w:tcPr>
            <w:tcW w:w="1559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0.58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60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7.00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56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0.74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482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0.65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เท่า</w:t>
            </w:r>
          </w:p>
        </w:tc>
      </w:tr>
      <w:tr w:rsidR="003F4344" w:rsidRPr="003F4344" w:rsidTr="001F7C24">
        <w:tc>
          <w:tcPr>
            <w:tcW w:w="2977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0.66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60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3.84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56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1.36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482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1.13 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เท่า</w:t>
            </w:r>
          </w:p>
        </w:tc>
      </w:tr>
      <w:tr w:rsidR="003F4344" w:rsidRPr="003F4344" w:rsidTr="001F7C24">
        <w:tc>
          <w:tcPr>
            <w:tcW w:w="2977" w:type="dxa"/>
            <w:shd w:val="clear" w:color="auto" w:fill="auto"/>
          </w:tcPr>
          <w:p w:rsidR="003F4344" w:rsidRPr="003F4344" w:rsidRDefault="003F4344" w:rsidP="003F434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ข้อกำหนดในสัญญาเงินกู้</w:t>
            </w:r>
          </w:p>
        </w:tc>
        <w:tc>
          <w:tcPr>
            <w:tcW w:w="1559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ไม่ต่ำกว่า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1.5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เท่า</w:t>
            </w:r>
          </w:p>
        </w:tc>
        <w:tc>
          <w:tcPr>
            <w:tcW w:w="1560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ไม่ต่ำกว่า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1.5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เท่า</w:t>
            </w:r>
          </w:p>
        </w:tc>
        <w:tc>
          <w:tcPr>
            <w:tcW w:w="1556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เท่า</w:t>
            </w:r>
          </w:p>
        </w:tc>
        <w:tc>
          <w:tcPr>
            <w:tcW w:w="1482" w:type="dxa"/>
          </w:tcPr>
          <w:p w:rsidR="003F4344" w:rsidRPr="003F4344" w:rsidRDefault="003F4344" w:rsidP="003F434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3F43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3F434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เท่า</w:t>
            </w:r>
          </w:p>
        </w:tc>
      </w:tr>
    </w:tbl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Cs w:val="22"/>
        </w:rPr>
      </w:pP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Cs w:val="22"/>
        </w:rPr>
      </w:pP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Cs w:val="22"/>
          <w:cs/>
        </w:rPr>
      </w:pPr>
      <w:r w:rsidRPr="003F4344">
        <w:rPr>
          <w:rFonts w:ascii="Browallia New" w:eastAsia="Times New Roman" w:hAnsi="Browallia New" w:cs="Browallia New"/>
          <w:color w:val="000000"/>
          <w:szCs w:val="22"/>
          <w:cs/>
        </w:rPr>
        <w:t>หมายเหตุ</w:t>
      </w:r>
      <w:r w:rsidRPr="003F4344">
        <w:rPr>
          <w:rFonts w:ascii="Browallia New" w:eastAsia="Times New Roman" w:hAnsi="Browallia New" w:cs="Browallia New" w:hint="cs"/>
          <w:color w:val="000000"/>
          <w:szCs w:val="22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Cs w:val="22"/>
        </w:rPr>
        <w:t>:</w:t>
      </w:r>
    </w:p>
    <w:p w:rsidR="003F4344" w:rsidRPr="003F4344" w:rsidRDefault="003F4344" w:rsidP="003F4344">
      <w:pPr>
        <w:spacing w:after="0" w:line="240" w:lineRule="auto"/>
        <w:ind w:left="284" w:hanging="284"/>
        <w:jc w:val="both"/>
        <w:rPr>
          <w:rFonts w:ascii="Browallia New" w:eastAsia="Times New Roman" w:hAnsi="Browallia New" w:cs="Browallia New"/>
          <w:color w:val="000000"/>
          <w:szCs w:val="22"/>
        </w:rPr>
      </w:pPr>
      <w:r w:rsidRPr="003F4344">
        <w:rPr>
          <w:rFonts w:ascii="Browallia New" w:eastAsia="Times New Roman" w:hAnsi="Browallia New" w:cs="Browallia New" w:hint="cs"/>
          <w:color w:val="000000"/>
          <w:szCs w:val="22"/>
          <w:cs/>
        </w:rPr>
        <w:t>1)</w:t>
      </w:r>
      <w:r w:rsidRPr="003F4344">
        <w:rPr>
          <w:rFonts w:ascii="Browallia New" w:eastAsia="Times New Roman" w:hAnsi="Browallia New" w:cs="Browallia New"/>
          <w:color w:val="000000"/>
          <w:szCs w:val="22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Cs w:val="22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Cs w:val="22"/>
        </w:rPr>
        <w:t xml:space="preserve">DSCR </w:t>
      </w:r>
      <w:r w:rsidRPr="003F4344">
        <w:rPr>
          <w:rFonts w:ascii="Browallia New" w:eastAsia="Times New Roman" w:hAnsi="Browallia New" w:cs="Browallia New"/>
          <w:color w:val="000000"/>
          <w:szCs w:val="22"/>
          <w:cs/>
        </w:rPr>
        <w:t xml:space="preserve">คำนวณจาก กำไรก่อนหักค่าเสื่อมราคา ต้นทุนทางการเงิน และภาษีเงินได้ </w:t>
      </w:r>
      <w:r w:rsidRPr="003F4344">
        <w:rPr>
          <w:rFonts w:ascii="Browallia New" w:eastAsia="Times New Roman" w:hAnsi="Browallia New" w:cs="Browallia New"/>
          <w:color w:val="000000"/>
          <w:szCs w:val="22"/>
        </w:rPr>
        <w:t>/ (</w:t>
      </w:r>
      <w:r w:rsidRPr="003F4344">
        <w:rPr>
          <w:rFonts w:ascii="Browallia New" w:eastAsia="Times New Roman" w:hAnsi="Browallia New" w:cs="Browallia New"/>
          <w:color w:val="000000"/>
          <w:szCs w:val="22"/>
          <w:cs/>
        </w:rPr>
        <w:t>เงินกู้ยืมระยะยาวที่ถึงกำหนดชำระภายในหนึ่งปีของปีก่อน</w:t>
      </w:r>
      <w:r w:rsidRPr="003F4344">
        <w:rPr>
          <w:rFonts w:ascii="Browallia New" w:eastAsia="Times New Roman" w:hAnsi="Browallia New" w:cs="Browallia New"/>
          <w:color w:val="000000"/>
          <w:szCs w:val="22"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Cs w:val="22"/>
          <w:cs/>
        </w:rPr>
        <w:t>+ ดอกเบี้ยจ่าย)</w:t>
      </w:r>
    </w:p>
    <w:p w:rsidR="003F4344" w:rsidRPr="003F4344" w:rsidRDefault="003F4344" w:rsidP="003F4344">
      <w:pPr>
        <w:spacing w:after="0" w:line="240" w:lineRule="auto"/>
        <w:ind w:left="284" w:hanging="284"/>
        <w:jc w:val="both"/>
        <w:rPr>
          <w:rFonts w:ascii="Browallia New" w:eastAsia="Times New Roman" w:hAnsi="Browallia New" w:cs="Browallia New"/>
          <w:color w:val="000000"/>
          <w:szCs w:val="22"/>
        </w:rPr>
      </w:pPr>
      <w:r w:rsidRPr="003F4344">
        <w:rPr>
          <w:rFonts w:ascii="Browallia New" w:eastAsia="Times New Roman" w:hAnsi="Browallia New" w:cs="Browallia New" w:hint="cs"/>
          <w:color w:val="000000"/>
          <w:szCs w:val="22"/>
          <w:cs/>
        </w:rPr>
        <w:t>2)</w:t>
      </w:r>
      <w:r w:rsidRPr="003F4344">
        <w:rPr>
          <w:rFonts w:ascii="Browallia New" w:eastAsia="Times New Roman" w:hAnsi="Browallia New" w:cs="Browallia New"/>
          <w:color w:val="000000"/>
          <w:szCs w:val="22"/>
          <w:cs/>
        </w:rPr>
        <w:tab/>
        <w:t xml:space="preserve">อัตราส่วนหนี้สินต่อทุน คำนวณจาก หนี้สินรวม </w:t>
      </w:r>
      <w:r w:rsidRPr="003F4344">
        <w:rPr>
          <w:rFonts w:ascii="Browallia New" w:eastAsia="Times New Roman" w:hAnsi="Browallia New" w:cs="Browallia New"/>
          <w:color w:val="000000"/>
          <w:szCs w:val="22"/>
        </w:rPr>
        <w:t xml:space="preserve">/ </w:t>
      </w:r>
      <w:r w:rsidRPr="003F4344">
        <w:rPr>
          <w:rFonts w:ascii="Browallia New" w:eastAsia="Times New Roman" w:hAnsi="Browallia New" w:cs="Browallia New"/>
          <w:color w:val="000000"/>
          <w:szCs w:val="22"/>
          <w:cs/>
        </w:rPr>
        <w:t>ส่วนของผู้ถือหุ้น</w:t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tabs>
          <w:tab w:val="left" w:pos="1843"/>
        </w:tabs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tabs>
          <w:tab w:val="left" w:pos="1843"/>
        </w:tabs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ส่วนของผู้ถือหุ้น</w:t>
      </w:r>
    </w:p>
    <w:p w:rsidR="003F4344" w:rsidRPr="003F4344" w:rsidRDefault="003F4344" w:rsidP="003F4344">
      <w:pPr>
        <w:spacing w:after="0" w:line="240" w:lineRule="auto"/>
        <w:ind w:firstLine="18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บริษัทและบริษัทย่อยมีส่วนของผู้ถือหุ้นส่วนที่เป็นของบริษัทใหญ่จำนวน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619.52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 เพิ่มขึ้นจากสิ้นปี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จำนวน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25.73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</w:t>
      </w:r>
    </w:p>
    <w:p w:rsidR="003F4344" w:rsidRPr="003F4344" w:rsidRDefault="003F4344" w:rsidP="003F4344">
      <w:pPr>
        <w:tabs>
          <w:tab w:val="left" w:pos="1080"/>
        </w:tabs>
        <w:spacing w:after="0" w:line="240" w:lineRule="auto"/>
        <w:ind w:firstLine="1843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</w:pPr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u w:val="single"/>
          <w:cs/>
        </w:rPr>
        <w:t>ความเหมาะสมของโครงสร้างเงินทุน</w:t>
      </w:r>
    </w:p>
    <w:p w:rsidR="003F4344" w:rsidRPr="003F4344" w:rsidRDefault="003F4344" w:rsidP="003F4344">
      <w:pPr>
        <w:spacing w:after="0" w:line="240" w:lineRule="auto"/>
        <w:ind w:firstLine="7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ab/>
        <w:t xml:space="preserve">      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2560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 ณ สิ้นปี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2561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บริษัทและบริษัทย่อยมีอัตราส่วนหนี้สินต่อส่วนของผู้ถือหุ้นเท่ากับ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1.36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เท่า และเท่ากับ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1.13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เท่า ตามลำดับ ซึ่งอยู่ในสัดส่วนที่ค่อนข้างต่ำ เงินทุนเพียงพอต่อการดำเนินธุรกิจ และมีความเสี่ยงต่ำต่อการไม่สามารถชำระหนี้ โครงสร้างเงินทุนนี้มีความเหมาะสมสำหรับการดำเนินการประกอบธุรกิจของบริษัท</w:t>
      </w:r>
    </w:p>
    <w:p w:rsidR="003F4344" w:rsidRPr="003F4344" w:rsidRDefault="003F4344" w:rsidP="003F4344">
      <w:pPr>
        <w:spacing w:after="0" w:line="240" w:lineRule="auto"/>
        <w:ind w:left="426" w:firstLine="7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left="851" w:hanging="425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proofErr w:type="gramStart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14.3</w:t>
      </w:r>
      <w:proofErr w:type="gramEnd"/>
      <w:r w:rsidRPr="003F43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ตัวชี้วัดผลการดำเนินงานของบริษัทที่ไม่ใช่การเงิน</w:t>
      </w:r>
    </w:p>
    <w:p w:rsidR="003F4344" w:rsidRPr="003F4344" w:rsidRDefault="003F4344" w:rsidP="003F4344">
      <w:pPr>
        <w:spacing w:after="0" w:line="240" w:lineRule="auto"/>
        <w:ind w:firstLine="851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3F4344" w:rsidRPr="003F4344" w:rsidRDefault="003F4344" w:rsidP="003F4344">
      <w:pPr>
        <w:spacing w:after="0" w:line="240" w:lineRule="auto"/>
        <w:ind w:firstLine="851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ระดับความพึงพอใจของลูกค้า</w:t>
      </w:r>
    </w:p>
    <w:p w:rsidR="003F4344" w:rsidRPr="003F4344" w:rsidRDefault="003F4344" w:rsidP="003F4344">
      <w:pPr>
        <w:spacing w:after="0" w:line="240" w:lineRule="auto"/>
        <w:ind w:firstLine="85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บริษัทเล็งเห็น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ว่า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การดูแลรับผิดชอบและสร้างความพึงพอใจแก่ลูกค้าเป็นเรื่องสำคัญ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บริษัทจึงได้ตั้งหน่วยงานลูกค้าสัมพันธ์ ขึ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้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นเป็น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Business Unit 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ทำหน้าที่ให้บริการหลังการขาย ตั้งแต่ให้คำแนะนำในการใช้สินค้าและบริการ รับแจ้งเรื่องราว และดำเนินการตามที่ลูกค้าต้องการ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spacing w:after="0" w:line="240" w:lineRule="auto"/>
        <w:ind w:firstLine="851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ในปีที่ผ่านมา บริษัทได้มีการพัฒนาระบบ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การให้บริการ และนำ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software </w:t>
      </w:r>
      <w:proofErr w:type="spellStart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>fulloop</w:t>
      </w:r>
      <w:proofErr w:type="spellEnd"/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มาบริหารจัดการวัดความพึงพอใจของลูกค้า จนสามารถให้บริการลูกค้าได้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98% </w:t>
      </w:r>
      <w:r w:rsidRPr="003F434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เวลาที่ลูกค้าโทรเข้า และสามารถโทรกลับได้ทั้งหมดภายในวันนั้น </w:t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</w:p>
    <w:p w:rsidR="003F4344" w:rsidRPr="003F4344" w:rsidRDefault="003F4344" w:rsidP="003F4344">
      <w:pPr>
        <w:spacing w:after="0" w:line="240" w:lineRule="auto"/>
        <w:ind w:firstLine="85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3F43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</w:p>
    <w:p w:rsidR="003F4344" w:rsidRDefault="003F4344"/>
    <w:sectPr w:rsidR="003F4344" w:rsidSect="00F444D5">
      <w:headerReference w:type="default" r:id="rId7"/>
      <w:footerReference w:type="default" r:id="rId8"/>
      <w:pgSz w:w="11906" w:h="16838" w:code="9"/>
      <w:pgMar w:top="1440" w:right="1440" w:bottom="1440" w:left="1440" w:header="454" w:footer="499" w:gutter="0"/>
      <w:pgNumType w:start="1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38C" w:rsidRDefault="00EC238C">
      <w:pPr>
        <w:spacing w:after="0" w:line="240" w:lineRule="auto"/>
      </w:pPr>
      <w:r>
        <w:separator/>
      </w:r>
    </w:p>
  </w:endnote>
  <w:endnote w:type="continuationSeparator" w:id="0">
    <w:p w:rsidR="00EC238C" w:rsidRDefault="00EC2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866" w:rsidRPr="0085033C" w:rsidRDefault="003F4344" w:rsidP="0085033C">
    <w:pPr>
      <w:pStyle w:val="Footer"/>
      <w:pBdr>
        <w:top w:val="single" w:sz="4" w:space="1" w:color="auto"/>
      </w:pBdr>
      <w:jc w:val="center"/>
      <w:rPr>
        <w:rFonts w:ascii="Browallia New" w:hAnsi="Browallia New" w:cs="Browallia New"/>
        <w:sz w:val="26"/>
        <w:szCs w:val="26"/>
      </w:rPr>
    </w:pPr>
    <w:r>
      <w:rPr>
        <w:rStyle w:val="PageNumber"/>
        <w:rFonts w:ascii="Browallia New" w:hAnsi="Browallia New" w:cs="Browallia New"/>
        <w:sz w:val="26"/>
        <w:szCs w:val="26"/>
      </w:rPr>
      <w:t>-</w:t>
    </w:r>
    <w:r w:rsidRPr="00855F0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55F0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55F0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CA0A62">
      <w:rPr>
        <w:rStyle w:val="PageNumber"/>
        <w:rFonts w:ascii="Browallia New" w:hAnsi="Browallia New" w:cs="Browallia New"/>
        <w:noProof/>
        <w:sz w:val="26"/>
        <w:szCs w:val="26"/>
      </w:rPr>
      <w:t>151</w:t>
    </w:r>
    <w:r w:rsidRPr="00855F0B">
      <w:rPr>
        <w:rStyle w:val="PageNumber"/>
        <w:rFonts w:ascii="Browallia New" w:hAnsi="Browallia New" w:cs="Browallia New"/>
        <w:sz w:val="26"/>
        <w:szCs w:val="26"/>
      </w:rPr>
      <w:fldChar w:fldCharType="end"/>
    </w:r>
    <w:r>
      <w:rPr>
        <w:rStyle w:val="PageNumber"/>
        <w:rFonts w:ascii="Browallia New" w:hAnsi="Browallia New" w:cs="Browallia New"/>
        <w:sz w:val="26"/>
        <w:szCs w:val="26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38C" w:rsidRDefault="00EC238C">
      <w:pPr>
        <w:spacing w:after="0" w:line="240" w:lineRule="auto"/>
      </w:pPr>
      <w:r>
        <w:separator/>
      </w:r>
    </w:p>
  </w:footnote>
  <w:footnote w:type="continuationSeparator" w:id="0">
    <w:p w:rsidR="00EC238C" w:rsidRDefault="00EC2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866" w:rsidRDefault="003F4344" w:rsidP="00CF7D7C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072"/>
      </w:tabs>
      <w:jc w:val="right"/>
      <w:rPr>
        <w:rFonts w:ascii="Cordia New" w:hAnsi="Cordia New" w:cs="Cordia New"/>
        <w:szCs w:val="24"/>
      </w:rPr>
    </w:pPr>
    <w:r>
      <w:rPr>
        <w:rFonts w:ascii="Cordia New" w:hAnsi="Cordia New" w:cs="Cordia New" w:hint="cs"/>
        <w:noProof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-76200</wp:posOffset>
          </wp:positionV>
          <wp:extent cx="409575" cy="466725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rdia New" w:hAnsi="Cordia New" w:cs="Cordia New" w:hint="cs"/>
        <w:szCs w:val="24"/>
        <w:cs/>
      </w:rPr>
      <w:t xml:space="preserve">                           </w:t>
    </w:r>
  </w:p>
  <w:p w:rsidR="00A83866" w:rsidRPr="004677DB" w:rsidRDefault="003F4344" w:rsidP="00CF7D7C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072"/>
      </w:tabs>
      <w:jc w:val="right"/>
      <w:rPr>
        <w:rFonts w:ascii="Cordia New" w:hAnsi="Cordia New" w:cs="Cordia New"/>
        <w:szCs w:val="24"/>
      </w:rPr>
    </w:pPr>
    <w:r>
      <w:rPr>
        <w:rFonts w:ascii="Cordia New" w:hAnsi="Cordia New" w:cs="Cordia New" w:hint="cs"/>
        <w:szCs w:val="24"/>
        <w:cs/>
      </w:rPr>
      <w:t xml:space="preserve">                                                                                                   </w:t>
    </w:r>
    <w:r w:rsidRPr="00CF7D7C">
      <w:rPr>
        <w:rFonts w:ascii="Browallia New" w:hAnsi="Browallia New" w:cs="Browallia New"/>
        <w:sz w:val="26"/>
        <w:szCs w:val="26"/>
        <w:cs/>
      </w:rPr>
      <w:t xml:space="preserve">บริษัท ทีวี ไดเร็ค จำกัด (มหาชน)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0F0"/>
    <w:multiLevelType w:val="hybridMultilevel"/>
    <w:tmpl w:val="3B9AF5A8"/>
    <w:lvl w:ilvl="0" w:tplc="EB20E8FA">
      <w:numFmt w:val="bullet"/>
      <w:lvlText w:val="-"/>
      <w:lvlJc w:val="left"/>
      <w:pPr>
        <w:ind w:left="555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0A10443B"/>
    <w:multiLevelType w:val="hybridMultilevel"/>
    <w:tmpl w:val="1EBEA602"/>
    <w:lvl w:ilvl="0" w:tplc="18ACC572">
      <w:numFmt w:val="bullet"/>
      <w:lvlText w:val="-"/>
      <w:lvlJc w:val="left"/>
      <w:pPr>
        <w:ind w:left="60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13351766"/>
    <w:multiLevelType w:val="hybridMultilevel"/>
    <w:tmpl w:val="300829F6"/>
    <w:lvl w:ilvl="0" w:tplc="AF3C1A66"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C117C79"/>
    <w:multiLevelType w:val="hybridMultilevel"/>
    <w:tmpl w:val="1AA8DF1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F664682"/>
    <w:multiLevelType w:val="hybridMultilevel"/>
    <w:tmpl w:val="AF2CBC2C"/>
    <w:lvl w:ilvl="0" w:tplc="C2A49A58">
      <w:start w:val="205"/>
      <w:numFmt w:val="bullet"/>
      <w:lvlText w:val="-"/>
      <w:lvlJc w:val="left"/>
      <w:pPr>
        <w:ind w:left="220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5" w15:restartNumberingAfterBreak="0">
    <w:nsid w:val="2222344A"/>
    <w:multiLevelType w:val="hybridMultilevel"/>
    <w:tmpl w:val="7878EE9C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DE85313"/>
    <w:multiLevelType w:val="hybridMultilevel"/>
    <w:tmpl w:val="90767AE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4F9794B"/>
    <w:multiLevelType w:val="hybridMultilevel"/>
    <w:tmpl w:val="269A50E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23B2101"/>
    <w:multiLevelType w:val="hybridMultilevel"/>
    <w:tmpl w:val="9432D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07BB4"/>
    <w:multiLevelType w:val="hybridMultilevel"/>
    <w:tmpl w:val="C2141044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6475F29"/>
    <w:multiLevelType w:val="hybridMultilevel"/>
    <w:tmpl w:val="C6647FA4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8B81201"/>
    <w:multiLevelType w:val="hybridMultilevel"/>
    <w:tmpl w:val="E8C43D3C"/>
    <w:lvl w:ilvl="0" w:tplc="8FB6C584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 w15:restartNumberingAfterBreak="0">
    <w:nsid w:val="49D365F4"/>
    <w:multiLevelType w:val="hybridMultilevel"/>
    <w:tmpl w:val="47BE9396"/>
    <w:lvl w:ilvl="0" w:tplc="07662CD4">
      <w:start w:val="1"/>
      <w:numFmt w:val="decimal"/>
      <w:lvlText w:val="%1."/>
      <w:lvlJc w:val="left"/>
      <w:pPr>
        <w:ind w:left="1785" w:hanging="360"/>
      </w:p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>
      <w:start w:val="1"/>
      <w:numFmt w:val="lowerRoman"/>
      <w:lvlText w:val="%3."/>
      <w:lvlJc w:val="right"/>
      <w:pPr>
        <w:ind w:left="3225" w:hanging="180"/>
      </w:pPr>
    </w:lvl>
    <w:lvl w:ilvl="3" w:tplc="0409000F">
      <w:start w:val="1"/>
      <w:numFmt w:val="decimal"/>
      <w:lvlText w:val="%4."/>
      <w:lvlJc w:val="left"/>
      <w:pPr>
        <w:ind w:left="3945" w:hanging="360"/>
      </w:pPr>
    </w:lvl>
    <w:lvl w:ilvl="4" w:tplc="04090019">
      <w:start w:val="1"/>
      <w:numFmt w:val="lowerLetter"/>
      <w:lvlText w:val="%5."/>
      <w:lvlJc w:val="left"/>
      <w:pPr>
        <w:ind w:left="4665" w:hanging="360"/>
      </w:pPr>
    </w:lvl>
    <w:lvl w:ilvl="5" w:tplc="0409001B">
      <w:start w:val="1"/>
      <w:numFmt w:val="lowerRoman"/>
      <w:lvlText w:val="%6."/>
      <w:lvlJc w:val="right"/>
      <w:pPr>
        <w:ind w:left="5385" w:hanging="180"/>
      </w:pPr>
    </w:lvl>
    <w:lvl w:ilvl="6" w:tplc="0409000F">
      <w:start w:val="1"/>
      <w:numFmt w:val="decimal"/>
      <w:lvlText w:val="%7."/>
      <w:lvlJc w:val="left"/>
      <w:pPr>
        <w:ind w:left="6105" w:hanging="360"/>
      </w:pPr>
    </w:lvl>
    <w:lvl w:ilvl="7" w:tplc="04090019">
      <w:start w:val="1"/>
      <w:numFmt w:val="lowerLetter"/>
      <w:lvlText w:val="%8."/>
      <w:lvlJc w:val="left"/>
      <w:pPr>
        <w:ind w:left="6825" w:hanging="360"/>
      </w:pPr>
    </w:lvl>
    <w:lvl w:ilvl="8" w:tplc="0409001B">
      <w:start w:val="1"/>
      <w:numFmt w:val="lowerRoman"/>
      <w:lvlText w:val="%9."/>
      <w:lvlJc w:val="right"/>
      <w:pPr>
        <w:ind w:left="7545" w:hanging="180"/>
      </w:pPr>
    </w:lvl>
  </w:abstractNum>
  <w:abstractNum w:abstractNumId="13" w15:restartNumberingAfterBreak="0">
    <w:nsid w:val="4F3D2304"/>
    <w:multiLevelType w:val="hybridMultilevel"/>
    <w:tmpl w:val="F628F5B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518342B2"/>
    <w:multiLevelType w:val="hybridMultilevel"/>
    <w:tmpl w:val="6036585E"/>
    <w:lvl w:ilvl="0" w:tplc="222C6386">
      <w:start w:val="1"/>
      <w:numFmt w:val="decimal"/>
      <w:lvlText w:val="(%1)"/>
      <w:lvlJc w:val="left"/>
      <w:pPr>
        <w:ind w:left="4003" w:hanging="21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5" w15:restartNumberingAfterBreak="0">
    <w:nsid w:val="523F75E7"/>
    <w:multiLevelType w:val="hybridMultilevel"/>
    <w:tmpl w:val="5784D836"/>
    <w:lvl w:ilvl="0" w:tplc="0492BA52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402257C"/>
    <w:multiLevelType w:val="hybridMultilevel"/>
    <w:tmpl w:val="2CC4D4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C75313F"/>
    <w:multiLevelType w:val="hybridMultilevel"/>
    <w:tmpl w:val="2AE8723A"/>
    <w:lvl w:ilvl="0" w:tplc="8F52AA48">
      <w:start w:val="1"/>
      <w:numFmt w:val="thaiLetters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5D6A6546"/>
    <w:multiLevelType w:val="hybridMultilevel"/>
    <w:tmpl w:val="D6089860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6A201EED"/>
    <w:multiLevelType w:val="hybridMultilevel"/>
    <w:tmpl w:val="368853C8"/>
    <w:lvl w:ilvl="0" w:tplc="86A4AE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70A77FC1"/>
    <w:multiLevelType w:val="hybridMultilevel"/>
    <w:tmpl w:val="340276E8"/>
    <w:lvl w:ilvl="0" w:tplc="52806828">
      <w:start w:val="1"/>
      <w:numFmt w:val="bullet"/>
      <w:lvlText w:val="-"/>
      <w:lvlJc w:val="left"/>
      <w:pPr>
        <w:ind w:left="465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78C43A0E"/>
    <w:multiLevelType w:val="hybridMultilevel"/>
    <w:tmpl w:val="D8420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9"/>
  </w:num>
  <w:num w:numId="5">
    <w:abstractNumId w:val="16"/>
  </w:num>
  <w:num w:numId="6">
    <w:abstractNumId w:val="13"/>
  </w:num>
  <w:num w:numId="7">
    <w:abstractNumId w:val="6"/>
  </w:num>
  <w:num w:numId="8">
    <w:abstractNumId w:val="21"/>
  </w:num>
  <w:num w:numId="9">
    <w:abstractNumId w:val="10"/>
  </w:num>
  <w:num w:numId="10">
    <w:abstractNumId w:val="3"/>
  </w:num>
  <w:num w:numId="11">
    <w:abstractNumId w:val="8"/>
  </w:num>
  <w:num w:numId="12">
    <w:abstractNumId w:val="4"/>
  </w:num>
  <w:num w:numId="13">
    <w:abstractNumId w:val="19"/>
  </w:num>
  <w:num w:numId="14">
    <w:abstractNumId w:val="17"/>
  </w:num>
  <w:num w:numId="15">
    <w:abstractNumId w:val="1"/>
  </w:num>
  <w:num w:numId="16">
    <w:abstractNumId w:val="0"/>
  </w:num>
  <w:num w:numId="17">
    <w:abstractNumId w:val="20"/>
  </w:num>
  <w:num w:numId="18">
    <w:abstractNumId w:val="15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7D5"/>
    <w:rsid w:val="00030E85"/>
    <w:rsid w:val="003F4344"/>
    <w:rsid w:val="008F6581"/>
    <w:rsid w:val="00CA0A62"/>
    <w:rsid w:val="00EC238C"/>
    <w:rsid w:val="00F0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D61DF"/>
  <w15:chartTrackingRefBased/>
  <w15:docId w15:val="{FD19E469-36D8-4152-A04A-C58FC1A8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3F4344"/>
  </w:style>
  <w:style w:type="paragraph" w:styleId="Header">
    <w:name w:val="header"/>
    <w:basedOn w:val="Normal"/>
    <w:link w:val="HeaderChar"/>
    <w:rsid w:val="003F43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rsid w:val="003F434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3F43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rsid w:val="003F4344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F4344"/>
  </w:style>
  <w:style w:type="character" w:styleId="Hyperlink">
    <w:name w:val="Hyperlink"/>
    <w:uiPriority w:val="99"/>
    <w:rsid w:val="003F4344"/>
    <w:rPr>
      <w:color w:val="0000FF"/>
      <w:u w:val="single"/>
    </w:rPr>
  </w:style>
  <w:style w:type="paragraph" w:customStyle="1" w:styleId="a">
    <w:name w:val="อักขระ อักขระ"/>
    <w:basedOn w:val="Normal"/>
    <w:rsid w:val="003F4344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3F4344"/>
    <w:pPr>
      <w:tabs>
        <w:tab w:val="left" w:pos="567"/>
        <w:tab w:val="left" w:pos="1276"/>
      </w:tabs>
      <w:spacing w:after="0" w:line="240" w:lineRule="auto"/>
      <w:ind w:right="-72"/>
      <w:jc w:val="both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Char">
    <w:name w:val="Body Text Char"/>
    <w:basedOn w:val="DefaultParagraphFont"/>
    <w:link w:val="BodyText"/>
    <w:rsid w:val="003F4344"/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F4344"/>
    <w:pPr>
      <w:spacing w:after="120" w:line="240" w:lineRule="auto"/>
    </w:pPr>
    <w:rPr>
      <w:rFonts w:ascii="Times New Roman" w:eastAsia="Times New Roman" w:hAnsi="Times New Roman" w:cs="Angsan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F4344"/>
    <w:rPr>
      <w:rFonts w:ascii="Times New Roman" w:eastAsia="Times New Roman" w:hAnsi="Times New Roman" w:cs="Angsana New"/>
      <w:sz w:val="16"/>
      <w:szCs w:val="18"/>
    </w:rPr>
  </w:style>
  <w:style w:type="paragraph" w:styleId="FootnoteText">
    <w:name w:val="footnote text"/>
    <w:basedOn w:val="Normal"/>
    <w:link w:val="FootnoteTextChar"/>
    <w:semiHidden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3F4344"/>
    <w:rPr>
      <w:rFonts w:ascii="Times New Roman" w:eastAsia="Times New Roman" w:hAnsi="Times New Roman" w:cs="Angsana New"/>
      <w:sz w:val="20"/>
      <w:szCs w:val="23"/>
    </w:rPr>
  </w:style>
  <w:style w:type="character" w:styleId="FootnoteReference">
    <w:name w:val="footnote reference"/>
    <w:semiHidden/>
    <w:rsid w:val="003F4344"/>
    <w:rPr>
      <w:sz w:val="32"/>
      <w:szCs w:val="32"/>
      <w:vertAlign w:val="superscript"/>
    </w:rPr>
  </w:style>
  <w:style w:type="paragraph" w:styleId="BodyTextIndent">
    <w:name w:val="Body Text Indent"/>
    <w:basedOn w:val="Normal"/>
    <w:link w:val="BodyTextIndentChar"/>
    <w:rsid w:val="003F4344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7"/>
    </w:rPr>
  </w:style>
  <w:style w:type="character" w:customStyle="1" w:styleId="BodyTextIndentChar">
    <w:name w:val="Body Text Indent Char"/>
    <w:basedOn w:val="DefaultParagraphFont"/>
    <w:link w:val="BodyTextIndent"/>
    <w:rsid w:val="003F4344"/>
    <w:rPr>
      <w:rFonts w:ascii="Angsana New" w:eastAsia="Cordia New" w:hAnsi="Angsana New" w:cs="Angsana New"/>
      <w:sz w:val="32"/>
      <w:szCs w:val="37"/>
    </w:rPr>
  </w:style>
  <w:style w:type="character" w:styleId="FollowedHyperlink">
    <w:name w:val="FollowedHyperlink"/>
    <w:rsid w:val="003F4344"/>
    <w:rPr>
      <w:color w:val="800080"/>
      <w:u w:val="single"/>
    </w:rPr>
  </w:style>
  <w:style w:type="paragraph" w:customStyle="1" w:styleId="a0">
    <w:name w:val="อักขระ อักขระ"/>
    <w:basedOn w:val="Normal"/>
    <w:rsid w:val="003F4344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F4344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4344"/>
    <w:rPr>
      <w:rFonts w:ascii="Tahoma" w:eastAsia="Times New Roman" w:hAnsi="Tahoma" w:cs="Angsana New"/>
      <w:sz w:val="16"/>
      <w:szCs w:val="18"/>
    </w:rPr>
  </w:style>
  <w:style w:type="character" w:styleId="CommentReference">
    <w:name w:val="annotation reference"/>
    <w:semiHidden/>
    <w:rsid w:val="003F434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3F4344"/>
    <w:rPr>
      <w:rFonts w:ascii="Times New Roman" w:eastAsia="Times New Roman" w:hAnsi="Times New Roman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F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F4344"/>
    <w:rPr>
      <w:rFonts w:ascii="Times New Roman" w:eastAsia="Times New Roman" w:hAnsi="Times New Roman" w:cs="Angsana New"/>
      <w:b/>
      <w:bCs/>
      <w:sz w:val="20"/>
      <w:szCs w:val="23"/>
    </w:rPr>
  </w:style>
  <w:style w:type="table" w:styleId="TableContemporary">
    <w:name w:val="Table Contemporary"/>
    <w:basedOn w:val="TableNorm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5">
    <w:name w:val="Table List 5"/>
    <w:basedOn w:val="TableNorm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3F4344"/>
  </w:style>
  <w:style w:type="table" w:customStyle="1" w:styleId="TableGrid10">
    <w:name w:val="Table Grid1"/>
    <w:basedOn w:val="TableNormal"/>
    <w:next w:val="TableGrid"/>
    <w:uiPriority w:val="59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ontemporary1">
    <w:name w:val="Table Contemporary1"/>
    <w:basedOn w:val="TableNormal"/>
    <w:next w:val="TableContemporary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List51">
    <w:name w:val="Table List 51"/>
    <w:basedOn w:val="TableNormal"/>
    <w:next w:val="TableList5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">
    <w:name w:val="Table Professional1"/>
    <w:basedOn w:val="TableNormal"/>
    <w:next w:val="TableProfessional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Theme1">
    <w:name w:val="Table Theme1"/>
    <w:basedOn w:val="TableNormal"/>
    <w:next w:val="TableTheme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 61"/>
    <w:basedOn w:val="TableNormal"/>
    <w:next w:val="TableGrid6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"/>
    <w:rsid w:val="003F434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4978</Words>
  <Characters>28380</Characters>
  <Application>Microsoft Office Word</Application>
  <DocSecurity>0</DocSecurity>
  <Lines>236</Lines>
  <Paragraphs>66</Paragraphs>
  <ScaleCrop>false</ScaleCrop>
  <Company/>
  <LinksUpToDate>false</LinksUpToDate>
  <CharactersWithSpaces>33292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Petcharat Thongmee</dc:creator>
  <cp:keywords/>
  <dc:description/>
  <cp:lastModifiedBy>Petcharat Thongmee</cp:lastModifiedBy>
  <cp:revision>4</cp:revision>
  <dcterms:created xsi:type="dcterms:W3CDTF">2019-03-26T10:45:00Z</dcterms:created>
  <dcterms:modified xsi:type="dcterms:W3CDTF">2019-04-01T08:27:00Z</dcterms:modified>
</cp:coreProperties>
</file>