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76C" w:rsidRPr="00313C65" w:rsidRDefault="003C276C" w:rsidP="003C276C">
      <w:pPr>
        <w:rPr>
          <w:noProof/>
          <w:sz w:val="360"/>
          <w:szCs w:val="36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456B4" w:rsidRPr="00E623D3" w:rsidTr="00075749">
        <w:tc>
          <w:tcPr>
            <w:tcW w:w="9674" w:type="dxa"/>
          </w:tcPr>
          <w:p w:rsidR="003C276C" w:rsidRPr="00CD2A6D" w:rsidRDefault="005878AA" w:rsidP="00075749">
            <w:pPr>
              <w:jc w:val="center"/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</w:pPr>
            <w:r w:rsidRPr="00CD2A6D"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  <w:t>บริษัท อาฟเตอร์ ยู จำกัด (มหาชน)</w:t>
            </w:r>
          </w:p>
        </w:tc>
      </w:tr>
      <w:tr w:rsidR="000456B4" w:rsidRPr="00E623D3" w:rsidTr="00075749">
        <w:tc>
          <w:tcPr>
            <w:tcW w:w="9674" w:type="dxa"/>
            <w:tcBorders>
              <w:bottom w:val="thinThickSmallGap" w:sz="12" w:space="0" w:color="auto"/>
            </w:tcBorders>
          </w:tcPr>
          <w:p w:rsidR="003C276C" w:rsidRPr="00CD2A6D" w:rsidRDefault="003C276C" w:rsidP="00075749">
            <w:pPr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0456B4" w:rsidRPr="00E623D3" w:rsidTr="00075749">
        <w:tc>
          <w:tcPr>
            <w:tcW w:w="9674" w:type="dxa"/>
            <w:tcBorders>
              <w:top w:val="thinThickSmallGap" w:sz="12" w:space="0" w:color="auto"/>
            </w:tcBorders>
          </w:tcPr>
          <w:p w:rsidR="003C276C" w:rsidRPr="00CD2A6D" w:rsidRDefault="003C276C" w:rsidP="00075749">
            <w:pPr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0456B4" w:rsidRPr="00E623D3" w:rsidTr="00075749">
        <w:tc>
          <w:tcPr>
            <w:tcW w:w="9674" w:type="dxa"/>
          </w:tcPr>
          <w:p w:rsidR="003C276C" w:rsidRPr="00CD2A6D" w:rsidRDefault="003C276C" w:rsidP="0082470A">
            <w:pPr>
              <w:jc w:val="center"/>
              <w:rPr>
                <w:rFonts w:ascii="Tahoma" w:hAnsi="Tahoma" w:cs="Tahoma"/>
                <w:noProof/>
                <w:sz w:val="32"/>
                <w:szCs w:val="32"/>
                <w:u w:val="single"/>
              </w:rPr>
            </w:pPr>
            <w:r w:rsidRPr="00CD2A6D">
              <w:rPr>
                <w:rFonts w:ascii="Tahoma" w:hAnsi="Tahoma" w:cs="Tahoma"/>
                <w:b/>
                <w:bCs/>
                <w:noProof/>
                <w:sz w:val="32"/>
                <w:szCs w:val="32"/>
                <w:u w:val="single"/>
                <w:cs/>
              </w:rPr>
              <w:t xml:space="preserve">ส่วนที่ </w:t>
            </w:r>
            <w:r w:rsidR="0082470A" w:rsidRPr="00CD2A6D">
              <w:rPr>
                <w:rFonts w:ascii="Tahoma" w:hAnsi="Tahoma" w:cs="Tahoma"/>
                <w:b/>
                <w:bCs/>
                <w:noProof/>
                <w:sz w:val="32"/>
                <w:szCs w:val="32"/>
                <w:u w:val="single"/>
              </w:rPr>
              <w:t>3</w:t>
            </w:r>
          </w:p>
        </w:tc>
      </w:tr>
      <w:tr w:rsidR="000456B4" w:rsidRPr="00E623D3" w:rsidTr="00075749">
        <w:tc>
          <w:tcPr>
            <w:tcW w:w="9674" w:type="dxa"/>
          </w:tcPr>
          <w:p w:rsidR="003C276C" w:rsidRPr="00CD2A6D" w:rsidRDefault="003C276C" w:rsidP="00075749">
            <w:pPr>
              <w:spacing w:before="300"/>
              <w:jc w:val="center"/>
              <w:rPr>
                <w:rFonts w:ascii="Tahoma" w:hAnsi="Tahoma" w:cs="Tahoma"/>
                <w:b/>
                <w:bCs/>
                <w:noProof/>
                <w:sz w:val="32"/>
                <w:szCs w:val="32"/>
              </w:rPr>
            </w:pPr>
            <w:r w:rsidRPr="00CD2A6D"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  <w:t>ฐานะการเงินและผลการดำเนินงาน</w:t>
            </w:r>
          </w:p>
        </w:tc>
      </w:tr>
    </w:tbl>
    <w:p w:rsidR="003C276C" w:rsidRPr="00313C65" w:rsidRDefault="003C276C" w:rsidP="001C7D4C">
      <w:pPr>
        <w:pStyle w:val="ListParagraph"/>
        <w:numPr>
          <w:ilvl w:val="0"/>
          <w:numId w:val="14"/>
        </w:numPr>
        <w:contextualSpacing w:val="0"/>
        <w:rPr>
          <w:b/>
          <w:bCs/>
          <w:sz w:val="32"/>
          <w:szCs w:val="32"/>
          <w:cs/>
        </w:rPr>
        <w:sectPr w:rsidR="003C276C" w:rsidRPr="00313C65" w:rsidSect="00930069">
          <w:headerReference w:type="default" r:id="rId8"/>
          <w:footerReference w:type="default" r:id="rId9"/>
          <w:pgSz w:w="11906" w:h="16838" w:code="9"/>
          <w:pgMar w:top="1152" w:right="849" w:bottom="720" w:left="1418" w:header="706" w:footer="0" w:gutter="0"/>
          <w:pgNumType w:start="115"/>
          <w:cols w:space="708"/>
          <w:docGrid w:linePitch="360"/>
        </w:sectPr>
      </w:pPr>
    </w:p>
    <w:p w:rsidR="009D28AD" w:rsidRPr="00E623D3" w:rsidRDefault="001D799B" w:rsidP="0082470A">
      <w:pPr>
        <w:rPr>
          <w:rFonts w:ascii="Tahoma" w:hAnsi="Tahoma" w:cs="Tahoma"/>
          <w:b/>
          <w:bCs/>
        </w:rPr>
      </w:pPr>
      <w:r w:rsidRPr="00E623D3"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E39C62" wp14:editId="4AF31E70">
                <wp:simplePos x="0" y="0"/>
                <wp:positionH relativeFrom="column">
                  <wp:posOffset>-76200</wp:posOffset>
                </wp:positionH>
                <wp:positionV relativeFrom="paragraph">
                  <wp:posOffset>-47625</wp:posOffset>
                </wp:positionV>
                <wp:extent cx="6153912" cy="323850"/>
                <wp:effectExtent l="0" t="0" r="1841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912" cy="323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C3B5CD" id="Rectangle 1" o:spid="_x0000_s1026" style="position:absolute;margin-left:-6pt;margin-top:-3.75pt;width:484.55pt;height:25.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" fillcolor="#d8d8d8 [2732]" strokecolor="black [3213]" strokeweight="1pt"/>
            </w:pict>
          </mc:Fallback>
        </mc:AlternateContent>
      </w:r>
      <w:r w:rsidR="0082470A" w:rsidRPr="00E623D3">
        <w:rPr>
          <w:rFonts w:ascii="Tahoma" w:hAnsi="Tahoma" w:cs="Tahoma"/>
          <w:b/>
          <w:bCs/>
        </w:rPr>
        <w:t>13</w:t>
      </w:r>
      <w:r w:rsidR="0082470A" w:rsidRPr="00E623D3">
        <w:rPr>
          <w:rFonts w:ascii="Tahoma" w:hAnsi="Tahoma" w:cs="Tahoma"/>
          <w:b/>
          <w:bCs/>
          <w:cs/>
        </w:rPr>
        <w:t>.</w:t>
      </w:r>
      <w:r w:rsidR="0082470A" w:rsidRPr="00E623D3">
        <w:rPr>
          <w:rFonts w:ascii="Tahoma" w:hAnsi="Tahoma" w:cs="Tahoma"/>
          <w:b/>
          <w:bCs/>
        </w:rPr>
        <w:tab/>
      </w:r>
      <w:r w:rsidR="001C7D4C" w:rsidRPr="00E623D3">
        <w:rPr>
          <w:rFonts w:ascii="Tahoma" w:hAnsi="Tahoma" w:cs="Tahoma"/>
          <w:b/>
          <w:bCs/>
          <w:cs/>
        </w:rPr>
        <w:t>ข้อมูลทางการเงินที่สำคัญ</w:t>
      </w:r>
    </w:p>
    <w:p w:rsidR="00237F7F" w:rsidRPr="00E623D3" w:rsidRDefault="00237F7F" w:rsidP="00031639">
      <w:pPr>
        <w:rPr>
          <w:rFonts w:ascii="Tahoma" w:hAnsi="Tahoma" w:cs="Tahoma"/>
          <w:b/>
          <w:bCs/>
          <w:sz w:val="20"/>
          <w:szCs w:val="20"/>
        </w:rPr>
      </w:pPr>
      <w:r w:rsidRPr="00E623D3">
        <w:rPr>
          <w:rFonts w:ascii="Tahoma" w:hAnsi="Tahoma" w:cs="Tahoma"/>
          <w:b/>
          <w:bCs/>
          <w:sz w:val="20"/>
          <w:szCs w:val="20"/>
          <w:cs/>
        </w:rPr>
        <w:t>ตาราง</w:t>
      </w:r>
      <w:r w:rsidR="00216DD1" w:rsidRPr="00E623D3">
        <w:rPr>
          <w:rFonts w:ascii="Tahoma" w:hAnsi="Tahoma" w:cs="Tahoma"/>
          <w:b/>
          <w:bCs/>
          <w:sz w:val="20"/>
          <w:szCs w:val="20"/>
          <w:cs/>
        </w:rPr>
        <w:t>สรุปงบการเงินรวมสำหรับ</w:t>
      </w:r>
      <w:r w:rsidRPr="00E623D3">
        <w:rPr>
          <w:rFonts w:ascii="Tahoma" w:hAnsi="Tahoma" w:cs="Tahoma"/>
          <w:b/>
          <w:bCs/>
          <w:sz w:val="20"/>
          <w:szCs w:val="20"/>
          <w:cs/>
        </w:rPr>
        <w:t xml:space="preserve">ปี </w:t>
      </w:r>
      <w:r w:rsidR="00031639" w:rsidRPr="00E623D3">
        <w:rPr>
          <w:rFonts w:ascii="Tahoma" w:hAnsi="Tahoma" w:cs="Tahoma"/>
          <w:b/>
          <w:bCs/>
          <w:sz w:val="20"/>
          <w:szCs w:val="20"/>
        </w:rPr>
        <w:t>25</w:t>
      </w:r>
      <w:r w:rsidR="00160660">
        <w:rPr>
          <w:rFonts w:ascii="Tahoma" w:hAnsi="Tahoma" w:cs="Tahoma"/>
          <w:b/>
          <w:bCs/>
          <w:sz w:val="20"/>
          <w:szCs w:val="20"/>
        </w:rPr>
        <w:t>59</w:t>
      </w:r>
      <w:r w:rsidR="00031639" w:rsidRPr="00E623D3">
        <w:rPr>
          <w:rFonts w:ascii="Tahoma" w:hAnsi="Tahoma" w:cs="Tahoma"/>
          <w:b/>
          <w:bCs/>
          <w:sz w:val="20"/>
          <w:szCs w:val="20"/>
          <w:cs/>
        </w:rPr>
        <w:t xml:space="preserve"> - </w:t>
      </w:r>
      <w:r w:rsidR="00031639" w:rsidRPr="00E623D3">
        <w:rPr>
          <w:rFonts w:ascii="Tahoma" w:hAnsi="Tahoma" w:cs="Tahoma"/>
          <w:b/>
          <w:bCs/>
          <w:sz w:val="20"/>
          <w:szCs w:val="20"/>
        </w:rPr>
        <w:t>25</w:t>
      </w:r>
      <w:r w:rsidR="00E41D6C">
        <w:rPr>
          <w:rFonts w:ascii="Tahoma" w:hAnsi="Tahoma" w:cs="Tahoma"/>
          <w:b/>
          <w:bCs/>
          <w:sz w:val="20"/>
          <w:szCs w:val="20"/>
        </w:rPr>
        <w:t>61</w:t>
      </w:r>
      <w:r w:rsidR="00655D0A" w:rsidRPr="00E623D3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tbl>
      <w:tblPr>
        <w:tblW w:w="10177" w:type="dxa"/>
        <w:jc w:val="center"/>
        <w:tblLook w:val="04A0" w:firstRow="1" w:lastRow="0" w:firstColumn="1" w:lastColumn="0" w:noHBand="0" w:noVBand="1"/>
      </w:tblPr>
      <w:tblGrid>
        <w:gridCol w:w="3050"/>
        <w:gridCol w:w="1604"/>
        <w:gridCol w:w="778"/>
        <w:gridCol w:w="1620"/>
        <w:gridCol w:w="810"/>
        <w:gridCol w:w="1440"/>
        <w:gridCol w:w="875"/>
      </w:tblGrid>
      <w:tr w:rsidR="002E1CFA" w:rsidRPr="001D0648" w:rsidTr="00192171">
        <w:trPr>
          <w:trHeight w:val="645"/>
          <w:tblHeader/>
          <w:jc w:val="center"/>
        </w:trPr>
        <w:tc>
          <w:tcPr>
            <w:tcW w:w="30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99"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cs/>
              </w:rPr>
              <w:t>งบแสดงฐานะการเงินรวม</w:t>
            </w:r>
          </w:p>
        </w:tc>
        <w:tc>
          <w:tcPr>
            <w:tcW w:w="23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99"/>
            <w:noWrap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99"/>
            <w:noWrap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23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99"/>
            <w:noWrap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2559</w:t>
            </w:r>
          </w:p>
        </w:tc>
      </w:tr>
      <w:tr w:rsidR="002E1CFA" w:rsidRPr="001D0648" w:rsidTr="00192171">
        <w:trPr>
          <w:trHeight w:val="375"/>
          <w:tblHeader/>
          <w:jc w:val="center"/>
        </w:trPr>
        <w:tc>
          <w:tcPr>
            <w:tcW w:w="30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99"/>
            <w:vAlign w:val="center"/>
            <w:hideMark/>
          </w:tcPr>
          <w:p w:rsidR="00F834DD" w:rsidRPr="001D0648" w:rsidRDefault="00F834DD" w:rsidP="00F834DD">
            <w:pPr>
              <w:spacing w:after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cs/>
              </w:rPr>
              <w:t xml:space="preserve"> ร้อยละ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noWrap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  <w:hideMark/>
          </w:tcPr>
          <w:p w:rsidR="00F834DD" w:rsidRPr="001D0648" w:rsidRDefault="00F834DD" w:rsidP="00F834D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cs/>
              </w:rPr>
              <w:t xml:space="preserve"> ร้อยละ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D064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D064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D064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1CFA" w:rsidRPr="001D0648" w:rsidTr="00192171">
        <w:trPr>
          <w:trHeight w:val="413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1D0648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1D0648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1D0648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62,545,165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5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48,635,122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4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628,398,173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64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402,645,626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36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463,346,053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44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8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13,724,709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3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11,100,917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1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7,268,327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33,721,795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3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24,486,225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2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4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21,575,684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2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2 </w:t>
            </w:r>
          </w:p>
        </w:tc>
      </w:tr>
      <w:tr w:rsidR="002E1CFA" w:rsidRPr="001D0648" w:rsidTr="00192171">
        <w:trPr>
          <w:trHeight w:val="390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9,575,060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9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5,164,638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5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7,742,044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8 </w:t>
            </w:r>
          </w:p>
        </w:tc>
      </w:tr>
      <w:tr w:rsidR="002E1CFA" w:rsidRPr="001D0648" w:rsidTr="00192171">
        <w:trPr>
          <w:trHeight w:val="360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522,212,355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47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6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552,732,955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67631E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 53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5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664,984,228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AE32B6" w:rsidP="005C235D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 xml:space="preserve">  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67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7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3,480,620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3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400,000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200,000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504,903,540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46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436,796,921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42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282,993,912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28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8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17,675,478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6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12,555,752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2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3,306,128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3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เงินจ่ายล่วงหน้าค่าก่อสร้าง </w:t>
            </w:r>
            <w:r w:rsidR="00AE32B6"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br/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/ ค่าซื้อสินทรัพย์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12,565,508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   -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5,514,000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6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32,290,427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2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9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28,379,649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2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22,065,023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2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2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4,293,107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4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2,947,198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2,170,319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2 </w:t>
            </w:r>
          </w:p>
        </w:tc>
      </w:tr>
      <w:tr w:rsidR="002E1CFA" w:rsidRPr="001D0648" w:rsidTr="00192171">
        <w:trPr>
          <w:trHeight w:val="390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  -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   -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699,412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1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575,208,680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52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4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481,079,520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46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5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316,948,794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702617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 xml:space="preserve">  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32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3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1,097,421,035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100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1,033,812,475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100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981,933,022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100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0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หนี้สินและส่วนของผู้ถือหุ้น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  <w:cs/>
              </w:rPr>
              <w:t>หนี้สินหมุนเวียน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82,480,608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7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5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59,381,285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5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63,789,842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6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5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หนี้สิน-สัญญาเช่าทางการเงินที่ถึง</w:t>
            </w:r>
            <w:r w:rsidR="003817D5"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154,977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232,704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394,418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เงินกู้ระยะยาว ธ. กำหนดชำระภายในหนึ่งปี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  -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   -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12,506,038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3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ภาษีเงินได้ค้างจ่าย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19,436,076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8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15,143,298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5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10,275,717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เงินปันผลค้างจ่าย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90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14,342,365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3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8,613,119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8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16,588,008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810225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</w:tr>
      <w:tr w:rsidR="002E1CFA" w:rsidRPr="001D0648" w:rsidTr="00192171">
        <w:trPr>
          <w:trHeight w:val="360"/>
          <w:jc w:val="center"/>
        </w:trPr>
        <w:tc>
          <w:tcPr>
            <w:tcW w:w="3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116,414,026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10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6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83,370,406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   8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1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103,554,023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BD0FEF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10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5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83" w:rsidRPr="001D0648" w:rsidRDefault="00A61F83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</w:rPr>
            </w:pPr>
          </w:p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lastRenderedPageBreak/>
              <w:t>หนี้สินตามสัญญาเช่าการเงิน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  -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154,968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387,652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เงินกู้ยืมระยะยาวจากบุคคลทั่วไป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เงินกู้ยืมระยะยาวจากธนาคาร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  -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   -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53,806,060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5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5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ประมาณการหนี้สินในการรื้อถอน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10,595,612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1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9,119,457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9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6,770,930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9,309,457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8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6,346,910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6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4,662,131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5 </w:t>
            </w:r>
          </w:p>
        </w:tc>
      </w:tr>
      <w:tr w:rsidR="002E1CFA" w:rsidRPr="001D0648" w:rsidTr="00192171">
        <w:trPr>
          <w:trHeight w:val="390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4,001,778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4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2,522,737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2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3,918,501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4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รวมหนี้สินไม่หมุนเวียน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23,906,847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A61F83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 xml:space="preserve">    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2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18,144,072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   1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8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69,545,274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A61F83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 xml:space="preserve">    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7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="00F834DD"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1 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140,320,873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12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8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101,514,478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   9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8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173,099,297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17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6 </w:t>
            </w:r>
          </w:p>
        </w:tc>
      </w:tr>
      <w:tr w:rsidR="002E1CFA" w:rsidRPr="001D0648" w:rsidTr="00192171">
        <w:trPr>
          <w:trHeight w:val="360"/>
          <w:jc w:val="center"/>
        </w:trPr>
        <w:tc>
          <w:tcPr>
            <w:tcW w:w="30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  <w:cs/>
              </w:rPr>
              <w:t>ส่วนของผู้ถือหุ้น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7B04CA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ทุนเรือนหุ้น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7B04CA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ทุนจดทะเบียน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2E1CFA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7B04CA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หุ้นสามัญ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815,625,000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หุ้น มูลค่าหุ้นละ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0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10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4DD" w:rsidRPr="001D0648" w:rsidRDefault="00F834DD" w:rsidP="003C4B0E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192171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(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2561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: หุ้นสามัญ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815,625,000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หุ้น มูลค่าหุ้นละ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10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บาท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,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81,562,500</w:t>
            </w: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7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4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81,562,500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7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72,500,000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 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4 </w:t>
            </w:r>
          </w:p>
        </w:tc>
      </w:tr>
      <w:tr w:rsidR="00192171" w:rsidRPr="001D0648" w:rsidTr="00192171">
        <w:trPr>
          <w:trHeight w:val="390"/>
          <w:jc w:val="center"/>
        </w:trPr>
        <w:tc>
          <w:tcPr>
            <w:tcW w:w="3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192171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ทุนที่ออกและชำระแล้ว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192171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หุ้นสามัญ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815,623,561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หุ้น มูลค่าหุ้นละ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0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10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192171" w:rsidRPr="001D0648" w:rsidTr="00EE2445">
        <w:trPr>
          <w:trHeight w:val="816"/>
          <w:jc w:val="center"/>
        </w:trPr>
        <w:tc>
          <w:tcPr>
            <w:tcW w:w="305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(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2561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: หุ้นสามัญ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815,623,561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หุ้น มูลค่าหุ้นละ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10 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บาท</w:t>
            </w: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,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Default="00192171" w:rsidP="0019217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192171" w:rsidRPr="001D0648" w:rsidRDefault="00192171" w:rsidP="00192171">
            <w:pPr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hAnsi="Tahoma" w:cs="Tahoma"/>
                <w:sz w:val="20"/>
                <w:szCs w:val="20"/>
              </w:rPr>
              <w:t>81,562,356</w:t>
            </w:r>
          </w:p>
        </w:tc>
        <w:tc>
          <w:tcPr>
            <w:tcW w:w="778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hAnsi="Tahoma" w:cs="Tahoma"/>
                <w:sz w:val="20"/>
                <w:szCs w:val="20"/>
              </w:rPr>
              <w:t>7</w:t>
            </w:r>
            <w:r w:rsidRPr="001D0648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1D0648">
              <w:rPr>
                <w:rFonts w:ascii="Tahoma" w:hAnsi="Tahoma" w:cs="Tahoma"/>
                <w:sz w:val="20"/>
                <w:szCs w:val="20"/>
              </w:rPr>
              <w:t>4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Default="00192171" w:rsidP="0019217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192171" w:rsidRPr="001D0648" w:rsidRDefault="00192171" w:rsidP="00192171">
            <w:pPr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hAnsi="Tahoma" w:cs="Tahoma"/>
                <w:sz w:val="20"/>
                <w:szCs w:val="20"/>
              </w:rPr>
              <w:t>81,562,356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171" w:rsidRPr="001D0648" w:rsidRDefault="00192171" w:rsidP="00192171">
            <w:pPr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hAnsi="Tahoma" w:cs="Tahoma"/>
                <w:sz w:val="20"/>
                <w:szCs w:val="20"/>
              </w:rPr>
              <w:t xml:space="preserve">     7</w:t>
            </w:r>
            <w:r w:rsidRPr="001D0648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1D0648">
              <w:rPr>
                <w:rFonts w:ascii="Tahoma" w:hAnsi="Tahoma" w:cs="Tahoma"/>
                <w:sz w:val="20"/>
                <w:szCs w:val="20"/>
              </w:rPr>
              <w:t xml:space="preserve">9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2171" w:rsidRDefault="00192171" w:rsidP="0019217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192171" w:rsidRPr="001D0648" w:rsidRDefault="00192171" w:rsidP="00192171">
            <w:pPr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hAnsi="Tahoma" w:cs="Tahoma"/>
                <w:sz w:val="20"/>
                <w:szCs w:val="20"/>
              </w:rPr>
              <w:t>72,500,000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  <w:p w:rsidR="00192171" w:rsidRPr="001D0648" w:rsidRDefault="00192171" w:rsidP="00192171">
            <w:pPr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hAnsi="Tahoma" w:cs="Tahoma"/>
                <w:sz w:val="20"/>
                <w:szCs w:val="20"/>
              </w:rPr>
              <w:t>7</w:t>
            </w:r>
            <w:r w:rsidRPr="001D0648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1D0648">
              <w:rPr>
                <w:rFonts w:ascii="Tahoma" w:hAnsi="Tahoma" w:cs="Tahoma"/>
                <w:sz w:val="20"/>
                <w:szCs w:val="20"/>
              </w:rPr>
              <w:t xml:space="preserve">4 </w:t>
            </w:r>
          </w:p>
        </w:tc>
      </w:tr>
      <w:tr w:rsidR="00192171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ส่วนเกินมูลค่าหุ้นสามัญ</w:t>
            </w:r>
          </w:p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709,575,820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64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709,575,820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 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68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6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709,575,820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 xml:space="preserve">  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72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3 </w:t>
            </w:r>
          </w:p>
        </w:tc>
      </w:tr>
      <w:tr w:rsidR="00192171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กำไรสะสมจัดสรรแล้ว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</w:p>
        </w:tc>
      </w:tr>
      <w:tr w:rsidR="00192171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สำรองตามกฎหมาย – บริษัทฯ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8,156,250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8,156,250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8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7,250,000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7 </w:t>
            </w:r>
          </w:p>
        </w:tc>
      </w:tr>
      <w:tr w:rsidR="00192171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สำรองตามกฎหมาย – บริษัทย่อย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100,000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100,000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100,000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0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</w:tr>
      <w:tr w:rsidR="00192171" w:rsidRPr="001D0648" w:rsidTr="00192171">
        <w:trPr>
          <w:trHeight w:val="390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ยังไม่ได้จัดสรร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157,705,736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14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4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132,903,571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12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9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19,407,905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   2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0 </w:t>
            </w:r>
          </w:p>
        </w:tc>
      </w:tr>
      <w:tr w:rsidR="00192171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รวมส่วนของผู้ถือหุ้น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957,100,162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87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932,297,997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 90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2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808,833,725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  82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4 </w:t>
            </w:r>
          </w:p>
        </w:tc>
      </w:tr>
      <w:tr w:rsidR="00192171" w:rsidRPr="001D0648" w:rsidTr="00192171">
        <w:trPr>
          <w:trHeight w:val="375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รวมหนี้สินและส่วนของผู้ถือหุ้น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1,097,421,035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100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1,033,812,475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100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981,933,022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171" w:rsidRPr="001D0648" w:rsidRDefault="00192171" w:rsidP="00192171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100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  <w:cs/>
              </w:rPr>
              <w:t>.</w:t>
            </w:r>
            <w:r w:rsidRPr="001D0648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 xml:space="preserve">0 </w:t>
            </w:r>
          </w:p>
        </w:tc>
      </w:tr>
    </w:tbl>
    <w:p w:rsidR="00953CA0" w:rsidRDefault="00953CA0" w:rsidP="00464ED5">
      <w:pPr>
        <w:spacing w:after="0"/>
        <w:rPr>
          <w:i/>
          <w:iCs/>
          <w:color w:val="FF0000"/>
          <w:sz w:val="22"/>
          <w:szCs w:val="22"/>
        </w:rPr>
      </w:pPr>
    </w:p>
    <w:tbl>
      <w:tblPr>
        <w:tblW w:w="10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4"/>
        <w:gridCol w:w="1530"/>
        <w:gridCol w:w="810"/>
        <w:gridCol w:w="1530"/>
        <w:gridCol w:w="900"/>
        <w:gridCol w:w="1488"/>
        <w:gridCol w:w="852"/>
      </w:tblGrid>
      <w:tr w:rsidR="009C74F0" w:rsidRPr="008E49F8" w:rsidTr="0032786E">
        <w:trPr>
          <w:trHeight w:val="375"/>
          <w:tblHeader/>
          <w:jc w:val="center"/>
        </w:trPr>
        <w:tc>
          <w:tcPr>
            <w:tcW w:w="3074" w:type="dxa"/>
            <w:vMerge w:val="restart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lastRenderedPageBreak/>
              <w:t>งบกำไรขาดทุนเบ็ดเสร็จรวม</w:t>
            </w:r>
          </w:p>
        </w:tc>
        <w:tc>
          <w:tcPr>
            <w:tcW w:w="2340" w:type="dxa"/>
            <w:gridSpan w:val="2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2430" w:type="dxa"/>
            <w:gridSpan w:val="2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2340" w:type="dxa"/>
            <w:gridSpan w:val="2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2559</w:t>
            </w:r>
          </w:p>
        </w:tc>
      </w:tr>
      <w:tr w:rsidR="00EC67CD" w:rsidRPr="008E49F8" w:rsidTr="0032786E">
        <w:trPr>
          <w:trHeight w:val="375"/>
          <w:tblHeader/>
          <w:jc w:val="center"/>
        </w:trPr>
        <w:tc>
          <w:tcPr>
            <w:tcW w:w="3074" w:type="dxa"/>
            <w:vMerge/>
            <w:shd w:val="clear" w:color="auto" w:fill="FFFF99"/>
            <w:vAlign w:val="center"/>
            <w:hideMark/>
          </w:tcPr>
          <w:p w:rsidR="009C74F0" w:rsidRPr="008E49F8" w:rsidRDefault="009C74F0" w:rsidP="009C74F0">
            <w:pPr>
              <w:spacing w:after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530" w:type="dxa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488" w:type="dxa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2" w:type="dxa"/>
            <w:shd w:val="clear" w:color="auto" w:fill="FFFF99"/>
            <w:noWrap/>
            <w:vAlign w:val="center"/>
            <w:hideMark/>
          </w:tcPr>
          <w:p w:rsidR="009C74F0" w:rsidRPr="008E49F8" w:rsidRDefault="009C74F0" w:rsidP="009C74F0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ร้อยละ</w:t>
            </w:r>
          </w:p>
        </w:tc>
      </w:tr>
      <w:tr w:rsidR="00EC67CD" w:rsidRPr="008E49F8" w:rsidTr="0032786E">
        <w:trPr>
          <w:trHeight w:val="375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</w:rPr>
            </w:pPr>
            <w:r w:rsidRPr="007B04CA"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  <w:cs/>
              </w:rPr>
              <w:t>รายได้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8E49F8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8E49F8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8E49F8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8E49F8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8E49F8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8E49F8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C67CD" w:rsidRPr="008E49F8" w:rsidTr="0032786E">
        <w:trPr>
          <w:trHeight w:val="375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871,088,755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98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723,963,348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98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606,377,892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99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EC67CD" w:rsidRPr="008E49F8" w:rsidTr="0032786E">
        <w:trPr>
          <w:trHeight w:val="390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9,641,194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11,417,049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2,009,658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EC67CD" w:rsidRPr="008E49F8" w:rsidTr="0032786E">
        <w:trPr>
          <w:trHeight w:val="360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880,729,949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100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735,380,397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100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608,387,550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100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EC67CD" w:rsidRPr="008E49F8" w:rsidTr="0032786E">
        <w:trPr>
          <w:trHeight w:val="375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</w:rPr>
            </w:pPr>
            <w:r w:rsidRPr="007B04CA"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  <w:cs/>
              </w:rPr>
              <w:t>ค่าใช้จ่าย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C67CD" w:rsidRPr="008E49F8" w:rsidTr="0032786E">
        <w:trPr>
          <w:trHeight w:val="375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288,971,535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32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244,334,351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33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217,781,441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35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EC67CD" w:rsidRPr="008E49F8" w:rsidTr="0032786E">
        <w:trPr>
          <w:trHeight w:val="375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271,023,275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30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227,519,463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30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178,530,426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29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EC67CD" w:rsidRPr="008E49F8" w:rsidTr="0032786E">
        <w:trPr>
          <w:trHeight w:val="390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140,410,216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15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106,091,531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14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84,169,991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13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EC67CD" w:rsidRPr="008E49F8" w:rsidTr="0032786E">
        <w:trPr>
          <w:trHeight w:val="375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700,405,026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79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577,945,345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78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480,481,858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79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EC67CD" w:rsidRPr="008E49F8" w:rsidTr="0032786E">
        <w:trPr>
          <w:trHeight w:val="360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กำไรก่อนค่าใช้จ่ายทางการเงินและ ภาษีเงินได้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180,324,923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20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157,435,052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21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127,905,692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21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</w:t>
            </w:r>
          </w:p>
        </w:tc>
      </w:tr>
      <w:tr w:rsidR="00EC67CD" w:rsidRPr="008E49F8" w:rsidTr="0032786E">
        <w:trPr>
          <w:trHeight w:val="390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230,787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(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0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0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635,986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(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0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6,798,117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(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)</w:t>
            </w:r>
          </w:p>
        </w:tc>
      </w:tr>
      <w:tr w:rsidR="00EC67CD" w:rsidRPr="008E49F8" w:rsidTr="0032786E">
        <w:trPr>
          <w:trHeight w:val="360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180,094,136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20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156,799,066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21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121,107,575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19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</w:t>
            </w:r>
          </w:p>
        </w:tc>
      </w:tr>
      <w:tr w:rsidR="00EC67CD" w:rsidRPr="008E49F8" w:rsidTr="0032786E">
        <w:trPr>
          <w:trHeight w:val="390"/>
          <w:jc w:val="center"/>
        </w:trPr>
        <w:tc>
          <w:tcPr>
            <w:tcW w:w="3074" w:type="dxa"/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32,668,320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(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7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27,896,004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(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22,338,410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(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7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)</w:t>
            </w:r>
          </w:p>
        </w:tc>
      </w:tr>
      <w:tr w:rsidR="00EC67CD" w:rsidRPr="008E49F8" w:rsidTr="004904DF">
        <w:trPr>
          <w:trHeight w:val="375"/>
          <w:jc w:val="center"/>
        </w:trPr>
        <w:tc>
          <w:tcPr>
            <w:tcW w:w="307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4F0" w:rsidRPr="007B04CA" w:rsidRDefault="009C74F0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04CA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147,425,816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16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128,903,062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17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98,769,165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4F0" w:rsidRPr="00045977" w:rsidRDefault="009C74F0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16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</w:t>
            </w:r>
          </w:p>
        </w:tc>
      </w:tr>
      <w:tr w:rsidR="00827117" w:rsidRPr="008E49F8" w:rsidTr="004904DF">
        <w:trPr>
          <w:trHeight w:val="375"/>
          <w:jc w:val="center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117" w:rsidRPr="007B04CA" w:rsidRDefault="00827117" w:rsidP="00577D45">
            <w:pPr>
              <w:spacing w:after="0" w:line="360" w:lineRule="auto"/>
              <w:jc w:val="left"/>
              <w:rPr>
                <w:rFonts w:ascii="Tahoma" w:eastAsia="Times New Roman" w:hAnsi="Tahoma" w:cs="Tahoma" w:hint="cs"/>
                <w:sz w:val="20"/>
                <w:szCs w:val="20"/>
                <w:cs/>
              </w:rPr>
            </w:pPr>
            <w:r w:rsidRPr="007B04CA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กำไรต่อหุ้น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117" w:rsidRPr="00045977" w:rsidRDefault="00827117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27117" w:rsidRPr="00045977" w:rsidRDefault="00827117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117" w:rsidRPr="00045977" w:rsidRDefault="00827117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8082B" w:rsidRPr="008E49F8" w:rsidTr="004904DF">
        <w:trPr>
          <w:jc w:val="center"/>
        </w:trPr>
        <w:tc>
          <w:tcPr>
            <w:tcW w:w="3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82B" w:rsidRPr="007B04CA" w:rsidRDefault="00D8082B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7B04CA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กำไรต่อหุ้นขั้นพื้นฐาน</w:t>
            </w:r>
            <w:r w:rsidRPr="007B04CA">
              <w:rPr>
                <w:rFonts w:ascii="Tahoma" w:eastAsia="Times New Roman" w:hAnsi="Tahoma" w:cs="Tahoma"/>
                <w:sz w:val="20"/>
                <w:szCs w:val="20"/>
                <w:vertAlign w:val="superscript"/>
                <w:cs/>
              </w:rPr>
              <w:t>/1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82B" w:rsidRPr="00045977" w:rsidRDefault="00D8082B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8082B" w:rsidRPr="00045977" w:rsidRDefault="00D8082B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082B" w:rsidRPr="00045977" w:rsidRDefault="00D8082B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8082B" w:rsidRPr="008E49F8" w:rsidTr="004904DF">
        <w:trPr>
          <w:jc w:val="center"/>
        </w:trPr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82B" w:rsidRPr="008E49F8" w:rsidRDefault="00D8082B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8E49F8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กำไรส่วนที่เป็นของผู้ถือหุ้นของบริษัทฯ (บาทต่อหุ้น)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82B" w:rsidRPr="00045977" w:rsidRDefault="00D8082B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0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.18</w:t>
            </w:r>
          </w:p>
        </w:tc>
        <w:tc>
          <w:tcPr>
            <w:tcW w:w="2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82B" w:rsidRPr="00045977" w:rsidRDefault="00D8082B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0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16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82B" w:rsidRPr="00045977" w:rsidRDefault="00D8082B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0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.</w:t>
            </w: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6</w:t>
            </w:r>
          </w:p>
        </w:tc>
      </w:tr>
      <w:tr w:rsidR="00D8082B" w:rsidRPr="008E49F8" w:rsidTr="004904DF">
        <w:trPr>
          <w:jc w:val="center"/>
        </w:trPr>
        <w:tc>
          <w:tcPr>
            <w:tcW w:w="307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8082B" w:rsidRPr="008E49F8" w:rsidRDefault="00D8082B" w:rsidP="00577D45">
            <w:pPr>
              <w:spacing w:after="0" w:line="360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8E49F8">
              <w:rPr>
                <w:rFonts w:ascii="Tahoma" w:eastAsia="Times New Roman" w:hAnsi="Tahoma" w:cs="Tahoma"/>
                <w:sz w:val="20"/>
                <w:szCs w:val="2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8082B" w:rsidRPr="00045977" w:rsidRDefault="00D8082B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</w:rPr>
              <w:t>815,623,561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82B" w:rsidRPr="00045977" w:rsidRDefault="00D8082B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815,623,561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82B" w:rsidRPr="00045977" w:rsidRDefault="00D8082B" w:rsidP="00577D45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45977">
              <w:rPr>
                <w:rFonts w:ascii="Tahoma" w:eastAsia="Times New Roman" w:hAnsi="Tahoma" w:cs="Tahoma"/>
                <w:sz w:val="20"/>
                <w:szCs w:val="20"/>
                <w:cs/>
              </w:rPr>
              <w:t>629,523,566</w:t>
            </w:r>
          </w:p>
        </w:tc>
      </w:tr>
    </w:tbl>
    <w:p w:rsidR="00D22616" w:rsidRPr="00EE65B2" w:rsidRDefault="00D009F9" w:rsidP="007B04CA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  <w:r w:rsidRPr="00EE65B2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หมายเหตุ </w:t>
      </w:r>
      <w:r w:rsidRPr="00EE65B2">
        <w:rPr>
          <w:rFonts w:ascii="Tahoma" w:eastAsia="Times New Roman" w:hAnsi="Tahoma" w:cs="Tahoma"/>
          <w:b/>
          <w:bCs/>
          <w:i/>
          <w:iCs/>
          <w:color w:val="0070C0"/>
          <w:sz w:val="20"/>
          <w:szCs w:val="20"/>
          <w:vertAlign w:val="superscript"/>
          <w:cs/>
        </w:rPr>
        <w:t>/</w:t>
      </w:r>
      <w:r w:rsidRPr="00EE65B2">
        <w:rPr>
          <w:rFonts w:ascii="Tahoma" w:eastAsia="Times New Roman" w:hAnsi="Tahoma" w:cs="Tahoma"/>
          <w:b/>
          <w:bCs/>
          <w:i/>
          <w:iCs/>
          <w:color w:val="0070C0"/>
          <w:sz w:val="20"/>
          <w:szCs w:val="20"/>
          <w:vertAlign w:val="superscript"/>
        </w:rPr>
        <w:t>1</w:t>
      </w:r>
      <w:r w:rsidRPr="00EE65B2">
        <w:rPr>
          <w:rFonts w:ascii="Tahoma" w:eastAsia="Times New Roman" w:hAnsi="Tahoma" w:cs="Tahoma"/>
          <w:b/>
          <w:bCs/>
          <w:i/>
          <w:iCs/>
          <w:color w:val="0070C0"/>
          <w:sz w:val="20"/>
          <w:szCs w:val="20"/>
          <w:cs/>
        </w:rPr>
        <w:t xml:space="preserve"> -</w:t>
      </w:r>
      <w:r w:rsidR="007B04CA" w:rsidRPr="00EE65B2">
        <w:rPr>
          <w:rFonts w:ascii="Tahoma" w:eastAsia="Times New Roman" w:hAnsi="Tahoma" w:cs="Tahoma" w:hint="cs"/>
          <w:b/>
          <w:bCs/>
          <w:i/>
          <w:iCs/>
          <w:color w:val="0070C0"/>
          <w:sz w:val="20"/>
          <w:szCs w:val="20"/>
          <w:cs/>
        </w:rPr>
        <w:t xml:space="preserve"> </w:t>
      </w:r>
      <w:r w:rsidRPr="00EE65B2">
        <w:rPr>
          <w:rFonts w:ascii="Tahoma" w:eastAsia="Times New Roman" w:hAnsi="Tahoma" w:cs="Tahoma"/>
          <w:b/>
          <w:bCs/>
          <w:i/>
          <w:iCs/>
          <w:color w:val="0070C0"/>
          <w:sz w:val="20"/>
          <w:szCs w:val="20"/>
          <w:cs/>
        </w:rPr>
        <w:t xml:space="preserve"> </w:t>
      </w:r>
      <w:r w:rsidRPr="00EE65B2">
        <w:rPr>
          <w:rFonts w:ascii="Tahoma" w:eastAsia="Times New Roman" w:hAnsi="Tahoma" w:cs="Tahoma"/>
          <w:b/>
          <w:bCs/>
          <w:i/>
          <w:iCs/>
          <w:color w:val="0070C0"/>
          <w:sz w:val="20"/>
          <w:szCs w:val="20"/>
          <w:vertAlign w:val="superscript"/>
          <w:cs/>
        </w:rPr>
        <w:t xml:space="preserve"> </w:t>
      </w:r>
      <w:r w:rsidRPr="00EE65B2">
        <w:rPr>
          <w:rFonts w:ascii="Tahoma" w:hAnsi="Tahoma" w:cs="Tahoma"/>
          <w:i/>
          <w:iCs/>
          <w:color w:val="0070C0"/>
          <w:sz w:val="20"/>
          <w:szCs w:val="20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และได้ปรับปรุงจำนวนหุ้นสามัญที่ใช้คำนวณกำไรต่อหุ้นสำหรับปีสิ้นสุดวันที่ 31 ธันวาคม 2560 และ 2559 ตามสัดส่วนที่เปลี่ยนแปลงของจำนวนหุ้นสามัญที่เกิดจากการออกหุ้นปันผลเมื่อวันที่ 11 พฤษภาคม 2560 จำนวน 90</w:t>
      </w:r>
      <w:r w:rsidRPr="00EE65B2">
        <w:rPr>
          <w:rFonts w:ascii="Tahoma" w:hAnsi="Tahoma" w:cs="Tahoma"/>
          <w:i/>
          <w:iCs/>
          <w:color w:val="0070C0"/>
          <w:sz w:val="20"/>
          <w:szCs w:val="20"/>
        </w:rPr>
        <w:t>,</w:t>
      </w:r>
      <w:r w:rsidRPr="00EE65B2">
        <w:rPr>
          <w:rFonts w:ascii="Tahoma" w:hAnsi="Tahoma" w:cs="Tahoma"/>
          <w:i/>
          <w:iCs/>
          <w:color w:val="0070C0"/>
          <w:sz w:val="20"/>
          <w:szCs w:val="20"/>
          <w:cs/>
        </w:rPr>
        <w:t>623</w:t>
      </w:r>
      <w:r w:rsidRPr="00EE65B2">
        <w:rPr>
          <w:rFonts w:ascii="Tahoma" w:hAnsi="Tahoma" w:cs="Tahoma"/>
          <w:i/>
          <w:iCs/>
          <w:color w:val="0070C0"/>
          <w:sz w:val="20"/>
          <w:szCs w:val="20"/>
        </w:rPr>
        <w:t>,</w:t>
      </w:r>
      <w:r w:rsidRPr="00EE65B2">
        <w:rPr>
          <w:rFonts w:ascii="Tahoma" w:hAnsi="Tahoma" w:cs="Tahoma"/>
          <w:i/>
          <w:iCs/>
          <w:color w:val="0070C0"/>
          <w:sz w:val="20"/>
          <w:szCs w:val="20"/>
          <w:cs/>
        </w:rPr>
        <w:t>561 หุ้น โดยถือเสมือนว่าการออกหุ้นปันผลได้เกิดขึ้นตั้งแต่วันเริ่มต้นของงวดแรกที่เสนอรายงาน</w:t>
      </w:r>
    </w:p>
    <w:p w:rsidR="00810225" w:rsidRDefault="00810225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427C52" w:rsidRDefault="00427C52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427C52" w:rsidRDefault="00427C52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20127A" w:rsidRDefault="0020127A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20127A" w:rsidRPr="0020127A" w:rsidRDefault="0020127A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427C52" w:rsidRDefault="00427C52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427C52" w:rsidRDefault="00427C52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A44BA9" w:rsidRDefault="00A44BA9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A44BA9" w:rsidRDefault="00A44BA9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A44BA9" w:rsidRDefault="00A44BA9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A44BA9" w:rsidRDefault="00A44BA9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A44BA9" w:rsidRDefault="00A44BA9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A44BA9" w:rsidRDefault="00A44BA9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A44BA9" w:rsidRPr="00427C52" w:rsidRDefault="00A44BA9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810225" w:rsidRPr="007B04CA" w:rsidRDefault="00810225" w:rsidP="00D009F9">
      <w:pPr>
        <w:spacing w:after="0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</w:p>
    <w:p w:rsidR="000E68A8" w:rsidRDefault="00464ED5" w:rsidP="00355B90">
      <w:pPr>
        <w:spacing w:after="0" w:line="360" w:lineRule="auto"/>
        <w:jc w:val="left"/>
        <w:rPr>
          <w:rFonts w:ascii="Tahoma" w:hAnsi="Tahoma" w:cs="Tahoma"/>
          <w:i/>
          <w:iCs/>
          <w:color w:val="0070C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cs/>
        </w:rPr>
        <w:lastRenderedPageBreak/>
        <w:t xml:space="preserve">   </w:t>
      </w:r>
      <w:r w:rsidR="002D440E" w:rsidRPr="007B204A">
        <w:rPr>
          <w:rFonts w:ascii="Tahoma" w:hAnsi="Tahoma" w:cs="Tahoma"/>
          <w:b/>
          <w:bCs/>
          <w:sz w:val="20"/>
          <w:szCs w:val="20"/>
          <w:cs/>
        </w:rPr>
        <w:t>บริษัท อาฟเตอร์ ยู จำกัด (มหาชน) แ</w:t>
      </w:r>
      <w:r w:rsidR="002D440E">
        <w:rPr>
          <w:rFonts w:ascii="Tahoma" w:hAnsi="Tahoma" w:cs="Tahoma"/>
          <w:b/>
          <w:bCs/>
          <w:sz w:val="20"/>
          <w:szCs w:val="20"/>
          <w:cs/>
        </w:rPr>
        <w:t>ละบริษัทย่อยงบ</w:t>
      </w:r>
      <w:r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2D440E">
        <w:rPr>
          <w:rFonts w:ascii="Tahoma" w:hAnsi="Tahoma" w:cs="Tahoma"/>
          <w:b/>
          <w:bCs/>
          <w:sz w:val="20"/>
          <w:szCs w:val="20"/>
          <w:cs/>
        </w:rPr>
        <w:t>กระแสเงินสด</w:t>
      </w:r>
      <w:r w:rsidR="002D440E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  <w:cs/>
        </w:rPr>
        <w:t xml:space="preserve">   </w:t>
      </w:r>
      <w:r w:rsidR="002D440E" w:rsidRPr="007B204A">
        <w:rPr>
          <w:rFonts w:ascii="Tahoma" w:hAnsi="Tahoma" w:cs="Tahoma"/>
          <w:b/>
          <w:bCs/>
          <w:sz w:val="20"/>
          <w:szCs w:val="20"/>
          <w:cs/>
        </w:rPr>
        <w:t xml:space="preserve">สำหรับปีสิ้นสุดวันที่ </w:t>
      </w:r>
      <w:r w:rsidR="002D440E" w:rsidRPr="007B204A">
        <w:rPr>
          <w:rFonts w:ascii="Tahoma" w:hAnsi="Tahoma" w:cs="Tahoma"/>
          <w:b/>
          <w:bCs/>
          <w:sz w:val="20"/>
          <w:szCs w:val="20"/>
        </w:rPr>
        <w:t xml:space="preserve">31 </w:t>
      </w:r>
      <w:r w:rsidR="002D440E" w:rsidRPr="007B204A">
        <w:rPr>
          <w:rFonts w:ascii="Tahoma" w:hAnsi="Tahoma" w:cs="Tahoma"/>
          <w:b/>
          <w:bCs/>
          <w:sz w:val="20"/>
          <w:szCs w:val="20"/>
          <w:cs/>
        </w:rPr>
        <w:t xml:space="preserve">ธันวาคม </w:t>
      </w:r>
      <w:r w:rsidR="002D440E" w:rsidRPr="007B204A">
        <w:rPr>
          <w:rFonts w:ascii="Tahoma" w:hAnsi="Tahoma" w:cs="Tahoma"/>
          <w:b/>
          <w:bCs/>
          <w:sz w:val="20"/>
          <w:szCs w:val="20"/>
        </w:rPr>
        <w:t>2561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2"/>
        <w:gridCol w:w="1521"/>
        <w:gridCol w:w="1521"/>
        <w:gridCol w:w="1491"/>
      </w:tblGrid>
      <w:tr w:rsidR="000E68A8" w:rsidRPr="007B204A" w:rsidTr="002C3828">
        <w:trPr>
          <w:trHeight w:val="409"/>
          <w:tblHeader/>
          <w:jc w:val="center"/>
        </w:trPr>
        <w:tc>
          <w:tcPr>
            <w:tcW w:w="5182" w:type="dxa"/>
            <w:vMerge w:val="restart"/>
            <w:shd w:val="clear" w:color="auto" w:fill="FFFF99"/>
            <w:noWrap/>
          </w:tcPr>
          <w:p w:rsidR="000E68A8" w:rsidRPr="007B204A" w:rsidRDefault="008E49F8" w:rsidP="00355B90">
            <w:pPr>
              <w:spacing w:before="24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br/>
            </w:r>
            <w:r w:rsidR="000E68A8"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งบกระแสเงินสดรวม</w:t>
            </w:r>
          </w:p>
        </w:tc>
        <w:tc>
          <w:tcPr>
            <w:tcW w:w="1521" w:type="dxa"/>
            <w:shd w:val="clear" w:color="auto" w:fill="FFFF99"/>
            <w:noWrap/>
            <w:vAlign w:val="center"/>
          </w:tcPr>
          <w:p w:rsidR="000E68A8" w:rsidRPr="007B204A" w:rsidRDefault="000E68A8" w:rsidP="00355B90">
            <w:pPr>
              <w:spacing w:before="24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2561</w:t>
            </w:r>
          </w:p>
        </w:tc>
        <w:tc>
          <w:tcPr>
            <w:tcW w:w="1521" w:type="dxa"/>
            <w:shd w:val="clear" w:color="auto" w:fill="FFFF99"/>
            <w:noWrap/>
            <w:vAlign w:val="center"/>
          </w:tcPr>
          <w:p w:rsidR="000E68A8" w:rsidRPr="007B204A" w:rsidRDefault="000E68A8" w:rsidP="00355B90">
            <w:pPr>
              <w:spacing w:before="24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2560</w:t>
            </w:r>
          </w:p>
        </w:tc>
        <w:tc>
          <w:tcPr>
            <w:tcW w:w="1491" w:type="dxa"/>
            <w:shd w:val="clear" w:color="auto" w:fill="FFFF99"/>
          </w:tcPr>
          <w:p w:rsidR="000E68A8" w:rsidRPr="007B204A" w:rsidRDefault="000E68A8" w:rsidP="00355B90">
            <w:pPr>
              <w:spacing w:before="24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2559</w:t>
            </w:r>
          </w:p>
        </w:tc>
      </w:tr>
      <w:tr w:rsidR="000E68A8" w:rsidRPr="007B204A" w:rsidTr="002C3828">
        <w:trPr>
          <w:trHeight w:val="409"/>
          <w:tblHeader/>
          <w:jc w:val="center"/>
        </w:trPr>
        <w:tc>
          <w:tcPr>
            <w:tcW w:w="5182" w:type="dxa"/>
            <w:vMerge/>
            <w:shd w:val="clear" w:color="auto" w:fill="FFFF99"/>
            <w:noWrap/>
          </w:tcPr>
          <w:p w:rsidR="000E68A8" w:rsidRPr="007B204A" w:rsidRDefault="000E68A8" w:rsidP="00355B90">
            <w:pPr>
              <w:spacing w:before="24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  <w:shd w:val="clear" w:color="auto" w:fill="FFFF99"/>
            <w:noWrap/>
            <w:vAlign w:val="center"/>
          </w:tcPr>
          <w:p w:rsidR="000E68A8" w:rsidRPr="007B204A" w:rsidRDefault="000E68A8" w:rsidP="00355B90">
            <w:pPr>
              <w:spacing w:before="24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521" w:type="dxa"/>
            <w:shd w:val="clear" w:color="auto" w:fill="FFFF99"/>
            <w:noWrap/>
            <w:vAlign w:val="center"/>
          </w:tcPr>
          <w:p w:rsidR="000E68A8" w:rsidRPr="007B204A" w:rsidRDefault="000E68A8" w:rsidP="00355B90">
            <w:pPr>
              <w:spacing w:before="24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91" w:type="dxa"/>
            <w:shd w:val="clear" w:color="auto" w:fill="FFFF99"/>
          </w:tcPr>
          <w:p w:rsidR="000E68A8" w:rsidRPr="007B204A" w:rsidRDefault="000E68A8" w:rsidP="00355B90">
            <w:pPr>
              <w:spacing w:before="24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0E68A8" w:rsidRPr="007B204A" w:rsidTr="002C3828">
        <w:trPr>
          <w:trHeight w:val="409"/>
          <w:jc w:val="center"/>
        </w:trPr>
        <w:tc>
          <w:tcPr>
            <w:tcW w:w="9715" w:type="dxa"/>
            <w:gridSpan w:val="4"/>
            <w:shd w:val="clear" w:color="auto" w:fill="FFFFCC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กระแสเงินสดจาก</w:t>
            </w:r>
            <w:r w:rsidRPr="002C3828">
              <w:rPr>
                <w:rFonts w:ascii="Tahoma" w:eastAsia="Times New Roman" w:hAnsi="Tahoma" w:cs="Tahoma"/>
                <w:b/>
                <w:bCs/>
                <w:sz w:val="20"/>
                <w:szCs w:val="20"/>
                <w:shd w:val="clear" w:color="auto" w:fill="FFFFCC"/>
                <w:cs/>
              </w:rPr>
              <w:t>กิจกรรมดำเนินงาน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กำไรก่อนภาษี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180,094,136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156,799,066</w:t>
            </w:r>
          </w:p>
        </w:tc>
        <w:tc>
          <w:tcPr>
            <w:tcW w:w="1491" w:type="dxa"/>
          </w:tcPr>
          <w:p w:rsidR="000E68A8" w:rsidRPr="007B204A" w:rsidRDefault="008457E1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12</w:t>
            </w: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107</w:t>
            </w: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575</w:t>
            </w:r>
          </w:p>
        </w:tc>
      </w:tr>
      <w:tr w:rsidR="000E68A8" w:rsidRPr="007B204A" w:rsidTr="001E52A3">
        <w:trPr>
          <w:trHeight w:val="665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รายการปรับกระทบยอดกำไรก่อนภาษีเป็นเงินสดรับ (จ่าย)</w:t>
            </w:r>
          </w:p>
          <w:p w:rsidR="000E68A8" w:rsidRPr="007B204A" w:rsidRDefault="000E68A8" w:rsidP="009F1783">
            <w:pPr>
              <w:spacing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91" w:type="dxa"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</w:t>
            </w:r>
            <w:r w:rsidR="00DB0B40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56,527,511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38,583,156</w:t>
            </w:r>
          </w:p>
        </w:tc>
        <w:tc>
          <w:tcPr>
            <w:tcW w:w="1491" w:type="dxa"/>
          </w:tcPr>
          <w:p w:rsidR="000E68A8" w:rsidRPr="007B204A" w:rsidRDefault="008457E1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27,875,955 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ค่าเผื่อการลดมูลค่าของสินค้าคงเหลือ (โอนกลับ)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282,115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579,973</w:t>
            </w:r>
          </w:p>
        </w:tc>
        <w:tc>
          <w:tcPr>
            <w:tcW w:w="1491" w:type="dxa"/>
          </w:tcPr>
          <w:p w:rsidR="000E68A8" w:rsidRPr="007B204A" w:rsidRDefault="00C461C6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119,554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ตัดจำหน่ายสินค้าเสื่อมสภาพ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416,840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213,501</w:t>
            </w:r>
          </w:p>
        </w:tc>
        <w:tc>
          <w:tcPr>
            <w:tcW w:w="1491" w:type="dxa"/>
          </w:tcPr>
          <w:p w:rsidR="000E68A8" w:rsidRPr="007B204A" w:rsidRDefault="00E42474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84,771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491" w:type="dxa"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ขาดทุน </w:t>
            </w:r>
            <w:r w:rsidR="000E68A8" w:rsidRPr="006F22BA">
              <w:rPr>
                <w:rFonts w:ascii="Tahoma" w:eastAsia="Times New Roman" w:hAnsi="Tahoma" w:cs="Tahoma"/>
                <w:sz w:val="20"/>
                <w:szCs w:val="20"/>
                <w:cs/>
              </w:rPr>
              <w:t>(กำไร)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ที่ยังไม่เกิดขึ้นจากการวัดมูลค่าเงินลงทุนในหลักทรัพย์เพื่อค้า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1,381,745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2,062,483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045471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กำไรจากการจำหน่ายเงินลงทุนในหลักทรัพย์เพื่อค้า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4,876,940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1,268,570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E915F9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ขาดทุนจากการจำหน่ายอุปกรณ์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1,092,596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91,678</w:t>
            </w:r>
          </w:p>
        </w:tc>
        <w:tc>
          <w:tcPr>
            <w:tcW w:w="1491" w:type="dxa"/>
          </w:tcPr>
          <w:p w:rsidR="000E68A8" w:rsidRPr="007B204A" w:rsidRDefault="004C28D1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302,074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ตัดจำหน่ายอุปกรณ์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4,451,152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701,842</w:t>
            </w:r>
          </w:p>
        </w:tc>
        <w:tc>
          <w:tcPr>
            <w:tcW w:w="1491" w:type="dxa"/>
          </w:tcPr>
          <w:p w:rsidR="000E68A8" w:rsidRPr="007B204A" w:rsidRDefault="006A7F05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ค่าเผื่อการด้อยค่าของคอมพิวเตอร์ซอฟต์แวร์ (โอนกลับ)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780,391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780,391</w:t>
            </w:r>
          </w:p>
        </w:tc>
        <w:tc>
          <w:tcPr>
            <w:tcW w:w="1491" w:type="dxa"/>
          </w:tcPr>
          <w:p w:rsidR="000E68A8" w:rsidRPr="007B204A" w:rsidRDefault="006A7F05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ตัดจำหน่ายคอมพิวเตอร์ซอฟต์แวร์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777,554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491" w:type="dxa"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ตัดจำหน่ายเงินประกันการเช่า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252,000</w:t>
            </w:r>
          </w:p>
        </w:tc>
        <w:tc>
          <w:tcPr>
            <w:tcW w:w="1491" w:type="dxa"/>
          </w:tcPr>
          <w:p w:rsidR="000E68A8" w:rsidRPr="007B204A" w:rsidRDefault="006A7F05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ขาดทุนจากการรื้อถอนสาขา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209,129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491" w:type="dxa"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3,758,596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2,200,600</w:t>
            </w:r>
          </w:p>
        </w:tc>
        <w:tc>
          <w:tcPr>
            <w:tcW w:w="1491" w:type="dxa"/>
          </w:tcPr>
          <w:p w:rsidR="000E68A8" w:rsidRPr="007B204A" w:rsidRDefault="009576F4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2,456,146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2,249,515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3,841,398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E6EE2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358,761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230,787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241,396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7,457,563 </w:t>
            </w:r>
          </w:p>
        </w:tc>
      </w:tr>
      <w:tr w:rsidR="002562F4" w:rsidRPr="007B204A" w:rsidTr="001E52A3">
        <w:trPr>
          <w:trHeight w:val="828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2562F4" w:rsidRPr="007B204A" w:rsidRDefault="002562F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กำไรจากการดำเนินงานก่อนการเปลี่ยนแปลงในสินทรัพย์</w:t>
            </w:r>
            <w:r w:rsidR="00810225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 w:rsidR="00810225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 </w:t>
            </w: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และหนี้สินดำเนินงาน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2562F4" w:rsidRPr="007B204A" w:rsidRDefault="002562F4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240,666,314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2562F4" w:rsidRPr="007B204A" w:rsidRDefault="002562F4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193,271,152</w:t>
            </w:r>
          </w:p>
        </w:tc>
        <w:tc>
          <w:tcPr>
            <w:tcW w:w="1491" w:type="dxa"/>
          </w:tcPr>
          <w:p w:rsidR="002562F4" w:rsidRPr="007B204A" w:rsidRDefault="00B624C5" w:rsidP="000553CB">
            <w:pPr>
              <w:spacing w:before="240"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8"/>
                <w:szCs w:val="8"/>
              </w:rPr>
              <w:br/>
            </w:r>
            <w:r w:rsidR="005764FC" w:rsidRPr="007B204A">
              <w:rPr>
                <w:rFonts w:ascii="Tahoma" w:hAnsi="Tahoma" w:cs="Tahoma"/>
                <w:sz w:val="20"/>
                <w:szCs w:val="20"/>
              </w:rPr>
              <w:t xml:space="preserve">166,641,294 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91" w:type="dxa"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2,927,297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3,282,235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5,673,835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lastRenderedPageBreak/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9,370,295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3,704,015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6,955,557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4,363,054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2,453,506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3,665,179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3,910,778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6,566,626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2,836,053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699,412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2,372,361 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หนี้สินดำเนินงานเพิ่มขึ้น (ลดลง)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91" w:type="dxa"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10,876,842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4,112,579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5,450,374 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5,729,246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7,974,889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10,278,668 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1,478,741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1,395,764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794,476 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เงินสดจากกิจกรรมดำเนินงาน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238,179,719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169,387,962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166,406,549 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2,553,020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3,291,043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358,761 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จ่ายดอกเบี้ย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253,044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4D7E96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hAnsi="Tahoma" w:cs="Tahoma"/>
                <w:color w:val="FF0000"/>
                <w:sz w:val="20"/>
                <w:szCs w:val="20"/>
              </w:rPr>
              <w:t>8,866,525</w:t>
            </w:r>
            <w:r w:rsidRPr="004D7E96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จ่ายค่ารื้อถอนสินทรัพย์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410,500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52,051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จ่ายผลประโยชน์ระยะยาวของพนักงาน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1,145,809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515,821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F26674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="000E68A8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จ่ายภาษีเงินได้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29,698,867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23,833,902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21,430,722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09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เงินสดสุทธิจากกิจกรรมดำเนินงาน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209,477,563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148,024,187</w:t>
            </w:r>
          </w:p>
        </w:tc>
        <w:tc>
          <w:tcPr>
            <w:tcW w:w="1491" w:type="dxa"/>
          </w:tcPr>
          <w:p w:rsidR="000E68A8" w:rsidRPr="004D7E96" w:rsidRDefault="005764F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D7E9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136,468,063 </w:t>
            </w:r>
          </w:p>
        </w:tc>
      </w:tr>
      <w:tr w:rsidR="003F5C13" w:rsidRPr="007B204A" w:rsidTr="002C3828">
        <w:trPr>
          <w:trHeight w:val="462"/>
          <w:jc w:val="center"/>
        </w:trPr>
        <w:tc>
          <w:tcPr>
            <w:tcW w:w="9715" w:type="dxa"/>
            <w:gridSpan w:val="4"/>
            <w:shd w:val="clear" w:color="auto" w:fill="FFFFCC"/>
            <w:noWrap/>
            <w:hideMark/>
          </w:tcPr>
          <w:p w:rsidR="003F5C13" w:rsidRPr="007B204A" w:rsidRDefault="003F5C13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กระแสเงินสดจากกิจกรรมลงทุน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ซื้อเงินลงทุนในหลักทรัพย์เพื่อค้าและที่จะถือจนครบกำหนด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656,204,378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670,015,000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D4690D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D22616" w:rsidRPr="007B204A" w:rsidTr="001E52A3">
        <w:trPr>
          <w:trHeight w:val="800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D22616" w:rsidRPr="007B204A" w:rsidRDefault="00D22616" w:rsidP="001A00BD">
            <w:pPr>
              <w:spacing w:before="240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เงินสดรับจากการจำหน่ายเงินลงทุนในหลักทรัพย์เพื่อค้า</w:t>
            </w:r>
            <w:r w:rsidR="00543335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 w:rsidR="00543335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</w:t>
            </w: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และที่จะถือจนครบกำหนด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D22616" w:rsidRPr="007B204A" w:rsidRDefault="00D22616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720,400,000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D22616" w:rsidRPr="007B204A" w:rsidRDefault="00D22616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210,000,000</w:t>
            </w:r>
          </w:p>
        </w:tc>
        <w:tc>
          <w:tcPr>
            <w:tcW w:w="1491" w:type="dxa"/>
          </w:tcPr>
          <w:p w:rsidR="00D22616" w:rsidRPr="007B204A" w:rsidRDefault="00543335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 w:rsidR="00D4690D"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0E68A8" w:rsidRPr="007B204A" w:rsidTr="001E52A3">
        <w:trPr>
          <w:trHeight w:val="450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เงินฝากธนาคารที่มีภาระค้ำประกันเพิ่มขึ้น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3,080,620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200,000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D4690D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200,000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50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เงินสดรับ (จ่าย) สุทธิจากการซื้อเงินลงทุนในบริษัทย่อย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85,681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491" w:type="dxa"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ซื้อที่ดิน อาคารและอุปกรณ์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106,237,261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151,759,629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D4690D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77,050,807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ซื้อคอมพิวเตอร์ซอฟต์แวร์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7,600,976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4,437,180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23D63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2,436,620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จ่ายเงินล่วงหน้าค่าซื้อสินทรัพย์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20,431,617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39,336,684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23D63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5,514,000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lastRenderedPageBreak/>
              <w:t>เงินสดรับจากการจำหน่ายอุปกรณ์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55,426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134,327</w:t>
            </w:r>
          </w:p>
        </w:tc>
        <w:tc>
          <w:tcPr>
            <w:tcW w:w="1491" w:type="dxa"/>
          </w:tcPr>
          <w:p w:rsidR="000E68A8" w:rsidRPr="007B204A" w:rsidRDefault="00523D63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55,210 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73,013,745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655,614,166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23D63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85,146,217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D22616" w:rsidRPr="007B204A" w:rsidTr="002C3828">
        <w:trPr>
          <w:trHeight w:val="462"/>
          <w:jc w:val="center"/>
        </w:trPr>
        <w:tc>
          <w:tcPr>
            <w:tcW w:w="9715" w:type="dxa"/>
            <w:gridSpan w:val="4"/>
            <w:shd w:val="clear" w:color="auto" w:fill="FFFFCC"/>
            <w:noWrap/>
            <w:hideMark/>
          </w:tcPr>
          <w:p w:rsidR="00D22616" w:rsidRPr="007B204A" w:rsidRDefault="00D22616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  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หนี้สินตามสัญญาเช่าการเงินลดลง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246,956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425,821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523D63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690,965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1E52A3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</w:tcPr>
          <w:p w:rsidR="001E52A3" w:rsidRPr="00D62447" w:rsidRDefault="001E52A3" w:rsidP="00355B90">
            <w:pPr>
              <w:spacing w:before="240" w:after="0" w:line="276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D62447">
              <w:rPr>
                <w:rFonts w:ascii="Tahoma" w:hAnsi="Tahoma" w:cs="Tahoma"/>
                <w:sz w:val="20"/>
                <w:szCs w:val="20"/>
                <w:cs/>
              </w:rPr>
              <w:t>เงินสดรับจากเงินกู้ยืมระยะยาวจากธนาคาร</w:t>
            </w:r>
          </w:p>
        </w:tc>
        <w:tc>
          <w:tcPr>
            <w:tcW w:w="1521" w:type="dxa"/>
            <w:shd w:val="clear" w:color="auto" w:fill="auto"/>
            <w:noWrap/>
            <w:vAlign w:val="center"/>
          </w:tcPr>
          <w:p w:rsidR="001E52A3" w:rsidRPr="007B204A" w:rsidRDefault="001E52A3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noWrap/>
            <w:vAlign w:val="center"/>
          </w:tcPr>
          <w:p w:rsidR="001E52A3" w:rsidRPr="007B204A" w:rsidRDefault="001E52A3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91" w:type="dxa"/>
          </w:tcPr>
          <w:p w:rsidR="001E52A3" w:rsidRPr="007B204A" w:rsidRDefault="001E52A3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33,000,000 </w:t>
            </w:r>
          </w:p>
        </w:tc>
      </w:tr>
      <w:tr w:rsidR="001E52A3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</w:tcPr>
          <w:p w:rsidR="001E52A3" w:rsidRPr="00D62447" w:rsidRDefault="001E52A3" w:rsidP="00355B90">
            <w:pPr>
              <w:spacing w:before="240" w:after="0" w:line="276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D62447">
              <w:rPr>
                <w:rFonts w:ascii="Tahoma" w:hAnsi="Tahoma" w:cs="Tahoma"/>
                <w:sz w:val="20"/>
                <w:szCs w:val="20"/>
                <w:cs/>
              </w:rPr>
              <w:t>ชำระคืนเงินกู้ยืมระยะยาวจากบุคคลทั่วไป</w:t>
            </w:r>
          </w:p>
        </w:tc>
        <w:tc>
          <w:tcPr>
            <w:tcW w:w="1521" w:type="dxa"/>
            <w:shd w:val="clear" w:color="auto" w:fill="auto"/>
            <w:noWrap/>
            <w:vAlign w:val="center"/>
          </w:tcPr>
          <w:p w:rsidR="001E52A3" w:rsidRPr="007B204A" w:rsidRDefault="001E52A3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noWrap/>
            <w:vAlign w:val="center"/>
          </w:tcPr>
          <w:p w:rsidR="001E52A3" w:rsidRPr="004D7E96" w:rsidRDefault="001E52A3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491" w:type="dxa"/>
          </w:tcPr>
          <w:p w:rsidR="001E52A3" w:rsidRPr="007B204A" w:rsidRDefault="001E52A3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100,000,000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D62447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D62447">
              <w:rPr>
                <w:rFonts w:ascii="Tahoma" w:eastAsia="Times New Roman" w:hAnsi="Tahoma" w:cs="Tahoma"/>
                <w:sz w:val="20"/>
                <w:szCs w:val="20"/>
                <w:cs/>
              </w:rPr>
              <w:t>ชำระคืนเงินกู้ยืมระยะยาวจากธนาคาร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66,312,098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2414BA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12,213,158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1B3D69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</w:tcPr>
          <w:p w:rsidR="001B3D69" w:rsidRPr="00D62447" w:rsidRDefault="001B3D69" w:rsidP="00355B90">
            <w:pPr>
              <w:spacing w:before="240" w:after="0" w:line="276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D62447">
              <w:rPr>
                <w:rFonts w:ascii="Tahoma" w:hAnsi="Tahoma" w:cs="Tahoma"/>
                <w:sz w:val="20"/>
                <w:szCs w:val="20"/>
                <w:cs/>
              </w:rPr>
              <w:t>เงินสดรับจากการเพิ่มทุน</w:t>
            </w:r>
          </w:p>
        </w:tc>
        <w:tc>
          <w:tcPr>
            <w:tcW w:w="1521" w:type="dxa"/>
            <w:shd w:val="clear" w:color="auto" w:fill="auto"/>
            <w:noWrap/>
            <w:vAlign w:val="center"/>
          </w:tcPr>
          <w:p w:rsidR="001B3D69" w:rsidRPr="007B204A" w:rsidRDefault="001B3D69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noWrap/>
            <w:vAlign w:val="center"/>
          </w:tcPr>
          <w:p w:rsidR="001B3D69" w:rsidRPr="007B204A" w:rsidRDefault="001B3D69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91" w:type="dxa"/>
          </w:tcPr>
          <w:p w:rsidR="001B3D69" w:rsidRPr="007B204A" w:rsidRDefault="001B3D69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736,818,813 </w:t>
            </w:r>
          </w:p>
        </w:tc>
      </w:tr>
      <w:tr w:rsidR="00CA235C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</w:tcPr>
          <w:p w:rsidR="00CA235C" w:rsidRPr="00D62447" w:rsidRDefault="00CA235C" w:rsidP="00355B90">
            <w:pPr>
              <w:spacing w:before="240" w:after="0" w:line="276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D62447">
              <w:rPr>
                <w:rFonts w:ascii="Tahoma" w:hAnsi="Tahoma" w:cs="Tahoma"/>
                <w:sz w:val="20"/>
                <w:szCs w:val="20"/>
                <w:cs/>
              </w:rPr>
              <w:t>เงินสดจ่ายค่าใช้จ่ายทางตรงในการเสนอขายหุ้น</w:t>
            </w:r>
          </w:p>
        </w:tc>
        <w:tc>
          <w:tcPr>
            <w:tcW w:w="1521" w:type="dxa"/>
            <w:shd w:val="clear" w:color="auto" w:fill="auto"/>
            <w:noWrap/>
            <w:vAlign w:val="center"/>
          </w:tcPr>
          <w:p w:rsidR="00CA235C" w:rsidRPr="007B204A" w:rsidRDefault="00CA235C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noWrap/>
            <w:vAlign w:val="center"/>
          </w:tcPr>
          <w:p w:rsidR="00CA235C" w:rsidRPr="007B204A" w:rsidRDefault="00CA235C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91" w:type="dxa"/>
          </w:tcPr>
          <w:p w:rsidR="00CA235C" w:rsidRPr="007B204A" w:rsidRDefault="00CA235C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1,900,000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จ่ายเงินปันผล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122,306,819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5,435,153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172D64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</w:rPr>
              <w:t>160,210,000</w:t>
            </w:r>
            <w:r w:rsidRPr="007B204A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122,553,775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4D7E96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72,173,072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C5280D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>494,804,690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13,910,043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(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579,763,051</w:t>
            </w:r>
            <w:r w:rsidRPr="004D7E96">
              <w:rPr>
                <w:rFonts w:ascii="Tahoma" w:eastAsia="Times New Roman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  <w:tc>
          <w:tcPr>
            <w:tcW w:w="1491" w:type="dxa"/>
          </w:tcPr>
          <w:p w:rsidR="000E68A8" w:rsidRPr="007B204A" w:rsidRDefault="00462204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546,126,536 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auto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48,635,122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628,398,173</w:t>
            </w:r>
          </w:p>
        </w:tc>
        <w:tc>
          <w:tcPr>
            <w:tcW w:w="1491" w:type="dxa"/>
          </w:tcPr>
          <w:p w:rsidR="000E68A8" w:rsidRPr="007B204A" w:rsidRDefault="00462204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82,271,637 </w:t>
            </w:r>
          </w:p>
        </w:tc>
      </w:tr>
      <w:tr w:rsidR="000E68A8" w:rsidRPr="007B204A" w:rsidTr="001E52A3">
        <w:trPr>
          <w:trHeight w:val="462"/>
          <w:jc w:val="center"/>
        </w:trPr>
        <w:tc>
          <w:tcPr>
            <w:tcW w:w="5182" w:type="dxa"/>
            <w:shd w:val="clear" w:color="auto" w:fill="FFFFFF" w:themeFill="background1"/>
            <w:noWrap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521" w:type="dxa"/>
            <w:shd w:val="clear" w:color="auto" w:fill="FFFFFF" w:themeFill="background1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62,545,165</w:t>
            </w:r>
          </w:p>
        </w:tc>
        <w:tc>
          <w:tcPr>
            <w:tcW w:w="1521" w:type="dxa"/>
            <w:shd w:val="clear" w:color="auto" w:fill="FFFFFF" w:themeFill="background1"/>
            <w:noWrap/>
            <w:vAlign w:val="center"/>
            <w:hideMark/>
          </w:tcPr>
          <w:p w:rsidR="000E68A8" w:rsidRPr="007B204A" w:rsidRDefault="000E68A8" w:rsidP="00355B90">
            <w:pPr>
              <w:spacing w:before="240" w:after="0" w:line="276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7B204A">
              <w:rPr>
                <w:rFonts w:ascii="Tahoma" w:eastAsia="Times New Roman" w:hAnsi="Tahoma" w:cs="Tahoma"/>
                <w:sz w:val="20"/>
                <w:szCs w:val="20"/>
              </w:rPr>
              <w:t>48,635,122</w:t>
            </w:r>
          </w:p>
        </w:tc>
        <w:tc>
          <w:tcPr>
            <w:tcW w:w="1491" w:type="dxa"/>
            <w:shd w:val="clear" w:color="auto" w:fill="FFFFFF" w:themeFill="background1"/>
          </w:tcPr>
          <w:p w:rsidR="000E68A8" w:rsidRPr="007B204A" w:rsidRDefault="000B0E02" w:rsidP="00355B90">
            <w:pPr>
              <w:spacing w:before="240"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B204A">
              <w:rPr>
                <w:rFonts w:ascii="Tahoma" w:hAnsi="Tahoma" w:cs="Tahoma"/>
                <w:sz w:val="20"/>
                <w:szCs w:val="20"/>
              </w:rPr>
              <w:t xml:space="preserve">628,398,173 </w:t>
            </w:r>
          </w:p>
        </w:tc>
      </w:tr>
    </w:tbl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5215"/>
        <w:gridCol w:w="1530"/>
        <w:gridCol w:w="1530"/>
        <w:gridCol w:w="1530"/>
      </w:tblGrid>
      <w:tr w:rsidR="00C22831" w:rsidRPr="00647816" w:rsidTr="002C3828">
        <w:trPr>
          <w:trHeight w:val="462"/>
          <w:tblHeader/>
          <w:jc w:val="center"/>
        </w:trPr>
        <w:tc>
          <w:tcPr>
            <w:tcW w:w="5215" w:type="dxa"/>
            <w:vMerge w:val="restart"/>
            <w:shd w:val="clear" w:color="auto" w:fill="FFFF99"/>
            <w:noWrap/>
          </w:tcPr>
          <w:p w:rsidR="00D22616" w:rsidRPr="00647816" w:rsidRDefault="00D22616" w:rsidP="00B95313">
            <w:pPr>
              <w:spacing w:line="360" w:lineRule="auto"/>
              <w:jc w:val="center"/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FFFF99"/>
            <w:noWrap/>
          </w:tcPr>
          <w:p w:rsidR="00D22616" w:rsidRPr="00647816" w:rsidRDefault="00D22616" w:rsidP="00355B90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81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2561</w:t>
            </w:r>
          </w:p>
        </w:tc>
        <w:tc>
          <w:tcPr>
            <w:tcW w:w="1530" w:type="dxa"/>
            <w:shd w:val="clear" w:color="auto" w:fill="FFFF99"/>
            <w:noWrap/>
          </w:tcPr>
          <w:p w:rsidR="00D22616" w:rsidRPr="00647816" w:rsidRDefault="00D22616" w:rsidP="00355B90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81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2560</w:t>
            </w:r>
          </w:p>
        </w:tc>
        <w:tc>
          <w:tcPr>
            <w:tcW w:w="1530" w:type="dxa"/>
            <w:shd w:val="clear" w:color="auto" w:fill="FFFF99"/>
          </w:tcPr>
          <w:p w:rsidR="00D22616" w:rsidRPr="00647816" w:rsidRDefault="00D22616" w:rsidP="00355B90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81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2559</w:t>
            </w:r>
          </w:p>
        </w:tc>
      </w:tr>
      <w:tr w:rsidR="00C22831" w:rsidRPr="00647816" w:rsidTr="002C3828">
        <w:trPr>
          <w:trHeight w:val="462"/>
          <w:tblHeader/>
          <w:jc w:val="center"/>
        </w:trPr>
        <w:tc>
          <w:tcPr>
            <w:tcW w:w="5215" w:type="dxa"/>
            <w:vMerge/>
            <w:shd w:val="clear" w:color="auto" w:fill="FFFF99"/>
            <w:noWrap/>
          </w:tcPr>
          <w:p w:rsidR="00D22616" w:rsidRPr="00647816" w:rsidRDefault="00D22616" w:rsidP="00355B90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FFFF99"/>
            <w:noWrap/>
          </w:tcPr>
          <w:p w:rsidR="00D22616" w:rsidRPr="00647816" w:rsidRDefault="00D22616" w:rsidP="00355B90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64781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530" w:type="dxa"/>
            <w:shd w:val="clear" w:color="auto" w:fill="FFFF99"/>
            <w:noWrap/>
          </w:tcPr>
          <w:p w:rsidR="00D22616" w:rsidRPr="00647816" w:rsidRDefault="00D22616" w:rsidP="00355B90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81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530" w:type="dxa"/>
            <w:shd w:val="clear" w:color="auto" w:fill="FFFF99"/>
          </w:tcPr>
          <w:p w:rsidR="00D22616" w:rsidRPr="00647816" w:rsidRDefault="00D22616" w:rsidP="00355B90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81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22616" w:rsidRPr="00647816" w:rsidTr="002C3828">
        <w:trPr>
          <w:trHeight w:val="462"/>
          <w:jc w:val="center"/>
        </w:trPr>
        <w:tc>
          <w:tcPr>
            <w:tcW w:w="9805" w:type="dxa"/>
            <w:gridSpan w:val="4"/>
            <w:shd w:val="clear" w:color="auto" w:fill="FFFFCC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ข้อมูลกระแสเงินสดเปิดเผยเพิ่มเติม</w:t>
            </w:r>
          </w:p>
        </w:tc>
      </w:tr>
      <w:tr w:rsidR="00D22616" w:rsidRPr="00647816" w:rsidTr="00C22831">
        <w:trPr>
          <w:trHeight w:val="462"/>
          <w:jc w:val="center"/>
        </w:trPr>
        <w:tc>
          <w:tcPr>
            <w:tcW w:w="5215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รายการที่มิใช่เงินสด</w:t>
            </w: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0" w:type="dxa"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2616" w:rsidRPr="00647816" w:rsidTr="00C22831">
        <w:trPr>
          <w:trHeight w:val="462"/>
          <w:jc w:val="center"/>
        </w:trPr>
        <w:tc>
          <w:tcPr>
            <w:tcW w:w="5215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 xml:space="preserve">   โอนสินทรัพย์หมุนเวียนอื่นไปบัญชีเงินจ่ายล่วงหน้าค่าซื้อสินทรัพย์</w:t>
            </w: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Pr="00647816">
              <w:rPr>
                <w:rFonts w:ascii="Tahoma" w:hAnsi="Tahoma" w:cs="Tahoma"/>
                <w:sz w:val="20"/>
                <w:szCs w:val="20"/>
              </w:rPr>
              <w:t>152,500</w:t>
            </w:r>
            <w:r w:rsidRPr="00647816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:rsidR="00D22616" w:rsidRPr="00647816" w:rsidRDefault="00B56E5C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D22616" w:rsidRPr="00647816" w:rsidTr="00C22831">
        <w:trPr>
          <w:trHeight w:val="462"/>
          <w:jc w:val="center"/>
        </w:trPr>
        <w:tc>
          <w:tcPr>
            <w:tcW w:w="5215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 xml:space="preserve">   โอนเงินจ่ายล่วงหน้าค่าซื้อสินทรัพย์ไปบัญชีอาคารและอุปกรณ์</w:t>
            </w: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</w:rPr>
              <w:t>7,866,109</w:t>
            </w: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</w:rPr>
              <w:t>38,205,934</w:t>
            </w:r>
          </w:p>
        </w:tc>
        <w:tc>
          <w:tcPr>
            <w:tcW w:w="1530" w:type="dxa"/>
          </w:tcPr>
          <w:p w:rsidR="00D22616" w:rsidRPr="00647816" w:rsidRDefault="00B56E5C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D22616" w:rsidRPr="00647816" w:rsidTr="00C22831">
        <w:trPr>
          <w:trHeight w:val="462"/>
          <w:jc w:val="center"/>
        </w:trPr>
        <w:tc>
          <w:tcPr>
            <w:tcW w:w="5215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 xml:space="preserve">   โอนเงินจ่ายล่วงหน้าค่าซื้อสินทรัพย์ไปบัญชีคอมพิวเตอร์ซอฟต์แวร์</w:t>
            </w: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</w:rPr>
              <w:t>6,797,250</w:t>
            </w:r>
          </w:p>
        </w:tc>
        <w:tc>
          <w:tcPr>
            <w:tcW w:w="1530" w:type="dxa"/>
          </w:tcPr>
          <w:p w:rsidR="00D22616" w:rsidRPr="00647816" w:rsidRDefault="00B56E5C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D22616" w:rsidRPr="00647816" w:rsidTr="00C22831">
        <w:trPr>
          <w:trHeight w:val="462"/>
          <w:jc w:val="center"/>
        </w:trPr>
        <w:tc>
          <w:tcPr>
            <w:tcW w:w="5215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 xml:space="preserve">   เจ้าหนี้ค่างานก่อสร้างและซื้ออุปกรณ์</w:t>
            </w:r>
            <w:r w:rsidRPr="00680989">
              <w:rPr>
                <w:rFonts w:ascii="Tahoma" w:hAnsi="Tahoma" w:cs="Tahoma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</w:rPr>
              <w:t>12,184,847</w:t>
            </w:r>
          </w:p>
        </w:tc>
        <w:tc>
          <w:tcPr>
            <w:tcW w:w="1530" w:type="dxa"/>
            <w:noWrap/>
            <w:hideMark/>
          </w:tcPr>
          <w:p w:rsidR="00D22616" w:rsidRPr="00647816" w:rsidRDefault="00D22616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Pr="00647816">
              <w:rPr>
                <w:rFonts w:ascii="Tahoma" w:hAnsi="Tahoma" w:cs="Tahoma"/>
                <w:sz w:val="20"/>
                <w:szCs w:val="20"/>
              </w:rPr>
              <w:t>108,122</w:t>
            </w:r>
            <w:r w:rsidRPr="00647816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:rsidR="00D22616" w:rsidRPr="00647816" w:rsidRDefault="00680989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647816">
              <w:rPr>
                <w:rFonts w:ascii="Tahoma" w:hAnsi="Tahoma" w:cs="Tahoma"/>
                <w:color w:val="FF0000"/>
                <w:sz w:val="20"/>
                <w:szCs w:val="20"/>
              </w:rPr>
              <w:t>3,727,265</w:t>
            </w:r>
            <w:r w:rsidRPr="00647816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1E43AA" w:rsidRPr="00647816" w:rsidTr="00C22831">
        <w:trPr>
          <w:trHeight w:val="462"/>
          <w:jc w:val="center"/>
        </w:trPr>
        <w:tc>
          <w:tcPr>
            <w:tcW w:w="5215" w:type="dxa"/>
            <w:noWrap/>
          </w:tcPr>
          <w:p w:rsidR="001E43AA" w:rsidRPr="00D62447" w:rsidRDefault="001E43AA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62447">
              <w:rPr>
                <w:rFonts w:ascii="Tahoma" w:hAnsi="Tahoma" w:cs="Tahoma"/>
                <w:sz w:val="20"/>
                <w:szCs w:val="20"/>
                <w:cs/>
              </w:rPr>
              <w:t xml:space="preserve">   เจ้าหนี้ค่าใช้จ่ายทางตรงในการเสนอขายหุ้นเพิ่มขึ้น</w:t>
            </w:r>
          </w:p>
        </w:tc>
        <w:tc>
          <w:tcPr>
            <w:tcW w:w="1530" w:type="dxa"/>
            <w:noWrap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0" w:type="dxa"/>
            <w:noWrap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0" w:type="dxa"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</w:rPr>
              <w:t xml:space="preserve">14,524,181 </w:t>
            </w:r>
          </w:p>
        </w:tc>
      </w:tr>
      <w:tr w:rsidR="001E43AA" w:rsidRPr="00647816" w:rsidTr="00C22831">
        <w:trPr>
          <w:trHeight w:val="462"/>
          <w:jc w:val="center"/>
        </w:trPr>
        <w:tc>
          <w:tcPr>
            <w:tcW w:w="5215" w:type="dxa"/>
            <w:noWrap/>
            <w:hideMark/>
          </w:tcPr>
          <w:p w:rsidR="001E43AA" w:rsidRPr="00D62447" w:rsidRDefault="001E43AA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62447">
              <w:rPr>
                <w:rFonts w:ascii="Tahoma" w:hAnsi="Tahoma" w:cs="Tahoma"/>
                <w:sz w:val="20"/>
                <w:szCs w:val="20"/>
                <w:cs/>
              </w:rPr>
              <w:lastRenderedPageBreak/>
              <w:t xml:space="preserve">   ผลขาดทุนจากการประมาณการตามหลักคณิตศาสตร์ประกันภัย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noWrap/>
            <w:hideMark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</w:rPr>
              <w:t>349,760</w:t>
            </w:r>
          </w:p>
        </w:tc>
        <w:tc>
          <w:tcPr>
            <w:tcW w:w="1530" w:type="dxa"/>
            <w:noWrap/>
            <w:hideMark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530" w:type="dxa"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(</w:t>
            </w:r>
            <w:r w:rsidRPr="00647816">
              <w:rPr>
                <w:rFonts w:ascii="Tahoma" w:hAnsi="Tahoma" w:cs="Tahoma"/>
                <w:color w:val="FF0000"/>
                <w:sz w:val="20"/>
                <w:szCs w:val="20"/>
              </w:rPr>
              <w:t>184,375</w:t>
            </w:r>
            <w:r w:rsidRPr="00647816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)</w:t>
            </w:r>
          </w:p>
        </w:tc>
      </w:tr>
      <w:tr w:rsidR="001E43AA" w:rsidRPr="00647816" w:rsidTr="00C22831">
        <w:trPr>
          <w:trHeight w:val="462"/>
          <w:jc w:val="center"/>
        </w:trPr>
        <w:tc>
          <w:tcPr>
            <w:tcW w:w="5215" w:type="dxa"/>
            <w:noWrap/>
            <w:hideMark/>
          </w:tcPr>
          <w:p w:rsidR="001E43AA" w:rsidRPr="00D62447" w:rsidRDefault="001E43AA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62447">
              <w:rPr>
                <w:rFonts w:ascii="Tahoma" w:hAnsi="Tahoma" w:cs="Tahoma"/>
                <w:sz w:val="20"/>
                <w:szCs w:val="20"/>
                <w:cs/>
              </w:rPr>
              <w:t xml:space="preserve">   ลูกหนี้เงินปันผลจากบริษัทย่อย</w:t>
            </w:r>
          </w:p>
        </w:tc>
        <w:tc>
          <w:tcPr>
            <w:tcW w:w="1530" w:type="dxa"/>
            <w:noWrap/>
            <w:hideMark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530" w:type="dxa"/>
            <w:noWrap/>
            <w:hideMark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  <w:tc>
          <w:tcPr>
            <w:tcW w:w="1530" w:type="dxa"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1E43AA" w:rsidRPr="00647816" w:rsidTr="00C22831">
        <w:trPr>
          <w:trHeight w:val="462"/>
          <w:jc w:val="center"/>
        </w:trPr>
        <w:tc>
          <w:tcPr>
            <w:tcW w:w="5215" w:type="dxa"/>
            <w:noWrap/>
            <w:hideMark/>
          </w:tcPr>
          <w:p w:rsidR="001E43AA" w:rsidRPr="00D62447" w:rsidRDefault="001E43AA" w:rsidP="00355B90">
            <w:pPr>
              <w:spacing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62447">
              <w:rPr>
                <w:rFonts w:ascii="Tahoma" w:hAnsi="Tahoma" w:cs="Tahoma"/>
                <w:sz w:val="20"/>
                <w:szCs w:val="20"/>
                <w:cs/>
              </w:rPr>
              <w:t xml:space="preserve">   เงินปันผลค้างจ่ายเพิ่มขึ้น</w:t>
            </w:r>
          </w:p>
        </w:tc>
        <w:tc>
          <w:tcPr>
            <w:tcW w:w="1530" w:type="dxa"/>
            <w:noWrap/>
            <w:hideMark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</w:rPr>
              <w:t>37,024</w:t>
            </w:r>
          </w:p>
        </w:tc>
        <w:tc>
          <w:tcPr>
            <w:tcW w:w="1530" w:type="dxa"/>
            <w:noWrap/>
            <w:hideMark/>
          </w:tcPr>
          <w:p w:rsidR="001E43AA" w:rsidRPr="00647816" w:rsidRDefault="001E43AA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47816">
              <w:rPr>
                <w:rFonts w:ascii="Tahoma" w:hAnsi="Tahoma" w:cs="Tahoma"/>
                <w:sz w:val="20"/>
                <w:szCs w:val="20"/>
              </w:rPr>
              <w:t>3,637</w:t>
            </w:r>
          </w:p>
        </w:tc>
        <w:tc>
          <w:tcPr>
            <w:tcW w:w="1530" w:type="dxa"/>
          </w:tcPr>
          <w:p w:rsidR="001E43AA" w:rsidRPr="00647816" w:rsidRDefault="00680989" w:rsidP="00355B90">
            <w:pPr>
              <w:spacing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</w:tbl>
    <w:p w:rsidR="00464ED5" w:rsidRPr="0025125C" w:rsidRDefault="00464ED5">
      <w:pPr>
        <w:rPr>
          <w:rFonts w:ascii="Tahoma" w:hAnsi="Tahoma" w:cs="Tahoma"/>
          <w:i/>
          <w:iCs/>
          <w:sz w:val="20"/>
          <w:szCs w:val="20"/>
        </w:rPr>
      </w:pPr>
      <w:r w:rsidRPr="0025125C">
        <w:rPr>
          <w:rFonts w:ascii="Tahoma" w:hAnsi="Tahoma" w:cs="Tahoma"/>
          <w:i/>
          <w:iCs/>
          <w:sz w:val="20"/>
          <w:szCs w:val="20"/>
          <w:cs/>
        </w:rPr>
        <w:t>หมายเหตุประกอบงบการเงินเป็นส่วนหนึ่งของงบการเงินนี้</w:t>
      </w:r>
    </w:p>
    <w:p w:rsidR="004F50A9" w:rsidRPr="000A49DE" w:rsidRDefault="000A49DE">
      <w:pPr>
        <w:rPr>
          <w:rFonts w:ascii="Tahoma" w:hAnsi="Tahoma" w:cs="Tahoma"/>
          <w:b/>
          <w:bCs/>
          <w:sz w:val="20"/>
          <w:szCs w:val="20"/>
          <w:cs/>
        </w:rPr>
      </w:pPr>
      <w:r w:rsidRPr="000A49DE">
        <w:rPr>
          <w:rFonts w:ascii="Tahoma" w:hAnsi="Tahoma" w:cs="Tahoma"/>
          <w:b/>
          <w:bCs/>
          <w:sz w:val="20"/>
          <w:szCs w:val="20"/>
          <w:cs/>
        </w:rPr>
        <w:t>อัตราส่วนทางการเงินที่สำคัญ</w:t>
      </w: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5"/>
        <w:gridCol w:w="1035"/>
        <w:gridCol w:w="1360"/>
        <w:gridCol w:w="1080"/>
        <w:gridCol w:w="1080"/>
      </w:tblGrid>
      <w:tr w:rsidR="00344BB3" w:rsidRPr="00220E89" w:rsidTr="002C3828">
        <w:trPr>
          <w:trHeight w:val="375"/>
          <w:tblHeader/>
          <w:jc w:val="center"/>
        </w:trPr>
        <w:tc>
          <w:tcPr>
            <w:tcW w:w="4225" w:type="dxa"/>
            <w:shd w:val="clear" w:color="auto" w:fill="FFFF99"/>
            <w:noWrap/>
            <w:vAlign w:val="center"/>
            <w:hideMark/>
          </w:tcPr>
          <w:p w:rsidR="00344BB3" w:rsidRPr="00220E89" w:rsidRDefault="00344BB3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อัตราส่วนทางการเงิน</w:t>
            </w:r>
          </w:p>
        </w:tc>
        <w:tc>
          <w:tcPr>
            <w:tcW w:w="1035" w:type="dxa"/>
            <w:shd w:val="clear" w:color="auto" w:fill="FFFF99"/>
            <w:vAlign w:val="center"/>
            <w:hideMark/>
          </w:tcPr>
          <w:p w:rsidR="00344BB3" w:rsidRPr="00220E89" w:rsidRDefault="00344BB3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</w:p>
        </w:tc>
        <w:tc>
          <w:tcPr>
            <w:tcW w:w="1360" w:type="dxa"/>
            <w:shd w:val="clear" w:color="auto" w:fill="FFFF99"/>
            <w:noWrap/>
            <w:vAlign w:val="center"/>
            <w:hideMark/>
          </w:tcPr>
          <w:p w:rsidR="00344BB3" w:rsidRPr="00220E89" w:rsidRDefault="00344BB3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080" w:type="dxa"/>
            <w:shd w:val="clear" w:color="auto" w:fill="FFFF99"/>
            <w:noWrap/>
            <w:vAlign w:val="center"/>
            <w:hideMark/>
          </w:tcPr>
          <w:p w:rsidR="00344BB3" w:rsidRPr="00220E89" w:rsidRDefault="00344BB3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1080" w:type="dxa"/>
            <w:shd w:val="clear" w:color="auto" w:fill="FFFF99"/>
            <w:noWrap/>
            <w:vAlign w:val="center"/>
            <w:hideMark/>
          </w:tcPr>
          <w:p w:rsidR="00344BB3" w:rsidRPr="00220E89" w:rsidRDefault="00344BB3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2559</w:t>
            </w:r>
          </w:p>
        </w:tc>
      </w:tr>
      <w:tr w:rsidR="00220E89" w:rsidRPr="00220E89" w:rsidTr="0022207B">
        <w:trPr>
          <w:trHeight w:val="375"/>
          <w:jc w:val="center"/>
        </w:trPr>
        <w:tc>
          <w:tcPr>
            <w:tcW w:w="878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E89" w:rsidRPr="004F50A9" w:rsidRDefault="00220E89" w:rsidP="004F50A9">
            <w:pPr>
              <w:spacing w:after="0" w:line="276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  <w:cs/>
              </w:rPr>
              <w:t>อัตราส่วนสภาพคล่อง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อัตราส่วนสภาพคล่อง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อัตราส่วนสภาพคล่องหมุนเร็ว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อัตราส่วนสภาพคล่องกระแสเงินสด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79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107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263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ระยะเวลาเก็บหนี้เฉลี่ย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วัน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ระยะเวลาขายสินค้าเฉลี่ย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วัน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อัตราส่วนหมุนเวียนเจ้าหนี้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ระยะเวลาชำระหนี้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วัน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</w:tr>
      <w:tr w:rsidR="00B9161F" w:rsidRPr="00220E89" w:rsidTr="006E42D3">
        <w:trPr>
          <w:trHeight w:val="37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Cash cycle</w:t>
            </w:r>
          </w:p>
        </w:tc>
        <w:tc>
          <w:tcPr>
            <w:tcW w:w="103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วัน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(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99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(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(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)</w:t>
            </w:r>
          </w:p>
        </w:tc>
      </w:tr>
    </w:tbl>
    <w:p w:rsidR="00B1757E" w:rsidRDefault="00B1757E" w:rsidP="000B0B85">
      <w:pPr>
        <w:rPr>
          <w:rFonts w:ascii="Tahoma" w:hAnsi="Tahoma" w:cs="Tahoma"/>
          <w:b/>
          <w:bCs/>
          <w:color w:val="FF0000"/>
          <w:sz w:val="22"/>
          <w:szCs w:val="22"/>
        </w:rPr>
      </w:pPr>
    </w:p>
    <w:tbl>
      <w:tblPr>
        <w:tblW w:w="8780" w:type="dxa"/>
        <w:jc w:val="center"/>
        <w:tblLook w:val="04A0" w:firstRow="1" w:lastRow="0" w:firstColumn="1" w:lastColumn="0" w:noHBand="0" w:noVBand="1"/>
      </w:tblPr>
      <w:tblGrid>
        <w:gridCol w:w="4180"/>
        <w:gridCol w:w="1080"/>
        <w:gridCol w:w="1360"/>
        <w:gridCol w:w="1080"/>
        <w:gridCol w:w="1080"/>
      </w:tblGrid>
      <w:tr w:rsidR="00BC15A2" w:rsidRPr="00220E89" w:rsidTr="002C3828">
        <w:trPr>
          <w:trHeight w:val="375"/>
          <w:tblHeader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BC15A2" w:rsidP="004F50A9">
            <w:pPr>
              <w:spacing w:after="0" w:line="276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  <w:cs/>
              </w:rPr>
              <w:t xml:space="preserve">อัตราส่วนแสดงความสามารถในการหากำไร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BC15A2" w:rsidRPr="001E373D" w:rsidRDefault="00BC15A2" w:rsidP="004F50A9">
            <w:pPr>
              <w:spacing w:after="0" w:line="276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BC15A2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BC15A2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BC15A2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2559</w:t>
            </w:r>
          </w:p>
        </w:tc>
      </w:tr>
      <w:tr w:rsidR="00B9161F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83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64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08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</w:tr>
      <w:tr w:rsidR="00B9161F" w:rsidRPr="00220E89" w:rsidTr="000D5153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อัตรากำไรจากการดำเนินงาน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59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76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</w:tr>
      <w:tr w:rsidR="00B9161F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อัตรากำไรอื่น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09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55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</w:tr>
      <w:tr w:rsidR="00B9161F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อัตราส่วนเงินสดต่อการทำกำไร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122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89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101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82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114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</w:tr>
      <w:tr w:rsidR="00B9161F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อัตรากำไรสุทธิ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74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</w:tr>
      <w:tr w:rsidR="00B9161F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อัตราผลตอบแทนผู้ถือหุ้น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61F" w:rsidRPr="00220E89" w:rsidRDefault="00B9161F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61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81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1F" w:rsidRPr="00220E89" w:rsidRDefault="00B9161F" w:rsidP="004F50A9">
            <w:pPr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</w:tr>
    </w:tbl>
    <w:p w:rsidR="00C3331D" w:rsidRDefault="00C3331D"/>
    <w:tbl>
      <w:tblPr>
        <w:tblW w:w="8780" w:type="dxa"/>
        <w:jc w:val="center"/>
        <w:tblLook w:val="04A0" w:firstRow="1" w:lastRow="0" w:firstColumn="1" w:lastColumn="0" w:noHBand="0" w:noVBand="1"/>
      </w:tblPr>
      <w:tblGrid>
        <w:gridCol w:w="4180"/>
        <w:gridCol w:w="1080"/>
        <w:gridCol w:w="1360"/>
        <w:gridCol w:w="1080"/>
        <w:gridCol w:w="1080"/>
      </w:tblGrid>
      <w:tr w:rsidR="00BC15A2" w:rsidRPr="00220E89" w:rsidTr="002C3828">
        <w:trPr>
          <w:trHeight w:val="375"/>
          <w:tblHeader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BC15A2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  <w:cs/>
              </w:rPr>
              <w:lastRenderedPageBreak/>
              <w:t>อัตราส่วนแสดงประสิทธิภาพในการดำเนินงาน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BC15A2" w:rsidRPr="001E373D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4662E6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4662E6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4662E6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2559</w:t>
            </w:r>
          </w:p>
        </w:tc>
      </w:tr>
      <w:tr w:rsidR="00BC15A2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อัตราผลตอบแทนจากสินทรัพย์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13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83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12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79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14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68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</w:tr>
      <w:tr w:rsidR="00BC15A2" w:rsidRPr="00220E89" w:rsidTr="00FA62F3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อัตราผลตอบแทนจากสินทรัพย์ถาวร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43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32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46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54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48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82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</w:tr>
      <w:tr w:rsidR="00BC15A2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อัตราการหมุนของสินทรัพย์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C3331D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   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83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4662E6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73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C3331D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90 </w:t>
            </w:r>
          </w:p>
        </w:tc>
      </w:tr>
    </w:tbl>
    <w:p w:rsidR="00CC2B58" w:rsidRDefault="00CC2B58"/>
    <w:tbl>
      <w:tblPr>
        <w:tblW w:w="8780" w:type="dxa"/>
        <w:jc w:val="center"/>
        <w:tblLook w:val="04A0" w:firstRow="1" w:lastRow="0" w:firstColumn="1" w:lastColumn="0" w:noHBand="0" w:noVBand="1"/>
      </w:tblPr>
      <w:tblGrid>
        <w:gridCol w:w="4180"/>
        <w:gridCol w:w="1080"/>
        <w:gridCol w:w="1360"/>
        <w:gridCol w:w="1080"/>
        <w:gridCol w:w="1080"/>
      </w:tblGrid>
      <w:tr w:rsidR="00BC15A2" w:rsidRPr="00220E89" w:rsidTr="002C3828">
        <w:trPr>
          <w:trHeight w:val="375"/>
          <w:tblHeader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BC15A2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  <w:cs/>
              </w:rPr>
              <w:t xml:space="preserve">อัตราส่วนวิเคราะห์นโยบายทางการเงิน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BC15A2" w:rsidRPr="001E373D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4662E6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4662E6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BC15A2" w:rsidRPr="001E373D" w:rsidRDefault="004662E6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1E373D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2559</w:t>
            </w:r>
          </w:p>
        </w:tc>
      </w:tr>
      <w:tr w:rsidR="00BC15A2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21</w:t>
            </w:r>
          </w:p>
        </w:tc>
      </w:tr>
      <w:tr w:rsidR="00BC15A2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386298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n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680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18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81</w:t>
            </w:r>
          </w:p>
        </w:tc>
      </w:tr>
      <w:tr w:rsidR="00BC15A2" w:rsidRPr="00220E89" w:rsidTr="00220E89">
        <w:trPr>
          <w:trHeight w:val="37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อัตราส่วนความสามารถชำระภาระผูกพัน (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cash basis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เท่า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37</w:t>
            </w:r>
          </w:p>
        </w:tc>
      </w:tr>
      <w:tr w:rsidR="00BC15A2" w:rsidRPr="00220E89" w:rsidTr="00220E89">
        <w:trPr>
          <w:trHeight w:val="390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อัตราการจ่ายเงินปันผล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A2" w:rsidRPr="00220E89" w:rsidRDefault="00BC15A2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E46C50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104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E46C50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94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7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5A2" w:rsidRPr="00220E89" w:rsidRDefault="00E46C50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93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.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</w:t>
            </w:r>
            <w:r w:rsidR="00BC15A2"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%</w:t>
            </w:r>
          </w:p>
        </w:tc>
      </w:tr>
    </w:tbl>
    <w:p w:rsidR="00810225" w:rsidRDefault="00810225" w:rsidP="001F066E">
      <w:pPr>
        <w:spacing w:line="276" w:lineRule="auto"/>
        <w:jc w:val="left"/>
        <w:rPr>
          <w:color w:val="FF0000"/>
          <w:u w:val="single"/>
        </w:rPr>
      </w:pPr>
    </w:p>
    <w:p w:rsidR="00DD2B8F" w:rsidRDefault="00DD2B8F" w:rsidP="001F066E">
      <w:pPr>
        <w:spacing w:line="276" w:lineRule="auto"/>
        <w:jc w:val="left"/>
        <w:rPr>
          <w:color w:val="FF0000"/>
          <w:u w:val="single"/>
        </w:rPr>
      </w:pPr>
    </w:p>
    <w:p w:rsidR="00DD2B8F" w:rsidRDefault="00DD2B8F" w:rsidP="001F066E">
      <w:pPr>
        <w:spacing w:line="276" w:lineRule="auto"/>
        <w:jc w:val="left"/>
        <w:rPr>
          <w:color w:val="FF0000"/>
          <w:u w:val="single"/>
        </w:rPr>
      </w:pPr>
    </w:p>
    <w:p w:rsidR="00DD2B8F" w:rsidRDefault="00DD2B8F" w:rsidP="00DD2B8F">
      <w:pPr>
        <w:jc w:val="left"/>
        <w:rPr>
          <w:color w:val="FF0000"/>
          <w:u w:val="single"/>
        </w:rPr>
      </w:pPr>
    </w:p>
    <w:p w:rsidR="006D6356" w:rsidRDefault="006D6356" w:rsidP="00DD2B8F">
      <w:pPr>
        <w:jc w:val="left"/>
        <w:rPr>
          <w:color w:val="FF0000"/>
          <w:u w:val="single"/>
        </w:rPr>
      </w:pPr>
    </w:p>
    <w:p w:rsidR="006D6356" w:rsidRDefault="006D6356" w:rsidP="00DD2B8F">
      <w:pPr>
        <w:jc w:val="left"/>
        <w:rPr>
          <w:color w:val="FF0000"/>
          <w:u w:val="single"/>
        </w:rPr>
      </w:pPr>
    </w:p>
    <w:p w:rsidR="006D6356" w:rsidRDefault="006D6356" w:rsidP="00DD2B8F">
      <w:pPr>
        <w:jc w:val="left"/>
        <w:rPr>
          <w:color w:val="FF0000"/>
          <w:u w:val="single"/>
        </w:rPr>
      </w:pPr>
    </w:p>
    <w:p w:rsidR="007B04CA" w:rsidRDefault="007B04CA">
      <w:pPr>
        <w:spacing w:line="276" w:lineRule="auto"/>
        <w:jc w:val="left"/>
        <w:rPr>
          <w:color w:val="FF0000"/>
          <w:u w:val="single"/>
        </w:rPr>
      </w:pPr>
      <w:r>
        <w:rPr>
          <w:color w:val="FF0000"/>
          <w:u w:val="single"/>
          <w:cs/>
        </w:rPr>
        <w:br w:type="page"/>
      </w:r>
    </w:p>
    <w:p w:rsidR="000456B4" w:rsidRPr="004662E6" w:rsidRDefault="004662E6" w:rsidP="001F066E">
      <w:pPr>
        <w:spacing w:line="276" w:lineRule="auto"/>
        <w:jc w:val="left"/>
        <w:rPr>
          <w:rFonts w:ascii="Tahoma" w:hAnsi="Tahoma" w:cs="Tahoma"/>
          <w:b/>
          <w:bCs/>
          <w:color w:val="000000" w:themeColor="text1"/>
          <w:sz w:val="32"/>
          <w:szCs w:val="32"/>
        </w:rPr>
      </w:pPr>
      <w:r w:rsidRPr="004662E6">
        <w:rPr>
          <w:rFonts w:ascii="Tahoma" w:hAnsi="Tahoma" w:cs="Tahom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8B52EAA" wp14:editId="59CC21DF">
                <wp:simplePos x="0" y="0"/>
                <wp:positionH relativeFrom="column">
                  <wp:posOffset>-85725</wp:posOffset>
                </wp:positionH>
                <wp:positionV relativeFrom="paragraph">
                  <wp:posOffset>-34128</wp:posOffset>
                </wp:positionV>
                <wp:extent cx="6153785" cy="323850"/>
                <wp:effectExtent l="0" t="0" r="1841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3238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76044D" id="Rectangle 4" o:spid="_x0000_s1026" style="position:absolute;margin-left:-6.75pt;margin-top:-2.7pt;width:484.55pt;height:25.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" fillcolor="#d9d9d9" strokecolor="windowText" strokeweight="1pt"/>
            </w:pict>
          </mc:Fallback>
        </mc:AlternateContent>
      </w:r>
      <w:r w:rsidR="00BB1DE5" w:rsidRPr="000456B4">
        <w:rPr>
          <w:color w:val="FF0000"/>
          <w:u w:val="single"/>
          <w:cs/>
        </w:rPr>
        <w:t xml:space="preserve"> </w:t>
      </w:r>
      <w:r w:rsidR="000456B4" w:rsidRPr="004662E6">
        <w:rPr>
          <w:rFonts w:ascii="Tahoma" w:hAnsi="Tahoma" w:cs="Tahoma"/>
          <w:b/>
          <w:bCs/>
          <w:color w:val="000000" w:themeColor="text1"/>
        </w:rPr>
        <w:t>14</w:t>
      </w:r>
      <w:r w:rsidR="000456B4" w:rsidRPr="004662E6">
        <w:rPr>
          <w:rFonts w:ascii="Tahoma" w:hAnsi="Tahoma" w:cs="Tahoma"/>
          <w:b/>
          <w:bCs/>
          <w:color w:val="000000" w:themeColor="text1"/>
          <w:cs/>
        </w:rPr>
        <w:t>.</w:t>
      </w:r>
      <w:r w:rsidR="000456B4" w:rsidRPr="004662E6">
        <w:rPr>
          <w:rFonts w:ascii="Tahoma" w:hAnsi="Tahoma" w:cs="Tahoma"/>
          <w:b/>
          <w:bCs/>
          <w:color w:val="000000" w:themeColor="text1"/>
        </w:rPr>
        <w:tab/>
      </w:r>
      <w:r w:rsidR="000456B4" w:rsidRPr="004662E6">
        <w:rPr>
          <w:rFonts w:ascii="Tahoma" w:hAnsi="Tahoma" w:cs="Tahoma"/>
          <w:b/>
          <w:bCs/>
          <w:color w:val="000000" w:themeColor="text1"/>
          <w:cs/>
        </w:rPr>
        <w:t xml:space="preserve">การวิเคราะห์และคำอธิบายของฝ่ายจัดการ </w:t>
      </w:r>
    </w:p>
    <w:p w:rsidR="000456B4" w:rsidRPr="004662E6" w:rsidRDefault="000456B4" w:rsidP="00D6518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การวิเคราะห์การดำเนินงานและฐานะทางการเงิน </w:t>
      </w:r>
    </w:p>
    <w:p w:rsidR="000456B4" w:rsidRPr="004662E6" w:rsidRDefault="000456B4" w:rsidP="00D6518E">
      <w:pPr>
        <w:spacing w:line="360" w:lineRule="auto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บริษัท อาฟเตอร์ ยู จำกัด (มหาชน) (“บริษัทฯ”) ดำเนินธุรกิจจำหน่ายขนมหวานและเบเกอรี่ โดยแบ่งธุรกิจเป็น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ประเภท คือ </w:t>
      </w:r>
    </w:p>
    <w:p w:rsidR="000456B4" w:rsidRPr="004662E6" w:rsidRDefault="00A35DAC" w:rsidP="00FA62F3">
      <w:pPr>
        <w:spacing w:line="360" w:lineRule="auto"/>
        <w:jc w:val="left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  <w:cs/>
        </w:rPr>
        <w:t xml:space="preserve"> </w:t>
      </w:r>
      <w:r>
        <w:rPr>
          <w:rFonts w:ascii="Tahoma" w:hAnsi="Tahoma" w:cs="Tahoma"/>
          <w:color w:val="000000" w:themeColor="text1"/>
          <w:sz w:val="20"/>
          <w:szCs w:val="20"/>
        </w:rPr>
        <w:tab/>
      </w:r>
      <w:r w:rsidR="000456B4" w:rsidRPr="004662E6">
        <w:rPr>
          <w:rFonts w:ascii="Tahoma" w:hAnsi="Tahoma" w:cs="Tahoma"/>
          <w:color w:val="000000" w:themeColor="text1"/>
          <w:sz w:val="20"/>
          <w:szCs w:val="20"/>
        </w:rPr>
        <w:t>1</w:t>
      </w:r>
      <w:r w:rsidR="000456B4" w:rsidRPr="004662E6">
        <w:rPr>
          <w:rFonts w:ascii="Tahoma" w:hAnsi="Tahoma" w:cs="Tahoma"/>
          <w:color w:val="000000" w:themeColor="text1"/>
          <w:sz w:val="20"/>
          <w:szCs w:val="20"/>
          <w:cs/>
        </w:rPr>
        <w:t>)</w:t>
      </w:r>
      <w:r w:rsidR="00F7004C">
        <w:rPr>
          <w:rFonts w:ascii="Tahoma" w:hAnsi="Tahoma" w:cs="Tahoma"/>
          <w:color w:val="000000" w:themeColor="text1"/>
          <w:sz w:val="20"/>
          <w:szCs w:val="20"/>
          <w:cs/>
        </w:rPr>
        <w:t xml:space="preserve"> </w:t>
      </w:r>
      <w:r w:rsidR="000456B4"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ร้านขนมหวาน ซึ่งดำเนินธุรกิจภายใต้ชื่อ “อาฟเตอร์ ยู” และ “เมโกริ” </w:t>
      </w:r>
      <w:r>
        <w:rPr>
          <w:rFonts w:ascii="Tahoma" w:hAnsi="Tahoma" w:cs="Tahoma"/>
          <w:color w:val="000000" w:themeColor="text1"/>
          <w:sz w:val="20"/>
          <w:szCs w:val="20"/>
        </w:rPr>
        <w:br/>
      </w:r>
      <w:r>
        <w:rPr>
          <w:rFonts w:ascii="Tahoma" w:hAnsi="Tahoma" w:cs="Tahoma"/>
          <w:color w:val="000000" w:themeColor="text1"/>
          <w:sz w:val="20"/>
          <w:szCs w:val="20"/>
          <w:cs/>
        </w:rPr>
        <w:t xml:space="preserve"> </w:t>
      </w:r>
      <w:r>
        <w:rPr>
          <w:rFonts w:ascii="Tahoma" w:hAnsi="Tahoma" w:cs="Tahoma"/>
          <w:color w:val="000000" w:themeColor="text1"/>
          <w:sz w:val="20"/>
          <w:szCs w:val="20"/>
        </w:rPr>
        <w:tab/>
      </w:r>
      <w:r w:rsidR="000456B4" w:rsidRPr="004662E6">
        <w:rPr>
          <w:rFonts w:ascii="Tahoma" w:hAnsi="Tahoma" w:cs="Tahoma"/>
          <w:color w:val="000000" w:themeColor="text1"/>
          <w:sz w:val="20"/>
          <w:szCs w:val="20"/>
        </w:rPr>
        <w:t>2</w:t>
      </w:r>
      <w:r w:rsidR="00F7004C" w:rsidRPr="004662E6">
        <w:rPr>
          <w:rFonts w:ascii="Tahoma" w:hAnsi="Tahoma" w:cs="Tahoma" w:hint="cs"/>
          <w:color w:val="000000" w:themeColor="text1"/>
          <w:sz w:val="20"/>
          <w:szCs w:val="20"/>
          <w:cs/>
        </w:rPr>
        <w:t>)</w:t>
      </w:r>
      <w:r w:rsidR="00F7004C">
        <w:rPr>
          <w:rFonts w:ascii="Tahoma" w:hAnsi="Tahoma" w:cs="Tahoma" w:hint="cs"/>
          <w:color w:val="000000" w:themeColor="text1"/>
          <w:sz w:val="20"/>
          <w:szCs w:val="20"/>
          <w:cs/>
        </w:rPr>
        <w:t xml:space="preserve"> </w:t>
      </w:r>
      <w:r w:rsidR="00F7004C">
        <w:rPr>
          <w:rFonts w:ascii="Tahoma" w:hAnsi="Tahoma" w:cs="Tahoma"/>
          <w:color w:val="000000" w:themeColor="text1"/>
          <w:sz w:val="20"/>
          <w:szCs w:val="20"/>
          <w:cs/>
        </w:rPr>
        <w:t>การจัดงานนอกสถานที่และการรับจ้างผลิต</w:t>
      </w:r>
      <w:r w:rsidR="000456B4"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โดยบริษัทฯ ดำเนินธุรกิจการให้บริการจัดงานนอกสถานที่ เช่น งานสังสรรค์ งานแต่งงาน งานกิจกรรมเพื่อส่งเสริมการขาย และได้มีการรับจ้างผลิตสินค้าภายใต้เครื่องหมายการค้าของบริษัทฯ ให้กับลูกค้า เช่น ผู้ประกอบการสายการบิน และร้านอาหาร </w:t>
      </w:r>
    </w:p>
    <w:p w:rsidR="000456B4" w:rsidRPr="004662E6" w:rsidRDefault="000456B4" w:rsidP="00D6518E">
      <w:pPr>
        <w:numPr>
          <w:ilvl w:val="0"/>
          <w:numId w:val="29"/>
        </w:numPr>
        <w:spacing w:line="360" w:lineRule="auto"/>
        <w:rPr>
          <w:rFonts w:ascii="Tahoma" w:hAnsi="Tahoma" w:cs="Tahoma"/>
          <w:b/>
          <w:bCs/>
          <w:vanish/>
          <w:color w:val="000000" w:themeColor="text1"/>
          <w:sz w:val="20"/>
          <w:szCs w:val="20"/>
          <w:cs/>
        </w:rPr>
      </w:pPr>
    </w:p>
    <w:p w:rsidR="000456B4" w:rsidRPr="004662E6" w:rsidRDefault="000456B4" w:rsidP="00D6518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>14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>1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ab/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ภาพรวมผลการดำเนินงานและฐานะทางการเงินในปี 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>2561</w:t>
      </w:r>
    </w:p>
    <w:p w:rsidR="000456B4" w:rsidRPr="004662E6" w:rsidRDefault="000456B4" w:rsidP="00D6518E">
      <w:pPr>
        <w:spacing w:line="360" w:lineRule="auto"/>
        <w:ind w:firstLine="720"/>
        <w:rPr>
          <w:rFonts w:ascii="Tahoma" w:hAnsi="Tahoma" w:cs="Tahoma"/>
          <w:sz w:val="20"/>
          <w:szCs w:val="20"/>
        </w:rPr>
      </w:pPr>
      <w:r w:rsidRPr="004662E6">
        <w:rPr>
          <w:rFonts w:ascii="Tahoma" w:hAnsi="Tahoma" w:cs="Tahoma"/>
          <w:sz w:val="20"/>
          <w:szCs w:val="20"/>
          <w:cs/>
        </w:rPr>
        <w:t xml:space="preserve">ในปี </w:t>
      </w:r>
      <w:r w:rsidRPr="004662E6">
        <w:rPr>
          <w:rFonts w:ascii="Tahoma" w:hAnsi="Tahoma" w:cs="Tahoma"/>
          <w:sz w:val="20"/>
          <w:szCs w:val="20"/>
        </w:rPr>
        <w:t>2561</w:t>
      </w:r>
      <w:r w:rsidRPr="004662E6">
        <w:rPr>
          <w:rFonts w:ascii="Tahoma" w:hAnsi="Tahoma" w:cs="Tahoma"/>
          <w:sz w:val="20"/>
          <w:szCs w:val="20"/>
          <w:cs/>
        </w:rPr>
        <w:t xml:space="preserve"> บริษัทฯ 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เปิดสาขาร้านอาฟเตอร์ ยู เพิ่มทั้งหมด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6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สาขา และปิดสาขาร้านอาฟเตอร์ ยู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 xml:space="preserve">1 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สาขา ทำให้ ณ วันที่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บริษัทฯ มีสาขาของร้านอาฟเตอร์ ยู ทั้งสิ้น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สาขา และร้านเมโกริ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สาขา รวมเป็น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32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สาขา</w:t>
      </w:r>
      <w:r w:rsidRPr="004662E6">
        <w:rPr>
          <w:rFonts w:ascii="Tahoma" w:hAnsi="Tahoma" w:cs="Tahoma"/>
          <w:sz w:val="20"/>
          <w:szCs w:val="20"/>
          <w:cs/>
        </w:rPr>
        <w:t xml:space="preserve"> (ณ วันที่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</w:t>
      </w:r>
      <w:r w:rsidRPr="004662E6">
        <w:rPr>
          <w:rFonts w:ascii="Tahoma" w:hAnsi="Tahoma" w:cs="Tahoma"/>
          <w:sz w:val="20"/>
          <w:szCs w:val="20"/>
          <w:cs/>
        </w:rPr>
        <w:t xml:space="preserve"> 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มีสาขาของร้านอาฟเตอร์ ยู ทั้งสิ้น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26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สาขา และมีสาขาของร้านเมโกริ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สาขา</w:t>
      </w:r>
      <w:r w:rsidRPr="004662E6">
        <w:rPr>
          <w:rFonts w:ascii="Tahoma" w:hAnsi="Tahoma" w:cs="Tahoma"/>
          <w:sz w:val="20"/>
          <w:szCs w:val="20"/>
          <w:cs/>
        </w:rPr>
        <w:t xml:space="preserve">) </w:t>
      </w:r>
    </w:p>
    <w:p w:rsidR="000456B4" w:rsidRPr="004662E6" w:rsidRDefault="000456B4" w:rsidP="00D6518E">
      <w:pPr>
        <w:spacing w:line="360" w:lineRule="auto"/>
        <w:ind w:firstLine="720"/>
        <w:rPr>
          <w:rFonts w:ascii="Tahoma" w:hAnsi="Tahoma" w:cs="Tahoma"/>
          <w:sz w:val="20"/>
          <w:szCs w:val="20"/>
          <w:cs/>
        </w:rPr>
      </w:pPr>
      <w:r w:rsidRPr="004662E6">
        <w:rPr>
          <w:rFonts w:ascii="Tahoma" w:hAnsi="Tahoma" w:cs="Tahoma"/>
          <w:sz w:val="20"/>
          <w:szCs w:val="20"/>
          <w:cs/>
        </w:rPr>
        <w:t xml:space="preserve">ในระหว่างปี </w:t>
      </w:r>
      <w:r w:rsidRPr="004662E6">
        <w:rPr>
          <w:rFonts w:ascii="Tahoma" w:hAnsi="Tahoma" w:cs="Tahoma"/>
          <w:sz w:val="20"/>
          <w:szCs w:val="20"/>
        </w:rPr>
        <w:t>2561</w:t>
      </w:r>
      <w:r w:rsidRPr="004662E6">
        <w:rPr>
          <w:rFonts w:ascii="Tahoma" w:hAnsi="Tahoma" w:cs="Tahoma"/>
          <w:sz w:val="20"/>
          <w:szCs w:val="20"/>
          <w:cs/>
        </w:rPr>
        <w:t xml:space="preserve"> บริษัทฯได้พัฒนาและคิดค้นผลิตภัณฑ์ใหม่ๆ อย่างต่อเนื่อง และเริ่มมีผลิตภัณฑ์ใหม่สำหรับสินค้าซื้อกลับบ้าน โดยใช้ชื่อว่า ขนมปังเนยโสด และขนมปังนมโสด สินค้าดังกล่าวเริ่มขายที่สำนักงานใหญ่ในเดือนกันยายน และเริ่มขายที่ร้านสาขาในเดือนธันวาคม ซึ่งได้รับความนิยมและได้รับการตอบรับอย่างดีจากลูกค้าจนสามารถเพิ่มยอดขายให้กับบริษัทฯ เป็นอย่างมาก</w:t>
      </w:r>
    </w:p>
    <w:p w:rsidR="000456B4" w:rsidRPr="004662E6" w:rsidRDefault="000456B4" w:rsidP="00D6518E">
      <w:pPr>
        <w:spacing w:line="360" w:lineRule="auto"/>
        <w:ind w:firstLine="720"/>
        <w:rPr>
          <w:rFonts w:ascii="Tahoma" w:hAnsi="Tahoma" w:cs="Tahoma"/>
          <w:sz w:val="20"/>
          <w:szCs w:val="20"/>
        </w:rPr>
      </w:pPr>
      <w:r w:rsidRPr="004662E6">
        <w:rPr>
          <w:rFonts w:ascii="Tahoma" w:hAnsi="Tahoma" w:cs="Tahoma"/>
          <w:sz w:val="20"/>
          <w:szCs w:val="20"/>
          <w:cs/>
        </w:rPr>
        <w:t xml:space="preserve">จากปัจจัยดังกล่าวข้างต้น ส่งผลให้รายได้จากการขายรวมของบริษัทฯ ในปี </w:t>
      </w:r>
      <w:r w:rsidRPr="004662E6">
        <w:rPr>
          <w:rFonts w:ascii="Tahoma" w:hAnsi="Tahoma" w:cs="Tahoma"/>
          <w:sz w:val="20"/>
          <w:szCs w:val="20"/>
        </w:rPr>
        <w:t>2561</w:t>
      </w:r>
      <w:r w:rsidRPr="004662E6">
        <w:rPr>
          <w:rFonts w:ascii="Tahoma" w:hAnsi="Tahoma" w:cs="Tahoma"/>
          <w:sz w:val="20"/>
          <w:szCs w:val="20"/>
          <w:cs/>
        </w:rPr>
        <w:t xml:space="preserve"> อยู่ที่ </w:t>
      </w:r>
      <w:r w:rsidR="00BB351B">
        <w:rPr>
          <w:rFonts w:ascii="Tahoma" w:hAnsi="Tahoma" w:cs="Tahoma" w:hint="cs"/>
          <w:sz w:val="20"/>
          <w:szCs w:val="20"/>
          <w:cs/>
        </w:rPr>
        <w:t xml:space="preserve">871.09 </w:t>
      </w:r>
      <w:r w:rsidRPr="004662E6">
        <w:rPr>
          <w:rFonts w:ascii="Tahoma" w:hAnsi="Tahoma" w:cs="Tahoma"/>
          <w:sz w:val="20"/>
          <w:szCs w:val="20"/>
          <w:cs/>
        </w:rPr>
        <w:t xml:space="preserve">ล้านบาท เพิ่มขึ้นร้อยละ </w:t>
      </w:r>
      <w:r w:rsidR="00BB351B">
        <w:rPr>
          <w:rFonts w:ascii="Tahoma" w:hAnsi="Tahoma" w:cs="Tahoma" w:hint="cs"/>
          <w:sz w:val="20"/>
          <w:szCs w:val="20"/>
          <w:cs/>
        </w:rPr>
        <w:t>20.32</w:t>
      </w:r>
      <w:r w:rsidRPr="004662E6">
        <w:rPr>
          <w:rFonts w:ascii="Tahoma" w:hAnsi="Tahoma" w:cs="Tahoma"/>
          <w:sz w:val="20"/>
          <w:szCs w:val="20"/>
          <w:cs/>
        </w:rPr>
        <w:t xml:space="preserve"> จาก </w:t>
      </w:r>
      <w:r w:rsidR="00BB351B">
        <w:rPr>
          <w:rFonts w:ascii="Tahoma" w:hAnsi="Tahoma" w:cs="Tahoma" w:hint="cs"/>
          <w:sz w:val="20"/>
          <w:szCs w:val="20"/>
          <w:cs/>
        </w:rPr>
        <w:t>723.96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ล้านบาทในปี </w:t>
      </w:r>
      <w:r w:rsidRPr="004662E6">
        <w:rPr>
          <w:rFonts w:ascii="Tahoma" w:hAnsi="Tahoma" w:cs="Tahoma"/>
          <w:sz w:val="20"/>
          <w:szCs w:val="20"/>
        </w:rPr>
        <w:t>2560</w:t>
      </w:r>
      <w:r w:rsidRPr="004662E6">
        <w:rPr>
          <w:rFonts w:ascii="Tahoma" w:hAnsi="Tahoma" w:cs="Tahoma"/>
          <w:sz w:val="20"/>
          <w:szCs w:val="20"/>
          <w:cs/>
        </w:rPr>
        <w:t xml:space="preserve"> กำไรสุทธิในปี </w:t>
      </w:r>
      <w:r w:rsidRPr="004662E6">
        <w:rPr>
          <w:rFonts w:ascii="Tahoma" w:hAnsi="Tahoma" w:cs="Tahoma"/>
          <w:sz w:val="20"/>
          <w:szCs w:val="20"/>
        </w:rPr>
        <w:t>2561</w:t>
      </w:r>
      <w:r w:rsidRPr="004662E6">
        <w:rPr>
          <w:rFonts w:ascii="Tahoma" w:hAnsi="Tahoma" w:cs="Tahoma"/>
          <w:sz w:val="20"/>
          <w:szCs w:val="20"/>
          <w:cs/>
        </w:rPr>
        <w:t xml:space="preserve"> เพิ่มขึ้นร้อยละ </w:t>
      </w:r>
      <w:r w:rsidRPr="004662E6">
        <w:rPr>
          <w:rFonts w:ascii="Tahoma" w:hAnsi="Tahoma" w:cs="Tahoma"/>
          <w:sz w:val="20"/>
          <w:szCs w:val="20"/>
        </w:rPr>
        <w:t>14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38</w:t>
      </w:r>
      <w:r w:rsidRPr="004662E6">
        <w:rPr>
          <w:rFonts w:ascii="Tahoma" w:hAnsi="Tahoma" w:cs="Tahoma"/>
          <w:sz w:val="20"/>
          <w:szCs w:val="20"/>
          <w:cs/>
        </w:rPr>
        <w:t xml:space="preserve"> เป็น </w:t>
      </w:r>
      <w:r w:rsidRPr="004662E6">
        <w:rPr>
          <w:rFonts w:ascii="Tahoma" w:hAnsi="Tahoma" w:cs="Tahoma"/>
          <w:sz w:val="20"/>
          <w:szCs w:val="20"/>
        </w:rPr>
        <w:t>147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43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 จาก </w:t>
      </w:r>
      <w:r w:rsidRPr="004662E6">
        <w:rPr>
          <w:rFonts w:ascii="Tahoma" w:hAnsi="Tahoma" w:cs="Tahoma"/>
          <w:sz w:val="20"/>
          <w:szCs w:val="20"/>
        </w:rPr>
        <w:t>128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90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ล้านบาทในปี </w:t>
      </w:r>
      <w:r w:rsidRPr="004662E6">
        <w:rPr>
          <w:rFonts w:ascii="Tahoma" w:hAnsi="Tahoma" w:cs="Tahoma"/>
          <w:sz w:val="20"/>
          <w:szCs w:val="20"/>
        </w:rPr>
        <w:t>2560</w:t>
      </w:r>
      <w:r w:rsidRPr="004662E6">
        <w:rPr>
          <w:rFonts w:ascii="Tahoma" w:hAnsi="Tahoma" w:cs="Tahoma"/>
          <w:sz w:val="20"/>
          <w:szCs w:val="20"/>
          <w:cs/>
        </w:rPr>
        <w:t xml:space="preserve"> อัตรากำไรสุทธิอยู่ที่ร้อยละ </w:t>
      </w:r>
      <w:r w:rsidRPr="004662E6">
        <w:rPr>
          <w:rFonts w:ascii="Tahoma" w:hAnsi="Tahoma" w:cs="Tahoma"/>
          <w:sz w:val="20"/>
          <w:szCs w:val="20"/>
        </w:rPr>
        <w:t>16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74</w:t>
      </w:r>
      <w:r w:rsidRPr="004662E6">
        <w:rPr>
          <w:rFonts w:ascii="Tahoma" w:hAnsi="Tahoma" w:cs="Tahoma"/>
          <w:sz w:val="20"/>
          <w:szCs w:val="20"/>
          <w:cs/>
        </w:rPr>
        <w:t xml:space="preserve"> ในปี </w:t>
      </w:r>
      <w:r w:rsidRPr="004662E6">
        <w:rPr>
          <w:rFonts w:ascii="Tahoma" w:hAnsi="Tahoma" w:cs="Tahoma"/>
          <w:sz w:val="20"/>
          <w:szCs w:val="20"/>
        </w:rPr>
        <w:t>2561</w:t>
      </w:r>
      <w:r w:rsidRPr="004662E6">
        <w:rPr>
          <w:rFonts w:ascii="Tahoma" w:hAnsi="Tahoma" w:cs="Tahoma"/>
          <w:sz w:val="20"/>
          <w:szCs w:val="20"/>
          <w:cs/>
        </w:rPr>
        <w:t xml:space="preserve"> เทียบกับร้อยละ </w:t>
      </w:r>
      <w:r w:rsidRPr="004662E6">
        <w:rPr>
          <w:rFonts w:ascii="Tahoma" w:hAnsi="Tahoma" w:cs="Tahoma"/>
          <w:sz w:val="20"/>
          <w:szCs w:val="20"/>
        </w:rPr>
        <w:t>17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53</w:t>
      </w:r>
      <w:r w:rsidRPr="004662E6">
        <w:rPr>
          <w:rFonts w:ascii="Tahoma" w:hAnsi="Tahoma" w:cs="Tahoma"/>
          <w:sz w:val="20"/>
          <w:szCs w:val="20"/>
          <w:cs/>
        </w:rPr>
        <w:t xml:space="preserve"> ในปี </w:t>
      </w:r>
      <w:r w:rsidRPr="004662E6">
        <w:rPr>
          <w:rFonts w:ascii="Tahoma" w:hAnsi="Tahoma" w:cs="Tahoma"/>
          <w:sz w:val="20"/>
          <w:szCs w:val="20"/>
        </w:rPr>
        <w:t>2560</w:t>
      </w:r>
      <w:r w:rsidRPr="004662E6">
        <w:rPr>
          <w:rFonts w:ascii="Tahoma" w:hAnsi="Tahoma" w:cs="Tahoma"/>
          <w:sz w:val="20"/>
          <w:szCs w:val="20"/>
          <w:cs/>
        </w:rPr>
        <w:t xml:space="preserve"> โดยสาเหตุหลักมาจากค่าใช้จ่ายในการบริหารที่เพิ่มสูงขึ้นและการปิดสาขาดอนเมือง  อัตรากำไรสุทธิสำหรับสำหรับปีสิ้นสุดวันที่ </w:t>
      </w:r>
      <w:r w:rsidRPr="004662E6">
        <w:rPr>
          <w:rFonts w:ascii="Tahoma" w:hAnsi="Tahoma" w:cs="Tahoma"/>
          <w:sz w:val="20"/>
          <w:szCs w:val="20"/>
        </w:rPr>
        <w:t xml:space="preserve">31 </w:t>
      </w:r>
      <w:r w:rsidRPr="004662E6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4662E6">
        <w:rPr>
          <w:rFonts w:ascii="Tahoma" w:hAnsi="Tahoma" w:cs="Tahoma"/>
          <w:sz w:val="20"/>
          <w:szCs w:val="20"/>
        </w:rPr>
        <w:t xml:space="preserve">2561 </w:t>
      </w:r>
      <w:r w:rsidRPr="004662E6">
        <w:rPr>
          <w:rFonts w:ascii="Tahoma" w:hAnsi="Tahoma" w:cs="Tahoma"/>
          <w:sz w:val="20"/>
          <w:szCs w:val="20"/>
          <w:cs/>
        </w:rPr>
        <w:t xml:space="preserve">หากไม่มีผลขาดทุนจากการตัดจำหน่ายทรัพย์สินของสาขาดอนเมือง เท่ากับร้อยละ </w:t>
      </w:r>
      <w:r w:rsidRPr="004662E6">
        <w:rPr>
          <w:rFonts w:ascii="Tahoma" w:hAnsi="Tahoma" w:cs="Tahoma"/>
          <w:sz w:val="20"/>
          <w:szCs w:val="20"/>
        </w:rPr>
        <w:t>17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22</w:t>
      </w:r>
    </w:p>
    <w:p w:rsidR="000456B4" w:rsidRPr="004662E6" w:rsidRDefault="000456B4" w:rsidP="000456B4">
      <w:pPr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>14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>2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ab/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การวิเคราะห์ผลการดำเนินงาน </w:t>
      </w:r>
    </w:p>
    <w:p w:rsidR="000456B4" w:rsidRPr="004662E6" w:rsidRDefault="000456B4" w:rsidP="000456B4">
      <w:pPr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รายได้</w:t>
      </w:r>
    </w:p>
    <w:tbl>
      <w:tblPr>
        <w:tblW w:w="96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990"/>
        <w:gridCol w:w="1080"/>
        <w:gridCol w:w="990"/>
        <w:gridCol w:w="1080"/>
        <w:gridCol w:w="990"/>
        <w:gridCol w:w="1260"/>
      </w:tblGrid>
      <w:tr w:rsidR="000456B4" w:rsidRPr="00220E89" w:rsidTr="002C3828">
        <w:trPr>
          <w:trHeight w:val="227"/>
          <w:tblHeader/>
        </w:trPr>
        <w:tc>
          <w:tcPr>
            <w:tcW w:w="3214" w:type="dxa"/>
            <w:vMerge w:val="restart"/>
            <w:shd w:val="clear" w:color="auto" w:fill="FFFF99"/>
            <w:vAlign w:val="center"/>
          </w:tcPr>
          <w:p w:rsidR="000456B4" w:rsidRPr="00220E89" w:rsidRDefault="000456B4" w:rsidP="004F50A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สายผลิตภัณฑ์/กลุ่มธุรกิจ</w:t>
            </w:r>
          </w:p>
          <w:p w:rsidR="000456B4" w:rsidRPr="00220E89" w:rsidRDefault="000456B4" w:rsidP="004F50A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vMerge w:val="restart"/>
            <w:shd w:val="clear" w:color="auto" w:fill="FFFF99"/>
            <w:vAlign w:val="center"/>
          </w:tcPr>
          <w:p w:rsidR="000456B4" w:rsidRPr="00220E89" w:rsidRDefault="000456B4" w:rsidP="004F50A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ดำเนิน</w:t>
            </w: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br/>
              <w:t>การโดย</w:t>
            </w:r>
          </w:p>
        </w:tc>
        <w:tc>
          <w:tcPr>
            <w:tcW w:w="4140" w:type="dxa"/>
            <w:gridSpan w:val="4"/>
            <w:tcBorders>
              <w:bottom w:val="nil"/>
            </w:tcBorders>
            <w:shd w:val="clear" w:color="auto" w:fill="FFFF99"/>
          </w:tcPr>
          <w:p w:rsidR="000456B4" w:rsidRPr="0020127A" w:rsidRDefault="000456B4" w:rsidP="004F50A9">
            <w:pPr>
              <w:spacing w:after="0" w:line="276" w:lineRule="auto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127A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 xml:space="preserve">ประจำปี สิ้นสุดวันที่ </w:t>
            </w:r>
            <w:r w:rsidRPr="0020127A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20127A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60" w:type="dxa"/>
            <w:vMerge w:val="restart"/>
            <w:shd w:val="clear" w:color="auto" w:fill="FFFF99"/>
          </w:tcPr>
          <w:p w:rsidR="0020127A" w:rsidRPr="0020127A" w:rsidRDefault="0020127A" w:rsidP="00BB351B">
            <w:pPr>
              <w:spacing w:after="0" w:line="276" w:lineRule="auto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4"/>
                <w:szCs w:val="14"/>
              </w:rPr>
            </w:pPr>
          </w:p>
          <w:p w:rsidR="000456B4" w:rsidRPr="0020127A" w:rsidRDefault="000456B4" w:rsidP="00BB351B">
            <w:pPr>
              <w:spacing w:after="0" w:line="276" w:lineRule="auto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127A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เปลี่ยนแปลง</w:t>
            </w:r>
            <w:r w:rsidR="00BB351B" w:rsidRPr="0020127A">
              <w:rPr>
                <w:rFonts w:ascii="Tahoma" w:hAnsi="Tahoma" w:cs="Tahoma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(ร้อยละ)</w:t>
            </w:r>
          </w:p>
        </w:tc>
      </w:tr>
      <w:tr w:rsidR="000456B4" w:rsidRPr="00220E89" w:rsidTr="002C3828">
        <w:trPr>
          <w:trHeight w:val="227"/>
          <w:tblHeader/>
        </w:trPr>
        <w:tc>
          <w:tcPr>
            <w:tcW w:w="3214" w:type="dxa"/>
            <w:vMerge/>
            <w:shd w:val="clear" w:color="auto" w:fill="D9D9D9" w:themeFill="background1" w:themeFillShade="D9"/>
          </w:tcPr>
          <w:p w:rsidR="000456B4" w:rsidRPr="00220E89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0456B4" w:rsidRPr="00220E89" w:rsidRDefault="000456B4" w:rsidP="004F50A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bottom w:val="nil"/>
            </w:tcBorders>
            <w:shd w:val="clear" w:color="auto" w:fill="FFFF99"/>
          </w:tcPr>
          <w:p w:rsidR="000456B4" w:rsidRPr="00220E89" w:rsidRDefault="000456B4" w:rsidP="004F50A9">
            <w:pPr>
              <w:spacing w:after="0" w:line="276" w:lineRule="auto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2561</w:t>
            </w:r>
          </w:p>
        </w:tc>
        <w:tc>
          <w:tcPr>
            <w:tcW w:w="2070" w:type="dxa"/>
            <w:gridSpan w:val="2"/>
            <w:tcBorders>
              <w:bottom w:val="nil"/>
            </w:tcBorders>
            <w:shd w:val="clear" w:color="auto" w:fill="FFFF99"/>
          </w:tcPr>
          <w:p w:rsidR="000456B4" w:rsidRPr="00220E89" w:rsidRDefault="000456B4" w:rsidP="004F50A9">
            <w:pPr>
              <w:spacing w:after="0" w:line="276" w:lineRule="auto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2560</w:t>
            </w:r>
          </w:p>
        </w:tc>
        <w:tc>
          <w:tcPr>
            <w:tcW w:w="1260" w:type="dxa"/>
            <w:vMerge/>
            <w:shd w:val="clear" w:color="auto" w:fill="D9D9D9" w:themeFill="background1" w:themeFillShade="D9"/>
          </w:tcPr>
          <w:p w:rsidR="000456B4" w:rsidRPr="00220E89" w:rsidRDefault="000456B4" w:rsidP="004F50A9">
            <w:pPr>
              <w:spacing w:after="0" w:line="276" w:lineRule="auto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562E2F" w:rsidRPr="00220E89" w:rsidTr="002C3828">
        <w:trPr>
          <w:trHeight w:val="160"/>
          <w:tblHeader/>
        </w:trPr>
        <w:tc>
          <w:tcPr>
            <w:tcW w:w="3214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0456B4" w:rsidRPr="00220E89" w:rsidRDefault="000456B4" w:rsidP="004F50A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0456B4" w:rsidRPr="00220E89" w:rsidRDefault="000456B4" w:rsidP="004F50A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FFFF99"/>
          </w:tcPr>
          <w:p w:rsidR="000456B4" w:rsidRPr="00220E89" w:rsidRDefault="000456B4" w:rsidP="004F50A9">
            <w:pPr>
              <w:spacing w:after="0" w:line="276" w:lineRule="auto"/>
              <w:ind w:left="-93" w:right="-96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FFFF99"/>
          </w:tcPr>
          <w:p w:rsidR="000456B4" w:rsidRPr="00220E89" w:rsidRDefault="000456B4" w:rsidP="004F50A9">
            <w:pPr>
              <w:spacing w:after="0" w:line="276" w:lineRule="auto"/>
              <w:ind w:left="-93" w:right="-96"/>
              <w:jc w:val="center"/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FFFF99"/>
          </w:tcPr>
          <w:p w:rsidR="000456B4" w:rsidRPr="00220E89" w:rsidRDefault="000456B4" w:rsidP="004F50A9">
            <w:pPr>
              <w:spacing w:after="0" w:line="276" w:lineRule="auto"/>
              <w:ind w:left="-93" w:right="-96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FFFF99"/>
          </w:tcPr>
          <w:p w:rsidR="000456B4" w:rsidRPr="00220E89" w:rsidRDefault="000456B4" w:rsidP="004F50A9">
            <w:pPr>
              <w:spacing w:after="0" w:line="276" w:lineRule="auto"/>
              <w:ind w:left="-93" w:right="-96"/>
              <w:jc w:val="center"/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1260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0456B4" w:rsidRPr="00220E89" w:rsidRDefault="000456B4" w:rsidP="004F50A9">
            <w:pPr>
              <w:spacing w:after="0" w:line="276" w:lineRule="auto"/>
              <w:ind w:left="-93" w:right="-96"/>
              <w:jc w:val="center"/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20"/>
                <w:szCs w:val="20"/>
                <w:cs/>
              </w:rPr>
            </w:pPr>
          </w:p>
        </w:tc>
      </w:tr>
      <w:tr w:rsidR="00562E2F" w:rsidRPr="00220E89" w:rsidTr="00562E2F">
        <w:trPr>
          <w:trHeight w:val="348"/>
        </w:trPr>
        <w:tc>
          <w:tcPr>
            <w:tcW w:w="3214" w:type="dxa"/>
            <w:tcBorders>
              <w:top w:val="nil"/>
              <w:bottom w:val="nil"/>
            </w:tcBorders>
          </w:tcPr>
          <w:p w:rsidR="000456B4" w:rsidRPr="00220E89" w:rsidRDefault="000456B4" w:rsidP="004F50A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  <w:cs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  <w:cs/>
              </w:rPr>
              <w:t>รายได้จากการขาย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0456B4" w:rsidRPr="00220E89" w:rsidRDefault="000456B4" w:rsidP="004F50A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62E2F" w:rsidRPr="00220E89" w:rsidTr="00562E2F">
        <w:trPr>
          <w:trHeight w:val="379"/>
        </w:trPr>
        <w:tc>
          <w:tcPr>
            <w:tcW w:w="3214" w:type="dxa"/>
            <w:tcBorders>
              <w:top w:val="nil"/>
              <w:bottom w:val="nil"/>
            </w:tcBorders>
          </w:tcPr>
          <w:p w:rsidR="000456B4" w:rsidRPr="00220E89" w:rsidRDefault="000456B4" w:rsidP="004F50A9">
            <w:pPr>
              <w:numPr>
                <w:ilvl w:val="0"/>
                <w:numId w:val="31"/>
              </w:numPr>
              <w:spacing w:after="0" w:line="276" w:lineRule="auto"/>
              <w:ind w:left="252" w:hanging="218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รายได้จากร้านขนมหวาน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0456B4" w:rsidRPr="00220E89" w:rsidRDefault="000456B4" w:rsidP="004F50A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บริษัทฯ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838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95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704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95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19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02</w:t>
            </w:r>
          </w:p>
        </w:tc>
      </w:tr>
      <w:tr w:rsidR="00562E2F" w:rsidRPr="00220E89" w:rsidTr="00562E2F">
        <w:trPr>
          <w:trHeight w:val="283"/>
        </w:trPr>
        <w:tc>
          <w:tcPr>
            <w:tcW w:w="3214" w:type="dxa"/>
            <w:tcBorders>
              <w:top w:val="nil"/>
              <w:bottom w:val="nil"/>
            </w:tcBorders>
          </w:tcPr>
          <w:p w:rsidR="000456B4" w:rsidRPr="00220E89" w:rsidRDefault="000456B4" w:rsidP="004F50A9">
            <w:pPr>
              <w:numPr>
                <w:ilvl w:val="0"/>
                <w:numId w:val="31"/>
              </w:numPr>
              <w:spacing w:after="0" w:line="276" w:lineRule="auto"/>
              <w:ind w:left="242" w:hanging="208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sz w:val="20"/>
                <w:szCs w:val="20"/>
                <w:cs/>
              </w:rPr>
              <w:t xml:space="preserve">รายได้จากการจัดงานนอกสถานที่ </w:t>
            </w:r>
            <w:r w:rsidR="00220E89">
              <w:rPr>
                <w:rFonts w:ascii="Tahoma" w:hAnsi="Tahoma" w:cs="Tahoma"/>
                <w:sz w:val="20"/>
                <w:szCs w:val="20"/>
                <w:cs/>
              </w:rPr>
              <w:br/>
            </w:r>
            <w:r w:rsidRPr="00220E89">
              <w:rPr>
                <w:rFonts w:ascii="Tahoma" w:hAnsi="Tahoma" w:cs="Tahoma"/>
                <w:sz w:val="20"/>
                <w:szCs w:val="20"/>
                <w:cs/>
              </w:rPr>
              <w:t xml:space="preserve">การรับจ้างผลิต </w:t>
            </w:r>
            <w:r w:rsidR="00220E89">
              <w:rPr>
                <w:rFonts w:ascii="Tahoma" w:hAnsi="Tahoma" w:cs="Tahoma"/>
                <w:sz w:val="20"/>
                <w:szCs w:val="20"/>
                <w:cs/>
              </w:rPr>
              <w:br/>
            </w:r>
            <w:r w:rsidRPr="00220E89">
              <w:rPr>
                <w:rFonts w:ascii="Tahoma" w:hAnsi="Tahoma" w:cs="Tahoma"/>
                <w:sz w:val="20"/>
                <w:szCs w:val="20"/>
                <w:cs/>
              </w:rPr>
              <w:t>และการขายผ่านสำนักงานใหญ่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0456B4" w:rsidRPr="00220E89" w:rsidRDefault="000456B4" w:rsidP="004F50A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บริษัทฯ</w:t>
            </w:r>
          </w:p>
        </w:tc>
        <w:tc>
          <w:tcPr>
            <w:tcW w:w="1080" w:type="dxa"/>
            <w:tcBorders>
              <w:top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32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990" w:type="dxa"/>
            <w:tcBorders>
              <w:top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080" w:type="dxa"/>
            <w:tcBorders>
              <w:top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19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990" w:type="dxa"/>
            <w:tcBorders>
              <w:top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260" w:type="dxa"/>
            <w:tcBorders>
              <w:top w:val="nil"/>
            </w:tcBorders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67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 w:themeColor="text1"/>
                <w:sz w:val="20"/>
                <w:szCs w:val="20"/>
              </w:rPr>
              <w:t>06</w:t>
            </w:r>
          </w:p>
        </w:tc>
      </w:tr>
      <w:tr w:rsidR="00562E2F" w:rsidRPr="00220E89" w:rsidTr="00562E2F">
        <w:trPr>
          <w:trHeight w:val="311"/>
        </w:trPr>
        <w:tc>
          <w:tcPr>
            <w:tcW w:w="3214" w:type="dxa"/>
            <w:vAlign w:val="center"/>
          </w:tcPr>
          <w:p w:rsidR="000456B4" w:rsidRPr="00220E89" w:rsidRDefault="000456B4" w:rsidP="004F50A9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รายได้จากการขายรวม</w:t>
            </w:r>
          </w:p>
        </w:tc>
        <w:tc>
          <w:tcPr>
            <w:tcW w:w="990" w:type="dxa"/>
            <w:vAlign w:val="center"/>
          </w:tcPr>
          <w:p w:rsidR="000456B4" w:rsidRPr="00220E89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871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98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108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723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98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60" w:type="dxa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  <w:r w:rsidRPr="0020127A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/>
                <w:sz w:val="20"/>
                <w:szCs w:val="20"/>
              </w:rPr>
              <w:t>32</w:t>
            </w:r>
          </w:p>
        </w:tc>
      </w:tr>
      <w:tr w:rsidR="00562E2F" w:rsidRPr="00220E89" w:rsidTr="00562E2F">
        <w:trPr>
          <w:trHeight w:val="165"/>
        </w:trPr>
        <w:tc>
          <w:tcPr>
            <w:tcW w:w="3214" w:type="dxa"/>
            <w:vAlign w:val="center"/>
          </w:tcPr>
          <w:p w:rsidR="000456B4" w:rsidRPr="00220E89" w:rsidRDefault="000456B4" w:rsidP="004F50A9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:rsidR="000456B4" w:rsidRPr="00220E89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127A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  <w:r w:rsidRPr="0020127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99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127A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Pr="0020127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8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127A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  <w:r w:rsidRPr="0020127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99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127A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Pr="0020127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260" w:type="dxa"/>
          </w:tcPr>
          <w:p w:rsidR="000456B4" w:rsidRPr="0020127A" w:rsidRDefault="0020127A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="000456B4" w:rsidRPr="0020127A">
              <w:rPr>
                <w:rFonts w:ascii="Tahoma" w:hAnsi="Tahoma" w:cs="Tahoma"/>
                <w:sz w:val="20"/>
                <w:szCs w:val="20"/>
              </w:rPr>
              <w:t>15</w:t>
            </w:r>
            <w:r w:rsidR="000456B4" w:rsidRPr="0020127A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0456B4" w:rsidRPr="0020127A">
              <w:rPr>
                <w:rFonts w:ascii="Tahoma" w:hAnsi="Tahoma" w:cs="Tahoma"/>
                <w:sz w:val="20"/>
                <w:szCs w:val="20"/>
              </w:rPr>
              <w:t>59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)</w:t>
            </w:r>
          </w:p>
        </w:tc>
      </w:tr>
      <w:tr w:rsidR="00562E2F" w:rsidRPr="00220E89" w:rsidTr="00562E2F">
        <w:trPr>
          <w:trHeight w:val="136"/>
        </w:trPr>
        <w:tc>
          <w:tcPr>
            <w:tcW w:w="3214" w:type="dxa"/>
            <w:vAlign w:val="center"/>
          </w:tcPr>
          <w:p w:rsidR="000456B4" w:rsidRPr="00220E89" w:rsidRDefault="000456B4" w:rsidP="004F50A9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0456B4" w:rsidRPr="00220E89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</w:pP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880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99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</w:pP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100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</w:pP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735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990" w:type="dxa"/>
            <w:vAlign w:val="center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</w:pP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100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0456B4" w:rsidRPr="0020127A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127A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  <w:r w:rsidRPr="0020127A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0127A">
              <w:rPr>
                <w:rFonts w:ascii="Tahoma" w:hAnsi="Tahoma" w:cs="Tahoma"/>
                <w:color w:val="000000"/>
                <w:sz w:val="20"/>
                <w:szCs w:val="20"/>
              </w:rPr>
              <w:t>77</w:t>
            </w:r>
          </w:p>
        </w:tc>
      </w:tr>
    </w:tbl>
    <w:p w:rsidR="004327F5" w:rsidRDefault="004327F5" w:rsidP="000456B4">
      <w:pPr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</w:p>
    <w:p w:rsidR="000456B4" w:rsidRPr="006A085D" w:rsidRDefault="004662E6" w:rsidP="000456B4">
      <w:pPr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6A085D">
        <w:rPr>
          <w:rFonts w:ascii="Tahoma" w:hAnsi="Tahoma" w:cs="Tahoma" w:hint="cs"/>
          <w:b/>
          <w:bCs/>
          <w:color w:val="000000" w:themeColor="text1"/>
          <w:sz w:val="20"/>
          <w:szCs w:val="20"/>
          <w:u w:val="single"/>
          <w:cs/>
        </w:rPr>
        <w:lastRenderedPageBreak/>
        <w:t>จำ</w:t>
      </w:r>
      <w:r w:rsidR="000456B4" w:rsidRPr="006A085D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นวนสาขาของบริษัทฯ</w:t>
      </w:r>
    </w:p>
    <w:tbl>
      <w:tblPr>
        <w:tblStyle w:val="TableGrid1"/>
        <w:tblW w:w="9356" w:type="dxa"/>
        <w:tblInd w:w="108" w:type="dxa"/>
        <w:tblLook w:val="04A0" w:firstRow="1" w:lastRow="0" w:firstColumn="1" w:lastColumn="0" w:noHBand="0" w:noVBand="1"/>
      </w:tblPr>
      <w:tblGrid>
        <w:gridCol w:w="5103"/>
        <w:gridCol w:w="1418"/>
        <w:gridCol w:w="1417"/>
        <w:gridCol w:w="1418"/>
      </w:tblGrid>
      <w:tr w:rsidR="000456B4" w:rsidRPr="00220E89" w:rsidTr="002C3828">
        <w:trPr>
          <w:tblHeader/>
        </w:trPr>
        <w:tc>
          <w:tcPr>
            <w:tcW w:w="5103" w:type="dxa"/>
            <w:shd w:val="clear" w:color="auto" w:fill="FFFF99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99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หน่วย</w:t>
            </w:r>
          </w:p>
        </w:tc>
        <w:tc>
          <w:tcPr>
            <w:tcW w:w="1417" w:type="dxa"/>
            <w:shd w:val="clear" w:color="auto" w:fill="FFFF99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2561</w:t>
            </w:r>
          </w:p>
        </w:tc>
        <w:tc>
          <w:tcPr>
            <w:tcW w:w="1418" w:type="dxa"/>
            <w:shd w:val="clear" w:color="auto" w:fill="FFFF99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2560</w:t>
            </w:r>
          </w:p>
        </w:tc>
      </w:tr>
      <w:tr w:rsidR="000456B4" w:rsidRPr="00220E89" w:rsidTr="00C418C0">
        <w:trPr>
          <w:trHeight w:val="323"/>
        </w:trPr>
        <w:tc>
          <w:tcPr>
            <w:tcW w:w="5103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จำนวนสาขาที่เปิดใหม่</w:t>
            </w:r>
            <w:r w:rsidR="00257919"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สาขา</w:t>
            </w:r>
          </w:p>
        </w:tc>
        <w:tc>
          <w:tcPr>
            <w:tcW w:w="1417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8</w:t>
            </w:r>
          </w:p>
        </w:tc>
      </w:tr>
      <w:tr w:rsidR="000456B4" w:rsidRPr="00220E89" w:rsidTr="00C418C0">
        <w:trPr>
          <w:trHeight w:val="323"/>
        </w:trPr>
        <w:tc>
          <w:tcPr>
            <w:tcW w:w="5103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จำนวนสาขาที่ปิดสุทธิ</w:t>
            </w:r>
          </w:p>
        </w:tc>
        <w:tc>
          <w:tcPr>
            <w:tcW w:w="1418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สาขา</w:t>
            </w:r>
          </w:p>
        </w:tc>
        <w:tc>
          <w:tcPr>
            <w:tcW w:w="1417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</w:p>
        </w:tc>
      </w:tr>
      <w:tr w:rsidR="000456B4" w:rsidRPr="00220E89" w:rsidTr="00C418C0">
        <w:tc>
          <w:tcPr>
            <w:tcW w:w="5103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จำนวนสาขา ณ สิ้นงวด </w:t>
            </w:r>
          </w:p>
        </w:tc>
        <w:tc>
          <w:tcPr>
            <w:tcW w:w="1418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สาขา</w:t>
            </w:r>
          </w:p>
        </w:tc>
        <w:tc>
          <w:tcPr>
            <w:tcW w:w="1417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418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27</w:t>
            </w:r>
          </w:p>
        </w:tc>
      </w:tr>
      <w:tr w:rsidR="00FC3A4C" w:rsidRPr="00220E89" w:rsidTr="00C418C0">
        <w:tc>
          <w:tcPr>
            <w:tcW w:w="5103" w:type="dxa"/>
            <w:vAlign w:val="center"/>
          </w:tcPr>
          <w:p w:rsidR="00FC3A4C" w:rsidRPr="00220E89" w:rsidRDefault="00FC3A4C" w:rsidP="00FC3A4C">
            <w:pPr>
              <w:spacing w:line="360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ยอดขายเฉลี่ยต่อสาขาของสาขาเดิม</w:t>
            </w:r>
          </w:p>
        </w:tc>
        <w:tc>
          <w:tcPr>
            <w:tcW w:w="1418" w:type="dxa"/>
          </w:tcPr>
          <w:p w:rsidR="00FC3A4C" w:rsidRPr="00220E89" w:rsidRDefault="00FC3A4C" w:rsidP="00FC3A4C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17" w:type="dxa"/>
          </w:tcPr>
          <w:p w:rsidR="00FC3A4C" w:rsidRPr="00A44BA9" w:rsidRDefault="00FC3A4C" w:rsidP="00FC3A4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4BA9">
              <w:rPr>
                <w:rFonts w:ascii="Tahoma" w:hAnsi="Tahoma" w:cs="Tahoma"/>
                <w:sz w:val="20"/>
                <w:szCs w:val="20"/>
              </w:rPr>
              <w:t>29</w:t>
            </w:r>
            <w:r w:rsidRPr="00A44BA9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A44BA9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:rsidR="00FC3A4C" w:rsidRPr="00A44BA9" w:rsidRDefault="00FC3A4C" w:rsidP="00FC3A4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4BA9">
              <w:rPr>
                <w:rFonts w:ascii="Tahoma" w:hAnsi="Tahoma" w:cs="Tahoma"/>
                <w:sz w:val="20"/>
                <w:szCs w:val="20"/>
              </w:rPr>
              <w:t>34</w:t>
            </w:r>
            <w:r w:rsidRPr="00A44BA9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A44BA9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0456B4" w:rsidRPr="00220E89" w:rsidTr="00C418C0">
        <w:tc>
          <w:tcPr>
            <w:tcW w:w="5103" w:type="dxa"/>
            <w:vAlign w:val="center"/>
          </w:tcPr>
          <w:p w:rsidR="000456B4" w:rsidRPr="00220E89" w:rsidRDefault="000456B4" w:rsidP="007B04CA">
            <w:pPr>
              <w:spacing w:line="360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อัตราการเติบโตของรายได้จากการขาย – สาขาเดิม (ไม่รวมร้านเมโกริ) </w:t>
            </w:r>
          </w:p>
        </w:tc>
        <w:tc>
          <w:tcPr>
            <w:tcW w:w="1418" w:type="dxa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1417" w:type="dxa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418" w:type="dxa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97</w:t>
            </w:r>
          </w:p>
        </w:tc>
      </w:tr>
      <w:tr w:rsidR="000456B4" w:rsidRPr="00220E89" w:rsidTr="00C418C0">
        <w:tc>
          <w:tcPr>
            <w:tcW w:w="5103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อัตราการเติบโตของรายได้จากการขาย </w:t>
            </w:r>
          </w:p>
        </w:tc>
        <w:tc>
          <w:tcPr>
            <w:tcW w:w="1418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1417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418" w:type="dxa"/>
            <w:vAlign w:val="center"/>
          </w:tcPr>
          <w:p w:rsidR="000456B4" w:rsidRPr="00220E89" w:rsidRDefault="000456B4" w:rsidP="004F50A9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19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39</w:t>
            </w:r>
          </w:p>
        </w:tc>
      </w:tr>
    </w:tbl>
    <w:p w:rsidR="007B04CA" w:rsidRDefault="007B04CA" w:rsidP="00D6518E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</w:p>
    <w:p w:rsidR="00217E85" w:rsidRPr="009B5348" w:rsidRDefault="00217E85" w:rsidP="00217E85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รายได้ของบริษัทฯ ประกอบด้วย รายได้จากการขาย และรายได้อื่น โดยรายได้เกือบทั้งหมดเป็นรายได้ที่มาจากการขายทั้งจากร้านขนมหวานและจากการจัดงานนอกสถานที่และการรับจ้างผลิตสินค้าภายใต้เครื่องหมายการค้าของบริษัทฯ</w:t>
      </w:r>
    </w:p>
    <w:p w:rsidR="00217E85" w:rsidRPr="009B5348" w:rsidRDefault="00217E85" w:rsidP="00217E85">
      <w:pPr>
        <w:spacing w:before="200" w:line="360" w:lineRule="auto"/>
        <w:ind w:firstLine="720"/>
        <w:rPr>
          <w:rFonts w:ascii="Tahoma" w:hAnsi="Tahoma" w:cs="Tahoma"/>
          <w:sz w:val="20"/>
          <w:szCs w:val="20"/>
          <w:cs/>
        </w:rPr>
      </w:pPr>
      <w:r w:rsidRPr="009B5348">
        <w:rPr>
          <w:rFonts w:ascii="Tahoma" w:hAnsi="Tahoma" w:cs="Tahoma"/>
          <w:sz w:val="20"/>
          <w:szCs w:val="20"/>
          <w:cs/>
        </w:rPr>
        <w:t xml:space="preserve">รายได้จากการขายของบริษัทฯ จากร้านขนมหวานในปี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เท่ากับ </w:t>
      </w:r>
      <w:r w:rsidRPr="009B5348">
        <w:rPr>
          <w:rFonts w:ascii="Tahoma" w:hAnsi="Tahoma" w:cs="Tahoma"/>
          <w:sz w:val="20"/>
          <w:szCs w:val="20"/>
        </w:rPr>
        <w:t>838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23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เพิ่มขึ้นจาก  </w:t>
      </w:r>
      <w:r w:rsidRPr="009B5348">
        <w:rPr>
          <w:rFonts w:ascii="Tahoma" w:hAnsi="Tahoma" w:cs="Tahoma"/>
          <w:sz w:val="20"/>
          <w:szCs w:val="20"/>
        </w:rPr>
        <w:t>704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29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ล้านบาทในปี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คิดเป็นอัตราเติบโตร้อยละ </w:t>
      </w:r>
      <w:r w:rsidRPr="009B5348">
        <w:rPr>
          <w:rFonts w:ascii="Tahoma" w:hAnsi="Tahoma" w:cs="Tahoma"/>
          <w:sz w:val="20"/>
          <w:szCs w:val="20"/>
        </w:rPr>
        <w:t>19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02</w:t>
      </w:r>
      <w:r w:rsidRPr="009B5348">
        <w:rPr>
          <w:rFonts w:ascii="Tahoma" w:hAnsi="Tahoma" w:cs="Tahoma"/>
          <w:sz w:val="20"/>
          <w:szCs w:val="20"/>
          <w:cs/>
        </w:rPr>
        <w:t xml:space="preserve"> เนื่องมาจากจำนวนสาขาที่เพิ่มขึ้น </w:t>
      </w:r>
      <w:r w:rsidRPr="009B5348">
        <w:rPr>
          <w:rFonts w:ascii="Tahoma" w:hAnsi="Tahoma" w:cs="Tahoma"/>
          <w:sz w:val="20"/>
          <w:szCs w:val="20"/>
        </w:rPr>
        <w:t>6</w:t>
      </w:r>
      <w:r w:rsidRPr="009B5348">
        <w:rPr>
          <w:rFonts w:ascii="Tahoma" w:hAnsi="Tahoma" w:cs="Tahoma"/>
          <w:sz w:val="20"/>
          <w:szCs w:val="20"/>
          <w:cs/>
        </w:rPr>
        <w:t xml:space="preserve"> สาขา เมื่อเทียบกับปีก่อนหน้า ส่วนรายได้จากการจัดงานนอกสถานที่ การรับจ้างผลิต และการขายผ่านสำนักงานใหญ่เพิ่มขึ้นจาก </w:t>
      </w:r>
      <w:r w:rsidRPr="009B5348">
        <w:rPr>
          <w:rFonts w:ascii="Tahoma" w:hAnsi="Tahoma" w:cs="Tahoma"/>
          <w:sz w:val="20"/>
          <w:szCs w:val="20"/>
        </w:rPr>
        <w:t>19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67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ล้านบาทในปี </w:t>
      </w:r>
      <w:r w:rsidRPr="009B5348">
        <w:rPr>
          <w:rFonts w:ascii="Tahoma" w:hAnsi="Tahoma" w:cs="Tahoma"/>
          <w:sz w:val="20"/>
          <w:szCs w:val="20"/>
        </w:rPr>
        <w:t xml:space="preserve">2560 </w:t>
      </w:r>
      <w:r w:rsidRPr="009B5348">
        <w:rPr>
          <w:rFonts w:ascii="Tahoma" w:hAnsi="Tahoma" w:cs="Tahoma"/>
          <w:sz w:val="20"/>
          <w:szCs w:val="20"/>
          <w:cs/>
        </w:rPr>
        <w:t xml:space="preserve">เป็น </w:t>
      </w:r>
      <w:r w:rsidRPr="009B5348">
        <w:rPr>
          <w:rFonts w:ascii="Tahoma" w:hAnsi="Tahoma" w:cs="Tahoma"/>
          <w:sz w:val="20"/>
          <w:szCs w:val="20"/>
        </w:rPr>
        <w:t>32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86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ล้านบาทในปี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เนื่องจากบริษัทฯ ได้ออกผลิตภัณฑ์ใหม่สำหรับซื้อกลับบ้าน โดยเริ่มขายผ่านทางสำนักงานใหญ่ตั้งแต่เดือนกันยายน และมีการขยายงานในส่วนของการรับจ้างผลิต </w:t>
      </w:r>
    </w:p>
    <w:p w:rsidR="00217E85" w:rsidRPr="009B5348" w:rsidRDefault="00217E85" w:rsidP="00217E85">
      <w:pPr>
        <w:spacing w:after="120"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บริษัทฯ มีรายได้อื่น เท่ากับ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64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ล้านบาทในปี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ลดลงจาก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ในปีก่อนหน้า โดยรายได้หลักที่ลดลงมาจากผลตอบแทนจากเงินลงทุนระยะสั้น เนื่องจากยอดเงินต้นลดลง</w:t>
      </w:r>
    </w:p>
    <w:p w:rsidR="000456B4" w:rsidRPr="004662E6" w:rsidRDefault="000456B4" w:rsidP="00D6518E">
      <w:pPr>
        <w:spacing w:after="120"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ต้นทุนขายและกำไรขั้นต้น</w:t>
      </w:r>
    </w:p>
    <w:p w:rsidR="000456B4" w:rsidRPr="004662E6" w:rsidRDefault="000456B4" w:rsidP="00D6518E">
      <w:pPr>
        <w:spacing w:after="120" w:line="360" w:lineRule="auto"/>
        <w:ind w:firstLine="720"/>
        <w:jc w:val="thaiDistribute"/>
        <w:rPr>
          <w:rFonts w:ascii="Tahoma" w:hAnsi="Tahoma" w:cs="Tahoma"/>
          <w:sz w:val="20"/>
          <w:szCs w:val="20"/>
        </w:rPr>
      </w:pP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ต้นทุนขายของบริษัทฯ ประกอบด้วย วัตถุดิบ บรรจุภัณฑ์ สินค้าสำเร็จรูป วัสดุและอุปกรณ์ต่างๆ เงินเดือนและค่าแรงของพนักงานฝ่ายผลิต ค่าเสื่อมราคาของโรงงาน อุปกรณ์เครื่องครัวเครื่องใช้ และค่าใช้จ่ายเกี่ยวกับสถานที่ของฝ่ายผลิต ทั้งนี้ ต้นทุนขายหลักกว่าร้อยละ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80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เป็นวัตถุดิบ โดยต้นทุนขายได้เพิ่มขึ้นจาก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244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33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ในปี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เป็น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288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97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ในปี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ตามสัดส่วนรายได้จากการขายที่เพิ่มขึ้น 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534"/>
        <w:gridCol w:w="1984"/>
        <w:gridCol w:w="1985"/>
      </w:tblGrid>
      <w:tr w:rsidR="000456B4" w:rsidRPr="00220E89" w:rsidTr="002C3828">
        <w:trPr>
          <w:trHeight w:val="146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0456B4" w:rsidRPr="00220E89" w:rsidRDefault="000456B4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</w:pPr>
            <w:r w:rsidRPr="00220E8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0456B4" w:rsidRPr="00220E89" w:rsidRDefault="00D62447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E42B4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0456B4" w:rsidRPr="00220E89" w:rsidRDefault="000456B4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2560</w:t>
            </w:r>
          </w:p>
        </w:tc>
      </w:tr>
      <w:tr w:rsidR="000456B4" w:rsidRPr="00220E89" w:rsidTr="00E94A45">
        <w:trPr>
          <w:trHeight w:val="30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220E89" w:rsidRDefault="000456B4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6B4" w:rsidRPr="00220E89" w:rsidRDefault="000456B4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871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6B4" w:rsidRPr="00220E89" w:rsidRDefault="000456B4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723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96</w:t>
            </w:r>
          </w:p>
        </w:tc>
      </w:tr>
      <w:tr w:rsidR="000456B4" w:rsidRPr="00220E89" w:rsidTr="00C418C0">
        <w:trPr>
          <w:trHeight w:val="320"/>
        </w:trPr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220E89" w:rsidRDefault="000456B4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B4" w:rsidRPr="00220E89" w:rsidRDefault="000456B4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288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97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B4" w:rsidRPr="00220E89" w:rsidRDefault="000456B4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244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</w:tr>
      <w:tr w:rsidR="000456B4" w:rsidRPr="00220E89" w:rsidTr="00C418C0">
        <w:trPr>
          <w:trHeight w:val="274"/>
        </w:trPr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220E89" w:rsidRDefault="000456B4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56B4" w:rsidRPr="00220E89" w:rsidRDefault="000456B4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582</w:t>
            </w:r>
            <w:r w:rsidRPr="00220E89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56B4" w:rsidRPr="00220E89" w:rsidRDefault="000456B4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 xml:space="preserve">       </w:t>
            </w:r>
            <w:r w:rsidRPr="00220E8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479</w:t>
            </w:r>
            <w:r w:rsidRPr="00220E89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63</w:t>
            </w:r>
            <w:r w:rsidRPr="00220E89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0456B4" w:rsidRPr="00220E89" w:rsidTr="00C418C0">
        <w:trPr>
          <w:trHeight w:val="3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220E89" w:rsidRDefault="000456B4" w:rsidP="004F50A9">
            <w:pPr>
              <w:spacing w:after="0" w:line="36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อัตรากำไรขั้นต้น (ร้อยละ)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220E89" w:rsidRDefault="000456B4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     </w:t>
            </w:r>
            <w:r w:rsidRPr="00220E89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66</w:t>
            </w:r>
            <w:r w:rsidRPr="00220E89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220E89" w:rsidRDefault="000456B4" w:rsidP="004F50A9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220E89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66</w:t>
            </w:r>
            <w:r w:rsidRPr="00220E89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.</w:t>
            </w:r>
            <w:r w:rsidRPr="00220E89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25</w:t>
            </w:r>
          </w:p>
        </w:tc>
      </w:tr>
    </w:tbl>
    <w:p w:rsidR="00991F07" w:rsidRPr="009B5348" w:rsidRDefault="00991F07" w:rsidP="00991F07">
      <w:pPr>
        <w:spacing w:before="20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9B5348">
        <w:rPr>
          <w:rFonts w:ascii="Tahoma" w:hAnsi="Tahoma" w:cs="Tahoma"/>
          <w:sz w:val="20"/>
          <w:szCs w:val="20"/>
          <w:cs/>
        </w:rPr>
        <w:t xml:space="preserve">สำหรับปี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กำไรขั้นต้นของบริษัทฯ เท่ากับ </w:t>
      </w:r>
      <w:r w:rsidRPr="009B5348">
        <w:rPr>
          <w:rFonts w:ascii="Tahoma" w:hAnsi="Tahoma" w:cs="Tahoma"/>
          <w:sz w:val="20"/>
          <w:szCs w:val="20"/>
        </w:rPr>
        <w:t>582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12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คิดเป็นอัตรากำไรขั้นต้นร้อยละ </w:t>
      </w:r>
      <w:r w:rsidRPr="009B5348">
        <w:rPr>
          <w:rFonts w:ascii="Tahoma" w:hAnsi="Tahoma" w:cs="Tahoma"/>
          <w:sz w:val="20"/>
          <w:szCs w:val="20"/>
        </w:rPr>
        <w:t>66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83</w:t>
      </w:r>
      <w:r w:rsidRPr="009B5348">
        <w:rPr>
          <w:rFonts w:ascii="Tahoma" w:hAnsi="Tahoma" w:cs="Tahoma"/>
          <w:sz w:val="20"/>
          <w:szCs w:val="20"/>
          <w:cs/>
        </w:rPr>
        <w:t xml:space="preserve"> ซึ่งปรับตัวดีขึ้นร้อยละ </w:t>
      </w:r>
      <w:r>
        <w:rPr>
          <w:rFonts w:ascii="Tahoma" w:hAnsi="Tahoma" w:cs="Tahoma"/>
          <w:sz w:val="20"/>
          <w:szCs w:val="20"/>
        </w:rPr>
        <w:t>0</w:t>
      </w:r>
      <w:r>
        <w:rPr>
          <w:rFonts w:ascii="Tahoma" w:hAnsi="Tahoma" w:cs="Tahoma"/>
          <w:sz w:val="20"/>
          <w:szCs w:val="20"/>
          <w:cs/>
        </w:rPr>
        <w:t>.</w:t>
      </w:r>
      <w:r>
        <w:rPr>
          <w:rFonts w:ascii="Tahoma" w:hAnsi="Tahoma" w:cs="Tahoma"/>
          <w:sz w:val="20"/>
          <w:szCs w:val="20"/>
        </w:rPr>
        <w:t>58</w:t>
      </w:r>
      <w:r w:rsidRPr="009B5348">
        <w:rPr>
          <w:rFonts w:ascii="Tahoma" w:hAnsi="Tahoma" w:cs="Tahoma"/>
          <w:sz w:val="20"/>
          <w:szCs w:val="20"/>
          <w:cs/>
        </w:rPr>
        <w:t xml:space="preserve"> จากปีก่อนหน้าที่มีอัตรากำไรขั้นต้นร้อยละ </w:t>
      </w:r>
      <w:r w:rsidRPr="009B5348">
        <w:rPr>
          <w:rFonts w:ascii="Tahoma" w:hAnsi="Tahoma" w:cs="Tahoma"/>
          <w:sz w:val="20"/>
          <w:szCs w:val="20"/>
        </w:rPr>
        <w:t>66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25</w:t>
      </w:r>
      <w:r w:rsidRPr="009B5348">
        <w:rPr>
          <w:rFonts w:ascii="Tahoma" w:hAnsi="Tahoma" w:cs="Tahoma"/>
          <w:sz w:val="20"/>
          <w:szCs w:val="20"/>
          <w:cs/>
        </w:rPr>
        <w:t xml:space="preserve"> เนื่องจากสาเหตุหลักคือการบริหารจัดการต้นทุนได้ดีขึ้น โดยเฉพาะการบริหารจัดการวัตถุดิบที่ใช้ในการผลิต ซึ่งเป็นสัดส่วนที่สำคัญในต้นทุนขายของกลุ่มบริษัทฯ </w:t>
      </w:r>
    </w:p>
    <w:p w:rsidR="00204007" w:rsidRDefault="00204007" w:rsidP="00B1757E">
      <w:pPr>
        <w:spacing w:before="200" w:after="120" w:line="360" w:lineRule="auto"/>
        <w:ind w:firstLine="720"/>
        <w:rPr>
          <w:rFonts w:ascii="Tahoma" w:hAnsi="Tahoma" w:cs="Tahoma"/>
          <w:sz w:val="20"/>
          <w:szCs w:val="20"/>
        </w:rPr>
      </w:pPr>
    </w:p>
    <w:p w:rsidR="000456B4" w:rsidRPr="004662E6" w:rsidRDefault="000456B4" w:rsidP="00204007">
      <w:pPr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lastRenderedPageBreak/>
        <w:t>ค่าใช้จ่ายในการขาย</w:t>
      </w:r>
    </w:p>
    <w:p w:rsidR="00991F07" w:rsidRPr="009B5348" w:rsidRDefault="00991F07" w:rsidP="00991F07">
      <w:pPr>
        <w:spacing w:line="360" w:lineRule="auto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ค่าใช้จ่ายในการขายโดยหลัก ประกอบด้วย ค่าใช้จ่ายพนักงานประจำสาขา ค่าเช่าสถานที่ของร้านอาฟเตอร์ ยู และร้านเมโกริ ค่าเช่าอุปกรณ์ ค่าสาธารณูปโภค และค่าใช้จ่ายอื่นๆ ในการขาย อาทิ ค่าโฆษณาและส่งเสริมการขาย ค่าเสื่อมราคาสินทรัพย์ในสาขา</w:t>
      </w:r>
    </w:p>
    <w:p w:rsidR="00991F07" w:rsidRPr="009B5348" w:rsidRDefault="00991F07" w:rsidP="00991F07">
      <w:pPr>
        <w:spacing w:line="360" w:lineRule="auto"/>
        <w:ind w:firstLine="720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สำหรับปี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 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บริษัทฯ มีค่าใช้จ่ายในการขาย เท่ากับ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271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02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เพิ่มขึ้น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43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50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ล้านบาท จากปี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ที่มีค่าใช้จ่ายอยู่ที่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227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52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หรือเพิ่มขึ้นร้อยละ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เนื่องมาจาก</w:t>
      </w:r>
      <w:r w:rsidRPr="009B5348">
        <w:rPr>
          <w:rFonts w:ascii="Tahoma" w:hAnsi="Tahoma" w:cs="Tahoma"/>
          <w:sz w:val="20"/>
          <w:szCs w:val="20"/>
          <w:cs/>
        </w:rPr>
        <w:t xml:space="preserve">จำนวนสาขาที่เพิ่มขึ้น ทำให้ต้องมีการจ้างพนักงานประจำสาขาและเช่าสถานที่เพิ่มขึ้น สัดส่วนค่าใช้จ่ายในการขายต่อรายได้รวมสำหรับปีสิ้นสุดวันที่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อยู่ที่ร้อยละ </w:t>
      </w:r>
      <w:r w:rsidRPr="009B5348">
        <w:rPr>
          <w:rFonts w:ascii="Tahoma" w:hAnsi="Tahoma" w:cs="Tahoma"/>
          <w:sz w:val="20"/>
          <w:szCs w:val="20"/>
        </w:rPr>
        <w:t>30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 xml:space="preserve">77 </w:t>
      </w:r>
      <w:r w:rsidRPr="009B5348">
        <w:rPr>
          <w:rFonts w:ascii="Tahoma" w:hAnsi="Tahoma" w:cs="Tahoma"/>
          <w:sz w:val="20"/>
          <w:szCs w:val="20"/>
          <w:cs/>
        </w:rPr>
        <w:t xml:space="preserve">และร้อยละ </w:t>
      </w:r>
      <w:r w:rsidRPr="009B5348">
        <w:rPr>
          <w:rFonts w:ascii="Tahoma" w:hAnsi="Tahoma" w:cs="Tahoma"/>
          <w:sz w:val="20"/>
          <w:szCs w:val="20"/>
        </w:rPr>
        <w:t>30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 xml:space="preserve">94 </w:t>
      </w:r>
      <w:r w:rsidRPr="009B5348">
        <w:rPr>
          <w:rFonts w:ascii="Tahoma" w:hAnsi="Tahoma" w:cs="Tahoma"/>
          <w:sz w:val="20"/>
          <w:szCs w:val="20"/>
          <w:cs/>
        </w:rPr>
        <w:t>ตามลำดับ โดยสัดส่วนค่าใช้จ่ายเกี่ยวกั</w:t>
      </w:r>
      <w:r>
        <w:rPr>
          <w:rFonts w:ascii="Tahoma" w:hAnsi="Tahoma" w:cs="Tahoma"/>
          <w:sz w:val="20"/>
          <w:szCs w:val="20"/>
          <w:cs/>
        </w:rPr>
        <w:t xml:space="preserve">บพนักงานของสาขาต่อรายได้รวมลดลง 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 w:rsidRPr="009B5348">
        <w:rPr>
          <w:rFonts w:ascii="Tahoma" w:hAnsi="Tahoma" w:cs="Tahoma"/>
          <w:sz w:val="20"/>
          <w:szCs w:val="20"/>
          <w:cs/>
        </w:rPr>
        <w:t>เนื่องจากความพยายามของบริษัทในการเพิ่มประสิทธิภาพการทำงานของพนักงาน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 w:rsidRPr="009B5348">
        <w:rPr>
          <w:rFonts w:ascii="Tahoma" w:hAnsi="Tahoma" w:cs="Tahoma"/>
          <w:sz w:val="20"/>
          <w:szCs w:val="20"/>
          <w:cs/>
        </w:rPr>
        <w:t xml:space="preserve"> เพื่อให้จำนวนพนักงานต่อสาขาลดลง แต่สัดส่วนค่าใช้จ่ายในการขายต่อรายได้รวมที่เพิ่มสูงขึ้นมาจากการเพิ่มขึ้นของค่าเสื่อมราคาของสินทรัพย์ในสาขา และค่าใช้จ่ายเกี่ยวกับสถานที่และอุปกรณ์</w:t>
      </w:r>
    </w:p>
    <w:p w:rsidR="000456B4" w:rsidRPr="004662E6" w:rsidRDefault="000456B4" w:rsidP="00B1757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 xml:space="preserve">ค่าใช้จ่ายในการบริหาร   </w:t>
      </w:r>
    </w:p>
    <w:p w:rsidR="00991F07" w:rsidRPr="009B5348" w:rsidRDefault="00991F07" w:rsidP="00991F07">
      <w:pPr>
        <w:spacing w:line="360" w:lineRule="auto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ค่าใช้จ่ายในการบริหาร ประกอบด้วย ค่าใช้จ่ายพนักงานในสำนักงานใหญ่ ค่าซ่อมแซมบำรุงรักษา ค่าที่ปรึกษาและค่าธรรมเนียมวิชาชีพ ค่าเสื่อมราคาทรัพย์สินและค่าตัดจำหน่าย การขาดทุนจากการยกเลิกสัญญาเช่าก่อนกำหนด และ</w:t>
      </w:r>
      <w:r w:rsidRPr="009B5348">
        <w:rPr>
          <w:rFonts w:ascii="Tahoma" w:hAnsi="Tahoma" w:cs="Tahoma"/>
          <w:sz w:val="20"/>
          <w:szCs w:val="20"/>
          <w:cs/>
        </w:rPr>
        <w:t xml:space="preserve">ค่าใช้จ่ายในการบริหารอื่นๆ อาทิ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ค่าเช่าอาคารสำนักงาน โรงงาน และคลังเก็บสินค้า ค่าสาธารณูปโภค ค่าใช้จ่ายสำนักงานและเบ็ดเตล็ด ค่าใช้จ่ายเกี่ยวกับภาษีอากร </w:t>
      </w:r>
    </w:p>
    <w:p w:rsidR="00991F07" w:rsidRPr="009B5348" w:rsidRDefault="00991F07" w:rsidP="00991F07">
      <w:pPr>
        <w:spacing w:line="360" w:lineRule="auto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สำหรับปี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บริษัทฯ มีค่าใช้จ่ายในการบริหาร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140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เพิ่มขึ้นจาก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106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09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ในปี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โดยเพิ่มขึ้น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หรือเพิ่มขึ้นร้อยละ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35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ซึ่งสาเหตุหลักมาจากการปิดสาขาดอนเมืองในเดือนมิถุนายน ทำให้มีการตัดจำหน่ายทรัพย์สินของสาขานี้เป็นค่าใช้จ่ายจำนวน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และจากการจ้างพนักงานในสำนักงานใหญ่เพิ่มขึ้น เพื่อรองรับปริมาณงานที่เพิ่มขึ้นตามแผนการขยายสาขาและแผนธุรกิจใหม่ๆ รวมถึงค่าเสื่อมราคาทรัพย์สินที่เพิ่มสูงขึ้น</w:t>
      </w:r>
    </w:p>
    <w:p w:rsidR="000456B4" w:rsidRPr="004662E6" w:rsidRDefault="000456B4" w:rsidP="00B1757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ค่าใช้จ่ายทางการเงิน</w:t>
      </w:r>
    </w:p>
    <w:p w:rsidR="000456B4" w:rsidRPr="004662E6" w:rsidRDefault="000456B4" w:rsidP="00B1757E">
      <w:pPr>
        <w:spacing w:line="360" w:lineRule="auto"/>
        <w:ind w:firstLine="720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ค่าใช้จ่ายทางการเงิน</w:t>
      </w:r>
      <w:r w:rsidR="00427C52">
        <w:rPr>
          <w:rFonts w:ascii="Tahoma" w:hAnsi="Tahoma" w:cs="Tahoma" w:hint="cs"/>
          <w:color w:val="000000" w:themeColor="text1"/>
          <w:sz w:val="20"/>
          <w:szCs w:val="20"/>
          <w:cs/>
        </w:rPr>
        <w:t xml:space="preserve"> 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สำหรับปีสิ้นสุดวันที่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2560</w:t>
      </w:r>
      <w:r w:rsidR="00DF2636">
        <w:rPr>
          <w:rFonts w:ascii="Tahoma" w:hAnsi="Tahoma" w:cs="Tahoma" w:hint="cs"/>
          <w:color w:val="000000" w:themeColor="text1"/>
          <w:sz w:val="20"/>
          <w:szCs w:val="20"/>
          <w:cs/>
        </w:rPr>
        <w:t xml:space="preserve"> 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เท่ากับ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23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64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ตามลำดับ การลดลงของค่าใช้จ่ายทางการเงินเนื่องมาจากตัวเลขในปี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รวมค่าปรับจำนวน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39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จากการชำระคืนเงินกู้ระยะยาวจากธนาคารทั้งจำนวนก่อนกำหนดในเดือนมกราคม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</w:t>
      </w:r>
    </w:p>
    <w:p w:rsidR="000456B4" w:rsidRPr="004662E6" w:rsidRDefault="000456B4" w:rsidP="00B1757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 xml:space="preserve">ค่าใช้จ่ายภาษีเงินได้ </w:t>
      </w:r>
    </w:p>
    <w:p w:rsidR="000456B4" w:rsidRPr="004662E6" w:rsidRDefault="000456B4" w:rsidP="00B1757E">
      <w:pPr>
        <w:spacing w:line="360" w:lineRule="auto"/>
        <w:ind w:firstLine="720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</w:pP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ค่าใช้จ่ายภาษีเงินได้สำหรับปี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เท่ากับ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32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67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27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90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คิดเป็นอัตราภาษีเงินได้ต่อกำไรก่อนค่าใช้จ่ายภาษีเงินได้ร้อยละ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18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14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และร้อยละ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17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79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ตามลำดับ </w:t>
      </w:r>
    </w:p>
    <w:p w:rsidR="000456B4" w:rsidRPr="004662E6" w:rsidRDefault="000456B4" w:rsidP="00B1757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กำไรสุทธิและอัตรากำไรสุทธิ</w:t>
      </w:r>
    </w:p>
    <w:p w:rsidR="00991F07" w:rsidRPr="009B5348" w:rsidRDefault="00991F07" w:rsidP="00991F07">
      <w:pPr>
        <w:spacing w:after="120" w:line="360" w:lineRule="auto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กำไรสุทธิของกลุ่มบริษัทฯ เพิ่มขึ้น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53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หรือคิดเป็นร้อยละ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โดยเพิ่มขึ้นจาก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128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ล้านบาทในปี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เป็น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147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43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ล้านบาทในปี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และอัตรากำไรสุทธิสำหรับปี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เท่ากับร้อยละ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16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74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</w:t>
      </w:r>
      <w:r>
        <w:rPr>
          <w:rFonts w:ascii="Tahoma" w:hAnsi="Tahoma" w:cs="Tahoma"/>
          <w:color w:val="000000" w:themeColor="text1"/>
          <w:sz w:val="20"/>
          <w:szCs w:val="20"/>
          <w:cs/>
        </w:rPr>
        <w:br/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17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53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ตามลำดับ ลดลงร้อยละ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79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โดยสาเหตุหลักมาจากค่าใช้จ่ายในการบริหารที่เพิ่มสูงขึ้นและการปิดสาขาดอนเมือง  อัตรากำไรสุทธิสำหรับสำหรับปีสิ้นสุดวันที่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หากไม่มีผลขาดทุนจากการตัดจำหน่ายทรัพย์สินของสาขาดอนเมือง เท่ากับร้อยละ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17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22</w:t>
      </w:r>
    </w:p>
    <w:p w:rsidR="000456B4" w:rsidRPr="004662E6" w:rsidRDefault="000456B4" w:rsidP="00B1757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lastRenderedPageBreak/>
        <w:t>14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>3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ab/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การวิเคราะห์ฐานะทางการเงิน</w:t>
      </w:r>
    </w:p>
    <w:p w:rsidR="000456B4" w:rsidRPr="004662E6" w:rsidRDefault="000456B4" w:rsidP="00B1757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สินทรัพย์</w:t>
      </w:r>
    </w:p>
    <w:p w:rsidR="000456B4" w:rsidRPr="004662E6" w:rsidRDefault="000456B4" w:rsidP="00B1757E">
      <w:pPr>
        <w:spacing w:line="360" w:lineRule="auto"/>
        <w:ind w:firstLine="720"/>
        <w:rPr>
          <w:rFonts w:ascii="Tahoma" w:hAnsi="Tahoma" w:cs="Tahoma"/>
          <w:i/>
          <w:iCs/>
          <w:color w:val="000000" w:themeColor="text1"/>
          <w:sz w:val="20"/>
          <w:szCs w:val="20"/>
        </w:rPr>
      </w:pP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ณ วันที่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บริษัทฯ มีสินทรัพย์รวมเท่ากับ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1,097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42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1,033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color w:val="000000" w:themeColor="text1"/>
          <w:sz w:val="20"/>
          <w:szCs w:val="20"/>
        </w:rPr>
        <w:t>81</w:t>
      </w: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ตามลำดับ โดยสินทรัพย์หลักของบริษัทฯ ประกอบด้วย เงินสดและรายการเทียบเท่าเงินสด เงินลงทุนชั่วคราว และที่ดิน อาคารและอุปกรณ์ </w:t>
      </w:r>
    </w:p>
    <w:p w:rsidR="000456B4" w:rsidRPr="00183F70" w:rsidRDefault="000456B4" w:rsidP="00B1757E">
      <w:pPr>
        <w:spacing w:line="360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183F70">
        <w:rPr>
          <w:rFonts w:ascii="Tahoma" w:hAnsi="Tahoma" w:cs="Tahoma"/>
          <w:b/>
          <w:bCs/>
          <w:sz w:val="20"/>
          <w:szCs w:val="20"/>
          <w:u w:val="single"/>
          <w:cs/>
        </w:rPr>
        <w:t>เงินสดและรายการเทียบเท่าเงินสด</w:t>
      </w:r>
    </w:p>
    <w:p w:rsidR="000456B4" w:rsidRPr="004662E6" w:rsidRDefault="000456B4" w:rsidP="00B1757E">
      <w:pPr>
        <w:spacing w:line="360" w:lineRule="auto"/>
        <w:ind w:firstLine="720"/>
        <w:rPr>
          <w:rFonts w:ascii="Tahoma" w:hAnsi="Tahoma" w:cs="Tahoma"/>
          <w:sz w:val="20"/>
          <w:szCs w:val="20"/>
        </w:rPr>
      </w:pPr>
      <w:r w:rsidRPr="004662E6">
        <w:rPr>
          <w:rFonts w:ascii="Tahoma" w:hAnsi="Tahoma" w:cs="Tahoma"/>
          <w:sz w:val="20"/>
          <w:szCs w:val="20"/>
          <w:cs/>
        </w:rPr>
        <w:t xml:space="preserve">ณ วันที่ </w:t>
      </w:r>
      <w:r w:rsidRPr="004662E6">
        <w:rPr>
          <w:rFonts w:ascii="Tahoma" w:hAnsi="Tahoma" w:cs="Tahoma"/>
          <w:sz w:val="20"/>
          <w:szCs w:val="20"/>
        </w:rPr>
        <w:t>31</w:t>
      </w:r>
      <w:r w:rsidRPr="004662E6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4662E6">
        <w:rPr>
          <w:rFonts w:ascii="Tahoma" w:hAnsi="Tahoma" w:cs="Tahoma"/>
          <w:sz w:val="20"/>
          <w:szCs w:val="20"/>
        </w:rPr>
        <w:t>2561</w:t>
      </w:r>
      <w:r w:rsidRPr="004662E6">
        <w:rPr>
          <w:rFonts w:ascii="Tahoma" w:hAnsi="Tahoma" w:cs="Tahoma"/>
          <w:sz w:val="20"/>
          <w:szCs w:val="20"/>
          <w:cs/>
        </w:rPr>
        <w:t xml:space="preserve"> และวันที่ </w:t>
      </w:r>
      <w:r w:rsidRPr="004662E6">
        <w:rPr>
          <w:rFonts w:ascii="Tahoma" w:hAnsi="Tahoma" w:cs="Tahoma"/>
          <w:sz w:val="20"/>
          <w:szCs w:val="20"/>
        </w:rPr>
        <w:t>31</w:t>
      </w:r>
      <w:r w:rsidRPr="004662E6">
        <w:rPr>
          <w:rFonts w:ascii="Tahoma" w:hAnsi="Tahoma" w:cs="Tahoma"/>
          <w:sz w:val="20"/>
          <w:szCs w:val="20"/>
          <w:cs/>
        </w:rPr>
        <w:t xml:space="preserve"> ธันวาคม</w:t>
      </w:r>
      <w:r w:rsidRPr="004662E6">
        <w:rPr>
          <w:rFonts w:ascii="Tahoma" w:hAnsi="Tahoma" w:cs="Tahoma"/>
          <w:sz w:val="20"/>
          <w:szCs w:val="20"/>
        </w:rPr>
        <w:t xml:space="preserve"> 2560</w:t>
      </w:r>
      <w:r w:rsidRPr="004662E6">
        <w:rPr>
          <w:rFonts w:ascii="Tahoma" w:hAnsi="Tahoma" w:cs="Tahoma"/>
          <w:sz w:val="20"/>
          <w:szCs w:val="20"/>
          <w:cs/>
        </w:rPr>
        <w:t xml:space="preserve"> เงินสดและรายการเทียบเท่าเงินสด เท่ากับ </w:t>
      </w:r>
      <w:r w:rsidRPr="004662E6">
        <w:rPr>
          <w:rFonts w:ascii="Tahoma" w:hAnsi="Tahoma" w:cs="Tahoma"/>
          <w:sz w:val="20"/>
          <w:szCs w:val="20"/>
        </w:rPr>
        <w:t>62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55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4662E6">
        <w:rPr>
          <w:rFonts w:ascii="Tahoma" w:hAnsi="Tahoma" w:cs="Tahoma"/>
          <w:sz w:val="20"/>
          <w:szCs w:val="20"/>
        </w:rPr>
        <w:t>48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64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 ตามลำดับ โดยจำนวนที่เพิ่มขึ้น </w:t>
      </w:r>
      <w:r w:rsidRPr="004662E6">
        <w:rPr>
          <w:rFonts w:ascii="Tahoma" w:hAnsi="Tahoma" w:cs="Tahoma"/>
          <w:sz w:val="20"/>
          <w:szCs w:val="20"/>
        </w:rPr>
        <w:t>13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91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ล้านบาทนั้น ส่วนใหญ่มาจากเงินสดรับจากการขาย</w:t>
      </w:r>
    </w:p>
    <w:p w:rsidR="000456B4" w:rsidRPr="00183F70" w:rsidRDefault="000456B4" w:rsidP="00B1757E">
      <w:pPr>
        <w:spacing w:line="360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183F70">
        <w:rPr>
          <w:rFonts w:ascii="Tahoma" w:hAnsi="Tahoma" w:cs="Tahoma"/>
          <w:b/>
          <w:bCs/>
          <w:sz w:val="20"/>
          <w:szCs w:val="20"/>
          <w:u w:val="single"/>
          <w:cs/>
        </w:rPr>
        <w:t>เงินลงทุนชั่วคราว</w:t>
      </w:r>
    </w:p>
    <w:p w:rsidR="00991F07" w:rsidRPr="009B5348" w:rsidRDefault="00991F07" w:rsidP="00991F07">
      <w:pPr>
        <w:spacing w:line="360" w:lineRule="auto"/>
        <w:ind w:firstLine="720"/>
        <w:rPr>
          <w:rFonts w:ascii="Tahoma" w:hAnsi="Tahoma" w:cs="Tahoma"/>
          <w:sz w:val="20"/>
          <w:szCs w:val="20"/>
        </w:rPr>
      </w:pPr>
      <w:r w:rsidRPr="009B5348">
        <w:rPr>
          <w:rFonts w:ascii="Tahoma" w:hAnsi="Tahoma" w:cs="Tahoma"/>
          <w:sz w:val="20"/>
          <w:szCs w:val="20"/>
          <w:cs/>
        </w:rPr>
        <w:t xml:space="preserve">ณ วันที่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กลุ่มบริษัทฯ มีเงินลงทุนชั่วคราวจำนวน </w:t>
      </w:r>
      <w:r w:rsidRPr="009B5348">
        <w:rPr>
          <w:rFonts w:ascii="Tahoma" w:hAnsi="Tahoma" w:cs="Tahoma"/>
          <w:sz w:val="20"/>
          <w:szCs w:val="20"/>
        </w:rPr>
        <w:t>402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65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โดยแบ่งเป็นเงินลงทุนในหลักทรัพย์เพื่อค้า </w:t>
      </w:r>
      <w:r w:rsidRPr="009B5348">
        <w:rPr>
          <w:rFonts w:ascii="Tahoma" w:hAnsi="Tahoma" w:cs="Tahoma"/>
          <w:sz w:val="20"/>
          <w:szCs w:val="20"/>
        </w:rPr>
        <w:t>301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 xml:space="preserve">76 </w:t>
      </w:r>
      <w:r w:rsidRPr="009B5348">
        <w:rPr>
          <w:rFonts w:ascii="Tahoma" w:hAnsi="Tahoma" w:cs="Tahoma"/>
          <w:sz w:val="20"/>
          <w:szCs w:val="20"/>
          <w:cs/>
        </w:rPr>
        <w:t xml:space="preserve">ล้านบาท การเปลี่ยนแปลงในมูลค่ายุติธรรมของหลักทรัพย์เพื่อค้า </w:t>
      </w:r>
      <w:r w:rsidRPr="009B5348">
        <w:rPr>
          <w:rFonts w:ascii="Tahoma" w:hAnsi="Tahoma" w:cs="Tahoma"/>
          <w:sz w:val="20"/>
          <w:szCs w:val="20"/>
        </w:rPr>
        <w:t>0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68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และเงินลงทุนที่จะถือจนครบกำหนด </w:t>
      </w:r>
      <w:r w:rsidRPr="009B5348">
        <w:rPr>
          <w:rFonts w:ascii="Tahoma" w:hAnsi="Tahoma" w:cs="Tahoma"/>
          <w:sz w:val="20"/>
          <w:szCs w:val="20"/>
        </w:rPr>
        <w:t>100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21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เงินลงทุนชั่วคราว ณ วันที่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ลดลง </w:t>
      </w:r>
      <w:r w:rsidRPr="009B5348">
        <w:rPr>
          <w:rFonts w:ascii="Tahoma" w:hAnsi="Tahoma" w:cs="Tahoma"/>
          <w:sz w:val="20"/>
          <w:szCs w:val="20"/>
        </w:rPr>
        <w:t>60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70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จากจำนวน </w:t>
      </w:r>
      <w:r w:rsidRPr="009B5348">
        <w:rPr>
          <w:rFonts w:ascii="Tahoma" w:hAnsi="Tahoma" w:cs="Tahoma"/>
          <w:sz w:val="20"/>
          <w:szCs w:val="20"/>
        </w:rPr>
        <w:t>463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35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ณ วันที่ </w:t>
      </w:r>
      <w:r w:rsidRPr="009B5348">
        <w:rPr>
          <w:rFonts w:ascii="Tahoma" w:hAnsi="Tahoma" w:cs="Tahoma"/>
          <w:sz w:val="20"/>
          <w:szCs w:val="20"/>
        </w:rPr>
        <w:t xml:space="preserve">31 </w:t>
      </w:r>
      <w:r w:rsidRPr="009B5348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 ส่วนใหญ่มาจากการจ่ายเงินปันผลประจำปี</w:t>
      </w:r>
    </w:p>
    <w:p w:rsidR="000456B4" w:rsidRPr="00183F70" w:rsidRDefault="000456B4" w:rsidP="00B1757E">
      <w:pPr>
        <w:spacing w:line="360" w:lineRule="auto"/>
        <w:jc w:val="left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183F70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ลูกหนี้การค้าและลูกหนี้อื่น</w:t>
      </w:r>
    </w:p>
    <w:p w:rsidR="005A5536" w:rsidRDefault="005A5536" w:rsidP="005A5536">
      <w:pPr>
        <w:spacing w:line="360" w:lineRule="auto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เนื่องจากธุรกิจของบริษัทฯ เป็นการขายหน้าร้านเป็นหลัก โดยรายได้กว่าร้อยละ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97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-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เป็นการรับเงินสดหรือชำระผ่านช่องทางการชำระเงินอื่นๆ เช่น การโอนเงินผ่านระบบ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QR code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การชำระผ่านบัตรเครดิต ซึ่งเป็นลักษณะปกติของธุรกิจร้านขายขนมหวานและเครื่องดื่ม มีการขายอีกเพียงร้อยละ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-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ที่เป็นการรับจัดงานนอกสถานที่และรับจ้างผลิต ซึ่งมีการให้เครดิตกับลูกค้าบางรายขึ้นอยู่กับข้อตกลงทางการค้า ทำให้บริษัทฯ มีสัดส่วนลูกหนี้การค้าที่ต่ำเมื่อเทียบกับยอดขายของบริษัทฯ โดยมียอดลูกหนี้การค้า 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31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เพียง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ตามลำดับ คิดเป็นระยะเวลาเก็บหนี้เฉลี่ย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–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5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วัน การเพิ่มขึ้นของลูกหนี้การค้าส่วนใหญ่เนื่องมาจากการเพิ่มขึ้นของรายได้จาการรับจ้างผลิต </w:t>
      </w:r>
    </w:p>
    <w:p w:rsidR="000456B4" w:rsidRPr="00183F70" w:rsidRDefault="000456B4" w:rsidP="00B1757E">
      <w:pPr>
        <w:spacing w:line="360" w:lineRule="auto"/>
        <w:jc w:val="left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183F70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สินค้าคงเหลือ</w:t>
      </w:r>
    </w:p>
    <w:p w:rsidR="000456B4" w:rsidRPr="004662E6" w:rsidRDefault="000456B4" w:rsidP="00B1757E">
      <w:pPr>
        <w:spacing w:line="360" w:lineRule="auto"/>
        <w:ind w:firstLine="720"/>
        <w:jc w:val="left"/>
        <w:rPr>
          <w:rFonts w:ascii="Tahoma" w:hAnsi="Tahoma" w:cs="Tahoma"/>
          <w:sz w:val="20"/>
          <w:szCs w:val="20"/>
          <w:cs/>
        </w:rPr>
      </w:pPr>
      <w:r w:rsidRPr="004662E6">
        <w:rPr>
          <w:rFonts w:ascii="Tahoma" w:hAnsi="Tahoma" w:cs="Tahoma"/>
          <w:color w:val="000000" w:themeColor="text1"/>
          <w:sz w:val="20"/>
          <w:szCs w:val="20"/>
          <w:cs/>
        </w:rPr>
        <w:t xml:space="preserve">สินค้าคงเหลือของบริษัทฯ ประกอบด้วย สินค้าสำเร็จรูป ได้แก่ ขนมเค้ก คุ้กกี้ ชา และสินค้าอื่นๆ ที่วางขายหน้าร้าน สินค้าระหว่างผลิต วัตถุดิบ เช่น นม เนย ผลไม้ และวัสดุสิ้นเปลือง </w:t>
      </w:r>
    </w:p>
    <w:tbl>
      <w:tblPr>
        <w:tblW w:w="8622" w:type="dxa"/>
        <w:jc w:val="center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170"/>
        <w:gridCol w:w="1530"/>
        <w:gridCol w:w="1170"/>
      </w:tblGrid>
      <w:tr w:rsidR="000456B4" w:rsidRPr="009E544C" w:rsidTr="002C3828">
        <w:trPr>
          <w:tblHeader/>
          <w:jc w:val="center"/>
        </w:trPr>
        <w:tc>
          <w:tcPr>
            <w:tcW w:w="3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7D4E00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D4E0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31 </w:t>
            </w:r>
            <w:r w:rsidRPr="007D4E00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D62447" w:rsidRPr="007D4E0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:rsidR="000456B4" w:rsidRPr="007D4E00" w:rsidRDefault="000456B4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D4E0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31 </w:t>
            </w:r>
            <w:r w:rsidRPr="007D4E00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7D4E0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2560</w:t>
            </w:r>
          </w:p>
        </w:tc>
      </w:tr>
      <w:tr w:rsidR="000456B4" w:rsidRPr="009E544C" w:rsidTr="002C3828">
        <w:trPr>
          <w:tblHeader/>
          <w:jc w:val="center"/>
        </w:trPr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D4E00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7D4E00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cs/>
              </w:rPr>
              <w:t>ร้อยละ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456B4" w:rsidRPr="007D4E00" w:rsidRDefault="000456B4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7D4E00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456B4" w:rsidRPr="007D4E00" w:rsidRDefault="000456B4" w:rsidP="004F50A9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7D4E00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cs/>
              </w:rPr>
              <w:t>ร้อยละ</w:t>
            </w:r>
          </w:p>
        </w:tc>
      </w:tr>
      <w:tr w:rsidR="000456B4" w:rsidRPr="009E544C" w:rsidTr="00183F70">
        <w:trPr>
          <w:trHeight w:val="254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D4E00">
              <w:rPr>
                <w:rFonts w:ascii="Tahoma" w:hAnsi="Tahoma" w:cs="Tahoma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8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26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6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24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</w:tr>
      <w:tr w:rsidR="000456B4" w:rsidRPr="009E544C" w:rsidTr="00183F70">
        <w:trPr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D4E00">
              <w:rPr>
                <w:rFonts w:ascii="Tahoma" w:hAnsi="Tahoma" w:cs="Tahoma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0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1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0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1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0456B4" w:rsidRPr="009E544C" w:rsidTr="00183F70">
        <w:trPr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D4E00">
              <w:rPr>
                <w:rFonts w:ascii="Tahoma" w:hAnsi="Tahoma" w:cs="Tahoma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17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50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14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57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0456B4" w:rsidRPr="009E544C" w:rsidTr="00183F70">
        <w:trPr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D4E00">
              <w:rPr>
                <w:rFonts w:ascii="Tahoma" w:hAnsi="Tahoma" w:cs="Tahoma"/>
                <w:sz w:val="20"/>
                <w:szCs w:val="20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7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22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4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</w:rPr>
              <w:t>19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</w:tr>
      <w:tr w:rsidR="000456B4" w:rsidRPr="009E544C" w:rsidTr="00183F70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7D4E00" w:rsidRDefault="000456B4" w:rsidP="004F50A9">
            <w:pPr>
              <w:spacing w:after="0" w:line="276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D4E00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34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101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102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86</w:t>
            </w:r>
          </w:p>
        </w:tc>
      </w:tr>
      <w:tr w:rsidR="000456B4" w:rsidRPr="009E544C" w:rsidTr="00183F70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56B4" w:rsidRPr="007D4E00" w:rsidRDefault="000456B4" w:rsidP="004F50A9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D4E00">
              <w:rPr>
                <w:rFonts w:ascii="Tahoma" w:hAnsi="Tahoma" w:cs="Tahoma"/>
                <w:sz w:val="20"/>
                <w:szCs w:val="20"/>
                <w:cs/>
              </w:rPr>
              <w:t>หัก สินค้าเสื่อมสภาพ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Pr="005A5536">
              <w:rPr>
                <w:rFonts w:ascii="Tahoma" w:hAnsi="Tahoma" w:cs="Tahoma"/>
                <w:sz w:val="20"/>
                <w:szCs w:val="20"/>
              </w:rPr>
              <w:t>0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42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Pr="005A5536">
              <w:rPr>
                <w:rFonts w:ascii="Tahoma" w:hAnsi="Tahoma" w:cs="Tahoma"/>
                <w:sz w:val="20"/>
                <w:szCs w:val="20"/>
              </w:rPr>
              <w:t>1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25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Pr="005A5536">
              <w:rPr>
                <w:rFonts w:ascii="Tahoma" w:hAnsi="Tahoma" w:cs="Tahoma"/>
                <w:sz w:val="20"/>
                <w:szCs w:val="20"/>
              </w:rPr>
              <w:t>0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70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A5536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Pr="005A5536">
              <w:rPr>
                <w:rFonts w:ascii="Tahoma" w:hAnsi="Tahoma" w:cs="Tahoma"/>
                <w:sz w:val="20"/>
                <w:szCs w:val="20"/>
              </w:rPr>
              <w:t>2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sz w:val="20"/>
                <w:szCs w:val="20"/>
              </w:rPr>
              <w:t>86</w:t>
            </w:r>
            <w:r w:rsidRPr="005A5536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</w:tr>
      <w:tr w:rsidR="000456B4" w:rsidRPr="009E544C" w:rsidTr="00183F70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56B4" w:rsidRPr="007D4E00" w:rsidRDefault="000456B4" w:rsidP="004F50A9">
            <w:pPr>
              <w:spacing w:after="0" w:line="276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D4E00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สินค้าคงเหลือสุทธิ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100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100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00</w:t>
            </w:r>
          </w:p>
        </w:tc>
      </w:tr>
      <w:tr w:rsidR="000456B4" w:rsidRPr="009E544C" w:rsidTr="00183F70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56B4" w:rsidRPr="007D4E00" w:rsidRDefault="000456B4" w:rsidP="004F50A9">
            <w:pPr>
              <w:spacing w:after="0" w:line="276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D4E00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ระยะเวลาขายสินค้าเฉลี่ย (วัน)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  <w:r w:rsidRPr="005A5536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B4" w:rsidRPr="005A5536" w:rsidRDefault="000456B4" w:rsidP="004F50A9">
            <w:pPr>
              <w:spacing w:after="0" w:line="276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  <w:cs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lastRenderedPageBreak/>
        <w:t xml:space="preserve">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บริษัทฯ มีสินค้าคงเหลือสุทธิจำนวน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33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72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ตามลำดับ มีระยะเวลาการขายสินค้าเฉลี่ยอยู่ที่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-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วัน โดยสินค้าคงเหลือหลักกว่าร้อยละ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50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ของสินค้าคงเหลือทั้งหมดเป็นวัตถุดิบ ซึ่งเป็นไปตามลักษณะธุรกิจปกติของบริษัทฯ ที่ต้องมีการสำรองวัตถุดิบเพื่อใช้ในการผลิตและการให้บริการในร้านอย่างต่อเนื่อง และระยะเวลาการขายสินค้าเหมาะสมกับสภาพธุรกิจที่วัตถุดิบและสินค้าต่างๆ จะต้องมีความสดและใหม่อยู่เสมอ สินค้าคงเหลือที่เพิ่มขึ้น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23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ล้านบาทหรือคิดเป็นการเพิ่มขึ้นร้อยละ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37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69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มีสาเหตุหลักมาจากการเพิ่มขึ้นของจำนวนสาขา ทำให้ต้องมีการสำรองวัตถุดิบเพื่อใช้ในการผลิตและขายเพิ่มขึ้น รวมถึงการสำรองสินค้าสำเร็จรูปสำหรับการขายที่สาขาเพิ่มขึ้น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ในกรณีที่บริษัทฯ คาดว่าจะเลิกผลิตสินค้าบางตัวและยังมีวัตถุดิบคงเหลืออยู่ หรือมีสินค้าคงเหลือที่คาดว่าจะไม่ได้ใช้งาน บริษัทฯ จะพิจารณาตั้งสำรองค่าเผื่อสินค้าเสื่อมสภาพ เพื่อให้มูลค่าสินค้าคงเหลือแสดงด้วยมูลค่าที่แท้จริง</w:t>
      </w:r>
    </w:p>
    <w:p w:rsidR="000456B4" w:rsidRPr="00843FA9" w:rsidRDefault="000456B4" w:rsidP="00A574CE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843FA9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สินทรัพย์หมุนเวียนอื่น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สินทรัพย์หมุนเวียนอื่น 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เท่ากับ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58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เพิ่มขึ้น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จากวันที่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31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ที่มีสินทรัพย์หมุนเวียน</w:t>
      </w:r>
      <w:r w:rsidRPr="009B5348">
        <w:rPr>
          <w:rFonts w:ascii="Tahoma" w:hAnsi="Tahoma" w:cs="Tahoma"/>
          <w:sz w:val="20"/>
          <w:szCs w:val="20"/>
          <w:cs/>
        </w:rPr>
        <w:t xml:space="preserve">อื่น </w:t>
      </w:r>
      <w:r w:rsidRPr="009B5348">
        <w:rPr>
          <w:rFonts w:ascii="Tahoma" w:hAnsi="Tahoma" w:cs="Tahoma"/>
          <w:sz w:val="20"/>
          <w:szCs w:val="20"/>
        </w:rPr>
        <w:t>5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16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สาเหตุหลักมาจากภาษีซื้อรอยื่นที่เพิ่มขึ้น เช่น ภาษีซื้อที่เกี่ยวข้องกับงานบริการและค่าก่อสร้างที่บริษัทฯ ยังไม่ได้รับใบกำกับภาษีตัวจริง </w:t>
      </w:r>
    </w:p>
    <w:p w:rsidR="000456B4" w:rsidRPr="00770EC1" w:rsidRDefault="000456B4" w:rsidP="00A574CE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เงินฝากธนาคารที่มีภาระค้ำประกัน</w:t>
      </w:r>
    </w:p>
    <w:p w:rsidR="00473CE4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เงินฝากธนาคารที่มีภาระค้ำประกัน 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31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จำนวน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28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ล้านบาท เป็นเงินฝากประจำ</w:t>
      </w:r>
      <w:r>
        <w:rPr>
          <w:rFonts w:ascii="Tahoma" w:hAnsi="Tahoma" w:cs="Tahoma"/>
          <w:color w:val="000000" w:themeColor="text1"/>
          <w:sz w:val="20"/>
          <w:szCs w:val="20"/>
          <w:cs/>
        </w:rPr>
        <w:br/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ที่บริษัทฯ นำไปเป็นหลักประกันการเช่าพื้นที่สาขา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เป็นหลักประกันสำหรับค่าซื้อสินค้าของบริษัทฯ </w:t>
      </w:r>
    </w:p>
    <w:p w:rsidR="000456B4" w:rsidRPr="00770EC1" w:rsidRDefault="000456B4" w:rsidP="00A574CE">
      <w:pPr>
        <w:spacing w:line="360" w:lineRule="auto"/>
        <w:jc w:val="left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ที่ดิน อาคาร และอุปกรณ์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บริษัทฯ มีที่ดิน อาคาร และอุปกรณ์ – สุทธิ จำนวน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504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436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80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ซึ่งคิดเป็นร้อยละ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46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01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ของสินทรัพย์รวมตามลำดับ โดยหลักมาจากการเพิ่มขึ้นของค่าตกแต่งและอุปกรณ์สำหรับร้านสาขาซึ่งเปิดเพิ่มรวมทั้งหมด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6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สาขาในระหว่างปี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และการรับรู้งานระหว่างก่อสร้างสำหรับส่วนเพิ่มเติมโรงงาน</w:t>
      </w:r>
    </w:p>
    <w:p w:rsidR="000456B4" w:rsidRPr="00770EC1" w:rsidRDefault="000456B4" w:rsidP="00A574CE">
      <w:pPr>
        <w:spacing w:line="360" w:lineRule="auto"/>
        <w:jc w:val="left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สินทรัพย์ไม่มีตัวตน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บริษัทฯ มีสินทรัพย์ไม่มีตัวตน – สุทธิ จำนวน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17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68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56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ซึ่งคิดเป็นร้อยละ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ของสินทรัพย์รวมตามลำดับ โดยหลักมาจากการเพิ่มขึ้นของคอมพิวเตอร์ซอฟต์แวร์สำหรับร้านสาขาซึ่งเปิดเพิ่มรวมทั้งหมด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6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สาขาในระหว่างปี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และคอมพิวเตอร์ซอฟต์แวร์สำหรับสำนักงานใหญ่และโรงงาน</w:t>
      </w:r>
    </w:p>
    <w:p w:rsidR="000456B4" w:rsidRPr="00770EC1" w:rsidRDefault="000456B4" w:rsidP="00A574CE">
      <w:pPr>
        <w:spacing w:line="360" w:lineRule="auto"/>
        <w:jc w:val="left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เงินจ่ายล่วงหน้าค่าซื้อสินทรัพย์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  <w:cs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เงินจ่ายล่วงหน้าค่าซื้อสินทรัพย์ 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เท่ากับ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57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โดยส่วนใหญ่เป็นเงินจ่ายล่วงหน้าค่าก่อสร้างโรงงานส่วนเพิ่มเติม และค่าซื้ออุปกรณ์สำหรับใช้ในการผลิต</w:t>
      </w:r>
    </w:p>
    <w:p w:rsidR="000456B4" w:rsidRPr="00770EC1" w:rsidRDefault="000456B4" w:rsidP="00A574CE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เงินประกันการเช่า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บริษัทฯ มีเงินประกันการเช่าจำนวน  ล้านบาท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38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ตามลำดับ ซึ่งคิดเป็นร้อยละ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และร้อยละ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75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ของสินทรัพย์รวม การเพิ่มขึ้นของเงิน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lastRenderedPageBreak/>
        <w:t>ประกันการเช่ามาจากจำนวนสาขาที่เปิดเพิ่มขึ้น เนื่องจากพื้นที่ให้บริการของร้านสาขาทั้งหมดของบริษัทฯ เป็นพื้นที่เช่าในศูนย์การค้าและคอมมูนิตี้มอลล์ ซึ่งพื้นที่เช่าส่วนใหญ่มีเงื่อนไขให้บริษัทฯ ต้องวางเงินประกันการเช่าเพื่อ</w:t>
      </w:r>
      <w:r w:rsidRPr="009B5348">
        <w:rPr>
          <w:rFonts w:ascii="Tahoma" w:hAnsi="Tahoma" w:cs="Tahoma"/>
          <w:sz w:val="20"/>
          <w:szCs w:val="20"/>
          <w:cs/>
        </w:rPr>
        <w:t xml:space="preserve">ประกันความเสียหายที่อาจจะเกิดขึ้น เงินประกันการเช่าคิดเป็นจำนวน </w:t>
      </w:r>
      <w:r w:rsidRPr="009B5348">
        <w:rPr>
          <w:rFonts w:ascii="Tahoma" w:hAnsi="Tahoma" w:cs="Tahoma"/>
          <w:sz w:val="20"/>
          <w:szCs w:val="20"/>
        </w:rPr>
        <w:t xml:space="preserve">3 </w:t>
      </w:r>
      <w:r w:rsidRPr="009B5348">
        <w:rPr>
          <w:rFonts w:ascii="Tahoma" w:hAnsi="Tahoma" w:cs="Tahoma"/>
          <w:sz w:val="20"/>
          <w:szCs w:val="20"/>
          <w:cs/>
        </w:rPr>
        <w:t xml:space="preserve">- </w:t>
      </w:r>
      <w:r w:rsidRPr="009B5348">
        <w:rPr>
          <w:rFonts w:ascii="Tahoma" w:hAnsi="Tahoma" w:cs="Tahoma"/>
          <w:sz w:val="20"/>
          <w:szCs w:val="20"/>
        </w:rPr>
        <w:t>8</w:t>
      </w:r>
      <w:r w:rsidRPr="009B5348">
        <w:rPr>
          <w:rFonts w:ascii="Tahoma" w:hAnsi="Tahoma" w:cs="Tahoma"/>
          <w:sz w:val="20"/>
          <w:szCs w:val="20"/>
          <w:cs/>
        </w:rPr>
        <w:t xml:space="preserve"> เดือนของค่าเช่า</w:t>
      </w:r>
    </w:p>
    <w:p w:rsidR="000456B4" w:rsidRPr="00770EC1" w:rsidRDefault="000456B4" w:rsidP="00A574CE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สินทรัพย์ภาษีเงินได้รอการตัดบัญชี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สินทรัพย์ภาษีเงินได้รอการตัดบัญชี 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2561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 เท่ากับ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29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95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ล้านบาท ตามลำดับ โดยการเพิ่มขึ้นของสินทรัพย์ภาษีเงินได้รอการตัดบัญชีสอดคล้องกับการเพิ่มขึ้นของประมาณการหนี้สินในการรื้อถอน สำรองผลประโยชน์ระยะยาวของพนักงาน และรายได้รอการรับรู้ – โปรแกรมสิทธิพิเศษแก่ลูกค้า</w:t>
      </w:r>
    </w:p>
    <w:p w:rsidR="000456B4" w:rsidRPr="004662E6" w:rsidRDefault="000456B4" w:rsidP="00A574C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หนี้สิน</w:t>
      </w:r>
    </w:p>
    <w:p w:rsidR="00473CE4" w:rsidRPr="009B5348" w:rsidRDefault="00473CE4" w:rsidP="00473CE4">
      <w:pPr>
        <w:spacing w:after="120" w:line="360" w:lineRule="auto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 w:hint="cs"/>
          <w:color w:val="000000" w:themeColor="text1"/>
          <w:sz w:val="20"/>
          <w:szCs w:val="20"/>
          <w:cs/>
        </w:rPr>
        <w:t xml:space="preserve"> </w:t>
      </w:r>
      <w:r w:rsidRPr="009B5348">
        <w:rPr>
          <w:rFonts w:ascii="Tahoma" w:hAnsi="Tahoma" w:cs="Tahoma"/>
          <w:sz w:val="20"/>
          <w:szCs w:val="20"/>
          <w:cs/>
        </w:rPr>
        <w:t xml:space="preserve">ณ วันที่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และวันที่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หนี้สินส่วนใหญ่ของกลุ่มบริษัทฯ ประกอบด้วย เจ้าหนี้การค้าและเจ้าหนี้อื่น ภาษีเงินได้ค้างจ่าย หนี้สินหมุนเวียนอื่น ประมาณการหนี้สินในการรื้อถอน และสำรองผลประโยชน์ระยะยาวของพนักงาน ซึ่งมีจำนวนหนี้สินรวมทั้งสิ้น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140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101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51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ล้านบาท ตามลำดับ </w:t>
      </w:r>
    </w:p>
    <w:p w:rsidR="000456B4" w:rsidRPr="00770EC1" w:rsidRDefault="000456B4" w:rsidP="00473CE4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เจ้าหนี้การค้าและเจ้าหนี้อื่น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</w:rPr>
      </w:pPr>
      <w:r w:rsidRPr="009B5348">
        <w:rPr>
          <w:rFonts w:ascii="Tahoma" w:hAnsi="Tahoma" w:cs="Tahoma"/>
          <w:sz w:val="20"/>
          <w:szCs w:val="20"/>
          <w:cs/>
        </w:rPr>
        <w:t>ณ วันที่</w:t>
      </w:r>
      <w:r w:rsidRPr="009B5348">
        <w:rPr>
          <w:rFonts w:ascii="Tahoma" w:hAnsi="Tahoma" w:cs="Tahoma"/>
          <w:sz w:val="20"/>
          <w:szCs w:val="20"/>
        </w:rPr>
        <w:t xml:space="preserve"> 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บริษัทฯ มีเจ้าหนี้การค้าและเจ้าหนี้อื่น จำนวน </w:t>
      </w:r>
      <w:r w:rsidRPr="009B5348">
        <w:rPr>
          <w:rFonts w:ascii="Tahoma" w:hAnsi="Tahoma" w:cs="Tahoma"/>
          <w:sz w:val="20"/>
          <w:szCs w:val="20"/>
        </w:rPr>
        <w:t>82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48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sz w:val="20"/>
          <w:szCs w:val="20"/>
        </w:rPr>
        <w:t>59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38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ตามลำดับ โดยเพิ่มขึ้น </w:t>
      </w:r>
      <w:r w:rsidRPr="009B5348">
        <w:rPr>
          <w:rFonts w:ascii="Tahoma" w:hAnsi="Tahoma" w:cs="Tahoma"/>
          <w:sz w:val="20"/>
          <w:szCs w:val="20"/>
        </w:rPr>
        <w:t>23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10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หรือคิดเป็นการเพิ่มขึ้นร้อยละ </w:t>
      </w:r>
      <w:r w:rsidRPr="009B5348">
        <w:rPr>
          <w:rFonts w:ascii="Tahoma" w:hAnsi="Tahoma" w:cs="Tahoma"/>
          <w:sz w:val="20"/>
          <w:szCs w:val="20"/>
        </w:rPr>
        <w:t>38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90</w:t>
      </w:r>
      <w:r w:rsidRPr="009B5348">
        <w:rPr>
          <w:rFonts w:ascii="Tahoma" w:hAnsi="Tahoma" w:cs="Tahoma"/>
          <w:sz w:val="20"/>
          <w:szCs w:val="20"/>
          <w:cs/>
        </w:rPr>
        <w:t xml:space="preserve"> ซึ่งสาเหตุหลักมาจากการการเพิ่มขึ้นของเจ้าหนี้ค่าก่อสร้างและเจ้าหนี้จากการซื้อทรัพย์สิน</w:t>
      </w:r>
    </w:p>
    <w:p w:rsidR="000456B4" w:rsidRPr="00770EC1" w:rsidRDefault="000456B4" w:rsidP="00A574CE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ภาษีเงินได้ค้างจ่าย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9B5348">
        <w:rPr>
          <w:rFonts w:ascii="Tahoma" w:hAnsi="Tahoma" w:cs="Tahoma"/>
          <w:sz w:val="20"/>
          <w:szCs w:val="20"/>
          <w:cs/>
        </w:rPr>
        <w:t>ณ วันที่</w:t>
      </w:r>
      <w:r w:rsidRPr="009B5348">
        <w:rPr>
          <w:rFonts w:ascii="Tahoma" w:hAnsi="Tahoma" w:cs="Tahoma"/>
          <w:sz w:val="20"/>
          <w:szCs w:val="20"/>
        </w:rPr>
        <w:t xml:space="preserve"> 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 xml:space="preserve">2560 </w:t>
      </w:r>
      <w:r w:rsidRPr="009B5348">
        <w:rPr>
          <w:rFonts w:ascii="Tahoma" w:hAnsi="Tahoma" w:cs="Tahoma"/>
          <w:sz w:val="20"/>
          <w:szCs w:val="20"/>
          <w:cs/>
        </w:rPr>
        <w:t xml:space="preserve">บริษัทฯ มีภาษีเงินได้ค้างจ่าย จำนวน </w:t>
      </w:r>
      <w:r w:rsidRPr="009B5348">
        <w:rPr>
          <w:rFonts w:ascii="Tahoma" w:hAnsi="Tahoma" w:cs="Tahoma"/>
          <w:sz w:val="20"/>
          <w:szCs w:val="20"/>
        </w:rPr>
        <w:t>19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 xml:space="preserve">44 </w:t>
      </w:r>
      <w:r w:rsidRPr="009B5348">
        <w:rPr>
          <w:rFonts w:ascii="Tahoma" w:hAnsi="Tahoma" w:cs="Tahoma"/>
          <w:sz w:val="20"/>
          <w:szCs w:val="20"/>
          <w:cs/>
        </w:rPr>
        <w:t xml:space="preserve">ล้านบาท และ </w:t>
      </w:r>
      <w:r w:rsidRPr="009B5348">
        <w:rPr>
          <w:rFonts w:ascii="Tahoma" w:hAnsi="Tahoma" w:cs="Tahoma"/>
          <w:sz w:val="20"/>
          <w:szCs w:val="20"/>
        </w:rPr>
        <w:t>15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14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ตามลำดับ โดยเพิ่มขึ้น  </w:t>
      </w:r>
      <w:r w:rsidRPr="009B5348">
        <w:rPr>
          <w:rFonts w:ascii="Tahoma" w:hAnsi="Tahoma" w:cs="Tahoma"/>
          <w:sz w:val="20"/>
          <w:szCs w:val="20"/>
        </w:rPr>
        <w:t>4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 xml:space="preserve">30 </w:t>
      </w:r>
      <w:r w:rsidRPr="009B5348">
        <w:rPr>
          <w:rFonts w:ascii="Tahoma" w:hAnsi="Tahoma" w:cs="Tahoma"/>
          <w:sz w:val="20"/>
          <w:szCs w:val="20"/>
          <w:cs/>
        </w:rPr>
        <w:t xml:space="preserve">ล้านบาท หรือคิดเป็นการเพิ่มขึ้นร้อยละ </w:t>
      </w:r>
      <w:r w:rsidRPr="009B5348">
        <w:rPr>
          <w:rFonts w:ascii="Tahoma" w:hAnsi="Tahoma" w:cs="Tahoma"/>
          <w:sz w:val="20"/>
          <w:szCs w:val="20"/>
        </w:rPr>
        <w:t>28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 xml:space="preserve">40 </w:t>
      </w:r>
      <w:r w:rsidRPr="009B5348">
        <w:rPr>
          <w:rFonts w:ascii="Tahoma" w:hAnsi="Tahoma" w:cs="Tahoma"/>
          <w:sz w:val="20"/>
          <w:szCs w:val="20"/>
          <w:cs/>
        </w:rPr>
        <w:t>ซึ่งสอดคล้องกับการเพิ่มขึ้นของกำไรสุทธิของบริษัทฯ</w:t>
      </w:r>
    </w:p>
    <w:p w:rsidR="000456B4" w:rsidRPr="00770EC1" w:rsidRDefault="000456B4" w:rsidP="00A574CE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หนี้สินหมุนเวียนอื่น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9B5348">
        <w:rPr>
          <w:rFonts w:ascii="Tahoma" w:hAnsi="Tahoma" w:cs="Tahoma"/>
          <w:sz w:val="20"/>
          <w:szCs w:val="20"/>
          <w:cs/>
        </w:rPr>
        <w:t>ณ วันที่</w:t>
      </w:r>
      <w:r w:rsidRPr="009B5348">
        <w:rPr>
          <w:rFonts w:ascii="Tahoma" w:hAnsi="Tahoma" w:cs="Tahoma"/>
          <w:sz w:val="20"/>
          <w:szCs w:val="20"/>
        </w:rPr>
        <w:t xml:space="preserve"> 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บริษัทฯ มีหนี้สินหมุนเวียนอื่น จำนวน </w:t>
      </w:r>
      <w:r w:rsidRPr="009B5348">
        <w:rPr>
          <w:rFonts w:ascii="Tahoma" w:hAnsi="Tahoma" w:cs="Tahoma"/>
          <w:sz w:val="20"/>
          <w:szCs w:val="20"/>
        </w:rPr>
        <w:t>14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34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sz w:val="20"/>
          <w:szCs w:val="20"/>
        </w:rPr>
        <w:t>8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61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ตามลำดับ โดยเพิ่มขึ้น  </w:t>
      </w:r>
      <w:r w:rsidRPr="009B5348">
        <w:rPr>
          <w:rFonts w:ascii="Tahoma" w:hAnsi="Tahoma" w:cs="Tahoma"/>
          <w:sz w:val="20"/>
          <w:szCs w:val="20"/>
        </w:rPr>
        <w:t>5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73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หรือคิดเป็นการเพิ่มขึ้นร้อยละ </w:t>
      </w:r>
      <w:r w:rsidRPr="009B5348">
        <w:rPr>
          <w:rFonts w:ascii="Tahoma" w:hAnsi="Tahoma" w:cs="Tahoma"/>
          <w:sz w:val="20"/>
          <w:szCs w:val="20"/>
        </w:rPr>
        <w:t>66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55</w:t>
      </w:r>
      <w:r w:rsidRPr="009B5348">
        <w:rPr>
          <w:rFonts w:ascii="Tahoma" w:hAnsi="Tahoma" w:cs="Tahoma"/>
          <w:sz w:val="20"/>
          <w:szCs w:val="20"/>
          <w:cs/>
        </w:rPr>
        <w:t xml:space="preserve"> ซึ่งสาเหตุหลักมาจากการการเพิ่มขึ้นของรายได้รับล่วงหน้าและรายได้รอการรับรู้จากโปรแกรมสิทธิพิเศษแก่ลูกค้าที่ลงทะเบียนเป็นสมาชิก</w:t>
      </w:r>
    </w:p>
    <w:p w:rsidR="000456B4" w:rsidRPr="00770EC1" w:rsidRDefault="000456B4" w:rsidP="00A574CE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ประมาณการหนี้สินในการรื้อถอน</w:t>
      </w:r>
    </w:p>
    <w:p w:rsidR="00473CE4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</w:rPr>
      </w:pPr>
      <w:r w:rsidRPr="009B5348">
        <w:rPr>
          <w:rFonts w:ascii="Tahoma" w:hAnsi="Tahoma" w:cs="Tahoma"/>
          <w:sz w:val="20"/>
          <w:szCs w:val="20"/>
          <w:cs/>
        </w:rPr>
        <w:t>ณ วันที่</w:t>
      </w:r>
      <w:r w:rsidRPr="009B5348">
        <w:rPr>
          <w:rFonts w:ascii="Tahoma" w:hAnsi="Tahoma" w:cs="Tahoma"/>
          <w:sz w:val="20"/>
          <w:szCs w:val="20"/>
        </w:rPr>
        <w:t xml:space="preserve"> 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บริษัทฯ มีประมาณการหนี้สินในการรื้อถอนจำนวน </w:t>
      </w:r>
      <w:r w:rsidRPr="009B5348">
        <w:rPr>
          <w:rFonts w:ascii="Tahoma" w:hAnsi="Tahoma" w:cs="Tahoma"/>
          <w:sz w:val="20"/>
          <w:szCs w:val="20"/>
        </w:rPr>
        <w:t>10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60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sz w:val="20"/>
          <w:szCs w:val="20"/>
        </w:rPr>
        <w:t>9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12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ตามลำดับ เนื่องจากบริษัทฯ มีภาระผูกพันตามเงื่อนไขในสัญญาเช่าในการรื้อถอนสิ่งตกแต่งและติดตั้ง และปรับปรุงพื้นที่เช่าคืนแก่ผู้ให้เช่าเมื่อสิ้นอายุสัญญาเช่า ส่งผลให้หนี้สินในการรื้อถอนเพิ่มขึ้นตามพื้นที่เช่าและจำนวนสาขาที่เพิ่มขึ้น</w:t>
      </w:r>
    </w:p>
    <w:p w:rsidR="00A44BA9" w:rsidRDefault="00A44BA9" w:rsidP="00473CE4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</w:rPr>
      </w:pPr>
    </w:p>
    <w:p w:rsidR="00A44BA9" w:rsidRPr="009B5348" w:rsidRDefault="00A44BA9" w:rsidP="00473CE4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</w:rPr>
      </w:pPr>
    </w:p>
    <w:p w:rsidR="000456B4" w:rsidRPr="00770EC1" w:rsidRDefault="000456B4" w:rsidP="00A574CE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lastRenderedPageBreak/>
        <w:t>สำรองผลประโยชน์ระยะยาวของพนักงาน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  <w:cs/>
        </w:rPr>
      </w:pPr>
      <w:r w:rsidRPr="009B5348">
        <w:rPr>
          <w:rFonts w:ascii="Tahoma" w:hAnsi="Tahoma" w:cs="Tahoma"/>
          <w:sz w:val="20"/>
          <w:szCs w:val="20"/>
          <w:cs/>
        </w:rPr>
        <w:t>ณ วันที่</w:t>
      </w:r>
      <w:r w:rsidRPr="009B5348">
        <w:rPr>
          <w:rFonts w:ascii="Tahoma" w:hAnsi="Tahoma" w:cs="Tahoma"/>
          <w:sz w:val="20"/>
          <w:szCs w:val="20"/>
        </w:rPr>
        <w:t xml:space="preserve"> 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บริษัทฯ มียอดคงเหลือของบัญชีสำรองผลประโยชน์ระยะยาวของพนักงานจำนวน </w:t>
      </w:r>
      <w:r w:rsidRPr="009B5348">
        <w:rPr>
          <w:rFonts w:ascii="Tahoma" w:hAnsi="Tahoma" w:cs="Tahoma"/>
          <w:sz w:val="20"/>
          <w:szCs w:val="20"/>
        </w:rPr>
        <w:t>9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sz w:val="20"/>
          <w:szCs w:val="20"/>
        </w:rPr>
        <w:t>6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35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ตามลำดับ ซึ่งยอดที่เพิ่มขึ้น</w:t>
      </w:r>
      <w:r w:rsidRPr="009B5348">
        <w:rPr>
          <w:rFonts w:ascii="Tahoma" w:hAnsi="Tahoma" w:cs="Tahoma"/>
          <w:sz w:val="20"/>
          <w:szCs w:val="20"/>
        </w:rPr>
        <w:t xml:space="preserve"> 2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96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หรือร้อยละ </w:t>
      </w:r>
      <w:r w:rsidRPr="009B5348">
        <w:rPr>
          <w:rFonts w:ascii="Tahoma" w:hAnsi="Tahoma" w:cs="Tahoma"/>
          <w:sz w:val="20"/>
          <w:szCs w:val="20"/>
        </w:rPr>
        <w:t>46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61</w:t>
      </w:r>
      <w:r w:rsidRPr="009B5348">
        <w:rPr>
          <w:rFonts w:ascii="Tahoma" w:hAnsi="Tahoma" w:cs="Tahoma"/>
          <w:sz w:val="20"/>
          <w:szCs w:val="20"/>
          <w:cs/>
        </w:rPr>
        <w:t xml:space="preserve"> มาจากการปรับปรุงสำรองเพิ่มขึ้นระหว่างปี </w:t>
      </w:r>
      <w:r w:rsidRPr="009B5348">
        <w:rPr>
          <w:rFonts w:ascii="Tahoma" w:hAnsi="Tahoma" w:cs="Tahoma"/>
          <w:sz w:val="20"/>
          <w:szCs w:val="20"/>
        </w:rPr>
        <w:t xml:space="preserve">2561 </w:t>
      </w:r>
      <w:r w:rsidRPr="009B5348">
        <w:rPr>
          <w:rFonts w:ascii="Tahoma" w:hAnsi="Tahoma" w:cs="Tahoma"/>
          <w:sz w:val="20"/>
          <w:szCs w:val="20"/>
          <w:cs/>
        </w:rPr>
        <w:t>จากการคำนวณของนักคณิตศาสตร์ประกันภัย</w:t>
      </w:r>
    </w:p>
    <w:p w:rsidR="000456B4" w:rsidRPr="00770EC1" w:rsidRDefault="000456B4" w:rsidP="00A574CE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หนี้สินไม่หมุนเวียนอื่น</w:t>
      </w:r>
    </w:p>
    <w:p w:rsidR="00473CE4" w:rsidRPr="009B5348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  <w:cs/>
        </w:rPr>
      </w:pPr>
      <w:r w:rsidRPr="009B5348">
        <w:rPr>
          <w:rFonts w:ascii="Tahoma" w:hAnsi="Tahoma" w:cs="Tahoma"/>
          <w:sz w:val="20"/>
          <w:szCs w:val="20"/>
          <w:cs/>
        </w:rPr>
        <w:t>ณ วันที่</w:t>
      </w:r>
      <w:r w:rsidRPr="009B5348">
        <w:rPr>
          <w:rFonts w:ascii="Tahoma" w:hAnsi="Tahoma" w:cs="Tahoma"/>
          <w:sz w:val="20"/>
          <w:szCs w:val="20"/>
        </w:rPr>
        <w:t xml:space="preserve"> 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บริษัทฯ มียอดคงเหลือของหนี้สินไม่หมุนเวียนอื่นจำนวน </w:t>
      </w:r>
      <w:r w:rsidRPr="009B5348">
        <w:rPr>
          <w:rFonts w:ascii="Tahoma" w:hAnsi="Tahoma" w:cs="Tahoma"/>
          <w:sz w:val="20"/>
          <w:szCs w:val="20"/>
        </w:rPr>
        <w:t>4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00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sz w:val="20"/>
          <w:szCs w:val="20"/>
        </w:rPr>
        <w:t>2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52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ตามลำดับ ซึ่งยอดที่เพิ่มขึ้น </w:t>
      </w:r>
      <w:r w:rsidRPr="009B5348">
        <w:rPr>
          <w:rFonts w:ascii="Tahoma" w:hAnsi="Tahoma" w:cs="Tahoma"/>
          <w:sz w:val="20"/>
          <w:szCs w:val="20"/>
        </w:rPr>
        <w:t>1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48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หรือร้อยละ </w:t>
      </w:r>
      <w:r w:rsidRPr="009B5348">
        <w:rPr>
          <w:rFonts w:ascii="Tahoma" w:hAnsi="Tahoma" w:cs="Tahoma"/>
          <w:sz w:val="20"/>
          <w:szCs w:val="20"/>
        </w:rPr>
        <w:t>58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73</w:t>
      </w:r>
      <w:r w:rsidRPr="009B5348">
        <w:rPr>
          <w:rFonts w:ascii="Tahoma" w:hAnsi="Tahoma" w:cs="Tahoma"/>
          <w:sz w:val="20"/>
          <w:szCs w:val="20"/>
          <w:cs/>
        </w:rPr>
        <w:t xml:space="preserve"> โดยหลักมาจากเพิ่มขึ้น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ของเงินประกันค่าแบบฟอร์มพนักงาน</w:t>
      </w:r>
    </w:p>
    <w:p w:rsidR="000456B4" w:rsidRPr="004662E6" w:rsidRDefault="000456B4" w:rsidP="00A574C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  <w:cs/>
        </w:rPr>
        <w:t>ส่วนของผู้ถือหุ้น</w:t>
      </w:r>
    </w:p>
    <w:p w:rsidR="00473CE4" w:rsidRPr="009B5348" w:rsidRDefault="00473CE4" w:rsidP="00473CE4">
      <w:pPr>
        <w:spacing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9B5348">
        <w:rPr>
          <w:rFonts w:ascii="Tahoma" w:hAnsi="Tahoma" w:cs="Tahoma"/>
          <w:sz w:val="20"/>
          <w:szCs w:val="20"/>
          <w:cs/>
        </w:rPr>
        <w:t xml:space="preserve">ณ วันที่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sz w:val="20"/>
          <w:szCs w:val="20"/>
        </w:rPr>
        <w:t xml:space="preserve">31 </w:t>
      </w:r>
      <w:r w:rsidRPr="009B5348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กลุ่มบริษัทฯ มีส่วนของผู้ถือหุ้นจำนวน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957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932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30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ตามลำดับ ซึ่งการเพิ่มขึ้นของส่วนของผู้ถือหุ้นจำนวน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24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80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ล้านบาท มาจากการเพิ่มขึ้นของกำไรสุทธ</w:t>
      </w:r>
      <w:r w:rsidRPr="009B5348">
        <w:rPr>
          <w:rFonts w:ascii="Tahoma" w:hAnsi="Tahoma" w:cs="Tahoma"/>
          <w:sz w:val="20"/>
          <w:szCs w:val="20"/>
          <w:cs/>
        </w:rPr>
        <w:t xml:space="preserve">ิระหว่างปี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เท่ากับ </w:t>
      </w:r>
      <w:r w:rsidRPr="009B5348">
        <w:rPr>
          <w:rFonts w:ascii="Tahoma" w:hAnsi="Tahoma" w:cs="Tahoma"/>
          <w:sz w:val="20"/>
          <w:szCs w:val="20"/>
        </w:rPr>
        <w:t>147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43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หักด้วยการจ่ายเงินปันผลระหว่างปี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จำนวน </w:t>
      </w:r>
      <w:r w:rsidRPr="009B5348">
        <w:rPr>
          <w:rFonts w:ascii="Tahoma" w:hAnsi="Tahoma" w:cs="Tahoma"/>
          <w:sz w:val="20"/>
          <w:szCs w:val="20"/>
        </w:rPr>
        <w:t>122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34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และการปรับปรุงผลขาดทุนจากการประมาณการตามหลักคณิตศาสตร์ประกันภัย ซึ่งแสดงรายการเป็นกำไรขาดทุนเบ็ดเสร็จอื่นในส่วนของผู้ถือหุ้น </w:t>
      </w:r>
      <w:r w:rsidRPr="009B5348">
        <w:rPr>
          <w:rFonts w:ascii="Tahoma" w:hAnsi="Tahoma" w:cs="Tahoma"/>
          <w:sz w:val="20"/>
          <w:szCs w:val="20"/>
        </w:rPr>
        <w:t>0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28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</w:t>
      </w:r>
    </w:p>
    <w:p w:rsidR="000456B4" w:rsidRPr="004662E6" w:rsidRDefault="000456B4" w:rsidP="00A574CE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>14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>4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ab/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การวิเคราะห์กระแสเงินสด</w:t>
      </w:r>
    </w:p>
    <w:tbl>
      <w:tblPr>
        <w:tblW w:w="93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959"/>
        <w:gridCol w:w="1701"/>
        <w:gridCol w:w="1701"/>
      </w:tblGrid>
      <w:tr w:rsidR="000456B4" w:rsidRPr="000B584F" w:rsidTr="002C3828">
        <w:trPr>
          <w:tblHeader/>
        </w:trPr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ind w:left="36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</w:pPr>
            <w:r w:rsidRPr="000B584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B584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B584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2560</w:t>
            </w:r>
          </w:p>
        </w:tc>
      </w:tr>
      <w:tr w:rsidR="000456B4" w:rsidRPr="000B584F" w:rsidTr="00770EC1"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เงินสดสุทธิจากกิจกรรมดำเนินงาน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209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148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02</w:t>
            </w:r>
          </w:p>
        </w:tc>
      </w:tr>
      <w:tr w:rsidR="000456B4" w:rsidRPr="000B584F" w:rsidTr="00770EC1"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เงินสดสุทธิใช้ไปในกิจกรรมลงทุน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(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73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01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(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655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61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0456B4" w:rsidRPr="000B584F" w:rsidTr="00770EC1"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เงินสดสุทธิจาก (ใช้ไปใน) กิจกรรมจัดหาเงิน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(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122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55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(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72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0456B4" w:rsidRPr="000B584F" w:rsidTr="00770EC1"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0B584F" w:rsidRDefault="000456B4" w:rsidP="004F50A9">
            <w:pPr>
              <w:spacing w:after="0" w:line="36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579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76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0456B4" w:rsidRPr="000B584F" w:rsidTr="00770EC1"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0B584F" w:rsidRDefault="000456B4" w:rsidP="004F50A9">
            <w:pPr>
              <w:spacing w:after="0" w:line="36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628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</w:tr>
      <w:tr w:rsidR="000456B4" w:rsidRPr="000B584F" w:rsidTr="00770EC1"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62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B4" w:rsidRPr="000B584F" w:rsidRDefault="000456B4" w:rsidP="004F50A9">
            <w:pPr>
              <w:spacing w:after="0" w:line="360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48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0B584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64</w:t>
            </w:r>
          </w:p>
        </w:tc>
      </w:tr>
    </w:tbl>
    <w:p w:rsidR="000456B4" w:rsidRPr="000456B4" w:rsidRDefault="000456B4" w:rsidP="000456B4">
      <w:pPr>
        <w:jc w:val="thaiDistribute"/>
        <w:rPr>
          <w:sz w:val="4"/>
          <w:szCs w:val="4"/>
        </w:rPr>
      </w:pPr>
    </w:p>
    <w:p w:rsidR="000456B4" w:rsidRPr="00770EC1" w:rsidRDefault="000456B4" w:rsidP="00455F30">
      <w:pPr>
        <w:spacing w:line="360" w:lineRule="auto"/>
        <w:jc w:val="thaiDistribute"/>
        <w:rPr>
          <w:rFonts w:ascii="Tahoma" w:hAnsi="Tahoma" w:cs="Tahoma"/>
          <w:b/>
          <w:bCs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sz w:val="20"/>
          <w:szCs w:val="20"/>
          <w:u w:val="single"/>
          <w:cs/>
        </w:rPr>
        <w:t>กระแสเงินสดจากกิจกรรมการดำเนินงาน</w:t>
      </w:r>
    </w:p>
    <w:p w:rsidR="000456B4" w:rsidRPr="004662E6" w:rsidRDefault="000456B4" w:rsidP="00455F30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  <w:cs/>
        </w:rPr>
      </w:pPr>
      <w:r w:rsidRPr="004662E6">
        <w:rPr>
          <w:rFonts w:ascii="Tahoma" w:hAnsi="Tahoma" w:cs="Tahoma"/>
          <w:sz w:val="20"/>
          <w:szCs w:val="20"/>
          <w:cs/>
        </w:rPr>
        <w:t xml:space="preserve">ในปี </w:t>
      </w:r>
      <w:r w:rsidRPr="004662E6">
        <w:rPr>
          <w:rFonts w:ascii="Tahoma" w:hAnsi="Tahoma" w:cs="Tahoma"/>
          <w:sz w:val="20"/>
          <w:szCs w:val="20"/>
        </w:rPr>
        <w:t>2561</w:t>
      </w:r>
      <w:r w:rsidRPr="004662E6">
        <w:rPr>
          <w:rFonts w:ascii="Tahoma" w:hAnsi="Tahoma" w:cs="Tahoma"/>
          <w:sz w:val="20"/>
          <w:szCs w:val="20"/>
          <w:cs/>
        </w:rPr>
        <w:t xml:space="preserve"> และ ปี </w:t>
      </w:r>
      <w:r w:rsidRPr="004662E6">
        <w:rPr>
          <w:rFonts w:ascii="Tahoma" w:hAnsi="Tahoma" w:cs="Tahoma"/>
          <w:sz w:val="20"/>
          <w:szCs w:val="20"/>
        </w:rPr>
        <w:t>2560</w:t>
      </w:r>
      <w:r w:rsidRPr="004662E6">
        <w:rPr>
          <w:rFonts w:ascii="Tahoma" w:hAnsi="Tahoma" w:cs="Tahoma"/>
          <w:sz w:val="20"/>
          <w:szCs w:val="20"/>
          <w:cs/>
        </w:rPr>
        <w:t xml:space="preserve"> บริษัทฯ มีกระแสเงินสดสุทธิจากกิจกรรมการดำเนินงานจำนวน </w:t>
      </w:r>
      <w:r w:rsidRPr="004662E6">
        <w:rPr>
          <w:rFonts w:ascii="Tahoma" w:hAnsi="Tahoma" w:cs="Tahoma"/>
          <w:sz w:val="20"/>
          <w:szCs w:val="20"/>
        </w:rPr>
        <w:t>209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47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4662E6">
        <w:rPr>
          <w:rFonts w:ascii="Tahoma" w:hAnsi="Tahoma" w:cs="Tahoma"/>
          <w:sz w:val="20"/>
          <w:szCs w:val="20"/>
        </w:rPr>
        <w:t>148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02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 ตามลำดับ เพิ่มขึ้น </w:t>
      </w:r>
      <w:r w:rsidRPr="004662E6">
        <w:rPr>
          <w:rFonts w:ascii="Tahoma" w:hAnsi="Tahoma" w:cs="Tahoma"/>
          <w:sz w:val="20"/>
          <w:szCs w:val="20"/>
        </w:rPr>
        <w:t>61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45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 โดยหลักเป็นการเพิ่มขึ้นจากยอดขาย</w:t>
      </w:r>
    </w:p>
    <w:p w:rsidR="000456B4" w:rsidRPr="00770EC1" w:rsidRDefault="000456B4" w:rsidP="00455F30">
      <w:pPr>
        <w:spacing w:line="360" w:lineRule="auto"/>
        <w:jc w:val="thaiDistribute"/>
        <w:rPr>
          <w:rFonts w:ascii="Tahoma" w:hAnsi="Tahoma" w:cs="Tahoma"/>
          <w:b/>
          <w:bCs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sz w:val="20"/>
          <w:szCs w:val="20"/>
          <w:u w:val="single"/>
          <w:cs/>
        </w:rPr>
        <w:t>กระแสเงินสดใช้ไปในกิจกรรมลงทุน</w:t>
      </w:r>
    </w:p>
    <w:p w:rsidR="00473CE4" w:rsidRDefault="00473CE4" w:rsidP="00473CE4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</w:rPr>
      </w:pPr>
      <w:r w:rsidRPr="009B5348">
        <w:rPr>
          <w:rFonts w:ascii="Tahoma" w:hAnsi="Tahoma" w:cs="Tahoma"/>
          <w:sz w:val="20"/>
          <w:szCs w:val="20"/>
          <w:cs/>
        </w:rPr>
        <w:t xml:space="preserve">กระแสเงินสดใช้ไปในกิจกรรมลงทุนสำหรับปี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เท่ากับ </w:t>
      </w:r>
      <w:r w:rsidRPr="009B5348">
        <w:rPr>
          <w:rFonts w:ascii="Tahoma" w:hAnsi="Tahoma" w:cs="Tahoma"/>
          <w:sz w:val="20"/>
          <w:szCs w:val="20"/>
        </w:rPr>
        <w:t>73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01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9B5348">
        <w:rPr>
          <w:rFonts w:ascii="Tahoma" w:hAnsi="Tahoma" w:cs="Tahoma"/>
          <w:sz w:val="20"/>
          <w:szCs w:val="20"/>
        </w:rPr>
        <w:t>655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61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ตามลำดับ โดยเงินสดส่วนใหญ่เพิ่มขึ้นจากเงินรับจากการขายเงินลงทุนชั่วคราวสุทธิจากการซื้อ อยู่ที่ </w:t>
      </w:r>
      <w:r w:rsidRPr="009B5348">
        <w:rPr>
          <w:rFonts w:ascii="Tahoma" w:hAnsi="Tahoma" w:cs="Tahoma"/>
          <w:sz w:val="20"/>
          <w:szCs w:val="20"/>
        </w:rPr>
        <w:t>64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20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หักด้วยค่าก่อสร้าง และค่าซื้อทรัพย์สิน (รวมจ่ายล่วงหน้า) </w:t>
      </w:r>
      <w:r w:rsidRPr="009B5348">
        <w:rPr>
          <w:rFonts w:ascii="Tahoma" w:hAnsi="Tahoma" w:cs="Tahoma"/>
          <w:sz w:val="20"/>
          <w:szCs w:val="20"/>
        </w:rPr>
        <w:t>126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67</w:t>
      </w:r>
      <w:r w:rsidRPr="009B5348">
        <w:rPr>
          <w:rFonts w:ascii="Tahoma" w:hAnsi="Tahoma" w:cs="Tahoma"/>
          <w:sz w:val="20"/>
          <w:szCs w:val="20"/>
          <w:cs/>
        </w:rPr>
        <w:t xml:space="preserve"> ล้านบาท ค่าซื้อคอมพิวเตอร์ซอฟต์แวร์ </w:t>
      </w:r>
      <w:r w:rsidRPr="009B5348">
        <w:rPr>
          <w:rFonts w:ascii="Tahoma" w:hAnsi="Tahoma" w:cs="Tahoma"/>
          <w:sz w:val="20"/>
          <w:szCs w:val="20"/>
        </w:rPr>
        <w:t>7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 xml:space="preserve">60 </w:t>
      </w:r>
      <w:r w:rsidRPr="009B5348">
        <w:rPr>
          <w:rFonts w:ascii="Tahoma" w:hAnsi="Tahoma" w:cs="Tahoma"/>
          <w:sz w:val="20"/>
          <w:szCs w:val="20"/>
          <w:cs/>
        </w:rPr>
        <w:t>ล้านบาท</w:t>
      </w:r>
    </w:p>
    <w:p w:rsidR="000456B4" w:rsidRPr="00473CE4" w:rsidRDefault="000456B4" w:rsidP="00473CE4">
      <w:pPr>
        <w:spacing w:line="360" w:lineRule="auto"/>
        <w:jc w:val="thaiDistribute"/>
        <w:rPr>
          <w:rFonts w:ascii="Tahoma" w:hAnsi="Tahoma" w:cs="Tahoma"/>
          <w:sz w:val="20"/>
          <w:szCs w:val="20"/>
        </w:rPr>
      </w:pPr>
      <w:r w:rsidRPr="00770EC1">
        <w:rPr>
          <w:rFonts w:ascii="Tahoma" w:hAnsi="Tahoma" w:cs="Tahoma"/>
          <w:b/>
          <w:bCs/>
          <w:sz w:val="20"/>
          <w:szCs w:val="20"/>
          <w:u w:val="single"/>
          <w:cs/>
        </w:rPr>
        <w:t>กระแสเงินสดจากกิจกรรมจัดหาเงิน</w:t>
      </w:r>
    </w:p>
    <w:p w:rsidR="000456B4" w:rsidRPr="004662E6" w:rsidRDefault="000456B4" w:rsidP="00455F30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  <w:cs/>
        </w:rPr>
      </w:pPr>
      <w:r w:rsidRPr="004662E6">
        <w:rPr>
          <w:rFonts w:ascii="Tahoma" w:hAnsi="Tahoma" w:cs="Tahoma"/>
          <w:sz w:val="20"/>
          <w:szCs w:val="20"/>
          <w:cs/>
        </w:rPr>
        <w:t xml:space="preserve">กระแสเงินสดสุทธิใช้ไปในกิจกรรมจัดหาเงินในปี </w:t>
      </w:r>
      <w:r w:rsidRPr="004662E6">
        <w:rPr>
          <w:rFonts w:ascii="Tahoma" w:hAnsi="Tahoma" w:cs="Tahoma"/>
          <w:sz w:val="20"/>
          <w:szCs w:val="20"/>
        </w:rPr>
        <w:t>2561</w:t>
      </w:r>
      <w:r w:rsidRPr="004662E6">
        <w:rPr>
          <w:rFonts w:ascii="Tahoma" w:hAnsi="Tahoma" w:cs="Tahoma"/>
          <w:sz w:val="20"/>
          <w:szCs w:val="20"/>
          <w:cs/>
        </w:rPr>
        <w:t xml:space="preserve"> เท่ากับ </w:t>
      </w:r>
      <w:r w:rsidRPr="004662E6">
        <w:rPr>
          <w:rFonts w:ascii="Tahoma" w:hAnsi="Tahoma" w:cs="Tahoma"/>
          <w:sz w:val="20"/>
          <w:szCs w:val="20"/>
        </w:rPr>
        <w:t>122</w:t>
      </w:r>
      <w:r w:rsidRPr="004662E6">
        <w:rPr>
          <w:rFonts w:ascii="Tahoma" w:hAnsi="Tahoma" w:cs="Tahoma"/>
          <w:sz w:val="20"/>
          <w:szCs w:val="20"/>
          <w:cs/>
        </w:rPr>
        <w:t>.</w:t>
      </w:r>
      <w:r w:rsidRPr="004662E6">
        <w:rPr>
          <w:rFonts w:ascii="Tahoma" w:hAnsi="Tahoma" w:cs="Tahoma"/>
          <w:sz w:val="20"/>
          <w:szCs w:val="20"/>
        </w:rPr>
        <w:t>55</w:t>
      </w:r>
      <w:r w:rsidRPr="004662E6">
        <w:rPr>
          <w:rFonts w:ascii="Tahoma" w:hAnsi="Tahoma" w:cs="Tahoma"/>
          <w:sz w:val="20"/>
          <w:szCs w:val="20"/>
          <w:cs/>
        </w:rPr>
        <w:t xml:space="preserve"> ล้านบาท โดยเงินสดส่วนใหญ่ใช้ไปในการจ่ายเงินปันผล </w:t>
      </w:r>
    </w:p>
    <w:p w:rsidR="000456B4" w:rsidRPr="004662E6" w:rsidRDefault="000456B4" w:rsidP="00455F30">
      <w:pPr>
        <w:spacing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lastRenderedPageBreak/>
        <w:t>14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.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>5</w:t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</w:rPr>
        <w:tab/>
      </w:r>
      <w:r w:rsidRPr="004662E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สภาพคล่องและความสามารถในการชำระหนี้</w:t>
      </w:r>
    </w:p>
    <w:p w:rsidR="000456B4" w:rsidRPr="00770EC1" w:rsidRDefault="000456B4" w:rsidP="00455F30">
      <w:pPr>
        <w:spacing w:line="360" w:lineRule="auto"/>
        <w:jc w:val="thaiDistribute"/>
        <w:rPr>
          <w:rFonts w:ascii="Tahoma" w:hAnsi="Tahoma" w:cs="Tahoma"/>
          <w:b/>
          <w:bCs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sz w:val="20"/>
          <w:szCs w:val="20"/>
          <w:u w:val="single"/>
          <w:cs/>
        </w:rPr>
        <w:t>สภาพคล่อง</w:t>
      </w:r>
    </w:p>
    <w:p w:rsidR="002629E6" w:rsidRPr="009B5348" w:rsidRDefault="002629E6" w:rsidP="002629E6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</w:rPr>
      </w:pPr>
      <w:r w:rsidRPr="009B5348">
        <w:rPr>
          <w:rFonts w:ascii="Tahoma" w:hAnsi="Tahoma" w:cs="Tahoma"/>
          <w:sz w:val="20"/>
          <w:szCs w:val="20"/>
          <w:cs/>
        </w:rPr>
        <w:t xml:space="preserve">บริษัทฯ มีอัตราส่วนสภาพคล่องลดลงจาก </w:t>
      </w:r>
      <w:r w:rsidRPr="009B5348">
        <w:rPr>
          <w:rFonts w:ascii="Tahoma" w:hAnsi="Tahoma" w:cs="Tahoma"/>
          <w:sz w:val="20"/>
          <w:szCs w:val="20"/>
        </w:rPr>
        <w:t>6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63</w:t>
      </w:r>
      <w:r w:rsidRPr="009B5348">
        <w:rPr>
          <w:rFonts w:ascii="Tahoma" w:hAnsi="Tahoma" w:cs="Tahoma"/>
          <w:sz w:val="20"/>
          <w:szCs w:val="20"/>
          <w:cs/>
        </w:rPr>
        <w:t xml:space="preserve"> เท่า ณ วันที่ </w:t>
      </w:r>
      <w:r w:rsidRPr="009B5348">
        <w:rPr>
          <w:rFonts w:ascii="Tahoma" w:hAnsi="Tahoma" w:cs="Tahoma"/>
          <w:sz w:val="20"/>
          <w:szCs w:val="20"/>
        </w:rPr>
        <w:t xml:space="preserve">31 </w:t>
      </w:r>
      <w:r w:rsidRPr="009B5348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เป็น </w:t>
      </w:r>
      <w:r w:rsidRPr="009B5348">
        <w:rPr>
          <w:rFonts w:ascii="Tahoma" w:hAnsi="Tahoma" w:cs="Tahoma"/>
          <w:sz w:val="20"/>
          <w:szCs w:val="20"/>
        </w:rPr>
        <w:t>4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49</w:t>
      </w:r>
      <w:r w:rsidRPr="009B5348">
        <w:rPr>
          <w:rFonts w:ascii="Tahoma" w:hAnsi="Tahoma" w:cs="Tahoma"/>
          <w:sz w:val="20"/>
          <w:szCs w:val="20"/>
          <w:cs/>
        </w:rPr>
        <w:t xml:space="preserve"> เท่า ณ วันที่ </w:t>
      </w:r>
      <w:r w:rsidRPr="009B5348">
        <w:rPr>
          <w:rFonts w:ascii="Tahoma" w:hAnsi="Tahoma" w:cs="Tahoma"/>
          <w:sz w:val="20"/>
          <w:szCs w:val="20"/>
        </w:rPr>
        <w:t>31</w:t>
      </w:r>
      <w:r w:rsidRPr="009B5348">
        <w:rPr>
          <w:rFonts w:ascii="Tahoma" w:hAnsi="Tahoma" w:cs="Tahoma"/>
          <w:sz w:val="20"/>
          <w:szCs w:val="20"/>
          <w:cs/>
        </w:rPr>
        <w:t xml:space="preserve"> ธันวาคม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เช่นเดียวกับอัตราส่วนสภาพคล่องหมุนเร็วที่ลดลงจาก </w:t>
      </w:r>
      <w:r w:rsidRPr="009B5348">
        <w:rPr>
          <w:rFonts w:ascii="Tahoma" w:hAnsi="Tahoma" w:cs="Tahoma"/>
          <w:sz w:val="20"/>
          <w:szCs w:val="20"/>
        </w:rPr>
        <w:t>6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25</w:t>
      </w:r>
      <w:r w:rsidRPr="009B5348">
        <w:rPr>
          <w:rFonts w:ascii="Tahoma" w:hAnsi="Tahoma" w:cs="Tahoma"/>
          <w:sz w:val="20"/>
          <w:szCs w:val="20"/>
          <w:cs/>
        </w:rPr>
        <w:t xml:space="preserve"> เท่าในปี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เป็น </w:t>
      </w:r>
      <w:r w:rsidRPr="009B5348">
        <w:rPr>
          <w:rFonts w:ascii="Tahoma" w:hAnsi="Tahoma" w:cs="Tahoma"/>
          <w:sz w:val="20"/>
          <w:szCs w:val="20"/>
        </w:rPr>
        <w:t>4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10</w:t>
      </w:r>
      <w:r w:rsidRPr="009B5348">
        <w:rPr>
          <w:rFonts w:ascii="Tahoma" w:hAnsi="Tahoma" w:cs="Tahoma"/>
          <w:sz w:val="20"/>
          <w:szCs w:val="20"/>
          <w:cs/>
        </w:rPr>
        <w:t xml:space="preserve"> เท่าในปี </w:t>
      </w:r>
      <w:r w:rsidRPr="009B5348">
        <w:rPr>
          <w:rFonts w:ascii="Tahoma" w:hAnsi="Tahoma" w:cs="Tahoma"/>
          <w:sz w:val="20"/>
          <w:szCs w:val="20"/>
        </w:rPr>
        <w:t xml:space="preserve">2561 </w:t>
      </w:r>
      <w:r w:rsidRPr="009B5348">
        <w:rPr>
          <w:rFonts w:ascii="Tahoma" w:hAnsi="Tahoma" w:cs="Tahoma"/>
          <w:sz w:val="20"/>
          <w:szCs w:val="20"/>
          <w:cs/>
        </w:rPr>
        <w:t>โดยสาเหตุหล</w:t>
      </w:r>
      <w:r>
        <w:rPr>
          <w:rFonts w:ascii="Tahoma" w:hAnsi="Tahoma" w:cs="Tahoma"/>
          <w:sz w:val="20"/>
          <w:szCs w:val="20"/>
          <w:cs/>
        </w:rPr>
        <w:t>ักมาจากเงินลงทุนชั่วคราวส่วนหนึ่</w:t>
      </w:r>
      <w:r w:rsidRPr="009B5348">
        <w:rPr>
          <w:rFonts w:ascii="Tahoma" w:hAnsi="Tahoma" w:cs="Tahoma"/>
          <w:sz w:val="20"/>
          <w:szCs w:val="20"/>
          <w:cs/>
        </w:rPr>
        <w:t xml:space="preserve">งลดลงจากการจ่ายเงินปันผล ในขณะที่เจ้าหนี้ค่าก่อสร้างและค่าซื้อทรัพย์สินเพิ่มสูงขึ้น  </w:t>
      </w:r>
    </w:p>
    <w:p w:rsidR="002629E6" w:rsidRPr="009B5348" w:rsidRDefault="002629E6" w:rsidP="002629E6">
      <w:pPr>
        <w:spacing w:line="360" w:lineRule="auto"/>
        <w:ind w:firstLine="720"/>
        <w:jc w:val="thaiDistribute"/>
        <w:rPr>
          <w:rFonts w:ascii="Tahoma" w:hAnsi="Tahoma" w:cs="Tahoma"/>
          <w:color w:val="000000" w:themeColor="text1"/>
          <w:sz w:val="20"/>
          <w:szCs w:val="20"/>
          <w:cs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หากพิจารณาวงจรเงินสดหมุนเวียน (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Cash Cycle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) ของบริษัทฯ  ในปี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และปี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จะพบว่า บริษัทฯ </w:t>
      </w:r>
      <w:r w:rsidRPr="009B5348">
        <w:rPr>
          <w:rFonts w:ascii="Tahoma" w:hAnsi="Tahoma" w:cs="Tahoma"/>
          <w:sz w:val="20"/>
          <w:szCs w:val="20"/>
          <w:cs/>
        </w:rPr>
        <w:t xml:space="preserve">มี </w:t>
      </w:r>
      <w:r w:rsidRPr="009B5348">
        <w:rPr>
          <w:rFonts w:ascii="Tahoma" w:hAnsi="Tahoma" w:cs="Tahoma"/>
          <w:sz w:val="20"/>
          <w:szCs w:val="20"/>
        </w:rPr>
        <w:t xml:space="preserve">Cash Cycle </w:t>
      </w:r>
      <w:r>
        <w:rPr>
          <w:rFonts w:ascii="Tahoma" w:hAnsi="Tahoma" w:cs="Tahoma"/>
          <w:sz w:val="20"/>
          <w:szCs w:val="20"/>
          <w:cs/>
        </w:rPr>
        <w:t xml:space="preserve">อยู่ในระดับดีที่ </w:t>
      </w:r>
      <w:r w:rsidRPr="009B5348">
        <w:rPr>
          <w:rFonts w:ascii="Tahoma" w:hAnsi="Tahoma" w:cs="Tahoma"/>
          <w:sz w:val="20"/>
          <w:szCs w:val="20"/>
        </w:rPr>
        <w:t>22</w:t>
      </w:r>
      <w:r w:rsidRPr="009B5348">
        <w:rPr>
          <w:rFonts w:ascii="Tahoma" w:hAnsi="Tahoma" w:cs="Tahoma"/>
          <w:sz w:val="20"/>
          <w:szCs w:val="20"/>
          <w:cs/>
        </w:rPr>
        <w:t xml:space="preserve"> วัน แ</w:t>
      </w:r>
      <w:r>
        <w:rPr>
          <w:rFonts w:ascii="Tahoma" w:hAnsi="Tahoma" w:cs="Tahoma"/>
          <w:sz w:val="20"/>
          <w:szCs w:val="20"/>
          <w:cs/>
        </w:rPr>
        <w:t xml:space="preserve">ละ </w:t>
      </w:r>
      <w:r w:rsidRPr="009B5348">
        <w:rPr>
          <w:rFonts w:ascii="Tahoma" w:hAnsi="Tahoma" w:cs="Tahoma"/>
          <w:sz w:val="20"/>
          <w:szCs w:val="20"/>
        </w:rPr>
        <w:t>20</w:t>
      </w:r>
      <w:r w:rsidRPr="009B5348">
        <w:rPr>
          <w:rFonts w:ascii="Tahoma" w:hAnsi="Tahoma" w:cs="Tahoma"/>
          <w:sz w:val="20"/>
          <w:szCs w:val="20"/>
          <w:cs/>
        </w:rPr>
        <w:t xml:space="preserve"> วัน ตามลำดับ เนื่องด้วยลักษณะธุรกิจของบริษัทฯ มีการรับรายได้จากการขายเป็นเงินสด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รวมทั้งสินค้าคงเหลือที่เป็นวัตถุดิบมีอัตราหมุนเวียนค่อนข้างเร็ว ทำให้จำนวนวันหมุนเวียนลูกหนี้และสินค้าคงเหลืออยู่ในระดับต่ำ ในขณะเดียวกันด้านหนี้สินหมุนเวียน บริษัทฯ ได้รับเครดิตจากเจ้าหนี้การค้าจากการซื้อวัตถุดิบ</w:t>
      </w:r>
    </w:p>
    <w:p w:rsidR="000456B4" w:rsidRPr="00770EC1" w:rsidRDefault="000456B4" w:rsidP="00455F30">
      <w:pPr>
        <w:spacing w:line="360" w:lineRule="auto"/>
        <w:jc w:val="thaiDistribute"/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</w:pPr>
      <w:r w:rsidRPr="00770EC1">
        <w:rPr>
          <w:rFonts w:ascii="Tahoma" w:hAnsi="Tahoma" w:cs="Tahoma"/>
          <w:b/>
          <w:bCs/>
          <w:sz w:val="20"/>
          <w:szCs w:val="20"/>
          <w:u w:val="single"/>
          <w:cs/>
        </w:rPr>
        <w:t>ความสามารถในการชำระหนี้</w:t>
      </w:r>
    </w:p>
    <w:p w:rsidR="002629E6" w:rsidRPr="009B5348" w:rsidRDefault="002629E6" w:rsidP="002629E6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</w:rPr>
      </w:pP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อัตราส่วนหนี้สินต่อส่วนของผู้ถือหุ้นของบริษัทฯ ณ วันที่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31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และ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 xml:space="preserve">31 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ธันวาคม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2560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อยู่ที่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15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เท่า และ 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0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>.</w:t>
      </w:r>
      <w:r>
        <w:rPr>
          <w:rFonts w:ascii="Tahoma" w:hAnsi="Tahoma" w:cs="Tahoma"/>
          <w:color w:val="000000" w:themeColor="text1"/>
          <w:sz w:val="20"/>
          <w:szCs w:val="20"/>
        </w:rPr>
        <w:t>1</w:t>
      </w:r>
      <w:r w:rsidRPr="009B5348">
        <w:rPr>
          <w:rFonts w:ascii="Tahoma" w:hAnsi="Tahoma" w:cs="Tahoma"/>
          <w:color w:val="000000" w:themeColor="text1"/>
          <w:sz w:val="20"/>
          <w:szCs w:val="20"/>
        </w:rPr>
        <w:t>1</w:t>
      </w:r>
      <w:r w:rsidRPr="009B5348">
        <w:rPr>
          <w:rFonts w:ascii="Tahoma" w:hAnsi="Tahoma" w:cs="Tahoma"/>
          <w:color w:val="000000" w:themeColor="text1"/>
          <w:sz w:val="20"/>
          <w:szCs w:val="20"/>
          <w:cs/>
        </w:rPr>
        <w:t xml:space="preserve"> เท่า ตามลำดับ สาเหตุหลักมาจาก</w:t>
      </w:r>
      <w:r w:rsidRPr="009B5348">
        <w:rPr>
          <w:rFonts w:ascii="Tahoma" w:hAnsi="Tahoma" w:cs="Tahoma"/>
          <w:sz w:val="20"/>
          <w:szCs w:val="20"/>
          <w:cs/>
        </w:rPr>
        <w:t xml:space="preserve">เจ้าหนี้ค่าก่อสร้างและค่าซื้อทรัพย์สินเพิ่มสูงขึ้น  </w:t>
      </w:r>
    </w:p>
    <w:p w:rsidR="002629E6" w:rsidRPr="009B5348" w:rsidRDefault="002629E6" w:rsidP="002629E6">
      <w:pPr>
        <w:spacing w:line="360" w:lineRule="auto"/>
        <w:ind w:firstLine="720"/>
        <w:jc w:val="thaiDistribute"/>
        <w:rPr>
          <w:rFonts w:ascii="Tahoma" w:hAnsi="Tahoma" w:cs="Tahoma"/>
          <w:i/>
          <w:iCs/>
          <w:sz w:val="20"/>
          <w:szCs w:val="20"/>
          <w:cs/>
        </w:rPr>
      </w:pPr>
      <w:r w:rsidRPr="009B5348">
        <w:rPr>
          <w:rFonts w:ascii="Tahoma" w:hAnsi="Tahoma" w:cs="Tahoma"/>
          <w:sz w:val="20"/>
          <w:szCs w:val="20"/>
          <w:cs/>
        </w:rPr>
        <w:t xml:space="preserve">สำหรับอัตราส่วนความสามารถชำระภาระผูกพัน ในปี </w:t>
      </w:r>
      <w:r w:rsidRPr="009B5348">
        <w:rPr>
          <w:rFonts w:ascii="Tahoma" w:hAnsi="Tahoma" w:cs="Tahoma"/>
          <w:sz w:val="20"/>
          <w:szCs w:val="20"/>
        </w:rPr>
        <w:t>2561</w:t>
      </w:r>
      <w:r w:rsidRPr="009B5348">
        <w:rPr>
          <w:rFonts w:ascii="Tahoma" w:hAnsi="Tahoma" w:cs="Tahoma"/>
          <w:sz w:val="20"/>
          <w:szCs w:val="20"/>
          <w:cs/>
        </w:rPr>
        <w:t xml:space="preserve"> และปี </w:t>
      </w:r>
      <w:r w:rsidRPr="009B5348">
        <w:rPr>
          <w:rFonts w:ascii="Tahoma" w:hAnsi="Tahoma" w:cs="Tahoma"/>
          <w:sz w:val="20"/>
          <w:szCs w:val="20"/>
        </w:rPr>
        <w:t>2560</w:t>
      </w:r>
      <w:r w:rsidRPr="009B5348">
        <w:rPr>
          <w:rFonts w:ascii="Tahoma" w:hAnsi="Tahoma" w:cs="Tahoma"/>
          <w:sz w:val="20"/>
          <w:szCs w:val="20"/>
          <w:cs/>
        </w:rPr>
        <w:t xml:space="preserve"> ของบริษัทฯ เท่ากับ </w:t>
      </w:r>
      <w:r w:rsidRPr="009B5348">
        <w:rPr>
          <w:rFonts w:ascii="Tahoma" w:hAnsi="Tahoma" w:cs="Tahoma"/>
          <w:sz w:val="20"/>
          <w:szCs w:val="20"/>
        </w:rPr>
        <w:t>0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 xml:space="preserve">82 </w:t>
      </w:r>
      <w:r w:rsidRPr="009B5348">
        <w:rPr>
          <w:rFonts w:ascii="Tahoma" w:hAnsi="Tahoma" w:cs="Tahoma"/>
          <w:sz w:val="20"/>
          <w:szCs w:val="20"/>
          <w:cs/>
        </w:rPr>
        <w:t xml:space="preserve">เท่า  และ </w:t>
      </w:r>
      <w:r w:rsidRPr="009B5348">
        <w:rPr>
          <w:rFonts w:ascii="Tahoma" w:hAnsi="Tahoma" w:cs="Tahoma"/>
          <w:sz w:val="20"/>
          <w:szCs w:val="20"/>
        </w:rPr>
        <w:t>0</w:t>
      </w:r>
      <w:r w:rsidRPr="009B5348">
        <w:rPr>
          <w:rFonts w:ascii="Tahoma" w:hAnsi="Tahoma" w:cs="Tahoma"/>
          <w:sz w:val="20"/>
          <w:szCs w:val="20"/>
          <w:cs/>
        </w:rPr>
        <w:t>.</w:t>
      </w:r>
      <w:r w:rsidRPr="009B5348">
        <w:rPr>
          <w:rFonts w:ascii="Tahoma" w:hAnsi="Tahoma" w:cs="Tahoma"/>
          <w:sz w:val="20"/>
          <w:szCs w:val="20"/>
        </w:rPr>
        <w:t>55</w:t>
      </w:r>
      <w:r w:rsidRPr="009B5348">
        <w:rPr>
          <w:rFonts w:ascii="Tahoma" w:hAnsi="Tahoma" w:cs="Tahoma"/>
          <w:sz w:val="20"/>
          <w:szCs w:val="20"/>
          <w:cs/>
        </w:rPr>
        <w:t xml:space="preserve"> เท่า ตามลำดับ ซึ่งอยู่ในระดับที่ต่ำกว่า </w:t>
      </w:r>
      <w:r w:rsidRPr="009B5348">
        <w:rPr>
          <w:rFonts w:ascii="Tahoma" w:hAnsi="Tahoma" w:cs="Tahoma"/>
          <w:sz w:val="20"/>
          <w:szCs w:val="20"/>
        </w:rPr>
        <w:t>1</w:t>
      </w:r>
      <w:r w:rsidRPr="009B5348">
        <w:rPr>
          <w:rFonts w:ascii="Tahoma" w:hAnsi="Tahoma" w:cs="Tahoma"/>
          <w:sz w:val="20"/>
          <w:szCs w:val="20"/>
          <w:cs/>
        </w:rPr>
        <w:t xml:space="preserve"> เท่า เนื่องจากบริษัทฯ อยู่ในช่วงขยายสาขาทั้งในกรุงเทพฯ และต่างจังหวัด มีการลงทุนสร้างส่วนเพิ่มเติมโรงงานเพื่อรองรับการขยายตัวของธุรกิจ  รวมถึงการจ่ายเงินปันผลให้ผู้ถือหุ้นของบริษัทฯ และจ่ายชำระคืนเงินกู้ยืมระยะยาวจากธนาคาร ส่งผลให้กระแสเงินสดจากการดำเนินงานไม่เพียงพอ </w:t>
      </w:r>
    </w:p>
    <w:p w:rsidR="002629E6" w:rsidRPr="009B5348" w:rsidRDefault="002629E6" w:rsidP="002629E6">
      <w:pPr>
        <w:spacing w:line="360" w:lineRule="auto"/>
        <w:ind w:firstLine="720"/>
        <w:jc w:val="thaiDistribute"/>
        <w:rPr>
          <w:rFonts w:ascii="Tahoma" w:hAnsi="Tahoma" w:cs="Tahoma"/>
          <w:sz w:val="20"/>
          <w:szCs w:val="20"/>
          <w:cs/>
        </w:rPr>
      </w:pPr>
      <w:r w:rsidRPr="009B5348">
        <w:rPr>
          <w:rFonts w:ascii="Tahoma" w:hAnsi="Tahoma" w:cs="Tahoma"/>
          <w:sz w:val="20"/>
          <w:szCs w:val="20"/>
          <w:cs/>
        </w:rPr>
        <w:t xml:space="preserve">อย่างไรก็ตาม จากการที่บริษัทฯ ยังคงมีเงินสดคงเหลือจากการ </w:t>
      </w:r>
      <w:r w:rsidRPr="009B5348">
        <w:rPr>
          <w:rFonts w:ascii="Tahoma" w:hAnsi="Tahoma" w:cs="Tahoma"/>
          <w:sz w:val="20"/>
          <w:szCs w:val="20"/>
        </w:rPr>
        <w:t xml:space="preserve">IPO </w:t>
      </w:r>
      <w:r w:rsidRPr="009B5348">
        <w:rPr>
          <w:rFonts w:ascii="Tahoma" w:hAnsi="Tahoma" w:cs="Tahoma"/>
          <w:sz w:val="20"/>
          <w:szCs w:val="20"/>
          <w:cs/>
        </w:rPr>
        <w:t xml:space="preserve">ในเดือนธันวาคม </w:t>
      </w:r>
      <w:r w:rsidRPr="009B5348">
        <w:rPr>
          <w:rFonts w:ascii="Tahoma" w:hAnsi="Tahoma" w:cs="Tahoma"/>
          <w:sz w:val="20"/>
          <w:szCs w:val="20"/>
        </w:rPr>
        <w:t xml:space="preserve">2559 </w:t>
      </w:r>
      <w:r w:rsidRPr="009B5348">
        <w:rPr>
          <w:rFonts w:ascii="Tahoma" w:hAnsi="Tahoma" w:cs="Tahoma"/>
          <w:sz w:val="20"/>
          <w:szCs w:val="20"/>
          <w:cs/>
        </w:rPr>
        <w:t>จำนวนมาก ทำให้บริษัทฯ มีแหล่งเงินทุนที่เพียงพอในการดำเนินงานและมีความสามารถในการชำระภาระผูกพันที่ดีขึ้น รวมถึงมีความคล่องตัวในการดำเนินธุรกิจมากขึ้น</w:t>
      </w:r>
    </w:p>
    <w:p w:rsidR="000456B4" w:rsidRPr="004662E6" w:rsidRDefault="000456B4" w:rsidP="000456B4">
      <w:pPr>
        <w:spacing w:line="276" w:lineRule="auto"/>
        <w:jc w:val="left"/>
        <w:rPr>
          <w:rFonts w:ascii="Tahoma" w:hAnsi="Tahoma" w:cs="Tahoma"/>
          <w:color w:val="000000" w:themeColor="text1"/>
          <w:sz w:val="20"/>
          <w:szCs w:val="20"/>
          <w:u w:val="single"/>
          <w:cs/>
        </w:rPr>
      </w:pPr>
    </w:p>
    <w:p w:rsidR="00272B66" w:rsidRPr="004662E6" w:rsidRDefault="000456B4" w:rsidP="00272B66">
      <w:pPr>
        <w:spacing w:line="276" w:lineRule="auto"/>
        <w:jc w:val="left"/>
        <w:rPr>
          <w:rFonts w:ascii="Tahoma" w:hAnsi="Tahoma" w:cs="Tahoma"/>
          <w:color w:val="FF0000"/>
          <w:sz w:val="20"/>
          <w:szCs w:val="20"/>
          <w:u w:val="single"/>
        </w:rPr>
      </w:pPr>
      <w:r w:rsidRPr="004662E6">
        <w:rPr>
          <w:rFonts w:ascii="Tahoma" w:hAnsi="Tahoma" w:cs="Tahoma"/>
          <w:color w:val="FF0000"/>
          <w:sz w:val="20"/>
          <w:szCs w:val="20"/>
          <w:u w:val="single"/>
          <w:cs/>
        </w:rPr>
        <w:t xml:space="preserve"> </w:t>
      </w:r>
      <w:bookmarkStart w:id="0" w:name="_GoBack"/>
      <w:bookmarkEnd w:id="0"/>
    </w:p>
    <w:p w:rsidR="005D15FC" w:rsidRPr="004662E6" w:rsidRDefault="005D15FC" w:rsidP="00272B66">
      <w:pPr>
        <w:rPr>
          <w:rFonts w:ascii="Tahoma" w:hAnsi="Tahoma" w:cs="Tahoma"/>
          <w:color w:val="FF0000"/>
          <w:sz w:val="20"/>
          <w:szCs w:val="20"/>
          <w:u w:val="single"/>
          <w:cs/>
        </w:rPr>
      </w:pPr>
    </w:p>
    <w:sectPr w:rsidR="005D15FC" w:rsidRPr="004662E6" w:rsidSect="00056AEE">
      <w:headerReference w:type="default" r:id="rId10"/>
      <w:footerReference w:type="default" r:id="rId11"/>
      <w:pgSz w:w="11906" w:h="16838" w:code="9"/>
      <w:pgMar w:top="1152" w:right="849" w:bottom="720" w:left="1418" w:header="706" w:footer="0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960" w:rsidRDefault="00CA3960" w:rsidP="007D011B">
      <w:pPr>
        <w:spacing w:after="0"/>
      </w:pPr>
      <w:r>
        <w:separator/>
      </w:r>
    </w:p>
    <w:p w:rsidR="00CA3960" w:rsidRDefault="00CA3960"/>
  </w:endnote>
  <w:endnote w:type="continuationSeparator" w:id="0">
    <w:p w:rsidR="00CA3960" w:rsidRDefault="00CA3960" w:rsidP="007D011B">
      <w:pPr>
        <w:spacing w:after="0"/>
      </w:pPr>
      <w:r>
        <w:continuationSeparator/>
      </w:r>
    </w:p>
    <w:p w:rsidR="00CA3960" w:rsidRDefault="00CA3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4820"/>
      <w:gridCol w:w="4819"/>
    </w:tblGrid>
    <w:tr w:rsidR="00427C52" w:rsidRPr="007D011B" w:rsidTr="003C276C">
      <w:tc>
        <w:tcPr>
          <w:tcW w:w="4837" w:type="dxa"/>
        </w:tcPr>
        <w:p w:rsidR="00427C52" w:rsidRPr="007D011B" w:rsidRDefault="00427C52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4837" w:type="dxa"/>
        </w:tcPr>
        <w:p w:rsidR="00427C52" w:rsidRPr="007D011B" w:rsidRDefault="00427C52" w:rsidP="00002B39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427C52" w:rsidRPr="007D011B" w:rsidTr="003C276C">
      <w:tc>
        <w:tcPr>
          <w:tcW w:w="9674" w:type="dxa"/>
          <w:gridSpan w:val="2"/>
        </w:tcPr>
        <w:p w:rsidR="00427C52" w:rsidRPr="003573E8" w:rsidRDefault="00427C52" w:rsidP="002E72AB">
          <w:pPr>
            <w:pStyle w:val="Header"/>
            <w:jc w:val="center"/>
            <w:rPr>
              <w:sz w:val="24"/>
              <w:szCs w:val="24"/>
            </w:rPr>
          </w:pPr>
        </w:p>
      </w:tc>
    </w:tr>
  </w:tbl>
  <w:p w:rsidR="00427C52" w:rsidRDefault="00427C52" w:rsidP="00C75C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4820"/>
      <w:gridCol w:w="4819"/>
    </w:tblGrid>
    <w:tr w:rsidR="00427C52" w:rsidRPr="007D011B" w:rsidTr="003573E8">
      <w:tc>
        <w:tcPr>
          <w:tcW w:w="4837" w:type="dxa"/>
          <w:tcBorders>
            <w:bottom w:val="single" w:sz="8" w:space="0" w:color="auto"/>
          </w:tcBorders>
        </w:tcPr>
        <w:p w:rsidR="00427C52" w:rsidRPr="007D011B" w:rsidRDefault="00427C52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4837" w:type="dxa"/>
          <w:tcBorders>
            <w:bottom w:val="single" w:sz="8" w:space="0" w:color="auto"/>
          </w:tcBorders>
        </w:tcPr>
        <w:p w:rsidR="00427C52" w:rsidRPr="007D011B" w:rsidRDefault="00427C52" w:rsidP="00002B39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427C52" w:rsidRPr="007D011B" w:rsidTr="003573E8">
      <w:tc>
        <w:tcPr>
          <w:tcW w:w="9674" w:type="dxa"/>
          <w:gridSpan w:val="2"/>
          <w:tcBorders>
            <w:top w:val="single" w:sz="8" w:space="0" w:color="auto"/>
          </w:tcBorders>
        </w:tcPr>
        <w:p w:rsidR="00427C52" w:rsidRPr="003573E8" w:rsidRDefault="00427C52" w:rsidP="002E72AB">
          <w:pPr>
            <w:pStyle w:val="Header"/>
            <w:jc w:val="center"/>
            <w:rPr>
              <w:sz w:val="24"/>
              <w:szCs w:val="24"/>
            </w:rPr>
          </w:pPr>
          <w:r w:rsidRPr="003573E8">
            <w:rPr>
              <w:sz w:val="24"/>
              <w:szCs w:val="24"/>
            </w:rPr>
            <w:fldChar w:fldCharType="begin"/>
          </w:r>
          <w:r w:rsidRPr="003573E8">
            <w:rPr>
              <w:sz w:val="24"/>
              <w:szCs w:val="24"/>
            </w:rPr>
            <w:instrText xml:space="preserve"> PAGE   \</w:instrText>
          </w:r>
          <w:r w:rsidRPr="003573E8">
            <w:rPr>
              <w:sz w:val="24"/>
              <w:szCs w:val="24"/>
              <w:cs/>
            </w:rPr>
            <w:instrText xml:space="preserve">* </w:instrText>
          </w:r>
          <w:r w:rsidRPr="003573E8">
            <w:rPr>
              <w:sz w:val="24"/>
              <w:szCs w:val="24"/>
            </w:rPr>
            <w:instrText xml:space="preserve">MERGEFORMAT </w:instrText>
          </w:r>
          <w:r w:rsidRPr="003573E8">
            <w:rPr>
              <w:sz w:val="24"/>
              <w:szCs w:val="24"/>
            </w:rPr>
            <w:fldChar w:fldCharType="separate"/>
          </w:r>
          <w:r w:rsidR="00B95313" w:rsidRPr="00B95313">
            <w:rPr>
              <w:rFonts w:cstheme="minorBidi"/>
              <w:noProof/>
              <w:sz w:val="24"/>
              <w:szCs w:val="24"/>
            </w:rPr>
            <w:t>94</w:t>
          </w:r>
          <w:r w:rsidRPr="003573E8">
            <w:rPr>
              <w:noProof/>
              <w:sz w:val="24"/>
              <w:szCs w:val="24"/>
            </w:rPr>
            <w:fldChar w:fldCharType="end"/>
          </w:r>
        </w:p>
      </w:tc>
    </w:tr>
  </w:tbl>
  <w:p w:rsidR="00427C52" w:rsidRDefault="00427C52" w:rsidP="00C75C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960" w:rsidRDefault="00CA3960" w:rsidP="007D011B">
      <w:pPr>
        <w:spacing w:after="0"/>
      </w:pPr>
      <w:r>
        <w:separator/>
      </w:r>
    </w:p>
    <w:p w:rsidR="00CA3960" w:rsidRDefault="00CA3960"/>
  </w:footnote>
  <w:footnote w:type="continuationSeparator" w:id="0">
    <w:p w:rsidR="00CA3960" w:rsidRDefault="00CA3960" w:rsidP="007D011B">
      <w:pPr>
        <w:spacing w:after="0"/>
      </w:pPr>
      <w:r>
        <w:continuationSeparator/>
      </w:r>
    </w:p>
    <w:p w:rsidR="00CA3960" w:rsidRDefault="00CA396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427C52" w:rsidRPr="007D011B" w:rsidTr="003C276C">
      <w:tc>
        <w:tcPr>
          <w:tcW w:w="3224" w:type="dxa"/>
        </w:tcPr>
        <w:p w:rsidR="00427C52" w:rsidRPr="001D799B" w:rsidRDefault="00427C52" w:rsidP="00875362">
          <w:pPr>
            <w:pStyle w:val="Header"/>
            <w:tabs>
              <w:tab w:val="clear" w:pos="4513"/>
            </w:tabs>
            <w:ind w:left="-90"/>
            <w:rPr>
              <w:i/>
              <w:iCs/>
              <w:sz w:val="24"/>
              <w:szCs w:val="24"/>
            </w:rPr>
          </w:pPr>
        </w:p>
      </w:tc>
      <w:tc>
        <w:tcPr>
          <w:tcW w:w="3225" w:type="dxa"/>
        </w:tcPr>
        <w:p w:rsidR="00427C52" w:rsidRPr="007D011B" w:rsidRDefault="00427C52" w:rsidP="00082310">
          <w:pPr>
            <w:pStyle w:val="Header"/>
            <w:tabs>
              <w:tab w:val="clear" w:pos="4513"/>
            </w:tabs>
            <w:ind w:right="-82"/>
            <w:jc w:val="center"/>
            <w:rPr>
              <w:i/>
              <w:iCs/>
              <w:sz w:val="24"/>
              <w:szCs w:val="24"/>
              <w:cs/>
            </w:rPr>
          </w:pPr>
        </w:p>
      </w:tc>
      <w:tc>
        <w:tcPr>
          <w:tcW w:w="3225" w:type="dxa"/>
        </w:tcPr>
        <w:p w:rsidR="00427C52" w:rsidRPr="007D011B" w:rsidRDefault="00427C52" w:rsidP="00875362">
          <w:pPr>
            <w:pStyle w:val="Header"/>
            <w:tabs>
              <w:tab w:val="clear" w:pos="4513"/>
            </w:tabs>
            <w:ind w:right="-82"/>
            <w:jc w:val="right"/>
            <w:rPr>
              <w:sz w:val="24"/>
              <w:szCs w:val="24"/>
            </w:rPr>
          </w:pPr>
        </w:p>
      </w:tc>
    </w:tr>
    <w:tr w:rsidR="00427C52" w:rsidRPr="003573E8" w:rsidTr="003C276C">
      <w:tc>
        <w:tcPr>
          <w:tcW w:w="3224" w:type="dxa"/>
        </w:tcPr>
        <w:p w:rsidR="00427C52" w:rsidRPr="003573E8" w:rsidRDefault="00427C52" w:rsidP="00875362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3225" w:type="dxa"/>
        </w:tcPr>
        <w:p w:rsidR="00427C52" w:rsidRPr="003573E8" w:rsidRDefault="00427C52" w:rsidP="00875362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3225" w:type="dxa"/>
        </w:tcPr>
        <w:p w:rsidR="00427C52" w:rsidRPr="003573E8" w:rsidRDefault="00427C52" w:rsidP="00875362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427C52" w:rsidRPr="00E464AE" w:rsidRDefault="00427C52" w:rsidP="00E464AE">
    <w:pPr>
      <w:spacing w:after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2"/>
      <w:gridCol w:w="2797"/>
      <w:gridCol w:w="3225"/>
    </w:tblGrid>
    <w:tr w:rsidR="00427C52" w:rsidRPr="00355B90" w:rsidTr="00031639">
      <w:tc>
        <w:tcPr>
          <w:tcW w:w="3652" w:type="dxa"/>
          <w:tcBorders>
            <w:bottom w:val="thinThickSmallGap" w:sz="12" w:space="0" w:color="auto"/>
          </w:tcBorders>
        </w:tcPr>
        <w:p w:rsidR="00427C52" w:rsidRPr="00355B90" w:rsidRDefault="00427C52" w:rsidP="00344BB3">
          <w:pPr>
            <w:pStyle w:val="Header"/>
            <w:tabs>
              <w:tab w:val="clear" w:pos="4513"/>
            </w:tabs>
            <w:ind w:left="-90"/>
            <w:rPr>
              <w:i/>
              <w:iCs/>
              <w:color w:val="0070C0"/>
              <w:sz w:val="24"/>
              <w:szCs w:val="24"/>
            </w:rPr>
          </w:pPr>
          <w:r w:rsidRPr="00355B90">
            <w:rPr>
              <w:rFonts w:hint="cs"/>
              <w:i/>
              <w:iCs/>
              <w:color w:val="0070C0"/>
              <w:sz w:val="24"/>
              <w:szCs w:val="24"/>
              <w:cs/>
            </w:rPr>
            <w:t xml:space="preserve">แบบแสดงรายการข้อมูลประจำปี </w:t>
          </w:r>
          <w:r w:rsidRPr="00355B90">
            <w:rPr>
              <w:i/>
              <w:iCs/>
              <w:color w:val="0070C0"/>
              <w:sz w:val="24"/>
              <w:szCs w:val="24"/>
            </w:rPr>
            <w:t>25</w:t>
          </w:r>
          <w:r w:rsidRPr="00355B90">
            <w:rPr>
              <w:rFonts w:hint="cs"/>
              <w:i/>
              <w:iCs/>
              <w:color w:val="0070C0"/>
              <w:sz w:val="24"/>
              <w:szCs w:val="24"/>
              <w:cs/>
            </w:rPr>
            <w:t>61</w:t>
          </w:r>
          <w:r w:rsidRPr="00355B90">
            <w:rPr>
              <w:i/>
              <w:iCs/>
              <w:color w:val="0070C0"/>
              <w:sz w:val="24"/>
              <w:szCs w:val="24"/>
              <w:cs/>
            </w:rPr>
            <w:t xml:space="preserve"> </w:t>
          </w:r>
          <w:r w:rsidRPr="00355B90">
            <w:rPr>
              <w:rFonts w:hint="cs"/>
              <w:i/>
              <w:iCs/>
              <w:color w:val="0070C0"/>
              <w:sz w:val="24"/>
              <w:szCs w:val="24"/>
              <w:cs/>
            </w:rPr>
            <w:t xml:space="preserve">(แบบ </w:t>
          </w:r>
          <w:r w:rsidRPr="00355B90">
            <w:rPr>
              <w:i/>
              <w:iCs/>
              <w:color w:val="0070C0"/>
              <w:sz w:val="24"/>
              <w:szCs w:val="24"/>
            </w:rPr>
            <w:t>56</w:t>
          </w:r>
          <w:r w:rsidRPr="00355B90">
            <w:rPr>
              <w:i/>
              <w:iCs/>
              <w:color w:val="0070C0"/>
              <w:sz w:val="24"/>
              <w:szCs w:val="24"/>
              <w:cs/>
            </w:rPr>
            <w:t>-</w:t>
          </w:r>
          <w:r w:rsidRPr="00355B90">
            <w:rPr>
              <w:i/>
              <w:iCs/>
              <w:color w:val="0070C0"/>
              <w:sz w:val="24"/>
              <w:szCs w:val="24"/>
            </w:rPr>
            <w:t>1</w:t>
          </w:r>
          <w:r w:rsidRPr="00355B90">
            <w:rPr>
              <w:rFonts w:hint="cs"/>
              <w:i/>
              <w:iCs/>
              <w:color w:val="0070C0"/>
              <w:sz w:val="24"/>
              <w:szCs w:val="24"/>
              <w:cs/>
            </w:rPr>
            <w:t>)</w:t>
          </w:r>
        </w:p>
      </w:tc>
      <w:tc>
        <w:tcPr>
          <w:tcW w:w="2797" w:type="dxa"/>
          <w:tcBorders>
            <w:bottom w:val="thinThickSmallGap" w:sz="12" w:space="0" w:color="auto"/>
          </w:tcBorders>
        </w:tcPr>
        <w:p w:rsidR="00427C52" w:rsidRPr="00355B90" w:rsidRDefault="00427C52" w:rsidP="00031639">
          <w:pPr>
            <w:pStyle w:val="Header"/>
            <w:tabs>
              <w:tab w:val="clear" w:pos="4513"/>
            </w:tabs>
            <w:ind w:right="-82"/>
            <w:jc w:val="center"/>
            <w:rPr>
              <w:i/>
              <w:iCs/>
              <w:color w:val="0070C0"/>
              <w:sz w:val="24"/>
              <w:szCs w:val="24"/>
              <w:cs/>
            </w:rPr>
          </w:pPr>
        </w:p>
      </w:tc>
      <w:tc>
        <w:tcPr>
          <w:tcW w:w="3225" w:type="dxa"/>
          <w:tcBorders>
            <w:bottom w:val="thinThickSmallGap" w:sz="12" w:space="0" w:color="auto"/>
          </w:tcBorders>
        </w:tcPr>
        <w:p w:rsidR="00427C52" w:rsidRPr="00355B90" w:rsidRDefault="00427C52" w:rsidP="00031639">
          <w:pPr>
            <w:pStyle w:val="Header"/>
            <w:tabs>
              <w:tab w:val="clear" w:pos="4513"/>
            </w:tabs>
            <w:ind w:right="-82"/>
            <w:jc w:val="right"/>
            <w:rPr>
              <w:color w:val="0070C0"/>
              <w:sz w:val="24"/>
              <w:szCs w:val="24"/>
            </w:rPr>
          </w:pPr>
          <w:r w:rsidRPr="00355B90">
            <w:rPr>
              <w:i/>
              <w:iCs/>
              <w:color w:val="0070C0"/>
              <w:sz w:val="24"/>
              <w:szCs w:val="24"/>
              <w:cs/>
            </w:rPr>
            <w:t>บริษัท อาฟเตอร์ ยู จำกัด (มหาชน)</w:t>
          </w:r>
        </w:p>
      </w:tc>
    </w:tr>
  </w:tbl>
  <w:tbl>
    <w:tblPr>
      <w:tblW w:w="0" w:type="auto"/>
      <w:tblLook w:val="04A0" w:firstRow="1" w:lastRow="0" w:firstColumn="1" w:lastColumn="0" w:noHBand="0" w:noVBand="1"/>
    </w:tblPr>
    <w:tblGrid>
      <w:gridCol w:w="2409"/>
      <w:gridCol w:w="2410"/>
      <w:gridCol w:w="2410"/>
      <w:gridCol w:w="2410"/>
    </w:tblGrid>
    <w:tr w:rsidR="00427C52" w:rsidRPr="00355B90" w:rsidTr="00E94A45">
      <w:tc>
        <w:tcPr>
          <w:tcW w:w="2409" w:type="dxa"/>
          <w:tcBorders>
            <w:top w:val="thinThickSmallGap" w:sz="12" w:space="0" w:color="auto"/>
          </w:tcBorders>
        </w:tcPr>
        <w:p w:rsidR="00427C52" w:rsidRPr="00355B90" w:rsidRDefault="00427C52" w:rsidP="00875362">
          <w:pPr>
            <w:pStyle w:val="Header"/>
            <w:tabs>
              <w:tab w:val="clear" w:pos="4513"/>
              <w:tab w:val="clear" w:pos="9026"/>
            </w:tabs>
            <w:rPr>
              <w:color w:val="0070C0"/>
              <w:sz w:val="12"/>
              <w:szCs w:val="12"/>
            </w:rPr>
          </w:pPr>
        </w:p>
      </w:tc>
      <w:tc>
        <w:tcPr>
          <w:tcW w:w="2410" w:type="dxa"/>
          <w:tcBorders>
            <w:top w:val="thinThickSmallGap" w:sz="12" w:space="0" w:color="auto"/>
          </w:tcBorders>
        </w:tcPr>
        <w:p w:rsidR="00427C52" w:rsidRPr="00355B90" w:rsidRDefault="00427C52" w:rsidP="00875362">
          <w:pPr>
            <w:pStyle w:val="Header"/>
            <w:tabs>
              <w:tab w:val="clear" w:pos="4513"/>
              <w:tab w:val="clear" w:pos="9026"/>
            </w:tabs>
            <w:rPr>
              <w:color w:val="0070C0"/>
              <w:sz w:val="12"/>
              <w:szCs w:val="12"/>
            </w:rPr>
          </w:pPr>
        </w:p>
      </w:tc>
      <w:tc>
        <w:tcPr>
          <w:tcW w:w="2410" w:type="dxa"/>
          <w:tcBorders>
            <w:top w:val="thinThickSmallGap" w:sz="12" w:space="0" w:color="auto"/>
          </w:tcBorders>
        </w:tcPr>
        <w:p w:rsidR="00427C52" w:rsidRPr="00355B90" w:rsidRDefault="00427C52" w:rsidP="00875362">
          <w:pPr>
            <w:pStyle w:val="Header"/>
            <w:tabs>
              <w:tab w:val="clear" w:pos="4513"/>
              <w:tab w:val="clear" w:pos="9026"/>
            </w:tabs>
            <w:rPr>
              <w:color w:val="0070C0"/>
              <w:sz w:val="12"/>
              <w:szCs w:val="12"/>
            </w:rPr>
          </w:pPr>
        </w:p>
      </w:tc>
      <w:tc>
        <w:tcPr>
          <w:tcW w:w="2410" w:type="dxa"/>
          <w:tcBorders>
            <w:top w:val="thinThickSmallGap" w:sz="12" w:space="0" w:color="auto"/>
          </w:tcBorders>
        </w:tcPr>
        <w:p w:rsidR="00427C52" w:rsidRPr="00355B90" w:rsidRDefault="00427C52" w:rsidP="00875362">
          <w:pPr>
            <w:pStyle w:val="Header"/>
            <w:tabs>
              <w:tab w:val="clear" w:pos="4513"/>
              <w:tab w:val="clear" w:pos="9026"/>
            </w:tabs>
            <w:rPr>
              <w:color w:val="0070C0"/>
              <w:sz w:val="12"/>
              <w:szCs w:val="12"/>
            </w:rPr>
          </w:pPr>
        </w:p>
      </w:tc>
    </w:tr>
  </w:tbl>
  <w:p w:rsidR="00427C52" w:rsidRPr="00E464AE" w:rsidRDefault="00427C52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37BB"/>
    <w:multiLevelType w:val="hybridMultilevel"/>
    <w:tmpl w:val="3F2AA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73C4"/>
    <w:multiLevelType w:val="multilevel"/>
    <w:tmpl w:val="8F008F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73" w:hanging="504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F207AC"/>
    <w:multiLevelType w:val="hybridMultilevel"/>
    <w:tmpl w:val="E9366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" w15:restartNumberingAfterBreak="0">
    <w:nsid w:val="22486597"/>
    <w:multiLevelType w:val="multilevel"/>
    <w:tmpl w:val="FBFEF23E"/>
    <w:name w:val="aaa32"/>
    <w:lvl w:ilvl="0">
      <w:start w:val="15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C160AC"/>
    <w:multiLevelType w:val="hybridMultilevel"/>
    <w:tmpl w:val="A0626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F174CC9"/>
    <w:multiLevelType w:val="hybridMultilevel"/>
    <w:tmpl w:val="8A903770"/>
    <w:lvl w:ilvl="0" w:tplc="79067A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B652C"/>
    <w:multiLevelType w:val="multilevel"/>
    <w:tmpl w:val="B60C7E00"/>
    <w:lvl w:ilvl="0">
      <w:start w:val="16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6.2.%3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ED81B1A"/>
    <w:multiLevelType w:val="hybridMultilevel"/>
    <w:tmpl w:val="EC7C1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067278"/>
    <w:multiLevelType w:val="multilevel"/>
    <w:tmpl w:val="D214DB9E"/>
    <w:lvl w:ilvl="0">
      <w:start w:val="1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91A2C99"/>
    <w:multiLevelType w:val="hybridMultilevel"/>
    <w:tmpl w:val="4D947BA0"/>
    <w:lvl w:ilvl="0" w:tplc="D0E6BE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D5E9B"/>
    <w:multiLevelType w:val="hybridMultilevel"/>
    <w:tmpl w:val="9068778C"/>
    <w:lvl w:ilvl="0" w:tplc="B2EE0A2A">
      <w:start w:val="1"/>
      <w:numFmt w:val="decimal"/>
      <w:lvlText w:val="%1)"/>
      <w:lvlJc w:val="left"/>
      <w:pPr>
        <w:ind w:left="704" w:hanging="42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0043A9C"/>
    <w:multiLevelType w:val="hybridMultilevel"/>
    <w:tmpl w:val="E9366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439E7"/>
    <w:multiLevelType w:val="hybridMultilevel"/>
    <w:tmpl w:val="A0626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94E2D"/>
    <w:multiLevelType w:val="hybridMultilevel"/>
    <w:tmpl w:val="D0980250"/>
    <w:lvl w:ilvl="0" w:tplc="FAF88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B578DB"/>
    <w:multiLevelType w:val="multilevel"/>
    <w:tmpl w:val="90A0CCF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960"/>
    <w:multiLevelType w:val="hybridMultilevel"/>
    <w:tmpl w:val="BB80A4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 w15:restartNumberingAfterBreak="0">
    <w:nsid w:val="765C0AD1"/>
    <w:multiLevelType w:val="multilevel"/>
    <w:tmpl w:val="75B2B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24"/>
  </w:num>
  <w:num w:numId="4">
    <w:abstractNumId w:val="4"/>
  </w:num>
  <w:num w:numId="5">
    <w:abstractNumId w:val="9"/>
    <w:lvlOverride w:ilvl="0">
      <w:startOverride w:val="1"/>
    </w:lvlOverride>
  </w:num>
  <w:num w:numId="6">
    <w:abstractNumId w:val="9"/>
    <w:lvlOverride w:ilvl="0">
      <w:startOverride w:val="1"/>
    </w:lvlOverride>
  </w:num>
  <w:num w:numId="7">
    <w:abstractNumId w:val="10"/>
  </w:num>
  <w:num w:numId="8">
    <w:abstractNumId w:val="13"/>
  </w:num>
  <w:num w:numId="9">
    <w:abstractNumId w:val="17"/>
  </w:num>
  <w:num w:numId="10">
    <w:abstractNumId w:val="5"/>
  </w:num>
  <w:num w:numId="11">
    <w:abstractNumId w:val="26"/>
  </w:num>
  <w:num w:numId="12">
    <w:abstractNumId w:val="6"/>
  </w:num>
  <w:num w:numId="13">
    <w:abstractNumId w:val="3"/>
  </w:num>
  <w:num w:numId="14">
    <w:abstractNumId w:val="7"/>
  </w:num>
  <w:num w:numId="15">
    <w:abstractNumId w:val="28"/>
  </w:num>
  <w:num w:numId="16">
    <w:abstractNumId w:val="14"/>
  </w:num>
  <w:num w:numId="17">
    <w:abstractNumId w:val="20"/>
  </w:num>
  <w:num w:numId="18">
    <w:abstractNumId w:val="0"/>
  </w:num>
  <w:num w:numId="19">
    <w:abstractNumId w:val="1"/>
  </w:num>
  <w:num w:numId="20">
    <w:abstractNumId w:val="2"/>
  </w:num>
  <w:num w:numId="21">
    <w:abstractNumId w:val="15"/>
  </w:num>
  <w:num w:numId="22">
    <w:abstractNumId w:val="25"/>
  </w:num>
  <w:num w:numId="23">
    <w:abstractNumId w:val="27"/>
  </w:num>
  <w:num w:numId="24">
    <w:abstractNumId w:val="23"/>
  </w:num>
  <w:num w:numId="25">
    <w:abstractNumId w:val="18"/>
  </w:num>
  <w:num w:numId="26">
    <w:abstractNumId w:val="21"/>
  </w:num>
  <w:num w:numId="27">
    <w:abstractNumId w:val="19"/>
  </w:num>
  <w:num w:numId="28">
    <w:abstractNumId w:val="8"/>
  </w:num>
  <w:num w:numId="29">
    <w:abstractNumId w:val="12"/>
  </w:num>
  <w:num w:numId="30">
    <w:abstractNumId w:val="16"/>
  </w:num>
  <w:num w:numId="31">
    <w:abstractNumId w:val="22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0B14"/>
    <w:rsid w:val="000017BB"/>
    <w:rsid w:val="00002B39"/>
    <w:rsid w:val="000036DB"/>
    <w:rsid w:val="00004576"/>
    <w:rsid w:val="00005262"/>
    <w:rsid w:val="00005C39"/>
    <w:rsid w:val="0001241F"/>
    <w:rsid w:val="0001321E"/>
    <w:rsid w:val="0001455C"/>
    <w:rsid w:val="00020388"/>
    <w:rsid w:val="00020646"/>
    <w:rsid w:val="00021D9C"/>
    <w:rsid w:val="00025FA7"/>
    <w:rsid w:val="00030928"/>
    <w:rsid w:val="00031639"/>
    <w:rsid w:val="000334FE"/>
    <w:rsid w:val="00035B0B"/>
    <w:rsid w:val="00035E14"/>
    <w:rsid w:val="000437E1"/>
    <w:rsid w:val="00044479"/>
    <w:rsid w:val="00045471"/>
    <w:rsid w:val="000456B4"/>
    <w:rsid w:val="00045977"/>
    <w:rsid w:val="00046011"/>
    <w:rsid w:val="0005180E"/>
    <w:rsid w:val="00051820"/>
    <w:rsid w:val="000520BF"/>
    <w:rsid w:val="00052A59"/>
    <w:rsid w:val="00053B94"/>
    <w:rsid w:val="000553CB"/>
    <w:rsid w:val="00056AEE"/>
    <w:rsid w:val="00064A35"/>
    <w:rsid w:val="0007364A"/>
    <w:rsid w:val="00075749"/>
    <w:rsid w:val="000772EC"/>
    <w:rsid w:val="00082310"/>
    <w:rsid w:val="00083D87"/>
    <w:rsid w:val="00084FC3"/>
    <w:rsid w:val="00087FC8"/>
    <w:rsid w:val="00091075"/>
    <w:rsid w:val="00091A3F"/>
    <w:rsid w:val="00091AE3"/>
    <w:rsid w:val="00091E4E"/>
    <w:rsid w:val="00092176"/>
    <w:rsid w:val="00097232"/>
    <w:rsid w:val="000A0C6C"/>
    <w:rsid w:val="000A44C0"/>
    <w:rsid w:val="000A49DE"/>
    <w:rsid w:val="000B0902"/>
    <w:rsid w:val="000B0B85"/>
    <w:rsid w:val="000B0E02"/>
    <w:rsid w:val="000B4FED"/>
    <w:rsid w:val="000B51CF"/>
    <w:rsid w:val="000B584F"/>
    <w:rsid w:val="000B663D"/>
    <w:rsid w:val="000B7B5F"/>
    <w:rsid w:val="000C2DBD"/>
    <w:rsid w:val="000C4717"/>
    <w:rsid w:val="000C5438"/>
    <w:rsid w:val="000C5BAE"/>
    <w:rsid w:val="000D1D49"/>
    <w:rsid w:val="000D3280"/>
    <w:rsid w:val="000D3F47"/>
    <w:rsid w:val="000D4424"/>
    <w:rsid w:val="000D5153"/>
    <w:rsid w:val="000D6236"/>
    <w:rsid w:val="000E0B96"/>
    <w:rsid w:val="000E1286"/>
    <w:rsid w:val="000E1758"/>
    <w:rsid w:val="000E3C55"/>
    <w:rsid w:val="000E51BD"/>
    <w:rsid w:val="000E5486"/>
    <w:rsid w:val="000E6449"/>
    <w:rsid w:val="000E68A8"/>
    <w:rsid w:val="000F7954"/>
    <w:rsid w:val="00102C09"/>
    <w:rsid w:val="00103637"/>
    <w:rsid w:val="001114BF"/>
    <w:rsid w:val="001142B6"/>
    <w:rsid w:val="00121FC1"/>
    <w:rsid w:val="0012302F"/>
    <w:rsid w:val="001230BA"/>
    <w:rsid w:val="001333AF"/>
    <w:rsid w:val="001353F5"/>
    <w:rsid w:val="00135D70"/>
    <w:rsid w:val="00147872"/>
    <w:rsid w:val="001525D6"/>
    <w:rsid w:val="0015706E"/>
    <w:rsid w:val="00157411"/>
    <w:rsid w:val="00160660"/>
    <w:rsid w:val="00162E54"/>
    <w:rsid w:val="00162EBE"/>
    <w:rsid w:val="00163E18"/>
    <w:rsid w:val="00164D0B"/>
    <w:rsid w:val="00172900"/>
    <w:rsid w:val="00172D64"/>
    <w:rsid w:val="00175A1C"/>
    <w:rsid w:val="001761C4"/>
    <w:rsid w:val="00177263"/>
    <w:rsid w:val="001823F1"/>
    <w:rsid w:val="00182494"/>
    <w:rsid w:val="0018335C"/>
    <w:rsid w:val="00183F70"/>
    <w:rsid w:val="0018582A"/>
    <w:rsid w:val="0018736D"/>
    <w:rsid w:val="00190A80"/>
    <w:rsid w:val="00192171"/>
    <w:rsid w:val="001925E2"/>
    <w:rsid w:val="001954A0"/>
    <w:rsid w:val="001A00BD"/>
    <w:rsid w:val="001A1523"/>
    <w:rsid w:val="001A25BE"/>
    <w:rsid w:val="001A45E7"/>
    <w:rsid w:val="001A73D7"/>
    <w:rsid w:val="001B0F26"/>
    <w:rsid w:val="001B1CE7"/>
    <w:rsid w:val="001B3D69"/>
    <w:rsid w:val="001B64A4"/>
    <w:rsid w:val="001C1DE5"/>
    <w:rsid w:val="001C307D"/>
    <w:rsid w:val="001C7D4C"/>
    <w:rsid w:val="001D0172"/>
    <w:rsid w:val="001D0648"/>
    <w:rsid w:val="001D1786"/>
    <w:rsid w:val="001D569C"/>
    <w:rsid w:val="001D639B"/>
    <w:rsid w:val="001D799B"/>
    <w:rsid w:val="001E0912"/>
    <w:rsid w:val="001E10D9"/>
    <w:rsid w:val="001E1396"/>
    <w:rsid w:val="001E21F5"/>
    <w:rsid w:val="001E373D"/>
    <w:rsid w:val="001E43AA"/>
    <w:rsid w:val="001E52A3"/>
    <w:rsid w:val="001E6A5D"/>
    <w:rsid w:val="001F066E"/>
    <w:rsid w:val="001F1837"/>
    <w:rsid w:val="0020127A"/>
    <w:rsid w:val="002013A8"/>
    <w:rsid w:val="00204007"/>
    <w:rsid w:val="002045A4"/>
    <w:rsid w:val="002065C0"/>
    <w:rsid w:val="0021031F"/>
    <w:rsid w:val="0021197A"/>
    <w:rsid w:val="00216B80"/>
    <w:rsid w:val="00216DD1"/>
    <w:rsid w:val="00217E85"/>
    <w:rsid w:val="00220E89"/>
    <w:rsid w:val="00221921"/>
    <w:rsid w:val="0022207B"/>
    <w:rsid w:val="00223A08"/>
    <w:rsid w:val="00223F3F"/>
    <w:rsid w:val="00224001"/>
    <w:rsid w:val="00232597"/>
    <w:rsid w:val="00233C95"/>
    <w:rsid w:val="00234C6C"/>
    <w:rsid w:val="00237C24"/>
    <w:rsid w:val="00237F7F"/>
    <w:rsid w:val="00240E4E"/>
    <w:rsid w:val="002414BA"/>
    <w:rsid w:val="00243E4B"/>
    <w:rsid w:val="002473D5"/>
    <w:rsid w:val="002509EA"/>
    <w:rsid w:val="0025125C"/>
    <w:rsid w:val="002535BC"/>
    <w:rsid w:val="00254158"/>
    <w:rsid w:val="002561A3"/>
    <w:rsid w:val="002562F4"/>
    <w:rsid w:val="00256FD0"/>
    <w:rsid w:val="00257919"/>
    <w:rsid w:val="00261B98"/>
    <w:rsid w:val="00262311"/>
    <w:rsid w:val="002629E6"/>
    <w:rsid w:val="0026311B"/>
    <w:rsid w:val="00270175"/>
    <w:rsid w:val="00270612"/>
    <w:rsid w:val="00271C8C"/>
    <w:rsid w:val="00272B66"/>
    <w:rsid w:val="00273A66"/>
    <w:rsid w:val="0027466B"/>
    <w:rsid w:val="0027689F"/>
    <w:rsid w:val="002819A0"/>
    <w:rsid w:val="00284B29"/>
    <w:rsid w:val="00286080"/>
    <w:rsid w:val="00286728"/>
    <w:rsid w:val="00291721"/>
    <w:rsid w:val="00295A56"/>
    <w:rsid w:val="002A05C3"/>
    <w:rsid w:val="002B0BF3"/>
    <w:rsid w:val="002B2BF3"/>
    <w:rsid w:val="002B37B4"/>
    <w:rsid w:val="002B5F54"/>
    <w:rsid w:val="002C02CF"/>
    <w:rsid w:val="002C07FE"/>
    <w:rsid w:val="002C2ACB"/>
    <w:rsid w:val="002C3828"/>
    <w:rsid w:val="002D1FF6"/>
    <w:rsid w:val="002D440E"/>
    <w:rsid w:val="002D65C7"/>
    <w:rsid w:val="002D7313"/>
    <w:rsid w:val="002E14C9"/>
    <w:rsid w:val="002E1872"/>
    <w:rsid w:val="002E1CFA"/>
    <w:rsid w:val="002E4A6C"/>
    <w:rsid w:val="002E55DF"/>
    <w:rsid w:val="002E72AB"/>
    <w:rsid w:val="002E7EAD"/>
    <w:rsid w:val="002F015E"/>
    <w:rsid w:val="002F365E"/>
    <w:rsid w:val="00305265"/>
    <w:rsid w:val="0031239F"/>
    <w:rsid w:val="00313812"/>
    <w:rsid w:val="00313C65"/>
    <w:rsid w:val="00316E0B"/>
    <w:rsid w:val="00323223"/>
    <w:rsid w:val="0032786E"/>
    <w:rsid w:val="00334B48"/>
    <w:rsid w:val="00341D65"/>
    <w:rsid w:val="0034272B"/>
    <w:rsid w:val="00344BB3"/>
    <w:rsid w:val="00344EBA"/>
    <w:rsid w:val="003451D6"/>
    <w:rsid w:val="00351296"/>
    <w:rsid w:val="00352652"/>
    <w:rsid w:val="00355B90"/>
    <w:rsid w:val="003573E8"/>
    <w:rsid w:val="003576D1"/>
    <w:rsid w:val="00361643"/>
    <w:rsid w:val="0036305F"/>
    <w:rsid w:val="003655DD"/>
    <w:rsid w:val="003736DC"/>
    <w:rsid w:val="00374781"/>
    <w:rsid w:val="003759D1"/>
    <w:rsid w:val="0037729E"/>
    <w:rsid w:val="00380DE4"/>
    <w:rsid w:val="003817D5"/>
    <w:rsid w:val="00383056"/>
    <w:rsid w:val="00384F8B"/>
    <w:rsid w:val="00386298"/>
    <w:rsid w:val="003917A6"/>
    <w:rsid w:val="003929BC"/>
    <w:rsid w:val="0039676C"/>
    <w:rsid w:val="003A0430"/>
    <w:rsid w:val="003A0489"/>
    <w:rsid w:val="003A3384"/>
    <w:rsid w:val="003B0B6E"/>
    <w:rsid w:val="003B342E"/>
    <w:rsid w:val="003B4803"/>
    <w:rsid w:val="003B661B"/>
    <w:rsid w:val="003B7029"/>
    <w:rsid w:val="003C276C"/>
    <w:rsid w:val="003C4B0E"/>
    <w:rsid w:val="003D53EF"/>
    <w:rsid w:val="003D6668"/>
    <w:rsid w:val="003E163D"/>
    <w:rsid w:val="003E358E"/>
    <w:rsid w:val="003F0850"/>
    <w:rsid w:val="003F3803"/>
    <w:rsid w:val="003F5122"/>
    <w:rsid w:val="003F5C13"/>
    <w:rsid w:val="003F6108"/>
    <w:rsid w:val="00403ED9"/>
    <w:rsid w:val="00405A9D"/>
    <w:rsid w:val="00415269"/>
    <w:rsid w:val="00415BAC"/>
    <w:rsid w:val="004212CD"/>
    <w:rsid w:val="00421CBB"/>
    <w:rsid w:val="004257CD"/>
    <w:rsid w:val="0042763C"/>
    <w:rsid w:val="00427C52"/>
    <w:rsid w:val="00431CBD"/>
    <w:rsid w:val="0043242A"/>
    <w:rsid w:val="004327F5"/>
    <w:rsid w:val="004338BA"/>
    <w:rsid w:val="00436CBF"/>
    <w:rsid w:val="00451473"/>
    <w:rsid w:val="0045392D"/>
    <w:rsid w:val="00455F30"/>
    <w:rsid w:val="00462204"/>
    <w:rsid w:val="00463E6E"/>
    <w:rsid w:val="00464ED5"/>
    <w:rsid w:val="00465DC9"/>
    <w:rsid w:val="004662E6"/>
    <w:rsid w:val="004668A1"/>
    <w:rsid w:val="00466AF6"/>
    <w:rsid w:val="00470A9E"/>
    <w:rsid w:val="00473CE4"/>
    <w:rsid w:val="004759D2"/>
    <w:rsid w:val="00475BC7"/>
    <w:rsid w:val="00482518"/>
    <w:rsid w:val="00485871"/>
    <w:rsid w:val="00487006"/>
    <w:rsid w:val="004904DF"/>
    <w:rsid w:val="004944F8"/>
    <w:rsid w:val="00494AA1"/>
    <w:rsid w:val="004A044D"/>
    <w:rsid w:val="004A11D8"/>
    <w:rsid w:val="004A129B"/>
    <w:rsid w:val="004A3BA8"/>
    <w:rsid w:val="004B147A"/>
    <w:rsid w:val="004B248D"/>
    <w:rsid w:val="004B27E6"/>
    <w:rsid w:val="004B3CCA"/>
    <w:rsid w:val="004B3F88"/>
    <w:rsid w:val="004B42DA"/>
    <w:rsid w:val="004B5F18"/>
    <w:rsid w:val="004B6164"/>
    <w:rsid w:val="004B7CCD"/>
    <w:rsid w:val="004C28D1"/>
    <w:rsid w:val="004C6081"/>
    <w:rsid w:val="004D06B5"/>
    <w:rsid w:val="004D3C50"/>
    <w:rsid w:val="004D7E96"/>
    <w:rsid w:val="004E3BA6"/>
    <w:rsid w:val="004E6AB7"/>
    <w:rsid w:val="004E6C70"/>
    <w:rsid w:val="004F01A8"/>
    <w:rsid w:val="004F0885"/>
    <w:rsid w:val="004F3425"/>
    <w:rsid w:val="004F46DD"/>
    <w:rsid w:val="004F47A4"/>
    <w:rsid w:val="004F50A9"/>
    <w:rsid w:val="004F7082"/>
    <w:rsid w:val="004F70B9"/>
    <w:rsid w:val="0050294D"/>
    <w:rsid w:val="00505B87"/>
    <w:rsid w:val="005061AF"/>
    <w:rsid w:val="00506B31"/>
    <w:rsid w:val="00506F17"/>
    <w:rsid w:val="00510523"/>
    <w:rsid w:val="0051255A"/>
    <w:rsid w:val="005126F9"/>
    <w:rsid w:val="00515454"/>
    <w:rsid w:val="00515F5C"/>
    <w:rsid w:val="00516500"/>
    <w:rsid w:val="005230E5"/>
    <w:rsid w:val="00523D63"/>
    <w:rsid w:val="00533A4A"/>
    <w:rsid w:val="005347C2"/>
    <w:rsid w:val="00535775"/>
    <w:rsid w:val="00540232"/>
    <w:rsid w:val="00542F1C"/>
    <w:rsid w:val="00543335"/>
    <w:rsid w:val="00555D8E"/>
    <w:rsid w:val="00561A06"/>
    <w:rsid w:val="005620DF"/>
    <w:rsid w:val="00562E2F"/>
    <w:rsid w:val="00572356"/>
    <w:rsid w:val="00573059"/>
    <w:rsid w:val="00573B98"/>
    <w:rsid w:val="00574956"/>
    <w:rsid w:val="005764FC"/>
    <w:rsid w:val="00576A57"/>
    <w:rsid w:val="00577D45"/>
    <w:rsid w:val="00581785"/>
    <w:rsid w:val="00582E42"/>
    <w:rsid w:val="00583BD7"/>
    <w:rsid w:val="005878AA"/>
    <w:rsid w:val="00592DDD"/>
    <w:rsid w:val="00593DC7"/>
    <w:rsid w:val="0059711D"/>
    <w:rsid w:val="005A43D8"/>
    <w:rsid w:val="005A5536"/>
    <w:rsid w:val="005A744B"/>
    <w:rsid w:val="005B0D2A"/>
    <w:rsid w:val="005B49DD"/>
    <w:rsid w:val="005B574F"/>
    <w:rsid w:val="005B6E33"/>
    <w:rsid w:val="005C235D"/>
    <w:rsid w:val="005C3A14"/>
    <w:rsid w:val="005C3A73"/>
    <w:rsid w:val="005C5BD7"/>
    <w:rsid w:val="005C742E"/>
    <w:rsid w:val="005D0E45"/>
    <w:rsid w:val="005D15FC"/>
    <w:rsid w:val="005D5113"/>
    <w:rsid w:val="005D53D6"/>
    <w:rsid w:val="005E1557"/>
    <w:rsid w:val="005E437E"/>
    <w:rsid w:val="005E4B98"/>
    <w:rsid w:val="005E6EE2"/>
    <w:rsid w:val="005F1620"/>
    <w:rsid w:val="005F1C7B"/>
    <w:rsid w:val="005F5654"/>
    <w:rsid w:val="005F7E32"/>
    <w:rsid w:val="00601D0A"/>
    <w:rsid w:val="00605B7E"/>
    <w:rsid w:val="0061018C"/>
    <w:rsid w:val="00612151"/>
    <w:rsid w:val="00614055"/>
    <w:rsid w:val="0061435C"/>
    <w:rsid w:val="0062149F"/>
    <w:rsid w:val="0062233D"/>
    <w:rsid w:val="00623D5A"/>
    <w:rsid w:val="006241C9"/>
    <w:rsid w:val="00627169"/>
    <w:rsid w:val="00633562"/>
    <w:rsid w:val="00643350"/>
    <w:rsid w:val="00644B72"/>
    <w:rsid w:val="00647816"/>
    <w:rsid w:val="006516E5"/>
    <w:rsid w:val="0065494D"/>
    <w:rsid w:val="00655D0A"/>
    <w:rsid w:val="0066136F"/>
    <w:rsid w:val="00664795"/>
    <w:rsid w:val="00671F5B"/>
    <w:rsid w:val="00673131"/>
    <w:rsid w:val="00673568"/>
    <w:rsid w:val="006748C5"/>
    <w:rsid w:val="006762C9"/>
    <w:rsid w:val="0067631E"/>
    <w:rsid w:val="00676863"/>
    <w:rsid w:val="00680989"/>
    <w:rsid w:val="00682EF1"/>
    <w:rsid w:val="006844EE"/>
    <w:rsid w:val="00687F17"/>
    <w:rsid w:val="006959A1"/>
    <w:rsid w:val="00696088"/>
    <w:rsid w:val="006A085D"/>
    <w:rsid w:val="006A3AFD"/>
    <w:rsid w:val="006A4514"/>
    <w:rsid w:val="006A7A42"/>
    <w:rsid w:val="006A7F05"/>
    <w:rsid w:val="006B0375"/>
    <w:rsid w:val="006B30D5"/>
    <w:rsid w:val="006C1B63"/>
    <w:rsid w:val="006C4A66"/>
    <w:rsid w:val="006D16E6"/>
    <w:rsid w:val="006D3316"/>
    <w:rsid w:val="006D6356"/>
    <w:rsid w:val="006E14A1"/>
    <w:rsid w:val="006E226A"/>
    <w:rsid w:val="006E42D3"/>
    <w:rsid w:val="006F22BA"/>
    <w:rsid w:val="006F32B4"/>
    <w:rsid w:val="006F4B86"/>
    <w:rsid w:val="00700C8A"/>
    <w:rsid w:val="00701F5C"/>
    <w:rsid w:val="00702617"/>
    <w:rsid w:val="007057E2"/>
    <w:rsid w:val="007069D8"/>
    <w:rsid w:val="007069EE"/>
    <w:rsid w:val="00713EFE"/>
    <w:rsid w:val="00714536"/>
    <w:rsid w:val="00715520"/>
    <w:rsid w:val="00722C80"/>
    <w:rsid w:val="00723130"/>
    <w:rsid w:val="00726718"/>
    <w:rsid w:val="00727CF9"/>
    <w:rsid w:val="0073087D"/>
    <w:rsid w:val="00733CB8"/>
    <w:rsid w:val="00733EC6"/>
    <w:rsid w:val="007459A4"/>
    <w:rsid w:val="00746D0F"/>
    <w:rsid w:val="00747A01"/>
    <w:rsid w:val="00751F56"/>
    <w:rsid w:val="00752665"/>
    <w:rsid w:val="00756050"/>
    <w:rsid w:val="00762537"/>
    <w:rsid w:val="00762742"/>
    <w:rsid w:val="00770D72"/>
    <w:rsid w:val="00770EC1"/>
    <w:rsid w:val="007767D3"/>
    <w:rsid w:val="007772F4"/>
    <w:rsid w:val="00782C13"/>
    <w:rsid w:val="00783D53"/>
    <w:rsid w:val="00786418"/>
    <w:rsid w:val="00787809"/>
    <w:rsid w:val="007909B5"/>
    <w:rsid w:val="007928DF"/>
    <w:rsid w:val="00796316"/>
    <w:rsid w:val="0079660A"/>
    <w:rsid w:val="007A21C6"/>
    <w:rsid w:val="007A26FA"/>
    <w:rsid w:val="007A4EC4"/>
    <w:rsid w:val="007B04CA"/>
    <w:rsid w:val="007B09A1"/>
    <w:rsid w:val="007B204A"/>
    <w:rsid w:val="007B26C1"/>
    <w:rsid w:val="007B5451"/>
    <w:rsid w:val="007B5860"/>
    <w:rsid w:val="007C0B23"/>
    <w:rsid w:val="007C6125"/>
    <w:rsid w:val="007C62C1"/>
    <w:rsid w:val="007C79F4"/>
    <w:rsid w:val="007D011B"/>
    <w:rsid w:val="007D29AC"/>
    <w:rsid w:val="007D305E"/>
    <w:rsid w:val="007D3232"/>
    <w:rsid w:val="007D47B8"/>
    <w:rsid w:val="007D494E"/>
    <w:rsid w:val="007D4E00"/>
    <w:rsid w:val="007E59A6"/>
    <w:rsid w:val="007E5D96"/>
    <w:rsid w:val="007F0D57"/>
    <w:rsid w:val="007F1159"/>
    <w:rsid w:val="007F32BA"/>
    <w:rsid w:val="007F3732"/>
    <w:rsid w:val="007F7BA0"/>
    <w:rsid w:val="008028D2"/>
    <w:rsid w:val="00807ADD"/>
    <w:rsid w:val="00810225"/>
    <w:rsid w:val="0081173A"/>
    <w:rsid w:val="0081373D"/>
    <w:rsid w:val="008245AC"/>
    <w:rsid w:val="0082470A"/>
    <w:rsid w:val="00827117"/>
    <w:rsid w:val="00827319"/>
    <w:rsid w:val="00827731"/>
    <w:rsid w:val="008352FE"/>
    <w:rsid w:val="008405A9"/>
    <w:rsid w:val="008411C8"/>
    <w:rsid w:val="00843FA9"/>
    <w:rsid w:val="00845666"/>
    <w:rsid w:val="008457E1"/>
    <w:rsid w:val="00850711"/>
    <w:rsid w:val="00851AD9"/>
    <w:rsid w:val="0085314B"/>
    <w:rsid w:val="0085484E"/>
    <w:rsid w:val="0085504B"/>
    <w:rsid w:val="00860900"/>
    <w:rsid w:val="008673F4"/>
    <w:rsid w:val="00872025"/>
    <w:rsid w:val="00872B40"/>
    <w:rsid w:val="00875362"/>
    <w:rsid w:val="00875374"/>
    <w:rsid w:val="008761DB"/>
    <w:rsid w:val="00882557"/>
    <w:rsid w:val="0088337B"/>
    <w:rsid w:val="008872DF"/>
    <w:rsid w:val="0089183F"/>
    <w:rsid w:val="008931E0"/>
    <w:rsid w:val="008970E3"/>
    <w:rsid w:val="008A4D81"/>
    <w:rsid w:val="008A5969"/>
    <w:rsid w:val="008A6C55"/>
    <w:rsid w:val="008B732C"/>
    <w:rsid w:val="008B7911"/>
    <w:rsid w:val="008C3D1A"/>
    <w:rsid w:val="008D14A9"/>
    <w:rsid w:val="008D34F9"/>
    <w:rsid w:val="008D37DE"/>
    <w:rsid w:val="008D45F4"/>
    <w:rsid w:val="008E04F8"/>
    <w:rsid w:val="008E1B5B"/>
    <w:rsid w:val="008E1D2E"/>
    <w:rsid w:val="008E49F8"/>
    <w:rsid w:val="008E5427"/>
    <w:rsid w:val="008E6A14"/>
    <w:rsid w:val="008E753B"/>
    <w:rsid w:val="008E7EE7"/>
    <w:rsid w:val="008F1B6E"/>
    <w:rsid w:val="008F4C88"/>
    <w:rsid w:val="00902DB4"/>
    <w:rsid w:val="009041BA"/>
    <w:rsid w:val="00907EB2"/>
    <w:rsid w:val="0091246E"/>
    <w:rsid w:val="00912AF1"/>
    <w:rsid w:val="00924DC5"/>
    <w:rsid w:val="00930069"/>
    <w:rsid w:val="00930EE4"/>
    <w:rsid w:val="00932C79"/>
    <w:rsid w:val="00935323"/>
    <w:rsid w:val="009374DD"/>
    <w:rsid w:val="00942966"/>
    <w:rsid w:val="0094306F"/>
    <w:rsid w:val="00943591"/>
    <w:rsid w:val="00944337"/>
    <w:rsid w:val="00953CA0"/>
    <w:rsid w:val="009576F4"/>
    <w:rsid w:val="009648A8"/>
    <w:rsid w:val="0097168C"/>
    <w:rsid w:val="009719AD"/>
    <w:rsid w:val="00972833"/>
    <w:rsid w:val="00974813"/>
    <w:rsid w:val="009751E6"/>
    <w:rsid w:val="009843EC"/>
    <w:rsid w:val="00990732"/>
    <w:rsid w:val="00991F07"/>
    <w:rsid w:val="00995BD4"/>
    <w:rsid w:val="009A0C94"/>
    <w:rsid w:val="009A3D74"/>
    <w:rsid w:val="009A43DF"/>
    <w:rsid w:val="009A539A"/>
    <w:rsid w:val="009A7031"/>
    <w:rsid w:val="009B077A"/>
    <w:rsid w:val="009B36B2"/>
    <w:rsid w:val="009B3BEF"/>
    <w:rsid w:val="009B3DF6"/>
    <w:rsid w:val="009B50EC"/>
    <w:rsid w:val="009C06E0"/>
    <w:rsid w:val="009C1B57"/>
    <w:rsid w:val="009C3B9A"/>
    <w:rsid w:val="009C57F7"/>
    <w:rsid w:val="009C6ECC"/>
    <w:rsid w:val="009C7064"/>
    <w:rsid w:val="009C72D0"/>
    <w:rsid w:val="009C74F0"/>
    <w:rsid w:val="009D28AD"/>
    <w:rsid w:val="009D33A0"/>
    <w:rsid w:val="009D3A0B"/>
    <w:rsid w:val="009E544C"/>
    <w:rsid w:val="009E6106"/>
    <w:rsid w:val="009E712E"/>
    <w:rsid w:val="009F1783"/>
    <w:rsid w:val="009F2C98"/>
    <w:rsid w:val="009F653C"/>
    <w:rsid w:val="00A01127"/>
    <w:rsid w:val="00A0150C"/>
    <w:rsid w:val="00A03EE1"/>
    <w:rsid w:val="00A12ACD"/>
    <w:rsid w:val="00A1498D"/>
    <w:rsid w:val="00A15203"/>
    <w:rsid w:val="00A155E0"/>
    <w:rsid w:val="00A158B4"/>
    <w:rsid w:val="00A207BB"/>
    <w:rsid w:val="00A21DF2"/>
    <w:rsid w:val="00A239C6"/>
    <w:rsid w:val="00A251E7"/>
    <w:rsid w:val="00A34D57"/>
    <w:rsid w:val="00A35DAC"/>
    <w:rsid w:val="00A373D2"/>
    <w:rsid w:val="00A417E2"/>
    <w:rsid w:val="00A41D0A"/>
    <w:rsid w:val="00A44BA9"/>
    <w:rsid w:val="00A4744F"/>
    <w:rsid w:val="00A47D97"/>
    <w:rsid w:val="00A50E43"/>
    <w:rsid w:val="00A5123E"/>
    <w:rsid w:val="00A574CE"/>
    <w:rsid w:val="00A60D36"/>
    <w:rsid w:val="00A61E8B"/>
    <w:rsid w:val="00A61F83"/>
    <w:rsid w:val="00A632BC"/>
    <w:rsid w:val="00A72A9A"/>
    <w:rsid w:val="00A743D6"/>
    <w:rsid w:val="00A76657"/>
    <w:rsid w:val="00A8176E"/>
    <w:rsid w:val="00A826BC"/>
    <w:rsid w:val="00A86C02"/>
    <w:rsid w:val="00A8732C"/>
    <w:rsid w:val="00A90849"/>
    <w:rsid w:val="00A92FBD"/>
    <w:rsid w:val="00A9323E"/>
    <w:rsid w:val="00A93BB1"/>
    <w:rsid w:val="00A953AC"/>
    <w:rsid w:val="00AA4073"/>
    <w:rsid w:val="00AA5685"/>
    <w:rsid w:val="00AB1BB1"/>
    <w:rsid w:val="00AB3571"/>
    <w:rsid w:val="00AB5E82"/>
    <w:rsid w:val="00AB7E9E"/>
    <w:rsid w:val="00AC1036"/>
    <w:rsid w:val="00AC2DDE"/>
    <w:rsid w:val="00AC44D5"/>
    <w:rsid w:val="00AC71E6"/>
    <w:rsid w:val="00AD0B96"/>
    <w:rsid w:val="00AD2183"/>
    <w:rsid w:val="00AD5747"/>
    <w:rsid w:val="00AD67B5"/>
    <w:rsid w:val="00AD736E"/>
    <w:rsid w:val="00AE042B"/>
    <w:rsid w:val="00AE0D6D"/>
    <w:rsid w:val="00AE217E"/>
    <w:rsid w:val="00AE328A"/>
    <w:rsid w:val="00AE32B6"/>
    <w:rsid w:val="00AE4117"/>
    <w:rsid w:val="00AE4D42"/>
    <w:rsid w:val="00AF0F36"/>
    <w:rsid w:val="00AF0F99"/>
    <w:rsid w:val="00AF1D01"/>
    <w:rsid w:val="00AF38DD"/>
    <w:rsid w:val="00B036BC"/>
    <w:rsid w:val="00B0386F"/>
    <w:rsid w:val="00B05C9D"/>
    <w:rsid w:val="00B119FC"/>
    <w:rsid w:val="00B11DA5"/>
    <w:rsid w:val="00B147AD"/>
    <w:rsid w:val="00B1757E"/>
    <w:rsid w:val="00B207CA"/>
    <w:rsid w:val="00B231B8"/>
    <w:rsid w:val="00B247E4"/>
    <w:rsid w:val="00B27C1E"/>
    <w:rsid w:val="00B34F5A"/>
    <w:rsid w:val="00B42B52"/>
    <w:rsid w:val="00B461AB"/>
    <w:rsid w:val="00B543F1"/>
    <w:rsid w:val="00B54BC1"/>
    <w:rsid w:val="00B56E5C"/>
    <w:rsid w:val="00B57D2E"/>
    <w:rsid w:val="00B612F0"/>
    <w:rsid w:val="00B624C5"/>
    <w:rsid w:val="00B63ACE"/>
    <w:rsid w:val="00B66761"/>
    <w:rsid w:val="00B67359"/>
    <w:rsid w:val="00B73668"/>
    <w:rsid w:val="00B8193E"/>
    <w:rsid w:val="00B908F3"/>
    <w:rsid w:val="00B9161F"/>
    <w:rsid w:val="00B918F5"/>
    <w:rsid w:val="00B95313"/>
    <w:rsid w:val="00BA334A"/>
    <w:rsid w:val="00BA6D20"/>
    <w:rsid w:val="00BB0F41"/>
    <w:rsid w:val="00BB1DE5"/>
    <w:rsid w:val="00BB1F4B"/>
    <w:rsid w:val="00BB20A3"/>
    <w:rsid w:val="00BB351B"/>
    <w:rsid w:val="00BB65E3"/>
    <w:rsid w:val="00BC152D"/>
    <w:rsid w:val="00BC15A2"/>
    <w:rsid w:val="00BC2532"/>
    <w:rsid w:val="00BC47CF"/>
    <w:rsid w:val="00BC614F"/>
    <w:rsid w:val="00BD09D8"/>
    <w:rsid w:val="00BD0E91"/>
    <w:rsid w:val="00BD0FEF"/>
    <w:rsid w:val="00BE0D9A"/>
    <w:rsid w:val="00BE2314"/>
    <w:rsid w:val="00BE63AE"/>
    <w:rsid w:val="00BE7353"/>
    <w:rsid w:val="00BF30D6"/>
    <w:rsid w:val="00C03074"/>
    <w:rsid w:val="00C06D58"/>
    <w:rsid w:val="00C07E78"/>
    <w:rsid w:val="00C11A76"/>
    <w:rsid w:val="00C121B8"/>
    <w:rsid w:val="00C14582"/>
    <w:rsid w:val="00C20EC2"/>
    <w:rsid w:val="00C2254E"/>
    <w:rsid w:val="00C22831"/>
    <w:rsid w:val="00C27ACD"/>
    <w:rsid w:val="00C27D21"/>
    <w:rsid w:val="00C3331D"/>
    <w:rsid w:val="00C418C0"/>
    <w:rsid w:val="00C45681"/>
    <w:rsid w:val="00C461C6"/>
    <w:rsid w:val="00C5280D"/>
    <w:rsid w:val="00C52D38"/>
    <w:rsid w:val="00C540BB"/>
    <w:rsid w:val="00C57031"/>
    <w:rsid w:val="00C5721D"/>
    <w:rsid w:val="00C60713"/>
    <w:rsid w:val="00C62222"/>
    <w:rsid w:val="00C626A7"/>
    <w:rsid w:val="00C6579C"/>
    <w:rsid w:val="00C70D51"/>
    <w:rsid w:val="00C7105B"/>
    <w:rsid w:val="00C71261"/>
    <w:rsid w:val="00C74707"/>
    <w:rsid w:val="00C751C9"/>
    <w:rsid w:val="00C75C27"/>
    <w:rsid w:val="00C77037"/>
    <w:rsid w:val="00C7745C"/>
    <w:rsid w:val="00C81642"/>
    <w:rsid w:val="00C84168"/>
    <w:rsid w:val="00C92574"/>
    <w:rsid w:val="00C93AB0"/>
    <w:rsid w:val="00C94136"/>
    <w:rsid w:val="00C9549A"/>
    <w:rsid w:val="00C955F0"/>
    <w:rsid w:val="00CA235C"/>
    <w:rsid w:val="00CA3960"/>
    <w:rsid w:val="00CA3BD6"/>
    <w:rsid w:val="00CA3DB1"/>
    <w:rsid w:val="00CA589F"/>
    <w:rsid w:val="00CA5CD7"/>
    <w:rsid w:val="00CB05B4"/>
    <w:rsid w:val="00CB1995"/>
    <w:rsid w:val="00CB728B"/>
    <w:rsid w:val="00CC1365"/>
    <w:rsid w:val="00CC2B58"/>
    <w:rsid w:val="00CC6D76"/>
    <w:rsid w:val="00CD1E67"/>
    <w:rsid w:val="00CD2A6D"/>
    <w:rsid w:val="00CD6F1A"/>
    <w:rsid w:val="00CE3E30"/>
    <w:rsid w:val="00CE4130"/>
    <w:rsid w:val="00CF0DD3"/>
    <w:rsid w:val="00CF2FAB"/>
    <w:rsid w:val="00CF341E"/>
    <w:rsid w:val="00CF75AD"/>
    <w:rsid w:val="00CF7F42"/>
    <w:rsid w:val="00D0056B"/>
    <w:rsid w:val="00D009F9"/>
    <w:rsid w:val="00D011C6"/>
    <w:rsid w:val="00D05AAA"/>
    <w:rsid w:val="00D068A9"/>
    <w:rsid w:val="00D070B6"/>
    <w:rsid w:val="00D10487"/>
    <w:rsid w:val="00D1224F"/>
    <w:rsid w:val="00D14737"/>
    <w:rsid w:val="00D15930"/>
    <w:rsid w:val="00D16000"/>
    <w:rsid w:val="00D20C9C"/>
    <w:rsid w:val="00D22616"/>
    <w:rsid w:val="00D22828"/>
    <w:rsid w:val="00D243EE"/>
    <w:rsid w:val="00D25ED8"/>
    <w:rsid w:val="00D2619F"/>
    <w:rsid w:val="00D2718B"/>
    <w:rsid w:val="00D311AB"/>
    <w:rsid w:val="00D3420F"/>
    <w:rsid w:val="00D36D86"/>
    <w:rsid w:val="00D373BF"/>
    <w:rsid w:val="00D436B1"/>
    <w:rsid w:val="00D44E96"/>
    <w:rsid w:val="00D462EA"/>
    <w:rsid w:val="00D4690D"/>
    <w:rsid w:val="00D46D43"/>
    <w:rsid w:val="00D53286"/>
    <w:rsid w:val="00D60DCC"/>
    <w:rsid w:val="00D62447"/>
    <w:rsid w:val="00D62E63"/>
    <w:rsid w:val="00D64159"/>
    <w:rsid w:val="00D6518E"/>
    <w:rsid w:val="00D65869"/>
    <w:rsid w:val="00D67462"/>
    <w:rsid w:val="00D67F3A"/>
    <w:rsid w:val="00D728E1"/>
    <w:rsid w:val="00D75CD9"/>
    <w:rsid w:val="00D7630C"/>
    <w:rsid w:val="00D8082B"/>
    <w:rsid w:val="00D823CF"/>
    <w:rsid w:val="00D82797"/>
    <w:rsid w:val="00D91A24"/>
    <w:rsid w:val="00D92E96"/>
    <w:rsid w:val="00DA14B0"/>
    <w:rsid w:val="00DA2FA9"/>
    <w:rsid w:val="00DA65E0"/>
    <w:rsid w:val="00DB0B40"/>
    <w:rsid w:val="00DB3EE7"/>
    <w:rsid w:val="00DB4994"/>
    <w:rsid w:val="00DB588E"/>
    <w:rsid w:val="00DB5900"/>
    <w:rsid w:val="00DB775C"/>
    <w:rsid w:val="00DC20C2"/>
    <w:rsid w:val="00DD0EEB"/>
    <w:rsid w:val="00DD2B8F"/>
    <w:rsid w:val="00DE1798"/>
    <w:rsid w:val="00DE6761"/>
    <w:rsid w:val="00DE684D"/>
    <w:rsid w:val="00DE7916"/>
    <w:rsid w:val="00DE791B"/>
    <w:rsid w:val="00DF00AF"/>
    <w:rsid w:val="00DF2636"/>
    <w:rsid w:val="00DF2EC7"/>
    <w:rsid w:val="00DF44DC"/>
    <w:rsid w:val="00DF4964"/>
    <w:rsid w:val="00DF5C08"/>
    <w:rsid w:val="00DF7F2E"/>
    <w:rsid w:val="00E027C7"/>
    <w:rsid w:val="00E11886"/>
    <w:rsid w:val="00E14054"/>
    <w:rsid w:val="00E16056"/>
    <w:rsid w:val="00E226E7"/>
    <w:rsid w:val="00E22815"/>
    <w:rsid w:val="00E2483A"/>
    <w:rsid w:val="00E26F69"/>
    <w:rsid w:val="00E2701C"/>
    <w:rsid w:val="00E27236"/>
    <w:rsid w:val="00E37012"/>
    <w:rsid w:val="00E37C64"/>
    <w:rsid w:val="00E41D6C"/>
    <w:rsid w:val="00E42474"/>
    <w:rsid w:val="00E42B40"/>
    <w:rsid w:val="00E43B02"/>
    <w:rsid w:val="00E45F8E"/>
    <w:rsid w:val="00E464AE"/>
    <w:rsid w:val="00E46C50"/>
    <w:rsid w:val="00E515CE"/>
    <w:rsid w:val="00E53C1E"/>
    <w:rsid w:val="00E54E89"/>
    <w:rsid w:val="00E56301"/>
    <w:rsid w:val="00E579D6"/>
    <w:rsid w:val="00E623D3"/>
    <w:rsid w:val="00E62F4A"/>
    <w:rsid w:val="00E64C8C"/>
    <w:rsid w:val="00E73C6F"/>
    <w:rsid w:val="00E8520B"/>
    <w:rsid w:val="00E915F9"/>
    <w:rsid w:val="00E920B9"/>
    <w:rsid w:val="00E94A45"/>
    <w:rsid w:val="00E95649"/>
    <w:rsid w:val="00EA188F"/>
    <w:rsid w:val="00EA75B5"/>
    <w:rsid w:val="00EA78DE"/>
    <w:rsid w:val="00EA7F2D"/>
    <w:rsid w:val="00EB0432"/>
    <w:rsid w:val="00EB1AB7"/>
    <w:rsid w:val="00EB5BAA"/>
    <w:rsid w:val="00EB7552"/>
    <w:rsid w:val="00EB7ECD"/>
    <w:rsid w:val="00EC486C"/>
    <w:rsid w:val="00EC67CD"/>
    <w:rsid w:val="00ED5615"/>
    <w:rsid w:val="00EE08E5"/>
    <w:rsid w:val="00EE65B2"/>
    <w:rsid w:val="00EE6AB8"/>
    <w:rsid w:val="00EF326E"/>
    <w:rsid w:val="00EF66CC"/>
    <w:rsid w:val="00EF752B"/>
    <w:rsid w:val="00F03388"/>
    <w:rsid w:val="00F0535D"/>
    <w:rsid w:val="00F138A8"/>
    <w:rsid w:val="00F139EE"/>
    <w:rsid w:val="00F14FF8"/>
    <w:rsid w:val="00F15D95"/>
    <w:rsid w:val="00F16AD7"/>
    <w:rsid w:val="00F20018"/>
    <w:rsid w:val="00F21012"/>
    <w:rsid w:val="00F2378B"/>
    <w:rsid w:val="00F241B1"/>
    <w:rsid w:val="00F26674"/>
    <w:rsid w:val="00F268C3"/>
    <w:rsid w:val="00F27E90"/>
    <w:rsid w:val="00F27EF6"/>
    <w:rsid w:val="00F34255"/>
    <w:rsid w:val="00F4485A"/>
    <w:rsid w:val="00F44AF9"/>
    <w:rsid w:val="00F4570F"/>
    <w:rsid w:val="00F458A0"/>
    <w:rsid w:val="00F475EA"/>
    <w:rsid w:val="00F515B4"/>
    <w:rsid w:val="00F62D87"/>
    <w:rsid w:val="00F641A0"/>
    <w:rsid w:val="00F66FF9"/>
    <w:rsid w:val="00F7004C"/>
    <w:rsid w:val="00F72D59"/>
    <w:rsid w:val="00F74A96"/>
    <w:rsid w:val="00F74C17"/>
    <w:rsid w:val="00F834DD"/>
    <w:rsid w:val="00F84408"/>
    <w:rsid w:val="00F8588F"/>
    <w:rsid w:val="00F87144"/>
    <w:rsid w:val="00F9233D"/>
    <w:rsid w:val="00FA0E89"/>
    <w:rsid w:val="00FA1886"/>
    <w:rsid w:val="00FA1FA1"/>
    <w:rsid w:val="00FA4B22"/>
    <w:rsid w:val="00FA62F3"/>
    <w:rsid w:val="00FA77BE"/>
    <w:rsid w:val="00FB2D76"/>
    <w:rsid w:val="00FB365A"/>
    <w:rsid w:val="00FC0883"/>
    <w:rsid w:val="00FC24D2"/>
    <w:rsid w:val="00FC3A4C"/>
    <w:rsid w:val="00FC3F42"/>
    <w:rsid w:val="00FC4CFA"/>
    <w:rsid w:val="00FC5B62"/>
    <w:rsid w:val="00FD29F4"/>
    <w:rsid w:val="00FE0372"/>
    <w:rsid w:val="00FE2E99"/>
    <w:rsid w:val="00FE336F"/>
    <w:rsid w:val="00FE4476"/>
    <w:rsid w:val="00FE673A"/>
    <w:rsid w:val="00FE77DA"/>
    <w:rsid w:val="00FE7F23"/>
    <w:rsid w:val="00FF10B1"/>
    <w:rsid w:val="00FF2A2A"/>
    <w:rsid w:val="00FF40C8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8C2097"/>
  <w15:docId w15:val="{D352325F-BE35-44C2-939E-5E96D44F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line="240" w:lineRule="auto"/>
      <w:jc w:val="both"/>
    </w:pPr>
    <w:rPr>
      <w:rFonts w:ascii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 w:themeFill="background1" w:themeFillShade="BF"/>
      <w:outlineLvl w:val="0"/>
    </w:pPr>
    <w:rPr>
      <w:rFonts w:eastAsiaTheme="majorEastAsia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D2E"/>
    <w:pPr>
      <w:keepNext/>
      <w:keepLines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A44C0"/>
    <w:pPr>
      <w:keepNext/>
      <w:keepLines/>
      <w:spacing w:before="200" w:after="0"/>
      <w:outlineLvl w:val="2"/>
    </w:pPr>
    <w:rPr>
      <w:rFonts w:eastAsiaTheme="majorEastAsia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237F7F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  <w:szCs w:val="3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795"/>
    <w:rPr>
      <w:rFonts w:ascii="Cordia New" w:eastAsiaTheme="majorEastAsia" w:hAnsi="Cordia New" w:cs="CordiaUPC"/>
      <w:b/>
      <w:bCs/>
      <w:sz w:val="32"/>
      <w:szCs w:val="32"/>
      <w:shd w:val="clear" w:color="auto" w:fill="BFBFBF" w:themeFill="background1" w:themeFillShade="BF"/>
    </w:rPr>
  </w:style>
  <w:style w:type="character" w:customStyle="1" w:styleId="Heading2Char">
    <w:name w:val="Heading 2 Char"/>
    <w:basedOn w:val="DefaultParagraphFont"/>
    <w:link w:val="Heading2"/>
    <w:rsid w:val="00664795"/>
    <w:rPr>
      <w:rFonts w:ascii="Cordia New" w:eastAsiaTheme="majorEastAsia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0A44C0"/>
    <w:rPr>
      <w:rFonts w:ascii="Cordia New" w:eastAsiaTheme="majorEastAsia" w:hAnsi="Cordia New" w:cs="Cordi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237F7F"/>
    <w:rPr>
      <w:rFonts w:ascii="Cambria" w:eastAsia="Times New Roman" w:hAnsi="Cambria" w:cs="Angsana New"/>
      <w:color w:val="243F60"/>
      <w:sz w:val="28"/>
      <w:szCs w:val="35"/>
      <w:lang w:val="x-none" w:eastAsia="x-none"/>
    </w:rPr>
  </w:style>
  <w:style w:type="paragraph" w:styleId="Header">
    <w:name w:val="header"/>
    <w:aliases w:val="Guideline"/>
    <w:basedOn w:val="Normal"/>
    <w:link w:val="Head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7D011B"/>
  </w:style>
  <w:style w:type="paragraph" w:styleId="Footer">
    <w:name w:val="footer"/>
    <w:basedOn w:val="Normal"/>
    <w:link w:val="Foot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D011B"/>
  </w:style>
  <w:style w:type="table" w:styleId="TableGrid">
    <w:name w:val="Table Grid"/>
    <w:basedOn w:val="TableNormal"/>
    <w:uiPriority w:val="59"/>
    <w:rsid w:val="007D0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0A44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0A4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A44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ubtleEmphasis">
    <w:name w:val="Subtle Emphasis"/>
    <w:basedOn w:val="DefaultParagraphFont"/>
    <w:uiPriority w:val="19"/>
    <w:qFormat/>
    <w:rsid w:val="000A44C0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0A44C0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0A44C0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0A44C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A44C0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0A44C0"/>
    <w:rPr>
      <w:rFonts w:ascii="Cordia New" w:hAnsi="Cordia New" w:cs="Cordia New"/>
      <w:i/>
      <w:iCs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F7F"/>
    <w:pPr>
      <w:spacing w:after="0"/>
    </w:pPr>
    <w:rPr>
      <w:rFonts w:ascii="Tahoma" w:eastAsia="Calibri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F7F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237F7F"/>
    <w:pPr>
      <w:spacing w:after="120"/>
      <w:jc w:val="left"/>
    </w:pPr>
    <w:rPr>
      <w:rFonts w:ascii="Times New Roman" w:eastAsia="Times New Roman" w:hAnsi="Times New Roman" w:cs="Angsana New"/>
      <w:sz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237F7F"/>
    <w:rPr>
      <w:rFonts w:ascii="Times New Roman" w:eastAsia="Times New Roman" w:hAnsi="Times New Roman" w:cs="Angsana New"/>
      <w:sz w:val="24"/>
      <w:lang w:bidi="ar-SA"/>
    </w:rPr>
  </w:style>
  <w:style w:type="paragraph" w:styleId="PlainText">
    <w:name w:val="Plain Text"/>
    <w:basedOn w:val="Normal"/>
    <w:link w:val="PlainTextChar"/>
    <w:rsid w:val="00237F7F"/>
    <w:pPr>
      <w:spacing w:after="0"/>
      <w:jc w:val="left"/>
    </w:pPr>
    <w:rPr>
      <w:rFonts w:ascii="Tms Rmn" w:eastAsia="Times New Roman" w:hAnsi="Tms Rmn" w:cs="Angsana New"/>
      <w:lang w:val="th-TH"/>
    </w:rPr>
  </w:style>
  <w:style w:type="character" w:customStyle="1" w:styleId="PlainTextChar">
    <w:name w:val="Plain Text Char"/>
    <w:basedOn w:val="DefaultParagraphFont"/>
    <w:link w:val="PlainText"/>
    <w:rsid w:val="00237F7F"/>
    <w:rPr>
      <w:rFonts w:ascii="Tms Rmn" w:eastAsia="Times New Roman" w:hAnsi="Tms Rmn" w:cs="Angsana New"/>
      <w:sz w:val="28"/>
      <w:lang w:val="th-TH"/>
    </w:rPr>
  </w:style>
  <w:style w:type="paragraph" w:customStyle="1" w:styleId="Default">
    <w:name w:val="Default"/>
    <w:rsid w:val="00DF44DC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7F2D"/>
    <w:pPr>
      <w:spacing w:after="200"/>
      <w:ind w:firstLine="360"/>
      <w:jc w:val="both"/>
    </w:pPr>
    <w:rPr>
      <w:rFonts w:ascii="Cordia New" w:eastAsiaTheme="minorHAnsi" w:hAnsi="Cordia New" w:cs="Cordia New"/>
      <w:sz w:val="28"/>
      <w:szCs w:val="35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7F2D"/>
    <w:rPr>
      <w:rFonts w:ascii="Cordia New" w:eastAsia="Times New Roman" w:hAnsi="Cordia New" w:cs="Cordia New"/>
      <w:sz w:val="28"/>
      <w:szCs w:val="35"/>
      <w:lang w:bidi="ar-SA"/>
    </w:rPr>
  </w:style>
  <w:style w:type="paragraph" w:styleId="Revision">
    <w:name w:val="Revision"/>
    <w:hidden/>
    <w:uiPriority w:val="99"/>
    <w:semiHidden/>
    <w:rsid w:val="005D15FC"/>
    <w:pPr>
      <w:spacing w:after="0" w:line="240" w:lineRule="auto"/>
    </w:pPr>
    <w:rPr>
      <w:rFonts w:ascii="Cordia New" w:hAnsi="Cordia New" w:cs="Cordia New"/>
      <w:sz w:val="28"/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0456B4"/>
  </w:style>
  <w:style w:type="table" w:customStyle="1" w:styleId="TableGrid1">
    <w:name w:val="Table Grid1"/>
    <w:basedOn w:val="TableNormal"/>
    <w:next w:val="TableGrid"/>
    <w:uiPriority w:val="59"/>
    <w:rsid w:val="00045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30AAA-BB78-4B4F-AF83-F38DF7CEB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17</Pages>
  <Words>4398</Words>
  <Characters>25069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Chaiwat Mr. Kriangthana-anan</dc:creator>
  <cp:lastModifiedBy>Miss Tumradee Rittiluechai</cp:lastModifiedBy>
  <cp:revision>70</cp:revision>
  <cp:lastPrinted>2019-03-27T15:20:00Z</cp:lastPrinted>
  <dcterms:created xsi:type="dcterms:W3CDTF">2019-03-26T11:00:00Z</dcterms:created>
  <dcterms:modified xsi:type="dcterms:W3CDTF">2019-04-01T13:05:00Z</dcterms:modified>
</cp:coreProperties>
</file>