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78" w:type="dxa"/>
        <w:tblLook w:val="01E0"/>
      </w:tblPr>
      <w:tblGrid>
        <w:gridCol w:w="2718"/>
        <w:gridCol w:w="6960"/>
      </w:tblGrid>
      <w:tr w:rsidR="005420AA" w:rsidRPr="009D5629" w:rsidTr="00A8019A">
        <w:trPr>
          <w:trHeight w:val="2865"/>
        </w:trPr>
        <w:tc>
          <w:tcPr>
            <w:tcW w:w="2718" w:type="dxa"/>
          </w:tcPr>
          <w:p w:rsidR="005420AA" w:rsidRPr="009D5629" w:rsidRDefault="005420AA" w:rsidP="00A8019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960" w:type="dxa"/>
            <w:vAlign w:val="center"/>
          </w:tcPr>
          <w:p w:rsidR="005420AA" w:rsidRPr="004009C9" w:rsidRDefault="005420AA" w:rsidP="005420AA">
            <w:pPr>
              <w:spacing w:after="0" w:line="240" w:lineRule="auto"/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4009C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บริษัทหลักทรัพย์ ฟินันเซียไซรัส จำกัด (มหาชน)</w:t>
            </w:r>
          </w:p>
          <w:p w:rsidR="005420AA" w:rsidRPr="004009C9" w:rsidRDefault="005420AA" w:rsidP="005420AA">
            <w:pPr>
              <w:spacing w:after="0" w:line="240" w:lineRule="auto"/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4009C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 และ งบการเงิน</w:t>
            </w:r>
          </w:p>
          <w:p w:rsidR="005420AA" w:rsidRPr="009D5629" w:rsidRDefault="005420AA" w:rsidP="005420AA">
            <w:pPr>
              <w:tabs>
                <w:tab w:val="left" w:pos="5472"/>
              </w:tabs>
              <w:spacing w:after="0" w:line="240" w:lineRule="auto"/>
              <w:ind w:left="14" w:right="-43"/>
              <w:rPr>
                <w:rFonts w:asciiTheme="majorBidi" w:hAnsiTheme="majorBidi" w:cstheme="majorBidi"/>
                <w:color w:val="7F7E82"/>
                <w:sz w:val="32"/>
                <w:szCs w:val="32"/>
              </w:rPr>
            </w:pPr>
            <w:r w:rsidRPr="004009C9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31</w:t>
            </w:r>
            <w:r w:rsidRPr="004009C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ธันวาคม </w:t>
            </w:r>
            <w:r w:rsidRPr="004009C9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2559</w:t>
            </w:r>
          </w:p>
        </w:tc>
      </w:tr>
    </w:tbl>
    <w:p w:rsidR="005420AA" w:rsidRPr="009D5629" w:rsidRDefault="005420AA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5420AA" w:rsidRPr="009D5629" w:rsidRDefault="005420AA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  <w:sectPr w:rsidR="005420AA" w:rsidRPr="009D5629" w:rsidSect="005420A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728" w:right="1080" w:bottom="11520" w:left="360" w:header="403" w:footer="720" w:gutter="0"/>
          <w:pgNumType w:start="1"/>
          <w:cols w:space="720"/>
          <w:noEndnote/>
          <w:titlePg/>
          <w:docGrid w:linePitch="299"/>
        </w:sectPr>
      </w:pPr>
    </w:p>
    <w:p w:rsidR="008D5F3C" w:rsidRPr="009D5629" w:rsidRDefault="008D5F3C" w:rsidP="00221323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9D562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8D5F3C" w:rsidRPr="009D5629" w:rsidRDefault="008E5FF2" w:rsidP="00221323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9D5629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เสนอต่อผู้ถือหุ้นของบริษัทหลักทรัพย์ ฟินันเซียไซรัส</w:t>
      </w:r>
      <w:r w:rsidR="008D5F3C" w:rsidRPr="009D5629">
        <w:rPr>
          <w:rFonts w:asciiTheme="majorBidi" w:hAnsiTheme="majorBidi" w:cstheme="majorBidi"/>
          <w:sz w:val="32"/>
          <w:szCs w:val="32"/>
          <w:cs/>
        </w:rPr>
        <w:t xml:space="preserve"> จำกัด (มหาชน) </w:t>
      </w:r>
    </w:p>
    <w:p w:rsidR="00FC6DD5" w:rsidRPr="009D5629" w:rsidRDefault="00FC6DD5" w:rsidP="00221323">
      <w:pPr>
        <w:pStyle w:val="CM2"/>
        <w:spacing w:before="3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D5629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:rsidR="008D5F3C" w:rsidRPr="009D5629" w:rsidRDefault="008D5F3C" w:rsidP="00221323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9D5629">
        <w:rPr>
          <w:rFonts w:asciiTheme="majorBidi" w:hAnsiTheme="majorBidi" w:cstheme="majorBidi"/>
          <w:sz w:val="32"/>
          <w:szCs w:val="32"/>
          <w:cs/>
        </w:rPr>
        <w:t>ข้าพเจ้าได้ตรวจสอบงบการเงินรวมของ</w:t>
      </w:r>
      <w:r w:rsidR="00080358" w:rsidRPr="009D5629">
        <w:rPr>
          <w:rFonts w:asciiTheme="majorBidi" w:hAnsiTheme="majorBidi" w:cstheme="majorBidi"/>
          <w:sz w:val="32"/>
          <w:szCs w:val="32"/>
          <w:cs/>
        </w:rPr>
        <w:t>บริษัทหลักทรัพย์ ฟินันเซีย ไซรัส จำกัด (มหาชน)</w:t>
      </w:r>
      <w:r w:rsidRPr="009D5629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</w:t>
      </w:r>
      <w:r w:rsidR="00FC6DD5" w:rsidRPr="009D5629">
        <w:rPr>
          <w:rFonts w:asciiTheme="majorBidi" w:hAnsiTheme="majorBidi" w:cstheme="majorBidi"/>
          <w:sz w:val="32"/>
          <w:szCs w:val="32"/>
          <w:cs/>
        </w:rPr>
        <w:t xml:space="preserve">(กลุ่มบริษัท) </w:t>
      </w:r>
      <w:r w:rsidRPr="009D5629">
        <w:rPr>
          <w:rFonts w:asciiTheme="majorBidi" w:hAnsiTheme="majorBidi" w:cstheme="majorBidi"/>
          <w:sz w:val="32"/>
          <w:szCs w:val="32"/>
          <w:cs/>
        </w:rPr>
        <w:t xml:space="preserve">ซึ่งประกอบด้วยงบแสดงฐานะการเงินรวม ณ วันที่ </w:t>
      </w:r>
      <w:r w:rsidR="008E5FF2" w:rsidRPr="009D5629">
        <w:rPr>
          <w:rFonts w:asciiTheme="majorBidi" w:hAnsiTheme="majorBidi" w:cstheme="majorBidi"/>
          <w:sz w:val="32"/>
          <w:szCs w:val="32"/>
        </w:rPr>
        <w:t>31</w:t>
      </w:r>
      <w:r w:rsidR="008E5FF2" w:rsidRPr="009D562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E5FF2" w:rsidRPr="009D5629">
        <w:rPr>
          <w:rFonts w:asciiTheme="majorBidi" w:hAnsiTheme="majorBidi" w:cstheme="majorBidi"/>
          <w:sz w:val="32"/>
          <w:szCs w:val="32"/>
        </w:rPr>
        <w:t>2559</w:t>
      </w:r>
      <w:r w:rsidRPr="009D5629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งบกำไรขาดทุนเบ็ดเสร็จรวม</w:t>
      </w:r>
      <w:r w:rsidR="008E5FF2" w:rsidRPr="009D5629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งบแสดงการเปลี่ยนแปลงส่วนของเจ้าของ</w:t>
      </w:r>
      <w:r w:rsidRPr="009D5629">
        <w:rPr>
          <w:rFonts w:asciiTheme="majorBidi" w:hAnsiTheme="majorBidi" w:cstheme="majorBidi"/>
          <w:sz w:val="32"/>
          <w:szCs w:val="32"/>
          <w:cs/>
        </w:rPr>
        <w:t xml:space="preserve">รวมและงบกระแสเงินสดรวมสำหรับปีสิ้นสุดวันเดียวกัน </w:t>
      </w:r>
      <w:r w:rsidR="00F81EB5" w:rsidRPr="009D5629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และหมายเหตุประกอบงบการเงินรวม</w:t>
      </w:r>
      <w:r w:rsidRPr="009D5629">
        <w:rPr>
          <w:rFonts w:asciiTheme="majorBidi" w:hAnsiTheme="majorBidi" w:cstheme="majorBidi"/>
          <w:sz w:val="32"/>
          <w:szCs w:val="32"/>
          <w:cs/>
        </w:rPr>
        <w:t>รวมถึงหมายเหตุสรุปนโยบายการบัญชีที่สำคัญ และได้ตรวจสอบงบการเงินเฉพาะกิจการของ</w:t>
      </w:r>
      <w:r w:rsidR="00E160A0" w:rsidRPr="009D5629">
        <w:rPr>
          <w:rFonts w:asciiTheme="majorBidi" w:hAnsiTheme="majorBidi" w:cstheme="majorBidi"/>
          <w:sz w:val="32"/>
          <w:szCs w:val="32"/>
          <w:cs/>
        </w:rPr>
        <w:t>บริษัทหลักทรัพย์ ฟินันเซีย</w:t>
      </w:r>
      <w:r w:rsidR="00080358" w:rsidRPr="009D5629">
        <w:rPr>
          <w:rFonts w:asciiTheme="majorBidi" w:hAnsiTheme="majorBidi" w:cstheme="majorBidi"/>
          <w:sz w:val="32"/>
          <w:szCs w:val="32"/>
          <w:cs/>
        </w:rPr>
        <w:t>ไซรัส จำกัด (มหาชน)</w:t>
      </w:r>
      <w:r w:rsidRPr="009D5629">
        <w:rPr>
          <w:rFonts w:asciiTheme="majorBidi" w:hAnsiTheme="majorBidi" w:cstheme="majorBidi"/>
          <w:sz w:val="32"/>
          <w:szCs w:val="32"/>
          <w:cs/>
        </w:rPr>
        <w:t>ด้วยเช่นกัน</w:t>
      </w:r>
    </w:p>
    <w:p w:rsidR="00FC6DD5" w:rsidRPr="009D5629" w:rsidRDefault="00FC6DD5" w:rsidP="00221323">
      <w:pPr>
        <w:spacing w:before="120" w:after="12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9D5629">
        <w:rPr>
          <w:rFonts w:asciiTheme="majorBidi" w:hAnsiTheme="majorBidi" w:cstheme="majorBidi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8E5FF2" w:rsidRPr="009D562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E5FF2" w:rsidRPr="009D5629">
        <w:rPr>
          <w:rFonts w:asciiTheme="majorBidi" w:hAnsiTheme="majorBidi" w:cstheme="majorBidi"/>
          <w:sz w:val="32"/>
          <w:szCs w:val="32"/>
        </w:rPr>
        <w:t>31</w:t>
      </w:r>
      <w:r w:rsidR="008E5FF2" w:rsidRPr="009D562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E5FF2" w:rsidRPr="009D5629">
        <w:rPr>
          <w:rFonts w:asciiTheme="majorBidi" w:hAnsiTheme="majorBidi" w:cstheme="majorBidi"/>
          <w:sz w:val="32"/>
          <w:szCs w:val="32"/>
        </w:rPr>
        <w:t>2559</w:t>
      </w:r>
      <w:r w:rsidRPr="009D5629">
        <w:rPr>
          <w:rFonts w:asciiTheme="majorBidi" w:hAnsiTheme="majorBidi" w:cstheme="majorBidi"/>
          <w:sz w:val="32"/>
          <w:szCs w:val="32"/>
          <w:cs/>
        </w:rPr>
        <w:t>ผลการดำเนินงานและกระแสเงินสดสำหรับปีสิ้นสุดวันเดียวกันของ</w:t>
      </w:r>
      <w:r w:rsidR="00080358" w:rsidRPr="009D5629">
        <w:rPr>
          <w:rFonts w:asciiTheme="majorBidi" w:hAnsiTheme="majorBidi" w:cstheme="majorBidi"/>
          <w:sz w:val="32"/>
          <w:szCs w:val="32"/>
          <w:cs/>
        </w:rPr>
        <w:t>บริษัทหลักทรัพย์ ฟินันเซีย ไซรัส จำกัด (มหาชน)</w:t>
      </w:r>
      <w:r w:rsidRPr="009D5629">
        <w:rPr>
          <w:rFonts w:asciiTheme="majorBidi" w:hAnsiTheme="majorBidi" w:cstheme="majorBidi"/>
          <w:sz w:val="32"/>
          <w:szCs w:val="32"/>
          <w:cs/>
        </w:rPr>
        <w:t>และบริษัทย่อย และเฉพาะของ</w:t>
      </w:r>
      <w:r w:rsidR="00080358" w:rsidRPr="009D5629">
        <w:rPr>
          <w:rFonts w:asciiTheme="majorBidi" w:hAnsiTheme="majorBidi" w:cstheme="majorBidi"/>
          <w:sz w:val="32"/>
          <w:szCs w:val="32"/>
          <w:cs/>
        </w:rPr>
        <w:t>บริษัทหลักทรัพย์ ฟินันเซีย ไซรัส จำกัด (มหาชน)</w:t>
      </w:r>
      <w:r w:rsidRPr="009D5629">
        <w:rPr>
          <w:rFonts w:asciiTheme="majorBidi" w:hAnsiTheme="majorBidi" w:cstheme="majorBidi"/>
          <w:sz w:val="32"/>
          <w:szCs w:val="32"/>
          <w:cs/>
        </w:rPr>
        <w:t xml:space="preserve">โดยถูกต้องตามที่ควรในสาระสำคัญตามมาตรฐานการรายงานทางการเงิน  </w:t>
      </w:r>
    </w:p>
    <w:p w:rsidR="00873BF1" w:rsidRPr="009D5629" w:rsidRDefault="00873BF1" w:rsidP="00221323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D562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:rsidR="00873BF1" w:rsidRPr="009D5629" w:rsidRDefault="00873BF1" w:rsidP="00221323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515E4C">
        <w:rPr>
          <w:rFonts w:asciiTheme="majorBidi" w:eastAsiaTheme="minorHAns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</w:t>
      </w:r>
      <w:r w:rsidR="00BD7D18" w:rsidRPr="00515E4C">
        <w:rPr>
          <w:rFonts w:asciiTheme="majorBidi" w:eastAsiaTheme="minorHAnsi" w:hAnsiTheme="majorBidi" w:cstheme="majorBidi"/>
          <w:sz w:val="32"/>
          <w:szCs w:val="32"/>
          <w:cs/>
        </w:rPr>
        <w:t>ตาม</w:t>
      </w:r>
      <w:r w:rsidRPr="00515E4C">
        <w:rPr>
          <w:rFonts w:asciiTheme="majorBidi" w:eastAsiaTheme="minorHAnsi" w:hAnsiTheme="majorBidi" w:cstheme="majorBidi"/>
          <w:sz w:val="32"/>
          <w:szCs w:val="32"/>
          <w:cs/>
        </w:rPr>
        <w:t>ข้อกำหนดจรรยาบรรณของผู้ประกอบวิชาชีพบัญชีที่กำหนดโดยสภาวิชาชีพบัญชี ในพระบรมราชูปถัมภ์ ในส่วนที่เกี่ยวข้องกับการตรวจสอบงบการเงิน และข้าพเจ้าได้ปฏิบัติตามความรับผิดชอบด้าน</w:t>
      </w:r>
      <w:r w:rsidRPr="009D5629">
        <w:rPr>
          <w:rFonts w:asciiTheme="majorBidi" w:eastAsiaTheme="minorHAnsi" w:hAnsiTheme="majorBidi" w:cstheme="majorBidi"/>
          <w:sz w:val="32"/>
          <w:szCs w:val="32"/>
          <w:cs/>
        </w:rPr>
        <w:t>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86943" w:rsidRPr="009D5629" w:rsidRDefault="00486943" w:rsidP="00221323">
      <w:pPr>
        <w:pStyle w:val="Default"/>
        <w:spacing w:before="120" w:after="120"/>
        <w:rPr>
          <w:rFonts w:asciiTheme="majorBidi" w:eastAsiaTheme="minorHAnsi" w:hAnsiTheme="majorBidi" w:cstheme="majorBidi"/>
          <w:color w:val="FF0000"/>
          <w:sz w:val="32"/>
          <w:szCs w:val="32"/>
          <w:cs/>
        </w:rPr>
      </w:pPr>
    </w:p>
    <w:p w:rsidR="00221323" w:rsidRPr="009D5629" w:rsidRDefault="00221323" w:rsidP="00221323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  <w:sectPr w:rsidR="00221323" w:rsidRPr="009D5629" w:rsidSect="00221323">
          <w:pgSz w:w="11909" w:h="16834" w:code="9"/>
          <w:pgMar w:top="3600" w:right="1080" w:bottom="1080" w:left="1296" w:header="403" w:footer="720" w:gutter="0"/>
          <w:pgNumType w:start="1"/>
          <w:cols w:space="720"/>
          <w:noEndnote/>
          <w:titlePg/>
          <w:docGrid w:linePitch="299"/>
        </w:sectPr>
      </w:pPr>
    </w:p>
    <w:p w:rsidR="00221323" w:rsidRPr="00515E4C" w:rsidRDefault="00221323" w:rsidP="00515E4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15E4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:rsidR="00221323" w:rsidRPr="00515E4C" w:rsidRDefault="00221323" w:rsidP="00515E4C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515E4C">
        <w:rPr>
          <w:rFonts w:ascii="Angsana New" w:eastAsiaTheme="minorHAnsi" w:hAnsi="Angsana New" w:cs="Angsana New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486943" w:rsidRPr="00515E4C" w:rsidRDefault="00486943" w:rsidP="00515E4C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515E4C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ข้าพเจ้าได้ปฏิบัติงานตามความรับผิดชอบที่ได้กล่าวไว้ในส่วนของ</w:t>
      </w:r>
      <w:r w:rsidRPr="00515E4C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15E4C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ซึ่งได้รวมความรับผิดชอบที่เก</w:t>
      </w:r>
      <w:r w:rsidR="005552DC" w:rsidRPr="00515E4C">
        <w:rPr>
          <w:rFonts w:ascii="Angsana New" w:eastAsiaTheme="minorHAnsi" w:hAnsi="Angsana New" w:cs="Angsana New"/>
          <w:sz w:val="32"/>
          <w:szCs w:val="32"/>
          <w:cs/>
        </w:rPr>
        <w:t xml:space="preserve">ี่ยวกับเรื่องเหล่านี้ด้วย </w:t>
      </w:r>
      <w:r w:rsidRPr="00515E4C">
        <w:rPr>
          <w:rFonts w:ascii="Angsana New" w:eastAsiaTheme="minorHAnsi" w:hAnsi="Angsana New" w:cs="Angsana New"/>
          <w:sz w:val="32"/>
          <w:szCs w:val="32"/>
          <w:cs/>
        </w:rPr>
        <w:t>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</w:t>
      </w:r>
      <w:r w:rsidRPr="00515E4C">
        <w:rPr>
          <w:rFonts w:ascii="Angsana New" w:eastAsia="Times New Roman" w:hAnsi="Angsana New" w:cs="Angsana New"/>
          <w:sz w:val="32"/>
          <w:szCs w:val="32"/>
          <w:cs/>
        </w:rPr>
        <w:t>เป็นเกณฑ์ในการแสดงความเห็นของข้าพเจ้าต่องบการเงินโดยรวม</w:t>
      </w:r>
    </w:p>
    <w:p w:rsidR="00515E4C" w:rsidRPr="00515E4C" w:rsidRDefault="00515E4C" w:rsidP="00515E4C">
      <w:pPr>
        <w:pStyle w:val="Default"/>
        <w:spacing w:before="120" w:after="12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เรื่องสำคัญในการตรวจสอบพร้อมวิธีการตรวจสอบสำหรับแต่ละเรื่องมีดังต่อไปนี้</w:t>
      </w:r>
    </w:p>
    <w:p w:rsidR="00783CE7" w:rsidRPr="00515E4C" w:rsidRDefault="000802B5" w:rsidP="00515E4C">
      <w:pPr>
        <w:pStyle w:val="CM2"/>
        <w:spacing w:before="120" w:after="120"/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</w:pPr>
      <w:r w:rsidRPr="00515E4C"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t>การรับรู้รายได้ค่านายหน้าจากการซื้อขายหลักทรัพย์และดอกเบี้ยเงินให้กู้ยืมเพื่อซื้อหลักทรัพย์</w:t>
      </w:r>
    </w:p>
    <w:p w:rsidR="00771EC0" w:rsidRPr="00515E4C" w:rsidRDefault="00C93EBD" w:rsidP="00515E4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15E4C">
        <w:rPr>
          <w:rFonts w:ascii="Angsana New" w:eastAsia="Times New Roman" w:hAnsi="Angsana New" w:cs="Angsana New"/>
          <w:sz w:val="32"/>
          <w:szCs w:val="32"/>
          <w:cs/>
        </w:rPr>
        <w:t>รายได้หลักของ</w:t>
      </w:r>
      <w:r w:rsidR="00E92359" w:rsidRPr="00515E4C">
        <w:rPr>
          <w:rFonts w:ascii="Angsana New" w:eastAsia="Times New Roman" w:hAnsi="Angsana New" w:cs="Angsana New"/>
          <w:sz w:val="32"/>
          <w:szCs w:val="32"/>
          <w:cs/>
        </w:rPr>
        <w:t>กลุ่มบริษัท</w:t>
      </w:r>
      <w:r w:rsidRPr="00515E4C">
        <w:rPr>
          <w:rFonts w:ascii="Angsana New" w:eastAsia="Times New Roman" w:hAnsi="Angsana New" w:cs="Angsana New"/>
          <w:sz w:val="32"/>
          <w:szCs w:val="32"/>
          <w:cs/>
        </w:rPr>
        <w:t>ประกอบด้วยรายได้</w:t>
      </w:r>
      <w:r w:rsidR="00783CE7" w:rsidRPr="00515E4C">
        <w:rPr>
          <w:rFonts w:ascii="Angsana New" w:eastAsia="Times New Roman" w:hAnsi="Angsana New" w:cs="Angsana New"/>
          <w:sz w:val="32"/>
          <w:szCs w:val="32"/>
          <w:cs/>
        </w:rPr>
        <w:t>ค่านายหน้าจากการซื้อขายหลักทรัพย์</w:t>
      </w:r>
      <w:r w:rsidR="005D027C" w:rsidRPr="00515E4C">
        <w:rPr>
          <w:rFonts w:ascii="Angsana New" w:eastAsia="Times New Roman" w:hAnsi="Angsana New" w:cs="Angsana New"/>
          <w:sz w:val="32"/>
          <w:szCs w:val="32"/>
          <w:cs/>
        </w:rPr>
        <w:t>และ</w:t>
      </w:r>
      <w:r w:rsidRPr="00515E4C">
        <w:rPr>
          <w:rFonts w:ascii="Angsana New" w:eastAsia="Times New Roman" w:hAnsi="Angsana New" w:cs="Angsana New"/>
          <w:sz w:val="32"/>
          <w:szCs w:val="32"/>
          <w:cs/>
        </w:rPr>
        <w:t>ดอกเบี้ยเงินให้กู้ยืม</w:t>
      </w:r>
      <w:r w:rsidRPr="00515E4C">
        <w:rPr>
          <w:rFonts w:ascii="Angsana New" w:hAnsi="Angsana New" w:cs="Angsana New"/>
          <w:sz w:val="32"/>
          <w:szCs w:val="32"/>
          <w:cs/>
        </w:rPr>
        <w:t>เพื่อซื้อหลักทรัพย์จำนวน</w:t>
      </w:r>
      <w:r w:rsidR="00515E4C">
        <w:rPr>
          <w:rFonts w:ascii="Angsana New" w:hAnsi="Angsana New" w:cs="Angsana New" w:hint="cs"/>
          <w:sz w:val="32"/>
          <w:szCs w:val="32"/>
          <w:cs/>
        </w:rPr>
        <w:t>รวม</w:t>
      </w:r>
      <w:r w:rsidR="00526240" w:rsidRPr="00515E4C">
        <w:rPr>
          <w:rFonts w:ascii="Angsana New" w:hAnsi="Angsana New" w:cs="Angsana New"/>
          <w:sz w:val="32"/>
          <w:szCs w:val="32"/>
        </w:rPr>
        <w:t>1,</w:t>
      </w:r>
      <w:r w:rsidR="00515E4C">
        <w:rPr>
          <w:rFonts w:ascii="Angsana New" w:hAnsi="Angsana New" w:cs="Angsana New" w:hint="cs"/>
          <w:sz w:val="32"/>
          <w:szCs w:val="32"/>
          <w:cs/>
        </w:rPr>
        <w:t>521</w:t>
      </w:r>
      <w:r w:rsidRPr="00515E4C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515E4C">
        <w:rPr>
          <w:rFonts w:ascii="Angsana New" w:hAnsi="Angsana New" w:cs="Angsana New" w:hint="cs"/>
          <w:sz w:val="32"/>
          <w:szCs w:val="32"/>
          <w:cs/>
        </w:rPr>
        <w:t>คิดเป็นอัตราร้อยละ 82 ของรายได้รวม</w:t>
      </w:r>
      <w:r w:rsidR="00771EC0" w:rsidRPr="00515E4C">
        <w:rPr>
          <w:rFonts w:ascii="Angsana New" w:hAnsi="Angsana New" w:cs="Angsana New"/>
          <w:sz w:val="32"/>
          <w:szCs w:val="32"/>
          <w:cs/>
        </w:rPr>
        <w:t>โดยบริษัทฯคิดค่านายหน้าจากการซื้อขายหลักทรัพย์เป็นอั</w:t>
      </w:r>
      <w:r w:rsidR="006478EA" w:rsidRPr="00515E4C">
        <w:rPr>
          <w:rFonts w:ascii="Angsana New" w:hAnsi="Angsana New" w:cs="Angsana New"/>
          <w:sz w:val="32"/>
          <w:szCs w:val="32"/>
          <w:cs/>
        </w:rPr>
        <w:t>ตราร้อยละจากปริมาณ</w:t>
      </w:r>
      <w:r w:rsidR="00771EC0" w:rsidRPr="00515E4C">
        <w:rPr>
          <w:rFonts w:ascii="Angsana New" w:hAnsi="Angsana New" w:cs="Angsana New"/>
          <w:sz w:val="32"/>
          <w:szCs w:val="32"/>
          <w:cs/>
        </w:rPr>
        <w:t>การซื้อขายหลักทรัพย์ ซึ่ง</w:t>
      </w:r>
      <w:r w:rsidR="00515E4C">
        <w:rPr>
          <w:rFonts w:ascii="Angsana New" w:hAnsi="Angsana New" w:cs="Angsana New" w:hint="cs"/>
          <w:sz w:val="32"/>
          <w:szCs w:val="32"/>
          <w:cs/>
        </w:rPr>
        <w:t>อัตราค่านายหน้า</w:t>
      </w:r>
      <w:r w:rsidR="00771EC0" w:rsidRPr="00515E4C">
        <w:rPr>
          <w:rFonts w:ascii="Angsana New" w:hAnsi="Angsana New" w:cs="Angsana New"/>
          <w:sz w:val="32"/>
          <w:szCs w:val="32"/>
          <w:cs/>
        </w:rPr>
        <w:t>เป็น</w:t>
      </w:r>
      <w:r w:rsidR="00515E4C">
        <w:rPr>
          <w:rFonts w:ascii="Angsana New" w:hAnsi="Angsana New" w:cs="Angsana New" w:hint="cs"/>
          <w:sz w:val="32"/>
          <w:szCs w:val="32"/>
          <w:cs/>
        </w:rPr>
        <w:t>อัตราที่</w:t>
      </w:r>
      <w:r w:rsidR="00771EC0" w:rsidRPr="00515E4C">
        <w:rPr>
          <w:rFonts w:ascii="Angsana New" w:hAnsi="Angsana New" w:cs="Angsana New"/>
          <w:sz w:val="32"/>
          <w:szCs w:val="32"/>
          <w:cs/>
        </w:rPr>
        <w:t>ต่อรองอย่างเสรี และมีโครงสร้างอัตราเป็นแบบขั้นบันได และดอกเบี้ยเงินให้กู้ยืมเพื่อซื้อหลักทรัพย์เป็นอัตราคงที่ โดยมีการปรับอัตราดอกเบี้ยตามสภาวะตลาดและการแข่งขัน เนื่องจากขนาดและปริมาณของรายการและจำนวนลูกค้ามีจำนวนมากและอัตรา</w:t>
      </w:r>
      <w:r w:rsidR="00515E4C">
        <w:rPr>
          <w:rFonts w:ascii="Angsana New" w:hAnsi="Angsana New" w:cs="Angsana New" w:hint="cs"/>
          <w:sz w:val="32"/>
          <w:szCs w:val="32"/>
          <w:cs/>
        </w:rPr>
        <w:t>ค่านายหน้า</w:t>
      </w:r>
      <w:r w:rsidR="00771EC0" w:rsidRPr="00515E4C">
        <w:rPr>
          <w:rFonts w:ascii="Angsana New" w:hAnsi="Angsana New" w:cs="Angsana New"/>
          <w:sz w:val="32"/>
          <w:szCs w:val="32"/>
          <w:cs/>
        </w:rPr>
        <w:t>ที่คิดกับลูกค้าขึ้นอยู่กับหลายปัจจัย อีกทั้งการบันทึกรับรู้รายได้ค่านายหน้าจากการซื้อขายหลักทรัพย์และดอกเบี้ยเงินให้กู้ยืมเพื่อซื้อหลักทรัพย์อาศัยการประมวลผลโดยระบบเทคโนโลยีและสารสนเทศเป็นหลัก ข้าพเจ้าจึงให้ความสำคัญกับการตรวจสอบ</w:t>
      </w:r>
      <w:r w:rsidR="00515E4C">
        <w:rPr>
          <w:rFonts w:ascii="Angsana New" w:hAnsi="Angsana New" w:cs="Angsana New" w:hint="cs"/>
          <w:sz w:val="32"/>
          <w:szCs w:val="32"/>
          <w:cs/>
        </w:rPr>
        <w:t>ว่า</w:t>
      </w:r>
      <w:r w:rsidR="00771EC0" w:rsidRPr="00515E4C">
        <w:rPr>
          <w:rFonts w:ascii="Angsana New" w:hAnsi="Angsana New" w:cs="Angsana New"/>
          <w:sz w:val="32"/>
          <w:szCs w:val="32"/>
          <w:cs/>
        </w:rPr>
        <w:t>รายได้ค่านายหน้าจากการซื้อขายหลักทรัพย์และบัญชีดอกเบี้ยเงินให้กู้ยืมเพื่อซื้อหลักทรัพย์</w:t>
      </w:r>
      <w:r w:rsidR="00515E4C">
        <w:rPr>
          <w:rFonts w:ascii="Angsana New" w:hAnsi="Angsana New" w:cs="Angsana New" w:hint="cs"/>
          <w:sz w:val="32"/>
          <w:szCs w:val="32"/>
          <w:cs/>
        </w:rPr>
        <w:t>ได้รับรู้ด้วยมูลค่าที่ถูกต้องตามที่เกิดขึ้นจริง</w:t>
      </w:r>
    </w:p>
    <w:p w:rsidR="00041A00" w:rsidRPr="00515E4C" w:rsidRDefault="00CC372B" w:rsidP="00515E4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ข้าพเจ้าได้</w:t>
      </w:r>
      <w:r w:rsidR="00771EC0" w:rsidRPr="00515E4C">
        <w:rPr>
          <w:rFonts w:ascii="Angsana New" w:hAnsi="Angsana New" w:cs="Angsana New"/>
          <w:sz w:val="32"/>
          <w:szCs w:val="32"/>
          <w:cs/>
        </w:rPr>
        <w:t xml:space="preserve">ประเมินและสุ่มทดสอบการควบคุมภายในของบริษัทฯที่เกี่ยวข้องกับการบันทึกรับรู้รายได้ค่านายหน้าจากการซื้อขายหลักทรัพย์และดอกเบี้ยเงินให้กู้ยืมเพื่อซื้อหลักทรัพย์ </w:t>
      </w:r>
      <w:r w:rsidR="00515E4C">
        <w:rPr>
          <w:rFonts w:ascii="Angsana New" w:hAnsi="Angsana New" w:cs="Angsana New" w:hint="cs"/>
          <w:sz w:val="32"/>
          <w:szCs w:val="32"/>
          <w:cs/>
        </w:rPr>
        <w:t>การควบคุมภายในระบบ</w:t>
      </w:r>
      <w:r w:rsidR="00771EC0" w:rsidRPr="00515E4C">
        <w:rPr>
          <w:rFonts w:ascii="Angsana New" w:hAnsi="Angsana New" w:cs="Angsana New"/>
          <w:sz w:val="32"/>
          <w:szCs w:val="32"/>
          <w:cs/>
        </w:rPr>
        <w:t>เทคโนโลยีและสารสนเทศที่เกี่ยวเนื่องกับการคำนวณรายได้ค่านายหน้าจากการซื้อขายหลักทรัพย์และรายได้ดอกเบี้ยเงินให้กู้ยืมเพื่อซื้อหลักทรัพย์และสุ่มทดสอบอัตราค่านายหน้า อัตราดอกเบี้ย การคำนวณและการบันทึกรายการบัญชี</w:t>
      </w:r>
      <w:r w:rsidR="00515E4C">
        <w:rPr>
          <w:rFonts w:ascii="Angsana New" w:hAnsi="Angsana New" w:cs="Angsana New" w:hint="cs"/>
          <w:sz w:val="32"/>
          <w:szCs w:val="32"/>
          <w:cs/>
        </w:rPr>
        <w:t xml:space="preserve"> นอกจากนี้ ข้าพเจ้าได้</w:t>
      </w:r>
      <w:r w:rsidR="00771EC0" w:rsidRPr="00515E4C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วิเคราะห์เปรียบเทียบข้อมูลบัญชีรายได้ค่านายหน้าจากการซื้อขายหลักทรัพย์และดอกเบี้ยเงินให้กู้ย</w:t>
      </w:r>
      <w:r w:rsidR="006C6840">
        <w:rPr>
          <w:rFonts w:ascii="Angsana New" w:hAnsi="Angsana New" w:cs="Angsana New"/>
          <w:sz w:val="32"/>
          <w:szCs w:val="32"/>
          <w:cs/>
        </w:rPr>
        <w:t>ืมเพื่อซื้อหลักทรัพย์และสุ่มทด</w:t>
      </w:r>
      <w:r w:rsidR="00771EC0" w:rsidRPr="00515E4C">
        <w:rPr>
          <w:rFonts w:ascii="Angsana New" w:hAnsi="Angsana New" w:cs="Angsana New"/>
          <w:sz w:val="32"/>
          <w:szCs w:val="32"/>
          <w:cs/>
        </w:rPr>
        <w:t>สอบรายการปรับปรุงบัญชีที่สำคัญที่ทำผ่านใบสำคัญทั่วไป</w:t>
      </w:r>
    </w:p>
    <w:p w:rsidR="003F49B5" w:rsidRPr="00515E4C" w:rsidRDefault="003F49B5" w:rsidP="009D5629">
      <w:pPr>
        <w:spacing w:before="120" w:after="120" w:line="240" w:lineRule="auto"/>
        <w:rPr>
          <w:rFonts w:ascii="Angsana New" w:eastAsiaTheme="minorEastAsia" w:hAnsi="Angsana New" w:cs="Angsana New"/>
          <w:b/>
          <w:bCs/>
          <w:i/>
          <w:iCs/>
          <w:sz w:val="32"/>
          <w:szCs w:val="32"/>
          <w:cs/>
        </w:rPr>
      </w:pPr>
      <w:r w:rsidRPr="00515E4C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br w:type="page"/>
      </w:r>
    </w:p>
    <w:p w:rsidR="00E65B11" w:rsidRPr="009D5629" w:rsidRDefault="00E65B11" w:rsidP="009D5629">
      <w:pPr>
        <w:pStyle w:val="CM2"/>
        <w:spacing w:before="120" w:after="12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D562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ค่าเผื่อหนี้สงสัยจะสูญของลูกหนี้ธุรกิจหลักทรัพย์</w:t>
      </w:r>
    </w:p>
    <w:p w:rsidR="005E7C61" w:rsidRPr="009D5629" w:rsidRDefault="00E65B11" w:rsidP="009D562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9D5629">
        <w:rPr>
          <w:rFonts w:asciiTheme="majorBidi" w:hAnsiTheme="majorBidi" w:cstheme="majorBidi"/>
          <w:sz w:val="32"/>
          <w:szCs w:val="32"/>
          <w:cs/>
        </w:rPr>
        <w:t>ตามที่กล</w:t>
      </w:r>
      <w:r w:rsidR="00AB7DC8" w:rsidRPr="009D5629">
        <w:rPr>
          <w:rFonts w:asciiTheme="majorBidi" w:hAnsiTheme="majorBidi" w:cstheme="majorBidi"/>
          <w:sz w:val="32"/>
          <w:szCs w:val="32"/>
          <w:cs/>
        </w:rPr>
        <w:t xml:space="preserve">่าวไว้ในหมายเหตุประกอบงบการเงินข้อที่ </w:t>
      </w:r>
      <w:r w:rsidR="00B64043" w:rsidRPr="009D5629">
        <w:rPr>
          <w:rFonts w:asciiTheme="majorBidi" w:hAnsiTheme="majorBidi" w:cstheme="majorBidi"/>
          <w:sz w:val="32"/>
          <w:szCs w:val="32"/>
        </w:rPr>
        <w:t>9</w:t>
      </w:r>
      <w:r w:rsidR="004B02A8" w:rsidRPr="009D5629">
        <w:rPr>
          <w:rFonts w:asciiTheme="majorBidi" w:hAnsiTheme="majorBidi" w:cstheme="majorBidi"/>
          <w:sz w:val="32"/>
          <w:szCs w:val="32"/>
          <w:cs/>
        </w:rPr>
        <w:t>บริษัทฯตั้ง</w:t>
      </w:r>
      <w:r w:rsidR="00AB7DC8" w:rsidRPr="009D5629">
        <w:rPr>
          <w:rFonts w:asciiTheme="majorBidi" w:hAnsiTheme="majorBidi" w:cstheme="majorBidi"/>
          <w:sz w:val="32"/>
          <w:szCs w:val="32"/>
          <w:cs/>
        </w:rPr>
        <w:t>ค่าเผื่อหนี้สงสัยจะสูญ โดยพิจารณาจากสถานะของลูกหนี้แต่ละราย ความเสี่ยงในการเรียกชำระ และมูลค่าของหลักทรัพย์</w:t>
      </w:r>
      <w:r w:rsidR="00F52606" w:rsidRPr="009D5629">
        <w:rPr>
          <w:rFonts w:asciiTheme="majorBidi" w:hAnsiTheme="majorBidi" w:cstheme="majorBidi"/>
          <w:sz w:val="32"/>
          <w:szCs w:val="32"/>
          <w:cs/>
        </w:rPr>
        <w:t>ที่ใช้ค้ำประกัน</w:t>
      </w:r>
      <w:r w:rsidR="00AB7DC8" w:rsidRPr="009D5629">
        <w:rPr>
          <w:rFonts w:asciiTheme="majorBidi" w:hAnsiTheme="majorBidi" w:cstheme="majorBidi"/>
          <w:sz w:val="32"/>
          <w:szCs w:val="32"/>
          <w:cs/>
        </w:rPr>
        <w:t xml:space="preserve"> ทั้งนี้ในการทำธุรกรรมซื้อขายหลักทรัพย์และการ</w:t>
      </w:r>
      <w:r w:rsidR="006C6840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="00AB7DC8" w:rsidRPr="009D5629">
        <w:rPr>
          <w:rFonts w:asciiTheme="majorBidi" w:hAnsiTheme="majorBidi" w:cstheme="majorBidi"/>
          <w:sz w:val="32"/>
          <w:szCs w:val="32"/>
          <w:cs/>
        </w:rPr>
        <w:t xml:space="preserve">กู้ยืมเพื่อซื้อหลักทรัพย์ บริษัทฯมีนโยบายให้ลูกค้าวางหลักประกันโดยมูลค่าของหลักประกันที่วางขึ้นอยู่กับประเภทธุรกรรม ประเภทหลักทรัพย์ วงเงินของการทำธุรกรรม เป็นต้น </w:t>
      </w:r>
      <w:r w:rsidR="005E7C61" w:rsidRPr="009D5629">
        <w:rPr>
          <w:rFonts w:asciiTheme="majorBidi" w:hAnsiTheme="majorBidi" w:cstheme="majorBidi"/>
          <w:sz w:val="32"/>
          <w:szCs w:val="32"/>
          <w:cs/>
        </w:rPr>
        <w:t>การประมาณการค่าเผื่อหนี้สงสัยจะสู</w:t>
      </w:r>
      <w:r w:rsidR="00CC372B">
        <w:rPr>
          <w:rFonts w:asciiTheme="majorBidi" w:hAnsiTheme="majorBidi" w:cstheme="majorBidi"/>
          <w:sz w:val="32"/>
          <w:szCs w:val="32"/>
          <w:cs/>
        </w:rPr>
        <w:t>ญของลูกหนี้ธุรกิจหลักทรัพย์มีความ</w:t>
      </w:r>
      <w:r w:rsidR="005E7C61" w:rsidRPr="009D5629">
        <w:rPr>
          <w:rFonts w:asciiTheme="majorBidi" w:hAnsiTheme="majorBidi" w:cstheme="majorBidi"/>
          <w:sz w:val="32"/>
          <w:szCs w:val="32"/>
          <w:cs/>
        </w:rPr>
        <w:t xml:space="preserve">สำคัญเนื่องจากบริษัทฯมีลูกหนี้ธุรกิจหลักทรัพย์จำนวนมากรายและมียอดคงค้างเป็นจำนวนเงินที่เป็นสาระสำคัญต่องบการเงิน </w:t>
      </w:r>
      <w:r w:rsidR="005E7C61" w:rsidRPr="009D5629">
        <w:rPr>
          <w:rFonts w:asciiTheme="majorBidi" w:hAnsiTheme="majorBidi" w:cstheme="majorBidi"/>
          <w:sz w:val="32"/>
          <w:szCs w:val="32"/>
        </w:rPr>
        <w:t>(</w:t>
      </w:r>
      <w:r w:rsidR="005E7C61" w:rsidRPr="009D562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E7C61" w:rsidRPr="009D5629">
        <w:rPr>
          <w:rFonts w:asciiTheme="majorBidi" w:hAnsiTheme="majorBidi" w:cstheme="majorBidi"/>
          <w:sz w:val="32"/>
          <w:szCs w:val="32"/>
        </w:rPr>
        <w:t xml:space="preserve">31 </w:t>
      </w:r>
      <w:r w:rsidR="005E7C61" w:rsidRPr="009D56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E7C61" w:rsidRPr="009D5629">
        <w:rPr>
          <w:rFonts w:asciiTheme="majorBidi" w:hAnsiTheme="majorBidi" w:cstheme="majorBidi"/>
          <w:sz w:val="32"/>
          <w:szCs w:val="32"/>
        </w:rPr>
        <w:t>2559</w:t>
      </w:r>
      <w:r w:rsidR="005E7C61" w:rsidRPr="009D5629">
        <w:rPr>
          <w:rFonts w:asciiTheme="majorBidi" w:hAnsiTheme="majorBidi" w:cstheme="majorBidi"/>
          <w:sz w:val="32"/>
          <w:szCs w:val="32"/>
          <w:cs/>
        </w:rPr>
        <w:t xml:space="preserve"> ลูกหนี้ธุรกิจหลักทรัพย์มีจำนวน </w:t>
      </w:r>
      <w:r w:rsidR="00BD28B1" w:rsidRPr="009D5629">
        <w:rPr>
          <w:rFonts w:asciiTheme="majorBidi" w:hAnsiTheme="majorBidi" w:cstheme="majorBidi"/>
          <w:sz w:val="32"/>
          <w:szCs w:val="32"/>
        </w:rPr>
        <w:t>4,</w:t>
      </w:r>
      <w:r w:rsidR="006C6840">
        <w:rPr>
          <w:rFonts w:asciiTheme="majorBidi" w:hAnsiTheme="majorBidi" w:cstheme="majorBidi" w:hint="cs"/>
          <w:sz w:val="32"/>
          <w:szCs w:val="32"/>
          <w:cs/>
        </w:rPr>
        <w:t>514</w:t>
      </w:r>
      <w:r w:rsidR="005E7C61" w:rsidRPr="009D5629">
        <w:rPr>
          <w:rFonts w:asciiTheme="majorBidi" w:hAnsiTheme="majorBidi" w:cstheme="majorBidi"/>
          <w:sz w:val="32"/>
          <w:szCs w:val="32"/>
          <w:cs/>
        </w:rPr>
        <w:t>ล้านบาท คิดเป็น</w:t>
      </w:r>
      <w:r w:rsidR="006C6840">
        <w:rPr>
          <w:rFonts w:asciiTheme="majorBidi" w:hAnsiTheme="majorBidi" w:cstheme="majorBidi" w:hint="cs"/>
          <w:sz w:val="32"/>
          <w:szCs w:val="32"/>
          <w:cs/>
        </w:rPr>
        <w:t>อัตรา</w:t>
      </w:r>
      <w:r w:rsidR="005E7C61" w:rsidRPr="009D5629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537658" w:rsidRPr="009D5629">
        <w:rPr>
          <w:rFonts w:asciiTheme="majorBidi" w:hAnsiTheme="majorBidi" w:cstheme="majorBidi"/>
          <w:sz w:val="32"/>
          <w:szCs w:val="32"/>
        </w:rPr>
        <w:t>6</w:t>
      </w:r>
      <w:r w:rsidR="006C6840">
        <w:rPr>
          <w:rFonts w:asciiTheme="majorBidi" w:hAnsiTheme="majorBidi" w:cstheme="majorBidi" w:hint="cs"/>
          <w:sz w:val="32"/>
          <w:szCs w:val="32"/>
          <w:cs/>
        </w:rPr>
        <w:t>9</w:t>
      </w:r>
      <w:r w:rsidR="005E7C61" w:rsidRPr="009D5629">
        <w:rPr>
          <w:rFonts w:asciiTheme="majorBidi" w:hAnsiTheme="majorBidi" w:cstheme="majorBidi"/>
          <w:sz w:val="32"/>
          <w:szCs w:val="32"/>
          <w:cs/>
        </w:rPr>
        <w:t xml:space="preserve"> ของยอดสินทรัพย์รวมของ</w:t>
      </w:r>
      <w:r w:rsidR="006C6840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5E7C61" w:rsidRPr="009D562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E7C61" w:rsidRPr="009D5629">
        <w:rPr>
          <w:rFonts w:asciiTheme="majorBidi" w:hAnsiTheme="majorBidi" w:cstheme="majorBidi"/>
          <w:sz w:val="32"/>
          <w:szCs w:val="32"/>
        </w:rPr>
        <w:t>)</w:t>
      </w:r>
      <w:r w:rsidR="005E7C61" w:rsidRPr="009D5629">
        <w:rPr>
          <w:rFonts w:asciiTheme="majorBidi" w:hAnsiTheme="majorBidi" w:cstheme="majorBidi"/>
          <w:sz w:val="32"/>
          <w:szCs w:val="32"/>
          <w:cs/>
        </w:rPr>
        <w:t xml:space="preserve"> ข้าพเจ้าจึงให้ความสำคัญกับการตรวจสอบ</w:t>
      </w:r>
      <w:r w:rsidR="006C6840">
        <w:rPr>
          <w:rFonts w:asciiTheme="majorBidi" w:hAnsiTheme="majorBidi" w:cstheme="majorBidi" w:hint="cs"/>
          <w:sz w:val="32"/>
          <w:szCs w:val="32"/>
          <w:cs/>
        </w:rPr>
        <w:t>ความเพียงพอของ</w:t>
      </w:r>
      <w:r w:rsidR="005E7C61" w:rsidRPr="009D5629">
        <w:rPr>
          <w:rFonts w:asciiTheme="majorBidi" w:hAnsiTheme="majorBidi" w:cstheme="majorBidi"/>
          <w:sz w:val="32"/>
          <w:szCs w:val="32"/>
          <w:cs/>
        </w:rPr>
        <w:t>ค่าเผื่อหนี้สงสัยจะสูญที่เกี่ยวข้องกับลูกหนี้ดังกล่าว</w:t>
      </w:r>
    </w:p>
    <w:p w:rsidR="005E7C61" w:rsidRPr="009D5629" w:rsidRDefault="005E7C61" w:rsidP="009D562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9D5629">
        <w:rPr>
          <w:rFonts w:asciiTheme="majorBidi" w:hAnsiTheme="majorBidi" w:cstheme="majorBidi"/>
          <w:sz w:val="32"/>
          <w:szCs w:val="32"/>
          <w:cs/>
        </w:rPr>
        <w:t>ข้าพเจ้าได้ตรวจสอบความเพียงพอของประมาณการค่าเผื่อหนี้สงสัยจะสูญโดย</w:t>
      </w:r>
    </w:p>
    <w:p w:rsidR="005E7C61" w:rsidRPr="009D5629" w:rsidRDefault="005E7C61" w:rsidP="009D5629">
      <w:pPr>
        <w:numPr>
          <w:ilvl w:val="0"/>
          <w:numId w:val="10"/>
        </w:numPr>
        <w:tabs>
          <w:tab w:val="clear" w:pos="720"/>
        </w:tabs>
        <w:spacing w:before="120" w:after="120" w:line="240" w:lineRule="auto"/>
        <w:ind w:left="540" w:hanging="540"/>
        <w:rPr>
          <w:rFonts w:asciiTheme="majorBidi" w:hAnsiTheme="majorBidi" w:cstheme="majorBidi"/>
          <w:sz w:val="32"/>
          <w:szCs w:val="32"/>
        </w:rPr>
      </w:pPr>
      <w:r w:rsidRPr="009D5629">
        <w:rPr>
          <w:rFonts w:asciiTheme="majorBidi" w:hAnsiTheme="majorBidi" w:cstheme="majorBidi"/>
          <w:sz w:val="32"/>
          <w:szCs w:val="32"/>
          <w:cs/>
        </w:rPr>
        <w:t>ประเมินและสุ่มทดสอบการควบคุมภายในของบริษัทฯที่เกี่ยวข้องกับ</w:t>
      </w:r>
      <w:r w:rsidR="006C6840">
        <w:rPr>
          <w:rFonts w:asciiTheme="majorBidi" w:hAnsiTheme="majorBidi" w:cstheme="majorBidi" w:hint="cs"/>
          <w:sz w:val="32"/>
          <w:szCs w:val="32"/>
          <w:cs/>
        </w:rPr>
        <w:t>สถานะคงค้างของลูกหนี้</w:t>
      </w:r>
      <w:r w:rsidRPr="009D5629">
        <w:rPr>
          <w:rFonts w:asciiTheme="majorBidi" w:hAnsiTheme="majorBidi" w:cstheme="majorBidi"/>
          <w:sz w:val="32"/>
          <w:szCs w:val="32"/>
          <w:cs/>
        </w:rPr>
        <w:t xml:space="preserve"> การคำนวณมูลค่าหลักประกัน การคำนวณค่าเผื่อหนี้สงสัยจะสูญและการบันทึกบัญชีค่าเผื่อหนี้สงสัยจะสูญ และประเมินวิธีการพิจารณาและคำนวณค่าเผื่อหนี้สงสัยจะสูญเปรียบเทียบนโยบายของบริษ</w:t>
      </w:r>
      <w:r w:rsidR="006C6840">
        <w:rPr>
          <w:rFonts w:asciiTheme="majorBidi" w:hAnsiTheme="majorBidi" w:cstheme="majorBidi"/>
          <w:sz w:val="32"/>
          <w:szCs w:val="32"/>
          <w:cs/>
        </w:rPr>
        <w:t>ัทฯกับหลักเกณฑ์ของหน่วยงานกำกับ</w:t>
      </w:r>
      <w:r w:rsidR="006C684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9D5629">
        <w:rPr>
          <w:rFonts w:asciiTheme="majorBidi" w:hAnsiTheme="majorBidi" w:cstheme="majorBidi"/>
          <w:sz w:val="32"/>
          <w:szCs w:val="32"/>
          <w:cs/>
        </w:rPr>
        <w:t xml:space="preserve">สุ่มทดสอบการควบคุมภายในในระบบเทคโนโลยีและสารสนเทศที่เกี่ยวเนื่องกับการคำนวณมูลค่าหลักประกันและการปรับมูลค่ายุติธรรมหลักประกัน </w:t>
      </w:r>
    </w:p>
    <w:p w:rsidR="004A3B02" w:rsidRPr="009D5629" w:rsidRDefault="005E7C61" w:rsidP="009D5629">
      <w:pPr>
        <w:pStyle w:val="ListParagraph"/>
        <w:numPr>
          <w:ilvl w:val="0"/>
          <w:numId w:val="10"/>
        </w:numPr>
        <w:tabs>
          <w:tab w:val="clear" w:pos="720"/>
        </w:tabs>
        <w:spacing w:before="120" w:after="120" w:line="240" w:lineRule="auto"/>
        <w:ind w:left="540" w:hanging="540"/>
        <w:contextualSpacing w:val="0"/>
        <w:rPr>
          <w:rFonts w:asciiTheme="majorBidi" w:eastAsia="Calibri" w:hAnsiTheme="majorBidi" w:cstheme="majorBidi"/>
          <w:sz w:val="32"/>
          <w:szCs w:val="32"/>
        </w:rPr>
      </w:pPr>
      <w:r w:rsidRPr="009D5629">
        <w:rPr>
          <w:rFonts w:asciiTheme="majorBidi" w:eastAsia="Calibri" w:hAnsiTheme="majorBidi" w:cstheme="majorBidi"/>
          <w:sz w:val="32"/>
          <w:szCs w:val="32"/>
          <w:cs/>
        </w:rPr>
        <w:t>ตรวจสอบความเพียงพอของค่าเผื่อหนี้สงสัยจะสูญ ณ วั</w:t>
      </w:r>
      <w:r w:rsidR="00CC372B">
        <w:rPr>
          <w:rFonts w:asciiTheme="majorBidi" w:eastAsia="Calibri" w:hAnsiTheme="majorBidi" w:cstheme="majorBidi"/>
          <w:sz w:val="32"/>
          <w:szCs w:val="32"/>
          <w:cs/>
        </w:rPr>
        <w:t>นสิ้นรอบระยะเวลาบัญชี โดยการสุ่มทด</w:t>
      </w:r>
      <w:r w:rsidRPr="009D5629">
        <w:rPr>
          <w:rFonts w:asciiTheme="majorBidi" w:eastAsia="Calibri" w:hAnsiTheme="majorBidi" w:cstheme="majorBidi"/>
          <w:sz w:val="32"/>
          <w:szCs w:val="32"/>
          <w:cs/>
        </w:rPr>
        <w:t xml:space="preserve">สอบข้อมูลที่นำมาใช้ในการคำนวณค่าเผื่อหนี้สงสัยจะสูญ สถานะคงค้างของลูกหนี้ </w:t>
      </w:r>
      <w:r w:rsidR="006C6840">
        <w:rPr>
          <w:rFonts w:asciiTheme="majorBidi" w:eastAsia="Calibri" w:hAnsiTheme="majorBidi" w:cstheme="majorBidi" w:hint="cs"/>
          <w:sz w:val="32"/>
          <w:szCs w:val="32"/>
          <w:cs/>
        </w:rPr>
        <w:t>มูลค่า</w:t>
      </w:r>
      <w:r w:rsidR="006C6840">
        <w:rPr>
          <w:rFonts w:asciiTheme="majorBidi" w:eastAsia="Calibri" w:hAnsiTheme="majorBidi" w:cstheme="majorBidi"/>
          <w:sz w:val="32"/>
          <w:szCs w:val="32"/>
          <w:cs/>
        </w:rPr>
        <w:t>หลักประกัน</w:t>
      </w:r>
      <w:r w:rsidRPr="009D5629">
        <w:rPr>
          <w:rFonts w:asciiTheme="majorBidi" w:eastAsia="Calibri" w:hAnsiTheme="majorBidi" w:cstheme="majorBidi"/>
          <w:sz w:val="32"/>
          <w:szCs w:val="32"/>
          <w:cs/>
        </w:rPr>
        <w:t>การรับชำระเงินภายหลังวันสิ้น</w:t>
      </w:r>
      <w:r w:rsidR="00CC372B">
        <w:rPr>
          <w:rFonts w:asciiTheme="majorBidi" w:eastAsia="Calibri" w:hAnsiTheme="majorBidi" w:cstheme="majorBidi" w:hint="cs"/>
          <w:sz w:val="32"/>
          <w:szCs w:val="32"/>
          <w:cs/>
        </w:rPr>
        <w:t>รอบระยะเวลาบัญชี</w:t>
      </w:r>
      <w:r w:rsidRPr="009D5629">
        <w:rPr>
          <w:rFonts w:asciiTheme="majorBidi" w:eastAsia="Calibri" w:hAnsiTheme="majorBidi" w:cstheme="majorBidi"/>
          <w:sz w:val="32"/>
          <w:szCs w:val="32"/>
          <w:cs/>
        </w:rPr>
        <w:t>การจัดชั้นและการคำนวณค่าเผื่อหนี้สงสัยจะสูญ</w:t>
      </w:r>
    </w:p>
    <w:p w:rsidR="00E67EF0" w:rsidRPr="009D5629" w:rsidRDefault="00E67EF0" w:rsidP="006C6840">
      <w:pPr>
        <w:pStyle w:val="CM2"/>
        <w:spacing w:before="120" w:after="120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9D562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ค่าเผื่อการด้อยค่าของเงินลงทุน</w:t>
      </w:r>
    </w:p>
    <w:p w:rsidR="006C6840" w:rsidRPr="006C6840" w:rsidRDefault="006C6840" w:rsidP="006C6840">
      <w:pPr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6C6840">
        <w:rPr>
          <w:rFonts w:ascii="Angsana New" w:eastAsia="Calibri" w:hAnsi="Angsana New" w:cs="Angsana New" w:hint="cs"/>
          <w:sz w:val="32"/>
          <w:szCs w:val="32"/>
          <w:cs/>
        </w:rPr>
        <w:t>บริษัทฯมีเงินลงทุนใน</w:t>
      </w:r>
      <w:r>
        <w:rPr>
          <w:rFonts w:ascii="Angsana New" w:eastAsia="Calibri" w:hAnsi="Angsana New" w:cs="Angsana New" w:hint="cs"/>
          <w:sz w:val="32"/>
          <w:szCs w:val="32"/>
          <w:cs/>
        </w:rPr>
        <w:t>บริษัทย่อย บริษัทร่วม</w:t>
      </w:r>
      <w:r w:rsidRPr="006C6840">
        <w:rPr>
          <w:rFonts w:ascii="Angsana New" w:eastAsia="Calibri" w:hAnsi="Angsana New" w:cs="Angsana New" w:hint="cs"/>
          <w:sz w:val="32"/>
          <w:szCs w:val="32"/>
          <w:cs/>
        </w:rPr>
        <w:t>และ</w:t>
      </w:r>
      <w:r>
        <w:rPr>
          <w:rFonts w:ascii="Angsana New" w:eastAsia="Calibri" w:hAnsi="Angsana New" w:cs="Angsana New" w:hint="cs"/>
          <w:sz w:val="32"/>
          <w:szCs w:val="32"/>
          <w:cs/>
        </w:rPr>
        <w:t>การร่วมค้า</w:t>
      </w:r>
      <w:r w:rsidRPr="006C6840">
        <w:rPr>
          <w:rFonts w:ascii="Angsana New" w:eastAsia="Calibri" w:hAnsi="Angsana New" w:cs="Angsana New" w:hint="cs"/>
          <w:sz w:val="32"/>
          <w:szCs w:val="32"/>
          <w:cs/>
        </w:rPr>
        <w:t xml:space="preserve">ที่แสดงในราคาทุนจำนวน </w:t>
      </w:r>
      <w:r>
        <w:rPr>
          <w:rFonts w:ascii="Angsana New" w:eastAsia="Calibri" w:hAnsi="Angsana New" w:cs="Angsana New" w:hint="cs"/>
          <w:sz w:val="32"/>
          <w:szCs w:val="32"/>
          <w:cs/>
        </w:rPr>
        <w:t>438</w:t>
      </w:r>
      <w:r w:rsidRPr="006C6840">
        <w:rPr>
          <w:rFonts w:ascii="Angsana New" w:eastAsia="Calibri" w:hAnsi="Angsana New" w:cs="Angsana New" w:hint="cs"/>
          <w:sz w:val="32"/>
          <w:szCs w:val="32"/>
          <w:cs/>
        </w:rPr>
        <w:t xml:space="preserve"> ล้านบาท ซึ่งบริษัทฯต้องพิจารณาค่าเผื่อการด้อยค่า โดยผู้บริหารจำเป็นต้องใช้ดุลยพินิจอย่างสูงในการพิจารณาใช้วิธีการประเมินมูลค่ายุติธรรมและข้อสมมติบางประการที่ต้องใช้ในการประเมินมูลค่ายุติธรรม อาทิ อัตราคิดลด อัตราการเติบโตและประมาณการรายได้ในอนาคต เป็นต้น การประเมินมูลค่ายุติธรรมดังกล่าวเกี่ยวข้องกับการคาดการณ์กระแสเงินสดที่แต่ละกิจการจะได้รับ ดังนั้น ข้าพเจ้าจึงให้ความสำคัญต่อความเพียงพอของค่าเผื่อการด้อยค่าเงินลงทุน</w:t>
      </w:r>
    </w:p>
    <w:p w:rsidR="006C6840" w:rsidRPr="006C6840" w:rsidRDefault="006C6840" w:rsidP="006C6840">
      <w:pPr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ngsana New" w:eastAsia="Calibri" w:hAnsi="Angsana New" w:cs="Angsana New"/>
          <w:sz w:val="32"/>
          <w:szCs w:val="32"/>
        </w:rPr>
      </w:pPr>
      <w:r w:rsidRPr="006C6840">
        <w:rPr>
          <w:rFonts w:ascii="Angsana New" w:eastAsia="Times New Roman" w:hAnsi="Angsana New" w:cs="Angsana New" w:hint="cs"/>
          <w:sz w:val="32"/>
          <w:szCs w:val="32"/>
          <w:cs/>
        </w:rPr>
        <w:t>ข้าพเจ้าได้</w:t>
      </w:r>
      <w:r w:rsidRPr="006C6840">
        <w:rPr>
          <w:rFonts w:ascii="Angsana New" w:eastAsia="Times New Roman" w:hAnsi="Angsana New" w:cs="Angsana New"/>
          <w:sz w:val="32"/>
          <w:szCs w:val="32"/>
          <w:cs/>
        </w:rPr>
        <w:t>ประเมินแบบจำลองทางการเงินที่ฝ่ายบริหารของบริษัทฯเลือกใช้</w:t>
      </w:r>
      <w:r w:rsidRPr="006C6840">
        <w:rPr>
          <w:rFonts w:ascii="Angsana New" w:eastAsia="Times New Roman" w:hAnsi="Angsana New" w:cs="Angsana New" w:hint="cs"/>
          <w:sz w:val="32"/>
          <w:szCs w:val="32"/>
          <w:cs/>
        </w:rPr>
        <w:t>และสุ่ม</w:t>
      </w:r>
      <w:r w:rsidRPr="006C6840">
        <w:rPr>
          <w:rFonts w:ascii="Angsana New" w:eastAsia="Calibri" w:hAnsi="Angsana New" w:cs="Angsana New"/>
          <w:sz w:val="32"/>
          <w:szCs w:val="32"/>
          <w:cs/>
        </w:rPr>
        <w:t>ทดสอบ</w:t>
      </w:r>
      <w:r w:rsidRPr="006C6840">
        <w:rPr>
          <w:rFonts w:ascii="Angsana New" w:eastAsia="Calibri" w:hAnsi="Angsana New" w:cs="Angsana New" w:hint="cs"/>
          <w:sz w:val="32"/>
          <w:szCs w:val="32"/>
          <w:cs/>
        </w:rPr>
        <w:t>ข้อ</w:t>
      </w:r>
      <w:r w:rsidRPr="006C6840">
        <w:rPr>
          <w:rFonts w:ascii="Angsana New" w:eastAsia="Calibri" w:hAnsi="Angsana New" w:cs="Angsana New"/>
          <w:sz w:val="32"/>
          <w:szCs w:val="32"/>
          <w:cs/>
        </w:rPr>
        <w:t>สมมติที่สำคัญที่ใช้ในการ</w:t>
      </w:r>
      <w:r w:rsidRPr="006C6840">
        <w:rPr>
          <w:rFonts w:ascii="Angsana New" w:eastAsia="Calibri" w:hAnsi="Angsana New" w:cs="Angsana New" w:hint="cs"/>
          <w:sz w:val="32"/>
          <w:szCs w:val="32"/>
          <w:cs/>
        </w:rPr>
        <w:t>ประเมินมูลค่ายุติธรรมโดยการเปรียบเทียบอัตราคิดลดที่ใช้กับข้อมูลอุตสาหกรรม และ</w:t>
      </w:r>
      <w:r w:rsidR="00CC372B">
        <w:rPr>
          <w:rFonts w:ascii="Angsana New" w:eastAsia="Calibri" w:hAnsi="Angsana New" w:cs="Angsana New" w:hint="cs"/>
          <w:sz w:val="32"/>
          <w:szCs w:val="32"/>
          <w:cs/>
        </w:rPr>
        <w:t>ได้</w:t>
      </w:r>
      <w:r w:rsidRPr="006C6840">
        <w:rPr>
          <w:rFonts w:ascii="Angsana New" w:eastAsia="Calibri" w:hAnsi="Angsana New" w:cs="Angsana New" w:hint="cs"/>
          <w:sz w:val="32"/>
          <w:szCs w:val="32"/>
          <w:cs/>
        </w:rPr>
        <w:t>วิเคราะห์เปรียบเทียบ</w:t>
      </w:r>
      <w:r w:rsidRPr="006C6840">
        <w:rPr>
          <w:rFonts w:ascii="Angsana New" w:eastAsia="Calibri" w:hAnsi="Angsana New" w:cs="Angsana New"/>
          <w:sz w:val="32"/>
          <w:szCs w:val="32"/>
          <w:cs/>
        </w:rPr>
        <w:t>ประมาณการกระแสเงินสด</w:t>
      </w:r>
      <w:r w:rsidRPr="006C6840">
        <w:rPr>
          <w:rFonts w:ascii="Angsana New" w:eastAsia="Calibri" w:hAnsi="Angsana New" w:cs="Angsana New" w:hint="cs"/>
          <w:sz w:val="32"/>
          <w:szCs w:val="32"/>
          <w:cs/>
        </w:rPr>
        <w:t>กับข้อมูล</w:t>
      </w:r>
      <w:r w:rsidRPr="006C6840">
        <w:rPr>
          <w:rFonts w:ascii="Angsana New" w:eastAsia="Calibri" w:hAnsi="Angsana New" w:cs="Angsana New"/>
          <w:sz w:val="32"/>
          <w:szCs w:val="32"/>
          <w:cs/>
        </w:rPr>
        <w:t>ผลการดำเนินงานที่เกิดขึ้นจริง</w:t>
      </w:r>
      <w:r w:rsidRPr="006C6840">
        <w:rPr>
          <w:rFonts w:ascii="Angsana New" w:eastAsia="Calibri" w:hAnsi="Angsana New" w:cs="Angsana New" w:hint="cs"/>
          <w:sz w:val="32"/>
          <w:szCs w:val="32"/>
          <w:cs/>
        </w:rPr>
        <w:t>และแนวโน้มอุตสาหกรรมและสุ่ม</w:t>
      </w:r>
      <w:r w:rsidRPr="006C6840">
        <w:rPr>
          <w:rFonts w:ascii="Angsana New" w:eastAsia="Calibri" w:hAnsi="Angsana New" w:cs="Angsana New"/>
          <w:sz w:val="32"/>
          <w:szCs w:val="32"/>
          <w:cs/>
        </w:rPr>
        <w:t>ทดสอบการคำนวณ</w:t>
      </w:r>
      <w:r w:rsidRPr="006C6840">
        <w:rPr>
          <w:rFonts w:ascii="Angsana New" w:eastAsia="Calibri" w:hAnsi="Angsana New" w:cs="Angsana New" w:hint="cs"/>
          <w:sz w:val="32"/>
          <w:szCs w:val="32"/>
          <w:cs/>
        </w:rPr>
        <w:t>มูลค่ายุติธรรม</w:t>
      </w:r>
    </w:p>
    <w:p w:rsidR="00A104D0" w:rsidRPr="009D5629" w:rsidRDefault="00A104D0" w:rsidP="006C6840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D562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ข้อมูลอื่น </w:t>
      </w:r>
    </w:p>
    <w:p w:rsidR="00493D15" w:rsidRPr="009D5629" w:rsidRDefault="00493D15" w:rsidP="006C6840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9D5629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493D15" w:rsidRPr="009D5629" w:rsidRDefault="00493D15" w:rsidP="006C6840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9D5629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:rsidR="00493D15" w:rsidRPr="009D5629" w:rsidRDefault="00493D15" w:rsidP="006C6840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9D5629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6914C8" w:rsidRPr="009D5629" w:rsidRDefault="00493D15" w:rsidP="006C6840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9D5629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8D5F3C" w:rsidRPr="009D5629" w:rsidRDefault="008D5F3C" w:rsidP="00221323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D5629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</w:t>
      </w:r>
      <w:r w:rsidR="00577EE8" w:rsidRPr="009D5629">
        <w:rPr>
          <w:rFonts w:asciiTheme="majorBidi" w:hAnsiTheme="majorBidi" w:cstheme="majorBidi"/>
          <w:b/>
          <w:bCs/>
          <w:sz w:val="32"/>
          <w:szCs w:val="32"/>
          <w:cs/>
        </w:rPr>
        <w:t>และผู้มีหน้าที่ในการกำกับดูแล</w:t>
      </w:r>
      <w:r w:rsidRPr="009D5629">
        <w:rPr>
          <w:rFonts w:asciiTheme="majorBidi" w:hAnsiTheme="majorBidi" w:cstheme="majorBidi"/>
          <w:b/>
          <w:bCs/>
          <w:sz w:val="32"/>
          <w:szCs w:val="32"/>
          <w:cs/>
        </w:rPr>
        <w:t>ต่องบการเงิน</w:t>
      </w:r>
    </w:p>
    <w:p w:rsidR="00B26BA6" w:rsidRPr="009D5629" w:rsidRDefault="00B26BA6" w:rsidP="00221323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9D5629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B26BA6" w:rsidRPr="009D5629" w:rsidRDefault="00B26BA6" w:rsidP="00221323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9D5629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071233" w:rsidRPr="009D5629" w:rsidRDefault="00B26BA6" w:rsidP="00221323">
      <w:pPr>
        <w:spacing w:before="120" w:after="12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9D5629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:rsidR="006C6840" w:rsidRDefault="006C6840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8D5F3C" w:rsidRPr="009D5629" w:rsidRDefault="008D5F3C" w:rsidP="006C6840">
      <w:pPr>
        <w:spacing w:before="120" w:after="12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9D562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 w:rsidR="00391297" w:rsidRPr="009D5629">
        <w:rPr>
          <w:rFonts w:asciiTheme="majorBidi" w:hAnsiTheme="majorBidi" w:cstheme="majorBidi"/>
          <w:b/>
          <w:bCs/>
          <w:sz w:val="32"/>
          <w:szCs w:val="32"/>
          <w:cs/>
        </w:rPr>
        <w:t>ต่อการตรวจสอบงบการเงิน</w:t>
      </w:r>
    </w:p>
    <w:p w:rsidR="00AE1C4D" w:rsidRPr="009D5629" w:rsidRDefault="00AE1C4D" w:rsidP="006C6840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9D5629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AE1C4D" w:rsidRPr="009D5629" w:rsidRDefault="00AE1C4D" w:rsidP="006C6840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9D5629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และข้าพเจ้าได้ปฏิบัติงานดังต่อไปนี้ด้วย</w:t>
      </w:r>
    </w:p>
    <w:p w:rsidR="00AE1C4D" w:rsidRPr="009D5629" w:rsidRDefault="00AE1C4D" w:rsidP="006C6840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540" w:hanging="540"/>
        <w:rPr>
          <w:rFonts w:asciiTheme="majorBidi" w:hAnsiTheme="majorBidi" w:cstheme="majorBidi"/>
          <w:sz w:val="32"/>
          <w:szCs w:val="32"/>
        </w:rPr>
      </w:pPr>
      <w:r w:rsidRPr="009D5629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AE1C4D" w:rsidRPr="009D5629" w:rsidRDefault="00AE1C4D" w:rsidP="006C6840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540" w:hanging="540"/>
        <w:rPr>
          <w:rFonts w:asciiTheme="majorBidi" w:hAnsiTheme="majorBidi" w:cstheme="majorBidi"/>
          <w:sz w:val="32"/>
          <w:szCs w:val="32"/>
        </w:rPr>
      </w:pPr>
      <w:r w:rsidRPr="009D5629">
        <w:rPr>
          <w:rFonts w:asciiTheme="majorBidi" w:hAnsiTheme="majorBidi" w:cs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AE1C4D" w:rsidRPr="009D5629" w:rsidRDefault="00AE1C4D" w:rsidP="006C6840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540" w:hanging="540"/>
        <w:rPr>
          <w:rFonts w:asciiTheme="majorBidi" w:hAnsiTheme="majorBidi" w:cstheme="majorBidi"/>
          <w:sz w:val="32"/>
          <w:szCs w:val="32"/>
        </w:rPr>
      </w:pPr>
      <w:r w:rsidRPr="009D5629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6C6840" w:rsidRDefault="006C6840" w:rsidP="006C6840">
      <w:pPr>
        <w:spacing w:before="120" w:after="120"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AE1C4D" w:rsidRPr="009D5629" w:rsidRDefault="00AE1C4D" w:rsidP="006C6840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540" w:hanging="540"/>
        <w:rPr>
          <w:rFonts w:asciiTheme="majorBidi" w:hAnsiTheme="majorBidi" w:cstheme="majorBidi"/>
          <w:sz w:val="32"/>
          <w:szCs w:val="32"/>
        </w:rPr>
      </w:pPr>
      <w:r w:rsidRPr="009D5629">
        <w:rPr>
          <w:rFonts w:asciiTheme="majorBidi" w:hAnsiTheme="majorBidi" w:cstheme="majorBidi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AE1C4D" w:rsidRPr="009D5629" w:rsidRDefault="00AE1C4D" w:rsidP="006C6840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540" w:hanging="540"/>
        <w:rPr>
          <w:rFonts w:asciiTheme="majorBidi" w:hAnsiTheme="majorBidi" w:cstheme="majorBidi"/>
          <w:sz w:val="32"/>
          <w:szCs w:val="32"/>
        </w:rPr>
      </w:pPr>
      <w:r w:rsidRPr="009D5629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AE1C4D" w:rsidRPr="009D5629" w:rsidRDefault="00AE1C4D" w:rsidP="006C6840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540" w:hanging="540"/>
        <w:rPr>
          <w:rFonts w:asciiTheme="majorBidi" w:hAnsiTheme="majorBidi" w:cstheme="majorBidi"/>
          <w:sz w:val="32"/>
          <w:szCs w:val="32"/>
        </w:rPr>
      </w:pPr>
      <w:r w:rsidRPr="009D5629">
        <w:rPr>
          <w:rFonts w:asciiTheme="majorBidi" w:hAnsiTheme="majorBidi" w:cstheme="majorBidi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AE1C4D" w:rsidRPr="009D5629" w:rsidRDefault="00AE1C4D" w:rsidP="006C6840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9D5629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AE1C4D" w:rsidRPr="009D5629" w:rsidRDefault="00AE1C4D" w:rsidP="00221323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9D5629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6C6840" w:rsidRDefault="006C6840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484A44" w:rsidRPr="009D5629" w:rsidRDefault="00AE1C4D" w:rsidP="00221323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9D5629">
        <w:rPr>
          <w:rFonts w:asciiTheme="majorBidi" w:hAnsiTheme="majorBidi" w:cstheme="majorBidi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8D5F3C" w:rsidRPr="009D5629" w:rsidRDefault="00BC0E21" w:rsidP="00221323">
      <w:pPr>
        <w:tabs>
          <w:tab w:val="center" w:pos="6480"/>
        </w:tabs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9D5629">
        <w:rPr>
          <w:rFonts w:asciiTheme="majorBidi" w:hAnsiTheme="majorBidi" w:cstheme="majorBidi"/>
          <w:sz w:val="32"/>
          <w:szCs w:val="32"/>
          <w:cs/>
        </w:rPr>
        <w:t>ผู้สอบบัญชีที่รับผิดชอบ</w:t>
      </w:r>
      <w:r w:rsidR="0071707D" w:rsidRPr="009D5629">
        <w:rPr>
          <w:rFonts w:asciiTheme="majorBidi" w:hAnsiTheme="majorBidi" w:cstheme="majorBidi"/>
          <w:sz w:val="32"/>
          <w:szCs w:val="32"/>
          <w:cs/>
        </w:rPr>
        <w:t>งานสอบบัญชีและการนำเสนอรายงานฉบับนี้คือ</w:t>
      </w:r>
      <w:r w:rsidR="008E5FF2" w:rsidRPr="009D5629">
        <w:rPr>
          <w:rFonts w:asciiTheme="majorBidi" w:hAnsiTheme="majorBidi" w:cstheme="majorBidi"/>
          <w:sz w:val="32"/>
          <w:szCs w:val="32"/>
          <w:cs/>
        </w:rPr>
        <w:t>รัชดา ยงสวัสดิ์วาณิชย์</w:t>
      </w:r>
    </w:p>
    <w:p w:rsidR="0071707D" w:rsidRPr="009D5629" w:rsidRDefault="0071707D" w:rsidP="006478EA">
      <w:pPr>
        <w:tabs>
          <w:tab w:val="center" w:pos="6480"/>
        </w:tabs>
        <w:spacing w:after="0" w:line="400" w:lineRule="exact"/>
        <w:rPr>
          <w:rFonts w:asciiTheme="majorBidi" w:hAnsiTheme="majorBidi" w:cstheme="majorBidi"/>
          <w:sz w:val="32"/>
          <w:szCs w:val="32"/>
        </w:rPr>
      </w:pPr>
    </w:p>
    <w:p w:rsidR="0071707D" w:rsidRDefault="0071707D" w:rsidP="006478EA">
      <w:pPr>
        <w:tabs>
          <w:tab w:val="center" w:pos="648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</w:p>
    <w:p w:rsidR="00C84685" w:rsidRPr="009D5629" w:rsidRDefault="00C84685" w:rsidP="006478EA">
      <w:pPr>
        <w:tabs>
          <w:tab w:val="center" w:pos="648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</w:p>
    <w:p w:rsidR="00E37B6A" w:rsidRPr="009D5629" w:rsidRDefault="008E5FF2" w:rsidP="00C84685">
      <w:pPr>
        <w:tabs>
          <w:tab w:val="center" w:pos="6480"/>
        </w:tabs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9D5629">
        <w:rPr>
          <w:rFonts w:asciiTheme="majorBidi" w:hAnsiTheme="majorBidi" w:cstheme="majorBidi"/>
          <w:sz w:val="32"/>
          <w:szCs w:val="32"/>
          <w:cs/>
        </w:rPr>
        <w:t>รัชดา ยงสวัสดิ์วาณิชย์</w:t>
      </w:r>
    </w:p>
    <w:p w:rsidR="008D5F3C" w:rsidRPr="009D5629" w:rsidRDefault="008D5F3C" w:rsidP="00C84685">
      <w:pPr>
        <w:tabs>
          <w:tab w:val="center" w:pos="6480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9D5629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8E5FF2" w:rsidRPr="009D5629">
        <w:rPr>
          <w:rFonts w:asciiTheme="majorBidi" w:hAnsiTheme="majorBidi" w:cstheme="majorBidi"/>
          <w:sz w:val="32"/>
          <w:szCs w:val="32"/>
        </w:rPr>
        <w:t>4951</w:t>
      </w:r>
    </w:p>
    <w:p w:rsidR="008D5F3C" w:rsidRPr="009D5629" w:rsidRDefault="008D5F3C" w:rsidP="00C84685">
      <w:pPr>
        <w:spacing w:before="360" w:after="0" w:line="240" w:lineRule="auto"/>
        <w:rPr>
          <w:rFonts w:asciiTheme="majorBidi" w:hAnsiTheme="majorBidi" w:cstheme="majorBidi"/>
          <w:sz w:val="32"/>
          <w:szCs w:val="32"/>
        </w:rPr>
      </w:pPr>
      <w:r w:rsidRPr="009D5629">
        <w:rPr>
          <w:rFonts w:asciiTheme="majorBidi" w:hAnsiTheme="majorBidi" w:cstheme="majorBidi"/>
          <w:sz w:val="32"/>
          <w:szCs w:val="32"/>
          <w:cs/>
        </w:rPr>
        <w:t xml:space="preserve">บริษัท สำนักงาน </w:t>
      </w:r>
      <w:r w:rsidR="00773B6D" w:rsidRPr="009D5629">
        <w:rPr>
          <w:rFonts w:asciiTheme="majorBidi" w:hAnsiTheme="majorBidi" w:cstheme="majorBidi"/>
          <w:sz w:val="32"/>
          <w:szCs w:val="32"/>
          <w:cs/>
        </w:rPr>
        <w:t>อีวาย</w:t>
      </w:r>
      <w:r w:rsidRPr="009D5629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:rsidR="008D5F3C" w:rsidRPr="009D5629" w:rsidRDefault="00ED4E7B" w:rsidP="00C84685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9D5629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="008E5FF2" w:rsidRPr="009D5629">
        <w:rPr>
          <w:rFonts w:asciiTheme="majorBidi" w:hAnsiTheme="majorBidi" w:cstheme="majorBidi"/>
          <w:sz w:val="32"/>
          <w:szCs w:val="32"/>
        </w:rPr>
        <w:t xml:space="preserve">: </w:t>
      </w:r>
      <w:r w:rsidR="00A266D4" w:rsidRPr="009D5629">
        <w:rPr>
          <w:rFonts w:asciiTheme="majorBidi" w:hAnsiTheme="majorBidi" w:cstheme="majorBidi"/>
          <w:sz w:val="32"/>
          <w:szCs w:val="32"/>
        </w:rPr>
        <w:t>2</w:t>
      </w:r>
      <w:r w:rsidR="00C84685">
        <w:rPr>
          <w:rFonts w:asciiTheme="majorBidi" w:hAnsiTheme="majorBidi" w:cstheme="majorBidi"/>
          <w:sz w:val="32"/>
          <w:szCs w:val="32"/>
        </w:rPr>
        <w:t>1</w:t>
      </w:r>
      <w:r w:rsidRPr="009D5629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8E5FF2" w:rsidRPr="009D5629">
        <w:rPr>
          <w:rFonts w:asciiTheme="majorBidi" w:hAnsiTheme="majorBidi" w:cstheme="majorBidi"/>
          <w:sz w:val="32"/>
          <w:szCs w:val="32"/>
        </w:rPr>
        <w:t>2560</w:t>
      </w:r>
    </w:p>
    <w:sectPr w:rsidR="008D5F3C" w:rsidRPr="009D5629" w:rsidSect="00221323">
      <w:footerReference w:type="first" r:id="rId14"/>
      <w:pgSz w:w="11909" w:h="16834" w:code="9"/>
      <w:pgMar w:top="2160" w:right="1080" w:bottom="1080" w:left="1296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32CE" w:rsidRDefault="006732CE" w:rsidP="00C36692">
      <w:pPr>
        <w:spacing w:after="0" w:line="240" w:lineRule="auto"/>
      </w:pPr>
      <w:r>
        <w:separator/>
      </w:r>
    </w:p>
  </w:endnote>
  <w:endnote w:type="continuationSeparator" w:id="1">
    <w:p w:rsidR="006732CE" w:rsidRDefault="006732CE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840" w:rsidRDefault="006C684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574934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221323" w:rsidRPr="00221323" w:rsidRDefault="00FB10C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22132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221323" w:rsidRPr="0022132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221323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B458D4">
          <w:rPr>
            <w:rFonts w:asciiTheme="majorBidi" w:hAnsiTheme="majorBidi" w:cstheme="majorBidi"/>
            <w:noProof/>
            <w:sz w:val="32"/>
            <w:szCs w:val="32"/>
          </w:rPr>
          <w:t>7</w:t>
        </w:r>
        <w:r w:rsidRPr="0022132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4460919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221323" w:rsidRPr="00221323" w:rsidRDefault="00FB10C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</w:p>
    </w:sdtContent>
  </w:sdt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323" w:rsidRPr="00221323" w:rsidRDefault="00FB10C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221323">
      <w:rPr>
        <w:rFonts w:asciiTheme="majorBidi" w:hAnsiTheme="majorBidi" w:cstheme="majorBidi"/>
        <w:sz w:val="32"/>
        <w:szCs w:val="32"/>
      </w:rPr>
      <w:fldChar w:fldCharType="begin"/>
    </w:r>
    <w:r w:rsidR="00221323" w:rsidRPr="00221323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221323">
      <w:rPr>
        <w:rFonts w:asciiTheme="majorBidi" w:hAnsiTheme="majorBidi" w:cstheme="majorBidi"/>
        <w:sz w:val="32"/>
        <w:szCs w:val="32"/>
      </w:rPr>
      <w:fldChar w:fldCharType="separate"/>
    </w:r>
    <w:r w:rsidR="00B458D4">
      <w:rPr>
        <w:rFonts w:asciiTheme="majorBidi" w:hAnsiTheme="majorBidi" w:cstheme="majorBidi"/>
        <w:noProof/>
        <w:sz w:val="32"/>
        <w:szCs w:val="32"/>
      </w:rPr>
      <w:t>2</w:t>
    </w:r>
    <w:r w:rsidRPr="00221323">
      <w:rPr>
        <w:rFonts w:asciiTheme="majorBidi" w:hAnsiTheme="majorBidi" w:cstheme="majorBidi"/>
        <w:noProof/>
        <w:sz w:val="32"/>
        <w:szCs w:val="32"/>
      </w:rPr>
      <w:fldChar w:fldCharType="end"/>
    </w:r>
    <w:r>
      <w:rPr>
        <w:rFonts w:asciiTheme="majorBidi" w:hAnsiTheme="majorBidi" w:cstheme="majorBidi"/>
        <w:noProof/>
        <w:sz w:val="32"/>
        <w:szCs w:val="32"/>
      </w:rPr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32CE" w:rsidRDefault="006732CE" w:rsidP="00C36692">
      <w:pPr>
        <w:spacing w:after="0" w:line="240" w:lineRule="auto"/>
      </w:pPr>
      <w:r>
        <w:separator/>
      </w:r>
    </w:p>
  </w:footnote>
  <w:footnote w:type="continuationSeparator" w:id="1">
    <w:p w:rsidR="006732CE" w:rsidRDefault="006732CE" w:rsidP="00C36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840" w:rsidRDefault="006C684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79C" w:rsidRDefault="006C179C">
    <w:pPr>
      <w:pStyle w:val="Header"/>
    </w:pPr>
  </w:p>
  <w:p w:rsidR="006C179C" w:rsidRDefault="006C179C">
    <w:bookmarkStart w:id="0" w:name="_GoBack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323" w:rsidRDefault="0022132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FAA19F1"/>
    <w:multiLevelType w:val="hybridMultilevel"/>
    <w:tmpl w:val="B1CEBADA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D56003"/>
    <w:multiLevelType w:val="hybridMultilevel"/>
    <w:tmpl w:val="5D2CD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BB296E"/>
    <w:multiLevelType w:val="hybridMultilevel"/>
    <w:tmpl w:val="7DEC6080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6"/>
  </w:num>
  <w:num w:numId="5">
    <w:abstractNumId w:val="9"/>
  </w:num>
  <w:num w:numId="6">
    <w:abstractNumId w:val="5"/>
  </w:num>
  <w:num w:numId="7">
    <w:abstractNumId w:val="1"/>
  </w:num>
  <w:num w:numId="8">
    <w:abstractNumId w:val="3"/>
  </w:num>
  <w:num w:numId="9">
    <w:abstractNumId w:val="8"/>
  </w:num>
  <w:num w:numId="10">
    <w:abstractNumId w:val="9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8D5F3C"/>
    <w:rsid w:val="0000710F"/>
    <w:rsid w:val="00014E49"/>
    <w:rsid w:val="00021C1F"/>
    <w:rsid w:val="000247B3"/>
    <w:rsid w:val="000377A0"/>
    <w:rsid w:val="00041A00"/>
    <w:rsid w:val="000521A9"/>
    <w:rsid w:val="00070471"/>
    <w:rsid w:val="00071233"/>
    <w:rsid w:val="000757FE"/>
    <w:rsid w:val="000802B5"/>
    <w:rsid w:val="00080358"/>
    <w:rsid w:val="00087E66"/>
    <w:rsid w:val="000A1887"/>
    <w:rsid w:val="000B108F"/>
    <w:rsid w:val="000B3181"/>
    <w:rsid w:val="000F30C3"/>
    <w:rsid w:val="00113EBF"/>
    <w:rsid w:val="00120EE3"/>
    <w:rsid w:val="00122A15"/>
    <w:rsid w:val="00137EBB"/>
    <w:rsid w:val="001402E6"/>
    <w:rsid w:val="001426AD"/>
    <w:rsid w:val="00147B51"/>
    <w:rsid w:val="00156A81"/>
    <w:rsid w:val="0017383B"/>
    <w:rsid w:val="0019160B"/>
    <w:rsid w:val="001A0721"/>
    <w:rsid w:val="0021391C"/>
    <w:rsid w:val="00221323"/>
    <w:rsid w:val="0022257F"/>
    <w:rsid w:val="00227C77"/>
    <w:rsid w:val="002376B3"/>
    <w:rsid w:val="0025248D"/>
    <w:rsid w:val="00266BFA"/>
    <w:rsid w:val="002A111E"/>
    <w:rsid w:val="002D3B6A"/>
    <w:rsid w:val="002F103D"/>
    <w:rsid w:val="003001C5"/>
    <w:rsid w:val="00323F07"/>
    <w:rsid w:val="003250B0"/>
    <w:rsid w:val="00326313"/>
    <w:rsid w:val="00333D76"/>
    <w:rsid w:val="00334E3F"/>
    <w:rsid w:val="00340286"/>
    <w:rsid w:val="00342607"/>
    <w:rsid w:val="003438FA"/>
    <w:rsid w:val="00343974"/>
    <w:rsid w:val="003452F3"/>
    <w:rsid w:val="00364A26"/>
    <w:rsid w:val="0037103C"/>
    <w:rsid w:val="00391297"/>
    <w:rsid w:val="003A043C"/>
    <w:rsid w:val="003A08C3"/>
    <w:rsid w:val="003B305E"/>
    <w:rsid w:val="003B75B8"/>
    <w:rsid w:val="003C3573"/>
    <w:rsid w:val="003C504F"/>
    <w:rsid w:val="003D1763"/>
    <w:rsid w:val="003D6985"/>
    <w:rsid w:val="003E363F"/>
    <w:rsid w:val="003E559F"/>
    <w:rsid w:val="003F49B5"/>
    <w:rsid w:val="004009B9"/>
    <w:rsid w:val="004009C9"/>
    <w:rsid w:val="004054CD"/>
    <w:rsid w:val="00413407"/>
    <w:rsid w:val="0041725D"/>
    <w:rsid w:val="0042023A"/>
    <w:rsid w:val="004228B3"/>
    <w:rsid w:val="004246E9"/>
    <w:rsid w:val="004247E1"/>
    <w:rsid w:val="004249D5"/>
    <w:rsid w:val="00431050"/>
    <w:rsid w:val="00433AF7"/>
    <w:rsid w:val="00454BED"/>
    <w:rsid w:val="00456780"/>
    <w:rsid w:val="00467115"/>
    <w:rsid w:val="004671E8"/>
    <w:rsid w:val="00476272"/>
    <w:rsid w:val="00481D44"/>
    <w:rsid w:val="00484A44"/>
    <w:rsid w:val="00486943"/>
    <w:rsid w:val="00493D15"/>
    <w:rsid w:val="004A377C"/>
    <w:rsid w:val="004A3B02"/>
    <w:rsid w:val="004B02A8"/>
    <w:rsid w:val="004C11D3"/>
    <w:rsid w:val="004C3B9B"/>
    <w:rsid w:val="004D2657"/>
    <w:rsid w:val="004D2897"/>
    <w:rsid w:val="004F31D8"/>
    <w:rsid w:val="005151B5"/>
    <w:rsid w:val="00515E4C"/>
    <w:rsid w:val="00525B16"/>
    <w:rsid w:val="00526240"/>
    <w:rsid w:val="0053195E"/>
    <w:rsid w:val="00537658"/>
    <w:rsid w:val="005409CE"/>
    <w:rsid w:val="005420AA"/>
    <w:rsid w:val="005552DC"/>
    <w:rsid w:val="00556FB6"/>
    <w:rsid w:val="005608AE"/>
    <w:rsid w:val="00577EE8"/>
    <w:rsid w:val="00584558"/>
    <w:rsid w:val="00594581"/>
    <w:rsid w:val="00595530"/>
    <w:rsid w:val="005C056A"/>
    <w:rsid w:val="005D027C"/>
    <w:rsid w:val="005E6106"/>
    <w:rsid w:val="005E7C61"/>
    <w:rsid w:val="00610FE4"/>
    <w:rsid w:val="00611A72"/>
    <w:rsid w:val="00615A6A"/>
    <w:rsid w:val="00616B3D"/>
    <w:rsid w:val="00617629"/>
    <w:rsid w:val="006355E3"/>
    <w:rsid w:val="006416C0"/>
    <w:rsid w:val="00643E36"/>
    <w:rsid w:val="006464C3"/>
    <w:rsid w:val="006478EA"/>
    <w:rsid w:val="006506EA"/>
    <w:rsid w:val="0065312F"/>
    <w:rsid w:val="00660786"/>
    <w:rsid w:val="00670E45"/>
    <w:rsid w:val="00672E9D"/>
    <w:rsid w:val="006732CE"/>
    <w:rsid w:val="0068429F"/>
    <w:rsid w:val="00691430"/>
    <w:rsid w:val="006914C8"/>
    <w:rsid w:val="006A2434"/>
    <w:rsid w:val="006B5975"/>
    <w:rsid w:val="006C179C"/>
    <w:rsid w:val="006C6840"/>
    <w:rsid w:val="006D0D7E"/>
    <w:rsid w:val="006D1878"/>
    <w:rsid w:val="006E4069"/>
    <w:rsid w:val="006E4AAD"/>
    <w:rsid w:val="006E72F9"/>
    <w:rsid w:val="0071229E"/>
    <w:rsid w:val="0071707D"/>
    <w:rsid w:val="007235FD"/>
    <w:rsid w:val="0073121F"/>
    <w:rsid w:val="0074039D"/>
    <w:rsid w:val="007469BC"/>
    <w:rsid w:val="007628F5"/>
    <w:rsid w:val="00771EC0"/>
    <w:rsid w:val="00773B6D"/>
    <w:rsid w:val="00783CE7"/>
    <w:rsid w:val="007A0968"/>
    <w:rsid w:val="007B2244"/>
    <w:rsid w:val="007B41C7"/>
    <w:rsid w:val="007C0EB9"/>
    <w:rsid w:val="007C48F8"/>
    <w:rsid w:val="007E0014"/>
    <w:rsid w:val="007E5A40"/>
    <w:rsid w:val="007F0A90"/>
    <w:rsid w:val="0080639D"/>
    <w:rsid w:val="00813D5D"/>
    <w:rsid w:val="00827B97"/>
    <w:rsid w:val="00846D4B"/>
    <w:rsid w:val="00850B1C"/>
    <w:rsid w:val="00862C6B"/>
    <w:rsid w:val="00862ED9"/>
    <w:rsid w:val="00873460"/>
    <w:rsid w:val="00873BF1"/>
    <w:rsid w:val="00881B17"/>
    <w:rsid w:val="00887F7D"/>
    <w:rsid w:val="008905CA"/>
    <w:rsid w:val="00893240"/>
    <w:rsid w:val="008937B7"/>
    <w:rsid w:val="008A716D"/>
    <w:rsid w:val="008B5FC9"/>
    <w:rsid w:val="008D4F78"/>
    <w:rsid w:val="008D5F3C"/>
    <w:rsid w:val="008E5FF2"/>
    <w:rsid w:val="00903B2D"/>
    <w:rsid w:val="0091131A"/>
    <w:rsid w:val="00911AA8"/>
    <w:rsid w:val="00914D14"/>
    <w:rsid w:val="00934D24"/>
    <w:rsid w:val="00935C5D"/>
    <w:rsid w:val="0093604A"/>
    <w:rsid w:val="009507F2"/>
    <w:rsid w:val="00953EEE"/>
    <w:rsid w:val="00954FBD"/>
    <w:rsid w:val="00973A8C"/>
    <w:rsid w:val="00982222"/>
    <w:rsid w:val="009A2B6A"/>
    <w:rsid w:val="009B2459"/>
    <w:rsid w:val="009C5065"/>
    <w:rsid w:val="009C5621"/>
    <w:rsid w:val="009C7635"/>
    <w:rsid w:val="009D4910"/>
    <w:rsid w:val="009D5629"/>
    <w:rsid w:val="009E03B5"/>
    <w:rsid w:val="009E61CE"/>
    <w:rsid w:val="009F5369"/>
    <w:rsid w:val="00A05329"/>
    <w:rsid w:val="00A10034"/>
    <w:rsid w:val="00A104D0"/>
    <w:rsid w:val="00A266D4"/>
    <w:rsid w:val="00A32291"/>
    <w:rsid w:val="00A51A18"/>
    <w:rsid w:val="00A5295D"/>
    <w:rsid w:val="00A52DD4"/>
    <w:rsid w:val="00A6688F"/>
    <w:rsid w:val="00A710EA"/>
    <w:rsid w:val="00AA4FA0"/>
    <w:rsid w:val="00AA5500"/>
    <w:rsid w:val="00AB0888"/>
    <w:rsid w:val="00AB0E77"/>
    <w:rsid w:val="00AB7DC8"/>
    <w:rsid w:val="00AC37BE"/>
    <w:rsid w:val="00AD460D"/>
    <w:rsid w:val="00AE1C4D"/>
    <w:rsid w:val="00AE341C"/>
    <w:rsid w:val="00AE5CC2"/>
    <w:rsid w:val="00AF27AA"/>
    <w:rsid w:val="00AF3999"/>
    <w:rsid w:val="00B014EE"/>
    <w:rsid w:val="00B11C60"/>
    <w:rsid w:val="00B13C5B"/>
    <w:rsid w:val="00B26BA6"/>
    <w:rsid w:val="00B33A37"/>
    <w:rsid w:val="00B36625"/>
    <w:rsid w:val="00B36E44"/>
    <w:rsid w:val="00B458D4"/>
    <w:rsid w:val="00B53571"/>
    <w:rsid w:val="00B56D83"/>
    <w:rsid w:val="00B61DE2"/>
    <w:rsid w:val="00B64043"/>
    <w:rsid w:val="00B661EA"/>
    <w:rsid w:val="00B8030F"/>
    <w:rsid w:val="00B80DD0"/>
    <w:rsid w:val="00B82499"/>
    <w:rsid w:val="00B83FA1"/>
    <w:rsid w:val="00B958FE"/>
    <w:rsid w:val="00B97F61"/>
    <w:rsid w:val="00BB4C09"/>
    <w:rsid w:val="00BC0E21"/>
    <w:rsid w:val="00BD28B1"/>
    <w:rsid w:val="00BD7D18"/>
    <w:rsid w:val="00BE0608"/>
    <w:rsid w:val="00BF1CC9"/>
    <w:rsid w:val="00C10B97"/>
    <w:rsid w:val="00C12C4C"/>
    <w:rsid w:val="00C13581"/>
    <w:rsid w:val="00C2606E"/>
    <w:rsid w:val="00C31107"/>
    <w:rsid w:val="00C36692"/>
    <w:rsid w:val="00C40043"/>
    <w:rsid w:val="00C66787"/>
    <w:rsid w:val="00C84685"/>
    <w:rsid w:val="00C8568B"/>
    <w:rsid w:val="00C93EBD"/>
    <w:rsid w:val="00C95A79"/>
    <w:rsid w:val="00CC372B"/>
    <w:rsid w:val="00CC44BC"/>
    <w:rsid w:val="00CD1278"/>
    <w:rsid w:val="00CD227E"/>
    <w:rsid w:val="00CD5A79"/>
    <w:rsid w:val="00CE3014"/>
    <w:rsid w:val="00CE6A1C"/>
    <w:rsid w:val="00D044E6"/>
    <w:rsid w:val="00D06029"/>
    <w:rsid w:val="00D11368"/>
    <w:rsid w:val="00D371C0"/>
    <w:rsid w:val="00D42308"/>
    <w:rsid w:val="00D57FB3"/>
    <w:rsid w:val="00D64265"/>
    <w:rsid w:val="00D658EC"/>
    <w:rsid w:val="00D8166E"/>
    <w:rsid w:val="00DA44C5"/>
    <w:rsid w:val="00DB48C7"/>
    <w:rsid w:val="00DC509F"/>
    <w:rsid w:val="00DD0323"/>
    <w:rsid w:val="00DD5605"/>
    <w:rsid w:val="00DE0562"/>
    <w:rsid w:val="00DE0830"/>
    <w:rsid w:val="00E04DCC"/>
    <w:rsid w:val="00E06570"/>
    <w:rsid w:val="00E160A0"/>
    <w:rsid w:val="00E3036F"/>
    <w:rsid w:val="00E37B6A"/>
    <w:rsid w:val="00E566DD"/>
    <w:rsid w:val="00E65B11"/>
    <w:rsid w:val="00E67EF0"/>
    <w:rsid w:val="00E7514F"/>
    <w:rsid w:val="00E92359"/>
    <w:rsid w:val="00E946CF"/>
    <w:rsid w:val="00EB5B0D"/>
    <w:rsid w:val="00EB737B"/>
    <w:rsid w:val="00ED2119"/>
    <w:rsid w:val="00ED4E7B"/>
    <w:rsid w:val="00EE0875"/>
    <w:rsid w:val="00EE1ACE"/>
    <w:rsid w:val="00EE22DC"/>
    <w:rsid w:val="00EE28B7"/>
    <w:rsid w:val="00F2059D"/>
    <w:rsid w:val="00F22B34"/>
    <w:rsid w:val="00F23441"/>
    <w:rsid w:val="00F25079"/>
    <w:rsid w:val="00F26B48"/>
    <w:rsid w:val="00F370D8"/>
    <w:rsid w:val="00F40B99"/>
    <w:rsid w:val="00F45CEA"/>
    <w:rsid w:val="00F52606"/>
    <w:rsid w:val="00F531CD"/>
    <w:rsid w:val="00F56D7B"/>
    <w:rsid w:val="00F605F8"/>
    <w:rsid w:val="00F62D6A"/>
    <w:rsid w:val="00F70F1C"/>
    <w:rsid w:val="00F80CC2"/>
    <w:rsid w:val="00F81EB5"/>
    <w:rsid w:val="00F90B9D"/>
    <w:rsid w:val="00F94656"/>
    <w:rsid w:val="00FA04DC"/>
    <w:rsid w:val="00FA311F"/>
    <w:rsid w:val="00FB10CD"/>
    <w:rsid w:val="00FC6DD5"/>
    <w:rsid w:val="00FD0802"/>
    <w:rsid w:val="00FD631C"/>
    <w:rsid w:val="00FF6EC4"/>
    <w:rsid w:val="00FF7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F3C"/>
    <w:pPr>
      <w:spacing w:after="260" w:line="260" w:lineRule="atLeast"/>
    </w:p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unhideWhenUsed/>
    <w:rsid w:val="00221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13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9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3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98A9D-D3B8-42F2-9B50-45E3AB7B5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1869</Words>
  <Characters>10659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FSS</cp:lastModifiedBy>
  <cp:revision>2</cp:revision>
  <cp:lastPrinted>2017-02-20T02:47:00Z</cp:lastPrinted>
  <dcterms:created xsi:type="dcterms:W3CDTF">2017-02-21T12:42:00Z</dcterms:created>
  <dcterms:modified xsi:type="dcterms:W3CDTF">2017-02-21T12:42:00Z</dcterms:modified>
</cp:coreProperties>
</file>